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F734F6" w:rsidRDefault="00C94B57" w:rsidP="005010F0">
      <w:pPr>
        <w:ind w:firstLine="851"/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>Na osnovu člana</w:t>
      </w:r>
      <w:r w:rsidR="00327B18" w:rsidRPr="00F734F6">
        <w:rPr>
          <w:rFonts w:ascii="Times New Roman" w:hAnsi="Times New Roman"/>
          <w:sz w:val="24"/>
          <w:szCs w:val="23"/>
        </w:rPr>
        <w:t xml:space="preserve"> 42 i 43 Zakona o finansiranju lokalne samouprave (“Službeni list RCG“ br. 42/03 i 44/03 i “Službeni list CG” br.05/08, 51/08, 74/10</w:t>
      </w:r>
      <w:r w:rsidR="00EC28E3">
        <w:rPr>
          <w:rFonts w:ascii="Times New Roman" w:hAnsi="Times New Roman"/>
          <w:sz w:val="24"/>
          <w:szCs w:val="23"/>
        </w:rPr>
        <w:t>, 1/15, 78/15 i 3/16</w:t>
      </w:r>
      <w:r w:rsidR="00327B18" w:rsidRPr="00F734F6">
        <w:rPr>
          <w:rFonts w:ascii="Times New Roman" w:hAnsi="Times New Roman"/>
          <w:sz w:val="24"/>
          <w:szCs w:val="23"/>
        </w:rPr>
        <w:t>),</w:t>
      </w:r>
      <w:r w:rsidRPr="00F734F6">
        <w:rPr>
          <w:rFonts w:ascii="Times New Roman" w:hAnsi="Times New Roman"/>
          <w:sz w:val="24"/>
          <w:szCs w:val="23"/>
        </w:rPr>
        <w:t xml:space="preserve"> člana </w:t>
      </w:r>
      <w:r w:rsidR="00327B18" w:rsidRPr="00F734F6">
        <w:rPr>
          <w:rFonts w:ascii="Times New Roman" w:hAnsi="Times New Roman"/>
          <w:sz w:val="24"/>
          <w:szCs w:val="23"/>
        </w:rPr>
        <w:t>34 Zakona o budžetu i fiskalnoj odgovornosti</w:t>
      </w:r>
      <w:r w:rsidR="00EC28E3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 i člana 31 Statuta Opštine Tivat (“Sl</w:t>
      </w:r>
      <w:r w:rsidRPr="00F734F6">
        <w:rPr>
          <w:rFonts w:ascii="Times New Roman" w:hAnsi="Times New Roman"/>
          <w:sz w:val="24"/>
          <w:szCs w:val="23"/>
        </w:rPr>
        <w:t xml:space="preserve">užbeni </w:t>
      </w:r>
      <w:r w:rsidR="00327B18" w:rsidRPr="00F734F6">
        <w:rPr>
          <w:rFonts w:ascii="Times New Roman" w:hAnsi="Times New Roman"/>
          <w:sz w:val="24"/>
          <w:szCs w:val="23"/>
        </w:rPr>
        <w:t>list RCG</w:t>
      </w:r>
      <w:r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-</w:t>
      </w:r>
      <w:r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opštinski propisi” </w:t>
      </w:r>
      <w:r w:rsidR="00E52939" w:rsidRPr="00F734F6">
        <w:rPr>
          <w:rFonts w:ascii="Times New Roman" w:hAnsi="Times New Roman"/>
          <w:sz w:val="24"/>
          <w:szCs w:val="23"/>
        </w:rPr>
        <w:t xml:space="preserve">br.40/04 i 26/06 i “Službeni </w:t>
      </w:r>
      <w:r w:rsidR="00327B18" w:rsidRPr="00F734F6">
        <w:rPr>
          <w:rFonts w:ascii="Times New Roman" w:hAnsi="Times New Roman"/>
          <w:sz w:val="24"/>
          <w:szCs w:val="23"/>
        </w:rPr>
        <w:t>list CG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-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opštinski propisi” br.12/11 i </w:t>
      </w:r>
      <w:r w:rsidR="00E52939" w:rsidRPr="00F734F6">
        <w:rPr>
          <w:rFonts w:ascii="Times New Roman" w:hAnsi="Times New Roman"/>
          <w:sz w:val="24"/>
          <w:szCs w:val="23"/>
        </w:rPr>
        <w:t>21/11), Skupština opštine Tivat</w:t>
      </w:r>
      <w:r w:rsidR="00327B18" w:rsidRPr="00F734F6">
        <w:rPr>
          <w:rFonts w:ascii="Times New Roman" w:hAnsi="Times New Roman"/>
          <w:sz w:val="24"/>
          <w:szCs w:val="23"/>
        </w:rPr>
        <w:t>,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na sjednici održanoj</w:t>
      </w:r>
      <w:r w:rsidR="00E52939" w:rsidRPr="00F734F6">
        <w:rPr>
          <w:rFonts w:ascii="Times New Roman" w:hAnsi="Times New Roman"/>
          <w:sz w:val="24"/>
          <w:szCs w:val="23"/>
        </w:rPr>
        <w:t xml:space="preserve"> __________  2016</w:t>
      </w:r>
      <w:r w:rsidR="00327B18" w:rsidRPr="00F734F6">
        <w:rPr>
          <w:rFonts w:ascii="Times New Roman" w:hAnsi="Times New Roman"/>
          <w:sz w:val="24"/>
          <w:szCs w:val="23"/>
        </w:rPr>
        <w:t>.</w:t>
      </w:r>
      <w:r w:rsidR="00E52939" w:rsidRPr="00F734F6">
        <w:rPr>
          <w:rFonts w:ascii="Times New Roman" w:hAnsi="Times New Roman"/>
          <w:sz w:val="24"/>
          <w:szCs w:val="23"/>
        </w:rPr>
        <w:t xml:space="preserve"> godine</w:t>
      </w:r>
      <w:r w:rsidR="00327B18" w:rsidRPr="00F734F6">
        <w:rPr>
          <w:rFonts w:ascii="Times New Roman" w:hAnsi="Times New Roman"/>
          <w:sz w:val="24"/>
          <w:szCs w:val="23"/>
        </w:rPr>
        <w:t>,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donosi</w:t>
      </w:r>
    </w:p>
    <w:p w:rsidR="003504E1" w:rsidRPr="00F734F6" w:rsidRDefault="003504E1" w:rsidP="00E52939">
      <w:pPr>
        <w:ind w:firstLine="851"/>
        <w:rPr>
          <w:rFonts w:ascii="Times New Roman" w:hAnsi="Times New Roman"/>
          <w:sz w:val="24"/>
          <w:szCs w:val="23"/>
        </w:rPr>
      </w:pPr>
    </w:p>
    <w:p w:rsidR="00E52939" w:rsidRPr="00F734F6" w:rsidRDefault="00E52939" w:rsidP="00E52939">
      <w:pPr>
        <w:ind w:firstLine="851"/>
        <w:rPr>
          <w:rFonts w:ascii="Times New Roman" w:hAnsi="Times New Roman"/>
          <w:sz w:val="24"/>
          <w:szCs w:val="23"/>
        </w:rPr>
      </w:pPr>
    </w:p>
    <w:p w:rsidR="00327B18" w:rsidRPr="00F734F6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34F6">
        <w:rPr>
          <w:rFonts w:ascii="Times New Roman" w:hAnsi="Times New Roman"/>
          <w:b/>
          <w:sz w:val="32"/>
          <w:szCs w:val="32"/>
        </w:rPr>
        <w:t>ODLUKU O BUDŽETU OPŠTINE TIVAT</w:t>
      </w:r>
    </w:p>
    <w:p w:rsidR="00E52939" w:rsidRPr="00F734F6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34F6">
        <w:rPr>
          <w:rFonts w:ascii="Times New Roman" w:hAnsi="Times New Roman"/>
          <w:b/>
          <w:sz w:val="32"/>
          <w:szCs w:val="32"/>
        </w:rPr>
        <w:t>ZA 2017. GODINU</w:t>
      </w:r>
    </w:p>
    <w:p w:rsidR="00E52939" w:rsidRPr="00F734F6" w:rsidRDefault="00E52939" w:rsidP="00327B1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504E1" w:rsidRPr="00F734F6" w:rsidRDefault="003504E1" w:rsidP="00327B1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43E0B" w:rsidRPr="00F734F6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>Član 1</w:t>
      </w:r>
    </w:p>
    <w:p w:rsidR="003504E1" w:rsidRPr="00F734F6" w:rsidRDefault="003504E1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939" w:rsidRPr="00F734F6" w:rsidRDefault="00E52939" w:rsidP="005010F0">
      <w:pPr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 xml:space="preserve">Budžet opštine Tivat za 2017. godinu (u daljem tektu Budžet) iznosi </w:t>
      </w:r>
      <w:r w:rsidR="005F4C4A" w:rsidRPr="002F4033">
        <w:rPr>
          <w:rFonts w:ascii="Times New Roman" w:hAnsi="Times New Roman"/>
          <w:b/>
          <w:sz w:val="24"/>
          <w:szCs w:val="23"/>
        </w:rPr>
        <w:t>18.617.000,00</w:t>
      </w:r>
      <w:r w:rsidRPr="00F734F6">
        <w:rPr>
          <w:rFonts w:ascii="Times New Roman" w:hAnsi="Times New Roman"/>
          <w:b/>
          <w:sz w:val="24"/>
          <w:szCs w:val="23"/>
        </w:rPr>
        <w:t xml:space="preserve"> </w:t>
      </w:r>
      <w:r w:rsidR="005F4C4A" w:rsidRPr="00F734F6">
        <w:rPr>
          <w:rFonts w:ascii="Times New Roman" w:hAnsi="Times New Roman"/>
          <w:sz w:val="24"/>
          <w:szCs w:val="23"/>
        </w:rPr>
        <w:t>eura i prikazan je u sledećoj tabeli:</w:t>
      </w:r>
    </w:p>
    <w:tbl>
      <w:tblPr>
        <w:tblW w:w="7720" w:type="dxa"/>
        <w:tblInd w:w="93" w:type="dxa"/>
        <w:tblLook w:val="04A0"/>
      </w:tblPr>
      <w:tblGrid>
        <w:gridCol w:w="4600"/>
        <w:gridCol w:w="3120"/>
      </w:tblGrid>
      <w:tr w:rsidR="005F4C4A" w:rsidRPr="004873E4" w:rsidTr="005F4C4A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Budžet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Iznosi u €</w:t>
            </w:r>
          </w:p>
        </w:tc>
      </w:tr>
      <w:tr w:rsidR="005F4C4A" w:rsidRPr="004873E4" w:rsidTr="005F4C4A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Izvorni prihodi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10.817.000,00 €</w:t>
            </w:r>
          </w:p>
        </w:tc>
      </w:tr>
      <w:tr w:rsidR="005F4C4A" w:rsidRPr="004873E4" w:rsidTr="005F4C4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Porezi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6.400.000,00 €</w:t>
            </w:r>
          </w:p>
        </w:tc>
      </w:tr>
      <w:tr w:rsidR="005F4C4A" w:rsidRPr="004873E4" w:rsidTr="005F4C4A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Takse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500.000,00 €</w:t>
            </w:r>
          </w:p>
        </w:tc>
      </w:tr>
      <w:tr w:rsidR="005F4C4A" w:rsidRPr="004873E4" w:rsidTr="005F4C4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Naknade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3.259.000,00 €</w:t>
            </w:r>
          </w:p>
        </w:tc>
      </w:tr>
      <w:tr w:rsidR="005F4C4A" w:rsidRPr="004873E4" w:rsidTr="005F4C4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Ostali prihodi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566.000,00 €</w:t>
            </w:r>
          </w:p>
        </w:tc>
      </w:tr>
      <w:tr w:rsidR="005F4C4A" w:rsidRPr="004873E4" w:rsidTr="005F4C4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Primici od otplate kredita dati fizičkim licima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12.000,00 €</w:t>
            </w:r>
          </w:p>
        </w:tc>
      </w:tr>
      <w:tr w:rsidR="005F4C4A" w:rsidRPr="004873E4" w:rsidTr="005F4C4A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Donacije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80.000,00 €</w:t>
            </w:r>
          </w:p>
        </w:tc>
      </w:tr>
      <w:tr w:rsidR="005F4C4A" w:rsidRPr="004873E4" w:rsidTr="005F4C4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17.852.403,00 €</w:t>
            </w:r>
          </w:p>
        </w:tc>
      </w:tr>
      <w:tr w:rsidR="005F4C4A" w:rsidRPr="004873E4" w:rsidTr="005F4C4A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Tekući 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5.114.583,00 €</w:t>
            </w:r>
          </w:p>
        </w:tc>
      </w:tr>
      <w:tr w:rsidR="005F4C4A" w:rsidRPr="004873E4" w:rsidTr="005F4C4A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Transferi institucijama, pojedincima, navladinom i javnom sektoru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2.402.000,00 €</w:t>
            </w:r>
          </w:p>
        </w:tc>
      </w:tr>
      <w:tr w:rsidR="005F4C4A" w:rsidRPr="004873E4" w:rsidTr="005F4C4A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Kapitalni 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10.195.820,00 €</w:t>
            </w:r>
          </w:p>
        </w:tc>
      </w:tr>
      <w:tr w:rsidR="005F4C4A" w:rsidRPr="004873E4" w:rsidTr="005F4C4A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Pozajmice i krediti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70.000,00 €</w:t>
            </w:r>
          </w:p>
        </w:tc>
      </w:tr>
      <w:tr w:rsidR="005F4C4A" w:rsidRPr="004873E4" w:rsidTr="005F4C4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Rezerve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70.000,00 €</w:t>
            </w:r>
          </w:p>
        </w:tc>
      </w:tr>
      <w:tr w:rsidR="005F4C4A" w:rsidRPr="004873E4" w:rsidTr="005F4C4A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Suficit/deficit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-7.035.403,00 €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Primarni deficit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-6.815.403,00 €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Otplata duga i obaveza iz prethodnog perioda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764.597,00 €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Nedostajuća sredstva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-7.800.000,00 €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Finansiranje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7.800.000,00 €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Prihodi od imovine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800.000,00 €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Povećanje/smanjenje deficita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7.000.000,00 €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Transferi od budžeta Crne Gore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0,00 €</w:t>
            </w:r>
          </w:p>
        </w:tc>
      </w:tr>
    </w:tbl>
    <w:p w:rsidR="00043E0B" w:rsidRPr="00F734F6" w:rsidRDefault="00043E0B" w:rsidP="00E52939">
      <w:pPr>
        <w:rPr>
          <w:rFonts w:ascii="Times New Roman" w:hAnsi="Times New Roman"/>
          <w:sz w:val="23"/>
          <w:szCs w:val="23"/>
        </w:rPr>
      </w:pPr>
    </w:p>
    <w:p w:rsidR="00E52939" w:rsidRPr="00F734F6" w:rsidRDefault="00E52939" w:rsidP="00E52939">
      <w:pPr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>Prihodi se raspoređuju na: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2952"/>
      </w:tblGrid>
      <w:tr w:rsidR="00E52939" w:rsidRPr="004873E4" w:rsidTr="004873E4">
        <w:tc>
          <w:tcPr>
            <w:tcW w:w="3710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T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ekuće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rashode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budžeta</w:t>
            </w:r>
          </w:p>
        </w:tc>
        <w:tc>
          <w:tcPr>
            <w:tcW w:w="2952" w:type="dxa"/>
            <w:shd w:val="clear" w:color="auto" w:fill="auto"/>
          </w:tcPr>
          <w:p w:rsidR="005F4C4A" w:rsidRPr="004873E4" w:rsidRDefault="005F4C4A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5.114.583,00 €</w:t>
            </w:r>
          </w:p>
        </w:tc>
      </w:tr>
      <w:tr w:rsidR="00E52939" w:rsidRPr="004873E4" w:rsidTr="004873E4">
        <w:tc>
          <w:tcPr>
            <w:tcW w:w="3710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Transfer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e</w:t>
            </w:r>
          </w:p>
        </w:tc>
        <w:tc>
          <w:tcPr>
            <w:tcW w:w="2952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2.402.000,00 €</w:t>
            </w:r>
          </w:p>
        </w:tc>
      </w:tr>
      <w:tr w:rsidR="00E52939" w:rsidRPr="004873E4" w:rsidTr="004873E4">
        <w:tc>
          <w:tcPr>
            <w:tcW w:w="3710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O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tplatu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duga</w:t>
            </w:r>
          </w:p>
        </w:tc>
        <w:tc>
          <w:tcPr>
            <w:tcW w:w="2952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764.597,00 €</w:t>
            </w:r>
          </w:p>
        </w:tc>
      </w:tr>
      <w:tr w:rsidR="00E52939" w:rsidRPr="004873E4" w:rsidTr="004873E4">
        <w:tc>
          <w:tcPr>
            <w:tcW w:w="3710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K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apitalni budžet</w:t>
            </w:r>
          </w:p>
        </w:tc>
        <w:tc>
          <w:tcPr>
            <w:tcW w:w="2952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10.195.820,00 €</w:t>
            </w:r>
          </w:p>
        </w:tc>
      </w:tr>
      <w:tr w:rsidR="00E52939" w:rsidRPr="004873E4" w:rsidTr="004873E4">
        <w:tc>
          <w:tcPr>
            <w:tcW w:w="3710" w:type="dxa"/>
            <w:shd w:val="clear" w:color="auto" w:fill="auto"/>
          </w:tcPr>
          <w:p w:rsidR="00E52939" w:rsidRPr="004873E4" w:rsidRDefault="00043E0B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 xml:space="preserve">Tekuću 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 xml:space="preserve">i stalnu 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budžetsku rezervu</w:t>
            </w:r>
          </w:p>
        </w:tc>
        <w:tc>
          <w:tcPr>
            <w:tcW w:w="2952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70.000,00 €</w:t>
            </w:r>
          </w:p>
        </w:tc>
      </w:tr>
      <w:tr w:rsidR="00E52939" w:rsidRPr="004873E4" w:rsidTr="004873E4">
        <w:tc>
          <w:tcPr>
            <w:tcW w:w="3710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Pozajmice i kredite</w:t>
            </w:r>
          </w:p>
        </w:tc>
        <w:tc>
          <w:tcPr>
            <w:tcW w:w="2952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70.000,00 €</w:t>
            </w:r>
          </w:p>
        </w:tc>
      </w:tr>
      <w:tr w:rsidR="003504E1" w:rsidRPr="004873E4" w:rsidTr="004873E4">
        <w:tc>
          <w:tcPr>
            <w:tcW w:w="3710" w:type="dxa"/>
            <w:shd w:val="clear" w:color="auto" w:fill="auto"/>
          </w:tcPr>
          <w:p w:rsidR="003504E1" w:rsidRPr="004873E4" w:rsidRDefault="003504E1" w:rsidP="00487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3"/>
              </w:rPr>
            </w:pP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Ukupno:</w:t>
            </w:r>
          </w:p>
        </w:tc>
        <w:tc>
          <w:tcPr>
            <w:tcW w:w="2952" w:type="dxa"/>
            <w:shd w:val="clear" w:color="auto" w:fill="auto"/>
          </w:tcPr>
          <w:p w:rsidR="003504E1" w:rsidRPr="004873E4" w:rsidRDefault="005F4C4A" w:rsidP="004873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3"/>
              </w:rPr>
            </w:pP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18.617.000,00 €</w:t>
            </w:r>
          </w:p>
        </w:tc>
      </w:tr>
    </w:tbl>
    <w:p w:rsidR="003504E1" w:rsidRPr="00F734F6" w:rsidRDefault="003504E1" w:rsidP="00E52939">
      <w:pPr>
        <w:rPr>
          <w:rFonts w:ascii="Times New Roman" w:hAnsi="Times New Roman"/>
          <w:sz w:val="24"/>
          <w:szCs w:val="23"/>
        </w:rPr>
      </w:pPr>
    </w:p>
    <w:p w:rsidR="00E52939" w:rsidRPr="00F734F6" w:rsidRDefault="00E52939" w:rsidP="00E52939">
      <w:pPr>
        <w:jc w:val="center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>Član 2</w:t>
      </w:r>
    </w:p>
    <w:p w:rsidR="00E52939" w:rsidRPr="00F734F6" w:rsidRDefault="00043E0B" w:rsidP="005010F0">
      <w:pPr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 xml:space="preserve">Primici Budžeta za 2017.-tu </w:t>
      </w:r>
      <w:r w:rsidR="00E52939" w:rsidRPr="00F734F6">
        <w:rPr>
          <w:rFonts w:ascii="Times New Roman" w:hAnsi="Times New Roman"/>
          <w:sz w:val="24"/>
          <w:szCs w:val="23"/>
        </w:rPr>
        <w:t>godinu po izvorima i vrstama i raspored p</w:t>
      </w:r>
      <w:r w:rsidR="005F4C4A" w:rsidRPr="00F734F6">
        <w:rPr>
          <w:rFonts w:ascii="Times New Roman" w:hAnsi="Times New Roman"/>
          <w:sz w:val="24"/>
          <w:szCs w:val="23"/>
        </w:rPr>
        <w:t>rimitaka</w:t>
      </w:r>
      <w:r w:rsidR="00E52939" w:rsidRPr="00F734F6">
        <w:rPr>
          <w:rFonts w:ascii="Times New Roman" w:hAnsi="Times New Roman"/>
          <w:sz w:val="24"/>
          <w:szCs w:val="23"/>
        </w:rPr>
        <w:t xml:space="preserve"> za osnovne namjene utvrđuje se u sljedećim iznosima</w:t>
      </w:r>
      <w:r w:rsidR="00FB1B4C" w:rsidRPr="00F734F6">
        <w:rPr>
          <w:rFonts w:ascii="Times New Roman" w:hAnsi="Times New Roman"/>
          <w:sz w:val="24"/>
          <w:szCs w:val="23"/>
        </w:rPr>
        <w:t>:</w:t>
      </w:r>
    </w:p>
    <w:p w:rsidR="00FB1B4C" w:rsidRPr="00F734F6" w:rsidRDefault="00FB1B4C" w:rsidP="00E52939">
      <w:pPr>
        <w:rPr>
          <w:rFonts w:ascii="Times New Roman" w:hAnsi="Times New Roman"/>
          <w:sz w:val="24"/>
          <w:szCs w:val="23"/>
        </w:rPr>
      </w:pPr>
    </w:p>
    <w:tbl>
      <w:tblPr>
        <w:tblW w:w="11768" w:type="dxa"/>
        <w:tblInd w:w="-1026" w:type="dxa"/>
        <w:tblLayout w:type="fixed"/>
        <w:tblLook w:val="04A0"/>
      </w:tblPr>
      <w:tblGrid>
        <w:gridCol w:w="708"/>
        <w:gridCol w:w="992"/>
        <w:gridCol w:w="3120"/>
        <w:gridCol w:w="1701"/>
        <w:gridCol w:w="1843"/>
        <w:gridCol w:w="1702"/>
        <w:gridCol w:w="1702"/>
      </w:tblGrid>
      <w:tr w:rsidR="005F4C4A" w:rsidRPr="004873E4" w:rsidTr="005F4C4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prihoda za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Ostvarenje na 30.09.2016.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Procjena ostavrenja za IV kvartal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5F4C4A" w:rsidRPr="004873E4" w:rsidTr="005F4C4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Porezi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5.750.000,00 €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4.085.643,20 €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1.664.356,80 €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6.400.000,00 €</w:t>
            </w:r>
          </w:p>
        </w:tc>
      </w:tr>
      <w:tr w:rsidR="005F4C4A" w:rsidRPr="004873E4" w:rsidTr="005F4C4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480.176,24 €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169.823,76 €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700.000,00 €</w:t>
            </w:r>
          </w:p>
        </w:tc>
      </w:tr>
      <w:tr w:rsidR="005F4C4A" w:rsidRPr="004873E4" w:rsidTr="005F4C4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2.493.349,05 €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1.006.650,95 €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4.000.000,00 €</w:t>
            </w:r>
          </w:p>
        </w:tc>
      </w:tr>
      <w:tr w:rsidR="005F4C4A" w:rsidRPr="004873E4" w:rsidTr="005F4C4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672.932,29 €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277.067,71 €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1.000.000,00 €</w:t>
            </w:r>
          </w:p>
        </w:tc>
      </w:tr>
      <w:tr w:rsidR="005F4C4A" w:rsidRPr="004873E4" w:rsidTr="005F4C4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439.185,62 €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210.814,38 €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700.000,00 €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470.000,00 €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391.665,34 €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78.334,66 €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500.000,00 €</w:t>
            </w:r>
          </w:p>
        </w:tc>
      </w:tr>
      <w:tr w:rsidR="005F4C4A" w:rsidRPr="004873E4" w:rsidTr="005F4C4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20.925,95 €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9.074,05 €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287.622,59 €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62.377,41 €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83.116,80 €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6.883,20 €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3.696.000,00 €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1.783.498,49 €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1.912.501,51 €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3.259.000,00 €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8.216,87 €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6C39A9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3.855,44 €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6C39A9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4.361,43 €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638,57 €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272.034,84 €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227.965,16 €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272.034,84 €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77.965,16 €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3.080.000,00 €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1.427.982,40 €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1.652.017,60 €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2.580.000,00 €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1.375.423,83 €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1.624.576,17 €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52.558,57 €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27.441,43 €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75.264,38 €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34.735,62 €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116.000,00 €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31.634,42 €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28.365,58 €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39.764,46 €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5.235,54 €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3.865,50 €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1.134,50 €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Ostale naknade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 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150.000,00 €</w:t>
            </w:r>
          </w:p>
        </w:tc>
      </w:tr>
      <w:tr w:rsidR="005F4C4A" w:rsidRPr="004873E4" w:rsidTr="005F4C4A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Ostale naknade- komunalna naknada za održavanje javnih objekata od opšteg značaja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621.000,00 €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562.548,61 €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58.451,39 €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566.000,00 €</w:t>
            </w:r>
          </w:p>
        </w:tc>
      </w:tr>
      <w:tr w:rsidR="005F4C4A" w:rsidRPr="004873E4" w:rsidTr="005F4C4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381.820,25 €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8.179,75 €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68.156,25 €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1.843,75 €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191.147,61 €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8.852,39 €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122.516,39 €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6C39A9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19.913,69 €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5.086,31 €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25.000,00 €</w:t>
            </w:r>
          </w:p>
        </w:tc>
      </w:tr>
      <w:tr w:rsidR="005F4C4A" w:rsidRPr="004873E4" w:rsidTr="005F4C4A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19.913,69 €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5.086,31 €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</w:tr>
      <w:tr w:rsidR="005F4C4A" w:rsidRPr="004873E4" w:rsidTr="005F4C4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155.000,00 €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132.382,36 €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22.617,64 €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12.238,88 €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7.761,12 €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82.588,95 €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2.411,05 €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37.554,53 €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12.445,47 €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28.432,31 €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22.567,69 €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Primici od prodaje nefinansijske imovine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800.000,00 €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175.517,02 €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624.482,98 €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800.000,00 €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175.517,02 €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624.482,98 €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175.517,02 €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624.482,98 €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Primici od otplate kredita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8.948,79 €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1.051,21 €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12.000,00 €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8.948,79 €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1.051,21 €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Primici od otplate kredita datih 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fizičkim licima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8.948,79 €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1.051,21 €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6.350.490,00 €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7.085.743,85 €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5F4C4A" w:rsidRPr="00F734F6" w:rsidRDefault="006C39A9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4.000.000,00 €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Srestva prenesena iz prethodne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6.350.490,00 €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7.085.743,85 €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6C39A9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4.000.000,00 €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Srestva prenesena iz prethodne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6.350.490,00 €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7.085.743,85 €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6C39A9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Donacije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580.000,00 €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56.490,00 €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523.510,00 €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3.080.000,00 €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56.490,00 €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23.510,00 €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Kapitalne donacije u korist budžeta Opštine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500.000,00 €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500.000,00 €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3.000.000,00 €</w:t>
            </w:r>
          </w:p>
        </w:tc>
      </w:tr>
      <w:tr w:rsidR="005F4C4A" w:rsidRPr="004873E4" w:rsidTr="005F4C4A">
        <w:trPr>
          <w:trHeight w:val="2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18.277.490,00 €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14.150.055,30 €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4.127.434,70 €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C4A" w:rsidRPr="00F734F6" w:rsidRDefault="005F4C4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18.617.000,00 €</w:t>
            </w:r>
          </w:p>
        </w:tc>
      </w:tr>
    </w:tbl>
    <w:p w:rsidR="00FB1B4C" w:rsidRPr="00F734F6" w:rsidRDefault="00FB1B4C" w:rsidP="00E52939">
      <w:pPr>
        <w:rPr>
          <w:rFonts w:ascii="Times New Roman" w:hAnsi="Times New Roman"/>
          <w:sz w:val="24"/>
          <w:szCs w:val="23"/>
        </w:rPr>
      </w:pPr>
    </w:p>
    <w:p w:rsidR="00E5293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4F6">
        <w:rPr>
          <w:rFonts w:ascii="Times New Roman" w:hAnsi="Times New Roman"/>
          <w:b/>
          <w:sz w:val="24"/>
          <w:szCs w:val="24"/>
          <w:u w:val="single"/>
        </w:rPr>
        <w:t>IZDACI – ekonomska klasifikacija</w:t>
      </w:r>
    </w:p>
    <w:p w:rsidR="006C39A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274" w:type="dxa"/>
        <w:tblInd w:w="-885" w:type="dxa"/>
        <w:tblLook w:val="04A0"/>
      </w:tblPr>
      <w:tblGrid>
        <w:gridCol w:w="980"/>
        <w:gridCol w:w="1180"/>
        <w:gridCol w:w="5070"/>
        <w:gridCol w:w="2280"/>
        <w:gridCol w:w="1764"/>
      </w:tblGrid>
      <w:tr w:rsidR="006C39A9" w:rsidRPr="004873E4" w:rsidTr="006C39A9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budzeta za 2016.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6C39A9" w:rsidRPr="004873E4" w:rsidTr="006C39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2.182.920,00 €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2.973.033,00 €         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1.266.900,00 €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1.680.276,00 €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195.200,00 €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326.567,00 €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460.350,00 €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596.123,00 €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233.560,00 €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318.816,00 €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26.910,00 €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51.251,00 €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166.700,00 €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136.500,00 €            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20.700,00 €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19.500,00 €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529.600,00 €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604.000,00 €            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23.100,00 €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26.400,00 €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17.000,00 €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27.000,00 €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32.500,00 €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27.500,00 €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16.400,00 €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33.000,00 €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namjene- poljoprivreda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6.500,00 €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fitosarni poslovi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103.300,00 €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103.500,00 €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24.000,00 €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23.500,00 €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22.700,00 €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29.200,00 €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700.250,00 €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751.150,00 €            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15.900,00 €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26.100,00 €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14.500,00 €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20.200,00 €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46.850,00 €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55.350,00 €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33.000,00 €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29.000,00 €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280.000,00 €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72.000,00 €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414971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Promotivne aktivnosti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42.000,00 €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75.000,00 €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65.500,00 €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73.500,00 €              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15.500,00 €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48.500,00 €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250.000,00 €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220.000,00 €            </w:t>
            </w:r>
          </w:p>
        </w:tc>
      </w:tr>
      <w:tr w:rsidR="006C39A9" w:rsidRPr="004873E4" w:rsidTr="006C39A9">
        <w:trPr>
          <w:trHeight w:val="2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250.000,00 €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20.000,00 €              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Subvencija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Subvencije-sredstva namijenjena formiranju biznis inkubatora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6C39A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373.900,00 €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336.400,00 €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18.900,00 €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37.500,00 €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43.500,00 €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42.000,00 €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6.500,00 €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30.900,00 €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6C39A9">
        <w:trPr>
          <w:trHeight w:val="2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109.000,00 €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79.000,00 €</w:t>
            </w:r>
          </w:p>
        </w:tc>
      </w:tr>
      <w:tr w:rsidR="006C39A9" w:rsidRPr="004873E4" w:rsidTr="006C39A9">
        <w:trPr>
          <w:trHeight w:val="7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684.000,00 €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879.000,00 €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310.000,00 €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32.000,00 €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35.000,00 €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9.000,00 €  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1.158.000,00 €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1.523.000,00 €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207.000,00 €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44.000,00 €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115.000,00 €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220.000,00 €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10.739.620,00 €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10.195.820,00 €        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2.360.500,00 €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1.250.000,00 €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1.321.000,00 €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3.095.700,00 €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780.500,00 €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1.400.000,00 €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232.000,00 €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131.500,00 €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62.000,00 €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112.000,00 €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1.265.420,00 €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649.820,00 €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560.000,00 €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560.000,00 €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727.000,00 €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204.597,00 €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727.000,00 €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204.597,00 €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6C39A9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UKUPNI IZDACI: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18.277.490,00 €            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18.617.000,00 €</w:t>
            </w:r>
          </w:p>
        </w:tc>
      </w:tr>
    </w:tbl>
    <w:p w:rsidR="006C39A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3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Za izvršenje budžeta u cjelini odgovoran je presdjednik Opštine Tivat ,koji istovremeni vrši nadzor i  naredbodavac je za izvršenje budžeta.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4</w:t>
      </w:r>
    </w:p>
    <w:p w:rsidR="006C39A9" w:rsidRPr="00F734F6" w:rsidRDefault="006C39A9" w:rsidP="00F734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734F6">
        <w:rPr>
          <w:rFonts w:ascii="Times New Roman" w:hAnsi="Times New Roman"/>
          <w:color w:val="000000"/>
          <w:sz w:val="24"/>
          <w:szCs w:val="24"/>
        </w:rPr>
        <w:t xml:space="preserve">Za zakonito korišćenje sredstava, koja se raspoređuju Budžetom, odgovorne su starješine potrošackih jedinica, uskladu sa članom </w:t>
      </w:r>
      <w:r w:rsidRPr="00F734F6">
        <w:rPr>
          <w:rFonts w:ascii="Times New Roman" w:hAnsi="Times New Roman"/>
          <w:sz w:val="24"/>
          <w:szCs w:val="24"/>
        </w:rPr>
        <w:t>48. Zakona</w:t>
      </w:r>
      <w:r w:rsidRPr="00F734F6">
        <w:rPr>
          <w:rFonts w:ascii="Times New Roman" w:hAnsi="Times New Roman"/>
          <w:color w:val="000000"/>
          <w:sz w:val="24"/>
          <w:szCs w:val="24"/>
        </w:rPr>
        <w:t xml:space="preserve"> o finansiranju lokalne samouprave i Uputstvom o radu trezora lokalne samouprave.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5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Korisnici sredstava Budžeta, koji su nosioci programskih aktivnosti (javna preduzeca), ostvaruju pravo na sredstva za realizaciju pojedinih programa, na osnovu operativnih planova, uz prethodnu saglasnost Predsjednika opštine.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Nadležni Sekretarijat mjesečno prati realizaciju, vrši nadzor ostvarenja programa i planova i daje predlog za prenos sredstava, srazmjerno ostvarenim primicima Budžeta.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6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Realizacija sredstava predviđenih za investicije ostvarivaće se na osnovu planiranih prioriteta, uz saglasnost predsjednika opštine.Nosioci poslova iz prethodnog stava dužni su da blagovremeno pripreme neophodnu dokumentaciju (projekte, ponude, ugovore i sl.), koja se odnosi na određene investicije.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</w:t>
      </w:r>
      <w:r w:rsidRPr="00F734F6">
        <w:rPr>
          <w:rFonts w:ascii="Times New Roman" w:hAnsi="Times New Roman"/>
          <w:bCs/>
          <w:sz w:val="24"/>
          <w:szCs w:val="24"/>
        </w:rPr>
        <w:t>lan 7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Predsjednik opštine između potrošačkih jedinica  može  vršiti preusmjeravanje sredstava utvrđenih  odlukom o budžetu opštine do 10% ukupno planiranih sredstava potrošačke jedinice. Iznos od 10% se primjenjuje na ukupno planirane izdatke potrošačke jedinice čiji se odobreni iznos sredstava smanjuje.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lastRenderedPageBreak/>
        <w:t>Potrošačke jedinice , uz odobrenje sekretara za finansije , mogu preusmjeriti odobrena sredstava po programima i pojedinim izdacima, u visini od 10% od sredstava utvrđenih Odlukom o budžetu za programe i izdatke čiji iznos se smanjuje.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8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Korisnici budžeta su dužni dostaviti nadležnom organu mjesečni-tromjesečni plan potrošnje budžetom odobrenih sredstava, najkasnije 10 dana od usvajanja budžeta.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Sredstva utvrđena budžetom korisnici budžeta koriste po dinamici utvrđenoj budžetskim planom potrošnje, koji odobrava predsjednik opštine.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9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Korisnici budžeta mogu ugovarati obaveze do iznosa sredstava koja su planom potrošnje odobrena od strane predsjednika opštine.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10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O korišćenju sredstava tekuće budžetske rezerve odlučuje predsjednik Opštine Tivat.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Član11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Od ukupno ostvarenih primitaka budžeta u 2017. godini izdvaja se najviše do 2% u stalnu rezervu opštine Tivat, uzimajući u obzir prenesena neangažovana sredstva iz prethodne godine 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Član12</w:t>
      </w:r>
    </w:p>
    <w:p w:rsidR="006C39A9" w:rsidRPr="00F734F6" w:rsidRDefault="006C39A9" w:rsidP="00F734F6">
      <w:pPr>
        <w:jc w:val="both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Raspored sredstava budžeta u iznosu od </w:t>
      </w:r>
      <w:r w:rsidRPr="00F734F6">
        <w:rPr>
          <w:rFonts w:ascii="Times New Roman" w:hAnsi="Times New Roman"/>
          <w:b/>
          <w:sz w:val="24"/>
          <w:szCs w:val="24"/>
        </w:rPr>
        <w:t>18.617.000,00</w:t>
      </w:r>
      <w:r w:rsidRPr="00F734F6">
        <w:rPr>
          <w:rFonts w:ascii="Times New Roman" w:hAnsi="Times New Roman"/>
          <w:sz w:val="24"/>
          <w:szCs w:val="24"/>
        </w:rPr>
        <w:t xml:space="preserve"> eura po nosiocima, korisnicima i bližim namjenama vrši se u posebnom dijelu, koji glasi:</w:t>
      </w:r>
    </w:p>
    <w:p w:rsidR="006C39A9" w:rsidRPr="00F734F6" w:rsidRDefault="006C39A9" w:rsidP="006C39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C39A9" w:rsidRPr="00F734F6" w:rsidRDefault="006C39A9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4F6">
        <w:rPr>
          <w:rFonts w:ascii="Times New Roman" w:hAnsi="Times New Roman"/>
          <w:b/>
          <w:sz w:val="24"/>
          <w:szCs w:val="24"/>
          <w:u w:val="single"/>
        </w:rPr>
        <w:t xml:space="preserve">IZDACI - organizaciona klasifikacija </w:t>
      </w:r>
    </w:p>
    <w:p w:rsidR="006C39A9" w:rsidRPr="00F734F6" w:rsidRDefault="006C39A9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19" w:type="dxa"/>
        <w:tblInd w:w="-459" w:type="dxa"/>
        <w:tblLayout w:type="fixed"/>
        <w:tblLook w:val="04A0"/>
      </w:tblPr>
      <w:tblGrid>
        <w:gridCol w:w="1149"/>
        <w:gridCol w:w="819"/>
        <w:gridCol w:w="884"/>
        <w:gridCol w:w="3819"/>
        <w:gridCol w:w="1807"/>
        <w:gridCol w:w="1841"/>
      </w:tblGrid>
      <w:tr w:rsidR="006C39A9" w:rsidRPr="004873E4" w:rsidTr="00FF4F27">
        <w:trPr>
          <w:trHeight w:val="6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Org.šifra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budžeta za 2016.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KABINET PREDSJEDNIKA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148.550,00 €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264.880,00 €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84.800,00 €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148.333,00 €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16.250,00 €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29.137,00 €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31.250,00 €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55.625,00 €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13.450,00 €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26.488,00 €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2.800,00 €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5.297,00 €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5.800,00 €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10.100,00 €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sz w:val="20"/>
                <w:szCs w:val="20"/>
              </w:rPr>
              <w:t>4139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sz w:val="20"/>
                <w:szCs w:val="20"/>
              </w:rPr>
              <w:t>Ostali 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sz w:val="20"/>
                <w:szCs w:val="20"/>
              </w:rPr>
              <w:t>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131.300,00 €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122.500,00 €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414971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Promotivne aktivnosti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113.000,00 €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82.000,00 €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Pomoć institucijama i ustanovama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403.150,00 €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554.480,00 €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SLUŽBA GLAVNOG ADMINISTRATORA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46.100,00 €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49.850,00 €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27.000,00 €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4.600,00 €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9.800,00 €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7.900,00 €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7.100,00 €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29.500,00 €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</w:tr>
      <w:tr w:rsidR="006C39A9" w:rsidRPr="004873E4" w:rsidTr="00FF4F27">
        <w:trPr>
          <w:trHeight w:val="405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92.900,00 € 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101.850,00 €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SLUŽBA SKUPŠTINE OPŠTINE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88.100,00 €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93.100,00 €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50.100,00 €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9.700,00 €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7.700,00 €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1.600,00 €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70.000,00 €         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51.900,00 €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7.500,00 €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17.000,00 €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27.000,00 €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5.400,00 €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23.100,00 €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33.200,00 €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1.200,00 €</w:t>
            </w:r>
          </w:p>
        </w:tc>
      </w:tr>
      <w:tr w:rsidR="006C39A9" w:rsidRPr="004873E4" w:rsidTr="00FF4F27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15.900,00 €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21.000,00 €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70.000,00 €         </w:t>
            </w:r>
          </w:p>
        </w:tc>
      </w:tr>
      <w:tr w:rsidR="006C39A9" w:rsidRPr="004873E4" w:rsidTr="00FF4F2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319.000,00 €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294.800,00 €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SEKRETARIJAT ZA UREĐENJE PROSTORA I IZGRADNJU OBJEKATA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163.000,00 €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155.600,00 €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2.500,00 €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1.400,00 €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1.500,00 €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179.400,00 €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172.600,00 €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SEKRETARIJAT ZA ZAŠTITU ŽIVOTNE SREDINE I ENERGETSKE EFIKASNOSTI  </w:t>
            </w:r>
          </w:p>
        </w:tc>
      </w:tr>
      <w:tr w:rsidR="006C39A9" w:rsidRPr="004873E4" w:rsidTr="00FF4F27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43.680,00 €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89.200,00 €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26.000,00 €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18.900,00 €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480,00 €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21.200,00 €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20.700,00 €         </w:t>
            </w:r>
          </w:p>
        </w:tc>
      </w:tr>
      <w:tr w:rsidR="006C39A9" w:rsidRPr="004873E4" w:rsidTr="00FF4F27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200,00 €</w:t>
            </w:r>
          </w:p>
        </w:tc>
      </w:tr>
      <w:tr w:rsidR="006C39A9" w:rsidRPr="004873E4" w:rsidTr="00FF4F27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300,00 €</w:t>
            </w:r>
          </w:p>
        </w:tc>
      </w:tr>
      <w:tr w:rsidR="006C39A9" w:rsidRPr="004873E4" w:rsidTr="00FF4F27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15.000,00 €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FF4F2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12.000,00 €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18.000,00 €         </w:t>
            </w:r>
          </w:p>
        </w:tc>
      </w:tr>
      <w:tr w:rsidR="006C39A9" w:rsidRPr="004873E4" w:rsidTr="00FF4F2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18.000,00 €</w:t>
            </w:r>
          </w:p>
        </w:tc>
      </w:tr>
      <w:tr w:rsidR="006C39A9" w:rsidRPr="004873E4" w:rsidTr="00FF4F27">
        <w:trPr>
          <w:trHeight w:val="63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100.080,00 €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143.400,00 €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4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SEKRETARIJAT ZA FINANSIJE I LOKALNE JAVNE PRIHODE</w:t>
            </w:r>
          </w:p>
        </w:tc>
      </w:tr>
      <w:tr w:rsidR="006C39A9" w:rsidRPr="004873E4" w:rsidTr="00FF4F27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204.110,00 €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224.500,00 €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130.410,00 €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22.410,00 €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44.000,00 €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48.490,00 €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19.610,00 €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19.610,00 €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3.580,00 €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72.500,00 €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42.500,00 €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6.300,00 €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25.950,00 €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26.550,00 €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250.000,00 €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220.000,00 €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250.000,00 €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135.000,00 €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100.000,00 €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115.000,00 €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115.000,00 €       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115.000,00 €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560.000,00 €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560.000,00 €       </w:t>
            </w:r>
          </w:p>
        </w:tc>
      </w:tr>
      <w:tr w:rsidR="006C39A9" w:rsidRPr="004873E4" w:rsidTr="00FF4F27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560.000,00 €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49.894,00 €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49.894,00 €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1.558.660,00 €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1.484.744,00 €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051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SEKRETARIJAT ZA EKONOMSKI RAZVOJ I PREDUZETNIŠTVO</w:t>
            </w:r>
          </w:p>
        </w:tc>
      </w:tr>
      <w:tr w:rsidR="006C39A9" w:rsidRPr="004873E4" w:rsidTr="00FF4F27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43.400,00 €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96.183,00 €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25.500,00 €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53.863,00 €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10.580,00 €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20.198,00 €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4.400,00 €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9.618,00 €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1.924,00 €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1.100,00 €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21.200,00 €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38.700,00 €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poljoprivreda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1.700,00 €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700,00 €</w:t>
            </w:r>
          </w:p>
        </w:tc>
      </w:tr>
      <w:tr w:rsidR="006C39A9" w:rsidRPr="004873E4" w:rsidTr="00FF4F27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10.000,00 €         </w:t>
            </w:r>
          </w:p>
        </w:tc>
      </w:tr>
      <w:tr w:rsidR="006C39A9" w:rsidRPr="004873E4" w:rsidTr="00FF4F27">
        <w:trPr>
          <w:trHeight w:val="7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705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85.600,00 €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147.683,00 €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DIREKCIJA ZA IMOVINU I ZASTUPANJE 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61.300,00 €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76.550,00 €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37.000,00 €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1.400.000,00 €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1.500.000,00 €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1.400.000,00 €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1.518.000,00 €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1.633.950,00 €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SEKRETARIJAT ZA LOKALNU SAMOUPRAVU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85.350,00 €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178.200,00 €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48.500,00 €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21.000,00 €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850,00 €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7.400,00 €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16.500,00 €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16.000,00 €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555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97.850,00 €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213.100,00 €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071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SEKRETARIJAT ZA KULTURU I DRUŠTVENE DJELATNOSTI 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84.900,00 €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93.600,00 €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7.900,00 €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7.900,00 €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16.400,00 €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27.000,00 €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36.900,00 €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37.200,00 €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33.000,00 €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8.000,00 €</w:t>
            </w:r>
          </w:p>
        </w:tc>
      </w:tr>
      <w:tr w:rsidR="006C39A9" w:rsidRPr="004873E4" w:rsidTr="00FF4F27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109.000,00 €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162.000,00 €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55.000,00 €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35.000,00 €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pojedincima-učenici i studenti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220.000,00 €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472.700,00 €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552.800,00 €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SLUŽBA ZAŠTITE I SPAŠAVANJA </w:t>
            </w:r>
          </w:p>
        </w:tc>
      </w:tr>
      <w:tr w:rsidR="006C39A9" w:rsidRPr="004873E4" w:rsidTr="00FF4F27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384.100,00 €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384.100,00 €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210.000,00 €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74.000,00 €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66.000,00 €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41.800,00 €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36.000,00 €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2.800,00 €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3.200,00 €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439.300,00 €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433.300,00 €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SEKRETARIJAT ZA KOMUNALNE POSLOVE I SAOBRAĆAJ  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94.500,00 €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95.300,00 €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152.100,00 €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166.600,00 €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11.500,00 €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811.000,00 €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1.165.000,00 €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207.000,00 €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44.000,00 €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200.000,00 €</w:t>
            </w:r>
          </w:p>
        </w:tc>
      </w:tr>
      <w:tr w:rsidR="006C39A9" w:rsidRPr="004873E4" w:rsidTr="00FF4F27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1.064.600,00 €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1.438.400,00 €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DIREKCIJA ZA INVESTICIJE 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59.550,00 €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59.550,00 €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650,00 €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30.300,00 €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30.300,00 €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29.000,00 €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9.309.620,00 €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8.680.820,00 €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2.360.500,00 €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4.950.000,00 €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1.250.000,00 €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3.095.700,00 €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780.500,00 €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232.000,00 €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131.500,00 €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62.000,00 €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112.000,00 €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1.265.420,00 €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649.820,00 €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637.000,00 €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154.703,00 €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637.000,00 €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154.703,00 €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10.038.970,00 €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8.927.873,00 €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 CENTAR ZA KULTURU</w:t>
            </w:r>
          </w:p>
        </w:tc>
      </w:tr>
      <w:tr w:rsidR="006C39A9" w:rsidRPr="004873E4" w:rsidTr="00FF4F27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220.900,00 €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250.000,00 €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132.000,00 €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20.100,00 €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46.800,00 €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19.300,00 €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2.700,00 €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28.700,00 €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24.000,00 €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24.000,00 €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3.700,00 €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376.400,00 €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336.500,00 €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2.600,00 €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6.800,00 €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280.000,00 €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72.000,00 €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21.000,00 €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4.500,00 €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6C39A9" w:rsidRPr="004873E4" w:rsidTr="00FF4F2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741.500,00 €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636.000,00 €</w:t>
            </w:r>
          </w:p>
        </w:tc>
      </w:tr>
      <w:tr w:rsidR="006C39A9" w:rsidRPr="004873E4" w:rsidTr="00FF4F27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SEKRETARIJAT ZA MLADE, SPORT I SOCIJALNA PITANJA  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36.180,00 €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111.800,00 €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21.500,00 €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62.610,00 €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2.900,00 €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23.490,00 €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3.400,00 €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380,00 €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1.500,00 €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59.900,00 €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124.000,00 €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33.000,00 €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42.000,00 €</w:t>
            </w:r>
          </w:p>
        </w:tc>
      </w:tr>
      <w:tr w:rsidR="006C39A9" w:rsidRPr="004873E4" w:rsidTr="00FF4F27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70.000,00 €</w:t>
            </w:r>
          </w:p>
        </w:tc>
      </w:tr>
      <w:tr w:rsidR="006C39A9" w:rsidRPr="004873E4" w:rsidTr="00FF4F2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Kancelarija za prevenciju bolesti zavisnosti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2.200,00 €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342.000,00 €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515.000,00 €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310.000,00 €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32.000,00 €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443.580,00 €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759.500,00 €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 SPORTSKA DVORANA</w:t>
            </w:r>
          </w:p>
        </w:tc>
      </w:tr>
      <w:tr w:rsidR="006C39A9" w:rsidRPr="004873E4" w:rsidTr="00FF4F2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75.400,00 €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148.440,00 €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44.500,00 €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83.440,00 €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6.900,00 €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14.900,00 €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18.300,00 €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18.300,00 €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1.600,00 €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8.200,00 €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4.200,00 €</w:t>
            </w:r>
          </w:p>
        </w:tc>
      </w:tr>
      <w:tr w:rsidR="006C39A9" w:rsidRPr="004873E4" w:rsidTr="00FF4F2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108.900,00 €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181.940,00 €       </w:t>
            </w:r>
          </w:p>
        </w:tc>
      </w:tr>
      <w:tr w:rsidR="006C39A9" w:rsidRPr="004873E4" w:rsidTr="00FF4F27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SLUŽBA ZA INFORMACIONE SISTEME I ZAJEDNIČKE POSLOVE </w:t>
            </w:r>
          </w:p>
        </w:tc>
      </w:tr>
      <w:tr w:rsidR="006C39A9" w:rsidRPr="004873E4" w:rsidTr="00FF4F27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191.400,00 €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202.300,00 €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115.000,00 €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17.800,00 €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603423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90.800,00 €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89.300,00 €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85.000,00 €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47.300,00 €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68.000,00 €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27.000,00 €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37.500,00 €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61.200,00 €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65.000,00 €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42.000,00 €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15.000,00 €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452.700,00 €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478.300,00 €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SLUŽBA INTERNE REVIZIJE </w:t>
            </w:r>
          </w:p>
        </w:tc>
      </w:tr>
      <w:tr w:rsidR="006C39A9" w:rsidRPr="004873E4" w:rsidTr="00FF4F2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41.050,00 €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66.000,00 €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24.000,00 €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800,00 €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1.100,00 €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42.250,00 €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67.900,00 €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SLUŽBA KOMUNALE POLICIJE </w:t>
            </w:r>
          </w:p>
        </w:tc>
      </w:tr>
      <w:tr w:rsidR="006C39A9" w:rsidRPr="004873E4" w:rsidTr="00FF4F27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45.200,00 €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82.800,00 €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27.000,00 €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4.100,00 €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1.300,00 €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5.500,00 €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1.700,00 €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2.300,00 €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48.200,00 €      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90.600,00 €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SLUŽBA JAVNE NABAVKE </w:t>
            </w:r>
          </w:p>
        </w:tc>
      </w:tr>
      <w:tr w:rsidR="006C39A9" w:rsidRPr="004873E4" w:rsidTr="00FF4F27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22.800,00 €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52.700,00 €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1.850,00 €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2.200,00 €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250,00 €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300,00 €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24.300,00 €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53.500,00 €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SLUŽBA ZA INSPEKCIJSKE POSLOVE </w:t>
            </w:r>
          </w:p>
        </w:tc>
      </w:tr>
      <w:tr w:rsidR="006C39A9" w:rsidRPr="004873E4" w:rsidTr="00FF4F27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43.350,00 €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96.700,00 €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25.500,00 €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10.700,00 €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20.400,00 €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4.400,00 €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9.700,00 €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450,00 €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1.500,00 €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3.200,00 €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1.000,00 €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2.500,00 €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300,00 €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45.850,00 €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102.400,00 €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 GALERIJA I MUZEJI</w:t>
            </w:r>
          </w:p>
        </w:tc>
      </w:tr>
      <w:tr w:rsidR="006C39A9" w:rsidRPr="004873E4" w:rsidTr="00FF4F27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101.680,00 €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62.720,00 €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13.440,00 €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12.320,00 €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4.700,00 €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Rashodi za električnu energiju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40.500,00 €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usluge - programske aktivnosti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1.000,00 €    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147.880,00 €       </w:t>
            </w:r>
          </w:p>
        </w:tc>
      </w:tr>
      <w:tr w:rsidR="006C39A9" w:rsidRPr="004873E4" w:rsidTr="00FF4F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9A9" w:rsidRPr="004873E4" w:rsidTr="00FF4F27">
        <w:trPr>
          <w:trHeight w:val="39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C39A9" w:rsidRPr="00F734F6" w:rsidRDefault="006C39A9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UKUPNO: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18.277.490,00 €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C39A9" w:rsidRPr="00F734F6" w:rsidRDefault="006C39A9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18.617.000,00 €   </w:t>
            </w:r>
          </w:p>
        </w:tc>
      </w:tr>
    </w:tbl>
    <w:p w:rsidR="006C39A9" w:rsidRPr="00F734F6" w:rsidRDefault="006C39A9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F4F27" w:rsidRPr="00F734F6" w:rsidRDefault="00FF4F27" w:rsidP="00FF4F27">
      <w:pPr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Broj : _______________                                                               SKUPŠTINA OPŠTINE TIVAT                     </w:t>
      </w:r>
    </w:p>
    <w:p w:rsidR="00FF4F27" w:rsidRPr="00F734F6" w:rsidRDefault="00FF4F27" w:rsidP="00FF4F27">
      <w:pPr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Tivat : __________2016. god.                                                                 Predsjednik,                                                        </w:t>
      </w:r>
    </w:p>
    <w:p w:rsidR="00FF4F27" w:rsidRPr="00F734F6" w:rsidRDefault="00FF4F27" w:rsidP="00FF4F27">
      <w:pPr>
        <w:ind w:firstLine="720"/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                                                                                                      Ivan Novosel</w:t>
      </w:r>
    </w:p>
    <w:p w:rsidR="00FF4F27" w:rsidRDefault="00FF4F27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P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F4F27" w:rsidRPr="00F734F6" w:rsidRDefault="00FF4F27" w:rsidP="00FF4F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32"/>
          <w:szCs w:val="24"/>
          <w:lang w:val="it-IT"/>
        </w:rPr>
      </w:pPr>
      <w:r w:rsidRPr="00F734F6">
        <w:rPr>
          <w:rFonts w:ascii="Times New Roman" w:hAnsi="Times New Roman"/>
          <w:b/>
          <w:bCs/>
          <w:i/>
          <w:iCs/>
          <w:sz w:val="32"/>
          <w:szCs w:val="24"/>
          <w:lang w:val="it-IT"/>
        </w:rPr>
        <w:t>O B R A Z L O Ž E NJ E</w:t>
      </w:r>
    </w:p>
    <w:p w:rsidR="00FF4F27" w:rsidRPr="00F734F6" w:rsidRDefault="00FF4F27" w:rsidP="00FF4F2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Izrada Budžeta opštine Tivat za 2017.godinu zasnovana je na mjerama ekonomske politike Države Crn</w:t>
      </w:r>
      <w:r w:rsidRPr="00F734F6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Gore za ovu godinu i politike budžetske potrošnje, koja ima za cilj finansiranje budžetskih izdataka iz realnih izvora, ostvarivanje planirane budžetske ravnoteže primitaka i izdataka, izvršavanje budžetskih obaveza koje se odnose na finansiranje organa lokalne samouprave, javnog sektora i kapitalnih investicija.</w:t>
      </w:r>
    </w:p>
    <w:p w:rsidR="00FF4F27" w:rsidRPr="00F734F6" w:rsidRDefault="00FF4F27" w:rsidP="00F734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34F6">
        <w:rPr>
          <w:rFonts w:ascii="Times New Roman" w:hAnsi="Times New Roman"/>
          <w:color w:val="000000"/>
          <w:sz w:val="24"/>
          <w:szCs w:val="24"/>
        </w:rPr>
        <w:t>Budžet je rađen u skladu sa Odlukom o organizaciji i načinu rada lokalne uprave.</w:t>
      </w:r>
    </w:p>
    <w:p w:rsidR="00FF4F27" w:rsidRPr="00F734F6" w:rsidRDefault="00FF4F27" w:rsidP="00F734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34F6">
        <w:rPr>
          <w:rFonts w:ascii="Times New Roman" w:hAnsi="Times New Roman"/>
          <w:color w:val="000000"/>
          <w:sz w:val="24"/>
          <w:szCs w:val="24"/>
        </w:rPr>
        <w:t>U izradi Budžeta za 2015.godinu, odnosno planiranju sredstava za određene namjene, aktivno su učestvovali organi lokalne uprave - potrošacke jedinice, javna preduzeća i ostali korisnici budžetskih sredstava, dostavljajući svoje: planove i programe.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I PRIMICI </w:t>
      </w:r>
    </w:p>
    <w:p w:rsidR="00FF4F27" w:rsidRPr="00F734F6" w:rsidRDefault="00FF4F27" w:rsidP="00F734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Ukupni primici Budžeta opštine Tivat  za  2017. godine  utvrđeni su u iznosu od </w:t>
      </w: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>18.617.000,00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>€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Budžet opštine se finansira iz sopstvenih i zajedničkih prihoda.</w:t>
      </w:r>
    </w:p>
    <w:p w:rsidR="002F4033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Sopstveni prihodi -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 su prihodi koje uvodi opština svojim propisima, koji u cjelini(100%) pripadaju Budžetu opštine, a to su:</w:t>
      </w:r>
    </w:p>
    <w:p w:rsidR="00FF4F27" w:rsidRPr="002F4033" w:rsidRDefault="00FF4F27" w:rsidP="002F4033">
      <w:pPr>
        <w:numPr>
          <w:ilvl w:val="0"/>
          <w:numId w:val="9"/>
        </w:numPr>
        <w:rPr>
          <w:rFonts w:ascii="Times New Roman" w:hAnsi="Times New Roman"/>
          <w:lang w:val="it-IT"/>
        </w:rPr>
      </w:pPr>
      <w:r w:rsidRPr="002F4033">
        <w:rPr>
          <w:rFonts w:ascii="Times New Roman" w:hAnsi="Times New Roman"/>
          <w:lang w:val="it-IT"/>
        </w:rPr>
        <w:t>lokalni porezi u koje spadaju porez na nepokretnosti i prirez na</w:t>
      </w:r>
      <w:r w:rsidR="002F4033">
        <w:rPr>
          <w:rFonts w:ascii="Times New Roman" w:hAnsi="Times New Roman"/>
          <w:lang w:val="it-IT"/>
        </w:rPr>
        <w:t xml:space="preserve"> porez na dohodak fizičkih lica</w:t>
      </w:r>
      <w:r w:rsidRPr="002F4033">
        <w:rPr>
          <w:rFonts w:ascii="Times New Roman" w:hAnsi="Times New Roman"/>
          <w:lang w:val="it-IT"/>
        </w:rPr>
        <w:tab/>
      </w:r>
    </w:p>
    <w:p w:rsidR="00FF4F27" w:rsidRPr="00F734F6" w:rsidRDefault="00FF4F27" w:rsidP="002F4033">
      <w:pPr>
        <w:pStyle w:val="xl112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lang w:val="it-IT"/>
        </w:rPr>
      </w:pPr>
      <w:r w:rsidRPr="00F734F6">
        <w:rPr>
          <w:rFonts w:ascii="Times New Roman" w:hAnsi="Times New Roman" w:cs="Times New Roman"/>
          <w:b w:val="0"/>
          <w:color w:val="000000"/>
          <w:lang w:val="it-IT"/>
        </w:rPr>
        <w:t>takse,</w:t>
      </w:r>
    </w:p>
    <w:p w:rsidR="00FF4F27" w:rsidRPr="00F734F6" w:rsidRDefault="00FF4F27" w:rsidP="002F4033">
      <w:pPr>
        <w:pStyle w:val="xl112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lang w:val="it-IT"/>
        </w:rPr>
      </w:pPr>
      <w:r w:rsidRPr="00F734F6">
        <w:rPr>
          <w:rFonts w:ascii="Times New Roman" w:hAnsi="Times New Roman" w:cs="Times New Roman"/>
          <w:b w:val="0"/>
          <w:color w:val="000000"/>
          <w:lang w:val="it-IT"/>
        </w:rPr>
        <w:t>naknade i</w:t>
      </w:r>
    </w:p>
    <w:p w:rsidR="00FF4F27" w:rsidRPr="00F734F6" w:rsidRDefault="00FF4F27" w:rsidP="002F4033">
      <w:pPr>
        <w:pStyle w:val="xl112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it-IT"/>
        </w:rPr>
      </w:pPr>
      <w:r w:rsidRPr="00F734F6">
        <w:rPr>
          <w:rFonts w:ascii="Times New Roman" w:hAnsi="Times New Roman" w:cs="Times New Roman"/>
          <w:b w:val="0"/>
          <w:color w:val="000000"/>
          <w:lang w:val="it-IT"/>
        </w:rPr>
        <w:t>ostali lokalni prihodi</w:t>
      </w:r>
      <w:r w:rsidRPr="00F734F6">
        <w:rPr>
          <w:rFonts w:ascii="Times New Roman" w:hAnsi="Times New Roman" w:cs="Times New Roman"/>
          <w:color w:val="000000"/>
          <w:lang w:val="it-IT"/>
        </w:rPr>
        <w:t>.</w:t>
      </w:r>
    </w:p>
    <w:p w:rsidR="00FF4F27" w:rsidRPr="00F734F6" w:rsidRDefault="00FF4F27" w:rsidP="00F734F6">
      <w:pPr>
        <w:pStyle w:val="xl112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Zajednicki prihodi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 - su prihodi koje opština ostvaruje od zajednickih poreza i naknada koje uvodi Država i određeni procenat ustupa opštini, a to su:</w:t>
      </w:r>
    </w:p>
    <w:p w:rsidR="00FF4F27" w:rsidRPr="00F734F6" w:rsidRDefault="00FF4F27" w:rsidP="00F734F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lastRenderedPageBreak/>
        <w:t>prihodi od poreza na promet nepokretnosti,</w:t>
      </w:r>
    </w:p>
    <w:p w:rsidR="00FF4F27" w:rsidRPr="00F734F6" w:rsidRDefault="00FF4F27" w:rsidP="00F734F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t>prihodi od poreza na dohodak fizickih lica</w:t>
      </w:r>
    </w:p>
    <w:p w:rsidR="00FF4F27" w:rsidRPr="00F734F6" w:rsidRDefault="00FF4F27" w:rsidP="00F734F6">
      <w:pPr>
        <w:pStyle w:val="xl112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 w:val="0"/>
          <w:color w:val="000000"/>
          <w:lang w:val="it-IT"/>
        </w:rPr>
      </w:pPr>
      <w:r w:rsidRPr="00F734F6">
        <w:rPr>
          <w:rFonts w:ascii="Times New Roman" w:hAnsi="Times New Roman" w:cs="Times New Roman"/>
          <w:b w:val="0"/>
          <w:color w:val="000000"/>
          <w:lang w:val="it-IT"/>
        </w:rPr>
        <w:t>prihodi od koncesionih naknada , naknada za korišcenje prirodnih dobara , godišnje naknade pri registraciji drumskih motornih vozila, naknada za uklanjanje nepropisno parkiranih vozila koje dodjeljuje Država</w:t>
      </w:r>
      <w:r w:rsidRPr="00F734F6">
        <w:rPr>
          <w:rFonts w:ascii="Times New Roman" w:hAnsi="Times New Roman" w:cs="Times New Roman"/>
          <w:color w:val="000000"/>
          <w:lang w:val="it-IT"/>
        </w:rPr>
        <w:t xml:space="preserve"> .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SOPSTVENI PRIHODI 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planirani su u iznosu od </w:t>
      </w: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9.343.000,00 € 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 i u strukturi ukupnih budžetskih prihoda učestvuju sa </w:t>
      </w: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>50,19%.</w:t>
      </w:r>
    </w:p>
    <w:p w:rsidR="00FF4F27" w:rsidRPr="00F734F6" w:rsidRDefault="00FF4F27" w:rsidP="00F734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t>Lokalni porezi planirani su u iznosu od 4.700.000,00 €, što cini 25,25% ukupnih budžetskih prihoda.</w:t>
      </w:r>
    </w:p>
    <w:p w:rsidR="00FF4F27" w:rsidRPr="00F734F6" w:rsidRDefault="00FF4F27" w:rsidP="00F734F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t xml:space="preserve">Porez na nepokretnosti planiran je u iznosu od 4 000 000.00 €  i čini 85,11% lokalnih prihoda. </w:t>
      </w:r>
    </w:p>
    <w:p w:rsidR="00FF4F27" w:rsidRPr="00F734F6" w:rsidRDefault="00FF4F27" w:rsidP="00F734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t>Prihodi od taksa planirani su u iznosu od 500.000,00 € i čine 2,69% ukupnih budžetskih prihoda.</w:t>
      </w:r>
    </w:p>
    <w:p w:rsidR="00FF4F27" w:rsidRPr="00F734F6" w:rsidRDefault="00FF4F27" w:rsidP="00F734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t xml:space="preserve">Prihodi po osnovu naknada planirani su u iznosu od </w:t>
      </w:r>
      <w:r w:rsidRPr="00F734F6">
        <w:rPr>
          <w:bCs/>
          <w:iCs/>
          <w:sz w:val="24"/>
          <w:szCs w:val="24"/>
          <w:lang w:val="it-IT"/>
        </w:rPr>
        <w:t>3.259.000,00</w:t>
      </w:r>
      <w:r w:rsidRPr="00F734F6">
        <w:rPr>
          <w:color w:val="000000"/>
          <w:sz w:val="24"/>
          <w:szCs w:val="24"/>
          <w:lang w:val="it-IT"/>
        </w:rPr>
        <w:t xml:space="preserve">€ i čine 17,51% ukupnih budžetskih prihoda. Najveće učešće ima naknada za komunalno opremanje u iznosu od 2.580.000,00 € što čini 13,86% ukupnih budžetskih prihoda. </w:t>
      </w:r>
    </w:p>
    <w:p w:rsidR="00FF4F27" w:rsidRPr="00F734F6" w:rsidRDefault="00FF4F27" w:rsidP="00F734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t xml:space="preserve">Ostali lokalni prihodi planirani su u iznosu od 566.000,00 €, što čini 3,04% ukupnih prihoda. </w:t>
      </w:r>
    </w:p>
    <w:p w:rsidR="00FF4F27" w:rsidRPr="00F734F6" w:rsidRDefault="00FF4F27" w:rsidP="00F734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color w:val="000000"/>
          <w:sz w:val="24"/>
          <w:szCs w:val="24"/>
          <w:lang w:val="it-IT"/>
        </w:rPr>
        <w:t>Prihodi od prodaje nepokretnosti planirani su u iznosu od 800.000,00 €, što predstavlja 4,30% ukupnih budžetskih prihoda i odnosi se na nepokretnosti za koje je skupština donijela Odluku o prodaji.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>USTUPLJENI  PRIHODI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 planirani su u iznosu od </w:t>
      </w:r>
      <w:r w:rsidRPr="00F734F6">
        <w:rPr>
          <w:rFonts w:ascii="Times New Roman" w:hAnsi="Times New Roman"/>
          <w:b/>
          <w:sz w:val="24"/>
          <w:lang w:val="it-IT"/>
        </w:rPr>
        <w:t>2.194.000,00</w:t>
      </w: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€ 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 i u strukturi ukupnih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 xml:space="preserve">budžetskih prihoda ucestvuju sa </w:t>
      </w: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>11,78%.</w:t>
      </w:r>
    </w:p>
    <w:p w:rsidR="00FF4F27" w:rsidRPr="00F734F6" w:rsidRDefault="00FF4F27" w:rsidP="00F734F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F734F6">
        <w:rPr>
          <w:b/>
          <w:color w:val="000000"/>
          <w:sz w:val="24"/>
          <w:szCs w:val="24"/>
          <w:lang w:val="it-IT"/>
        </w:rPr>
        <w:t>Porez na dohodak fizičkih lica</w:t>
      </w:r>
      <w:r w:rsidRPr="00F734F6">
        <w:rPr>
          <w:color w:val="000000"/>
          <w:sz w:val="24"/>
          <w:szCs w:val="24"/>
          <w:lang w:val="it-IT"/>
        </w:rPr>
        <w:t xml:space="preserve"> planiran je u iznosu od </w:t>
      </w:r>
      <w:r w:rsidRPr="00F734F6">
        <w:rPr>
          <w:b/>
          <w:color w:val="000000"/>
          <w:sz w:val="24"/>
          <w:szCs w:val="24"/>
          <w:lang w:val="it-IT"/>
        </w:rPr>
        <w:t>700.000,00</w:t>
      </w:r>
      <w:r w:rsidRPr="00F734F6">
        <w:rPr>
          <w:color w:val="000000"/>
          <w:sz w:val="24"/>
          <w:szCs w:val="24"/>
          <w:lang w:val="it-IT"/>
        </w:rPr>
        <w:t xml:space="preserve"> € i u strukturi ukupnih prihoda ucestvuje sa 3,76%. Ovu grupu poreza čine: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34F6">
        <w:rPr>
          <w:rFonts w:ascii="Times New Roman" w:hAnsi="Times New Roman"/>
          <w:color w:val="000000"/>
          <w:sz w:val="24"/>
          <w:szCs w:val="24"/>
        </w:rPr>
        <w:t>· porez iz ličnih primanja zaposlenih kod pravnih lica,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34F6">
        <w:rPr>
          <w:rFonts w:ascii="Times New Roman" w:hAnsi="Times New Roman"/>
          <w:color w:val="000000"/>
          <w:sz w:val="24"/>
          <w:szCs w:val="24"/>
        </w:rPr>
        <w:t>· porez iz ličnih primanja zaposlenih kod fizičkih lica,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· porez na ostala lična primanja,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· porez na prihod od samostalne djelatnosti po stvarnom dohotku,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· porez na prihod od samostalne djelatnosti u paušalnom iznosu,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· porez na promet imovine i imovinskih prava,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· porez na prihod od kapitala,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734F6">
        <w:rPr>
          <w:rFonts w:ascii="Times New Roman" w:hAnsi="Times New Roman"/>
          <w:bCs/>
          <w:sz w:val="24"/>
          <w:szCs w:val="24"/>
          <w:lang w:val="it-IT"/>
        </w:rPr>
        <w:t>· godišnji porez po poreskoj prijavi.</w:t>
      </w:r>
    </w:p>
    <w:p w:rsidR="00FF4F27" w:rsidRPr="00F734F6" w:rsidRDefault="00FF4F27" w:rsidP="00F734F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it-IT"/>
        </w:rPr>
      </w:pPr>
      <w:r w:rsidRPr="00F734F6">
        <w:rPr>
          <w:b/>
          <w:bCs/>
          <w:sz w:val="24"/>
          <w:szCs w:val="24"/>
          <w:lang w:val="it-IT"/>
        </w:rPr>
        <w:lastRenderedPageBreak/>
        <w:t>Porez na promet nepokretnosti</w:t>
      </w:r>
      <w:r w:rsidRPr="00F734F6">
        <w:rPr>
          <w:bCs/>
          <w:sz w:val="24"/>
          <w:szCs w:val="24"/>
          <w:lang w:val="it-IT"/>
        </w:rPr>
        <w:t xml:space="preserve"> je planiran od </w:t>
      </w:r>
      <w:r w:rsidRPr="00F734F6">
        <w:rPr>
          <w:b/>
          <w:bCs/>
          <w:sz w:val="24"/>
          <w:szCs w:val="24"/>
          <w:lang w:val="it-IT"/>
        </w:rPr>
        <w:t xml:space="preserve">1.000.000,00 </w:t>
      </w:r>
      <w:r w:rsidRPr="00F734F6">
        <w:rPr>
          <w:b/>
          <w:color w:val="000000"/>
          <w:sz w:val="24"/>
          <w:szCs w:val="24"/>
          <w:lang w:val="it-IT"/>
        </w:rPr>
        <w:t>€</w:t>
      </w:r>
      <w:r w:rsidRPr="00F734F6">
        <w:rPr>
          <w:bCs/>
          <w:sz w:val="24"/>
          <w:szCs w:val="24"/>
          <w:lang w:val="it-IT"/>
        </w:rPr>
        <w:t xml:space="preserve"> i čini 5,37% ukupnih prihoda budžeta</w:t>
      </w:r>
    </w:p>
    <w:p w:rsidR="00FF4F27" w:rsidRPr="00F734F6" w:rsidRDefault="00FF4F27" w:rsidP="00F73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734F6">
        <w:rPr>
          <w:rFonts w:ascii="Times New Roman" w:hAnsi="Times New Roman"/>
          <w:b/>
          <w:bCs/>
          <w:sz w:val="24"/>
          <w:szCs w:val="24"/>
          <w:lang w:val="it-IT"/>
        </w:rPr>
        <w:t>DONACIJE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 su planirane u iznosu  </w:t>
      </w:r>
      <w:r w:rsidRPr="00F734F6">
        <w:rPr>
          <w:rFonts w:ascii="Times New Roman" w:hAnsi="Times New Roman"/>
          <w:b/>
          <w:bCs/>
          <w:sz w:val="24"/>
          <w:szCs w:val="24"/>
          <w:lang w:val="it-IT"/>
        </w:rPr>
        <w:t>80.000,00</w:t>
      </w:r>
      <w:r w:rsidRPr="00F734F6">
        <w:rPr>
          <w:rFonts w:ascii="Times New Roman" w:hAnsi="Times New Roman"/>
          <w:b/>
          <w:color w:val="000000"/>
          <w:sz w:val="24"/>
          <w:szCs w:val="24"/>
          <w:lang w:val="it-IT"/>
        </w:rPr>
        <w:t>€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 i odnose se na planirana sponzorstva kulturnih programa.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734F6">
        <w:rPr>
          <w:rFonts w:ascii="Times New Roman" w:hAnsi="Times New Roman"/>
          <w:b/>
          <w:bCs/>
          <w:sz w:val="24"/>
          <w:szCs w:val="24"/>
          <w:lang w:val="it-IT"/>
        </w:rPr>
        <w:t xml:space="preserve">Preneseni prihodi 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su planirani u iznosu </w:t>
      </w:r>
      <w:r w:rsidRPr="00F734F6">
        <w:rPr>
          <w:rFonts w:ascii="Times New Roman" w:hAnsi="Times New Roman"/>
          <w:b/>
          <w:bCs/>
          <w:sz w:val="24"/>
          <w:szCs w:val="24"/>
          <w:lang w:val="it-IT"/>
        </w:rPr>
        <w:t>7.000.000,00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734F6">
        <w:rPr>
          <w:rFonts w:ascii="Times New Roman" w:hAnsi="Times New Roman"/>
          <w:color w:val="000000"/>
          <w:sz w:val="24"/>
          <w:szCs w:val="24"/>
          <w:lang w:val="it-IT"/>
        </w:rPr>
        <w:t>€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 i čine 37,60% ukupnih prihoda budžeta, zbog nerealizovanog kapitalnog dijela budžeta, čija se realizacija planira u 2017. Godini, sobzirom da su raspisani ili  završeni tenderi, a na pojedinim projektima su započeti radovi i čekaju se situacije.</w:t>
      </w:r>
    </w:p>
    <w:p w:rsidR="00F734F6" w:rsidRPr="00F734F6" w:rsidRDefault="00F734F6" w:rsidP="00FF4F2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it-IT"/>
        </w:rPr>
      </w:pPr>
    </w:p>
    <w:p w:rsidR="00F734F6" w:rsidRPr="00EC28E3" w:rsidRDefault="00F734F6" w:rsidP="00F734F6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  <w:lang w:val="it-IT"/>
        </w:rPr>
      </w:pPr>
      <w:r w:rsidRPr="00EC28E3">
        <w:rPr>
          <w:b/>
          <w:sz w:val="24"/>
          <w:szCs w:val="24"/>
          <w:u w:val="single"/>
          <w:lang w:val="it-IT"/>
        </w:rPr>
        <w:t>Učešće prihoda u budžetu za 2017.-tu godinu</w:t>
      </w:r>
    </w:p>
    <w:p w:rsidR="00F734F6" w:rsidRPr="00EC28E3" w:rsidRDefault="00F734F6" w:rsidP="00F734F6">
      <w:pPr>
        <w:pStyle w:val="ListParagraph"/>
        <w:rPr>
          <w:b/>
          <w:sz w:val="24"/>
          <w:szCs w:val="24"/>
          <w:u w:val="single"/>
          <w:lang w:val="it-IT"/>
        </w:rPr>
      </w:pPr>
    </w:p>
    <w:p w:rsidR="00F734F6" w:rsidRPr="00F734F6" w:rsidRDefault="00C1116C" w:rsidP="00F734F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69339" cy="2740545"/>
            <wp:effectExtent l="6093" t="6090" r="6093" b="6090"/>
            <wp:docPr id="1" name="Chart 2" descr="Title: Učešće prihoda u budžet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4F6" w:rsidRPr="00F734F6" w:rsidRDefault="00F734F6" w:rsidP="00FF4F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4"/>
          <w:lang w:val="it-IT"/>
        </w:rPr>
      </w:pPr>
    </w:p>
    <w:p w:rsidR="00FF4F27" w:rsidRPr="00F734F6" w:rsidRDefault="00FF4F27" w:rsidP="00FF4F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4"/>
          <w:lang w:val="it-IT"/>
        </w:rPr>
      </w:pPr>
      <w:r w:rsidRPr="00F734F6">
        <w:rPr>
          <w:rFonts w:ascii="Times New Roman" w:hAnsi="Times New Roman"/>
          <w:b/>
          <w:bCs/>
          <w:sz w:val="28"/>
          <w:szCs w:val="24"/>
          <w:lang w:val="it-IT"/>
        </w:rPr>
        <w:t>II IZDACI</w:t>
      </w:r>
    </w:p>
    <w:p w:rsidR="00FF4F27" w:rsidRPr="00F734F6" w:rsidRDefault="00B770A0" w:rsidP="00F734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Tekući rashodi planirani sa uvećenjem od</w:t>
      </w:r>
      <w:r w:rsidR="00FF4F27" w:rsidRPr="00F734F6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4C4D9D">
        <w:rPr>
          <w:rFonts w:ascii="Times New Roman" w:hAnsi="Times New Roman"/>
          <w:b/>
          <w:bCs/>
          <w:sz w:val="24"/>
          <w:szCs w:val="24"/>
          <w:lang w:val="it-IT"/>
        </w:rPr>
        <w:t>18</w:t>
      </w:r>
      <w:r w:rsidR="00FF4F27" w:rsidRPr="004C4D9D">
        <w:rPr>
          <w:rFonts w:ascii="Times New Roman" w:hAnsi="Times New Roman"/>
          <w:b/>
          <w:bCs/>
          <w:sz w:val="24"/>
          <w:szCs w:val="24"/>
          <w:lang w:val="it-IT"/>
        </w:rPr>
        <w:t>%</w:t>
      </w:r>
      <w:r w:rsidR="00FF4F27" w:rsidRPr="00F734F6">
        <w:rPr>
          <w:rFonts w:ascii="Times New Roman" w:hAnsi="Times New Roman"/>
          <w:bCs/>
          <w:sz w:val="24"/>
          <w:szCs w:val="24"/>
          <w:lang w:val="it-IT"/>
        </w:rPr>
        <w:t xml:space="preserve"> ,dok značajni porast ima </w:t>
      </w:r>
      <w:r>
        <w:rPr>
          <w:rFonts w:ascii="Times New Roman" w:hAnsi="Times New Roman"/>
          <w:bCs/>
          <w:sz w:val="24"/>
          <w:szCs w:val="24"/>
          <w:lang w:val="it-IT"/>
        </w:rPr>
        <w:t>transferi institucijama, pojedincima, nevladinom i javnom sektoru</w:t>
      </w:r>
      <w:r w:rsidR="00FF4F27" w:rsidRPr="00F734F6">
        <w:rPr>
          <w:rFonts w:ascii="Times New Roman" w:hAnsi="Times New Roman"/>
          <w:bCs/>
          <w:sz w:val="24"/>
          <w:szCs w:val="24"/>
          <w:lang w:val="it-IT"/>
        </w:rPr>
        <w:t xml:space="preserve"> za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30</w:t>
      </w:r>
      <w:r w:rsidR="00FF4F27" w:rsidRPr="00F734F6">
        <w:rPr>
          <w:rFonts w:ascii="Times New Roman" w:hAnsi="Times New Roman"/>
          <w:b/>
          <w:bCs/>
          <w:sz w:val="24"/>
          <w:szCs w:val="24"/>
          <w:lang w:val="it-IT"/>
        </w:rPr>
        <w:t>%,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4C4D9D">
        <w:rPr>
          <w:rFonts w:ascii="Times New Roman" w:hAnsi="Times New Roman"/>
          <w:bCs/>
          <w:sz w:val="24"/>
          <w:szCs w:val="24"/>
          <w:lang w:val="it-IT"/>
        </w:rPr>
        <w:t xml:space="preserve">a 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rezultat </w:t>
      </w:r>
      <w:r w:rsidR="004C4D9D">
        <w:rPr>
          <w:rFonts w:ascii="Times New Roman" w:hAnsi="Times New Roman"/>
          <w:bCs/>
          <w:sz w:val="24"/>
          <w:szCs w:val="24"/>
          <w:lang w:val="it-IT"/>
        </w:rPr>
        <w:t xml:space="preserve">su </w:t>
      </w:r>
      <w:r>
        <w:rPr>
          <w:rFonts w:ascii="Times New Roman" w:hAnsi="Times New Roman"/>
          <w:bCs/>
          <w:sz w:val="24"/>
          <w:szCs w:val="24"/>
          <w:lang w:val="it-IT"/>
        </w:rPr>
        <w:t>povećanih troškova JP Komunaln</w:t>
      </w:r>
      <w:r w:rsidR="004C4D9D">
        <w:rPr>
          <w:rFonts w:ascii="Times New Roman" w:hAnsi="Times New Roman"/>
          <w:bCs/>
          <w:sz w:val="24"/>
          <w:szCs w:val="24"/>
          <w:lang w:val="it-IT"/>
        </w:rPr>
        <w:t>o</w:t>
      </w:r>
      <w:r w:rsidR="00FF4F27" w:rsidRPr="00F734F6"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FF4F27" w:rsidRPr="00F734F6" w:rsidRDefault="00FF4F27" w:rsidP="00F734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Rezerve </w:t>
      </w:r>
      <w:r w:rsidR="00B770A0">
        <w:rPr>
          <w:rFonts w:ascii="Times New Roman" w:hAnsi="Times New Roman"/>
          <w:bCs/>
          <w:sz w:val="24"/>
          <w:szCs w:val="24"/>
          <w:lang w:val="it-IT"/>
        </w:rPr>
        <w:t>su ostale na istom nivou,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 dok su kapitalni izdaci </w:t>
      </w:r>
      <w:r w:rsidR="00B770A0">
        <w:rPr>
          <w:rFonts w:ascii="Times New Roman" w:hAnsi="Times New Roman"/>
          <w:bCs/>
          <w:sz w:val="24"/>
          <w:szCs w:val="24"/>
          <w:lang w:val="it-IT"/>
        </w:rPr>
        <w:t xml:space="preserve">umanjeni 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za oko </w:t>
      </w:r>
      <w:r w:rsidR="00B770A0">
        <w:rPr>
          <w:rFonts w:ascii="Times New Roman" w:hAnsi="Times New Roman"/>
          <w:bCs/>
          <w:sz w:val="24"/>
          <w:szCs w:val="24"/>
          <w:lang w:val="it-IT"/>
        </w:rPr>
        <w:t>5</w:t>
      </w: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%. </w:t>
      </w: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734F6">
        <w:rPr>
          <w:rFonts w:ascii="Times New Roman" w:hAnsi="Times New Roman"/>
          <w:bCs/>
          <w:sz w:val="24"/>
          <w:szCs w:val="24"/>
          <w:lang w:val="it-IT"/>
        </w:rPr>
        <w:t xml:space="preserve">Najveće učešće u ukupnim izdacima imaju </w:t>
      </w:r>
      <w:r w:rsidRPr="00F734F6">
        <w:rPr>
          <w:rFonts w:ascii="Times New Roman" w:hAnsi="Times New Roman"/>
          <w:b/>
          <w:bCs/>
          <w:sz w:val="24"/>
          <w:szCs w:val="24"/>
          <w:lang w:val="it-IT"/>
        </w:rPr>
        <w:t>kapitalni izdaci 54,77%.</w:t>
      </w:r>
    </w:p>
    <w:tbl>
      <w:tblPr>
        <w:tblpPr w:leftFromText="180" w:rightFromText="180" w:vertAnchor="text" w:horzAnchor="margin" w:tblpXSpec="center" w:tblpY="-63"/>
        <w:tblW w:w="9850" w:type="dxa"/>
        <w:tblLayout w:type="fixed"/>
        <w:tblLook w:val="04A0"/>
      </w:tblPr>
      <w:tblGrid>
        <w:gridCol w:w="817"/>
        <w:gridCol w:w="3544"/>
        <w:gridCol w:w="1984"/>
        <w:gridCol w:w="1701"/>
        <w:gridCol w:w="993"/>
        <w:gridCol w:w="811"/>
      </w:tblGrid>
      <w:tr w:rsidR="00FF4F27" w:rsidRPr="004873E4" w:rsidTr="00F734F6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Vrsta rashoda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sz w:val="20"/>
                <w:szCs w:val="20"/>
              </w:rPr>
              <w:t>% učešća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2017/</w:t>
            </w:r>
          </w:p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FF4F27" w:rsidRPr="004873E4" w:rsidTr="00FF4F27">
        <w:trPr>
          <w:trHeight w:val="2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FF4F27" w:rsidRPr="004873E4" w:rsidTr="00FF4F27">
        <w:trPr>
          <w:trHeight w:val="3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27" w:rsidRPr="00F734F6" w:rsidRDefault="00FF4F27" w:rsidP="00FF4F27">
            <w:pPr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Tekući rashodi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4.338.870, 00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5.114.583,00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1,18</w:t>
            </w:r>
          </w:p>
        </w:tc>
      </w:tr>
      <w:tr w:rsidR="00FF4F27" w:rsidRPr="004873E4" w:rsidTr="00FF4F27">
        <w:trPr>
          <w:trHeight w:val="5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27" w:rsidRPr="00F734F6" w:rsidRDefault="00FF4F27" w:rsidP="00FF4F27">
            <w:pPr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1.842.000,00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2.402.000,00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1,30</w:t>
            </w:r>
          </w:p>
        </w:tc>
      </w:tr>
      <w:tr w:rsidR="00FF4F27" w:rsidRPr="004873E4" w:rsidTr="00FF4F27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27" w:rsidRPr="00F734F6" w:rsidRDefault="00FF4F27" w:rsidP="00FF4F27">
            <w:pPr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Kapitalni izdaci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10.739.620,00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10.195.820,00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54,77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0,95</w:t>
            </w:r>
          </w:p>
        </w:tc>
      </w:tr>
      <w:tr w:rsidR="00FF4F27" w:rsidRPr="004873E4" w:rsidTr="00FF4F27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27" w:rsidRPr="00F734F6" w:rsidRDefault="00FF4F27" w:rsidP="00FF4F27">
            <w:pPr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Otplata dugova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1.287.000,00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764.597,00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0,60</w:t>
            </w:r>
          </w:p>
        </w:tc>
      </w:tr>
      <w:tr w:rsidR="00FF4F27" w:rsidRPr="004873E4" w:rsidTr="00FF4F27">
        <w:trPr>
          <w:trHeight w:val="4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27" w:rsidRPr="00F734F6" w:rsidRDefault="00FF4F27" w:rsidP="00FF4F27">
            <w:pPr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Krediti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F4F27" w:rsidRPr="004873E4" w:rsidTr="00FF4F27">
        <w:trPr>
          <w:trHeight w:val="1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27" w:rsidRPr="00F734F6" w:rsidRDefault="00FF4F27" w:rsidP="00FF4F27">
            <w:pPr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F734F6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Rezerve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F4F27" w:rsidRPr="004873E4" w:rsidTr="00FF4F27">
        <w:trPr>
          <w:trHeight w:val="37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UKUPNI RASHODI ( I+II+III+IV+V+VI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18.277.490,00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18.617.000,00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27" w:rsidRPr="004873E4" w:rsidRDefault="00FF4F27" w:rsidP="00FF4F2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73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1,02</w:t>
            </w:r>
          </w:p>
        </w:tc>
      </w:tr>
      <w:tr w:rsidR="00FF4F27" w:rsidRPr="004873E4" w:rsidTr="00FF4F27">
        <w:trPr>
          <w:trHeight w:val="19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2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88"/>
            </w:tblGrid>
            <w:tr w:rsidR="00FF4F27" w:rsidRPr="004873E4" w:rsidTr="00FF4F27">
              <w:trPr>
                <w:trHeight w:val="194"/>
                <w:tblCellSpacing w:w="0" w:type="dxa"/>
              </w:trPr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F27" w:rsidRPr="004873E4" w:rsidRDefault="00FF4F27" w:rsidP="004873E4">
                  <w:pPr>
                    <w:framePr w:hSpace="180" w:wrap="around" w:vAnchor="text" w:hAnchor="margin" w:xAlign="center" w:y="-6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</w:tr>
      <w:tr w:rsidR="00FF4F27" w:rsidRPr="004873E4" w:rsidTr="00FF4F27">
        <w:trPr>
          <w:trHeight w:val="19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27" w:rsidRPr="004873E4" w:rsidRDefault="00FF4F27" w:rsidP="00FF4F27">
            <w:pPr>
              <w:rPr>
                <w:rFonts w:ascii="Times New Roman" w:hAnsi="Times New Roman"/>
              </w:rPr>
            </w:pPr>
          </w:p>
        </w:tc>
      </w:tr>
    </w:tbl>
    <w:p w:rsidR="00FF4F27" w:rsidRPr="00F734F6" w:rsidRDefault="00FF4F27" w:rsidP="00FF4F27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F734F6">
        <w:rPr>
          <w:b/>
          <w:sz w:val="24"/>
          <w:szCs w:val="24"/>
          <w:u w:val="single"/>
        </w:rPr>
        <w:t xml:space="preserve">Učešće </w:t>
      </w:r>
      <w:r w:rsidR="00F734F6" w:rsidRPr="00F734F6">
        <w:rPr>
          <w:b/>
          <w:sz w:val="24"/>
          <w:szCs w:val="24"/>
          <w:u w:val="single"/>
        </w:rPr>
        <w:t>rashoda</w:t>
      </w:r>
      <w:r w:rsidRPr="00F734F6">
        <w:rPr>
          <w:b/>
          <w:sz w:val="24"/>
          <w:szCs w:val="24"/>
          <w:u w:val="single"/>
        </w:rPr>
        <w:t xml:space="preserve"> u budžetu za 2017.-tu godinu</w:t>
      </w:r>
    </w:p>
    <w:p w:rsidR="00FF4F27" w:rsidRPr="00F734F6" w:rsidRDefault="00FF4F27" w:rsidP="00FF4F27">
      <w:pPr>
        <w:pStyle w:val="ListParagraph"/>
        <w:rPr>
          <w:b/>
          <w:sz w:val="24"/>
          <w:szCs w:val="24"/>
          <w:u w:val="single"/>
        </w:rPr>
      </w:pPr>
    </w:p>
    <w:p w:rsidR="00FF4F27" w:rsidRPr="00F734F6" w:rsidRDefault="00C1116C" w:rsidP="00FF4F2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81525" cy="2752725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34F6" w:rsidRPr="00F734F6" w:rsidRDefault="00F734F6" w:rsidP="00F734F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734F6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F734F6" w:rsidRPr="00F734F6" w:rsidRDefault="00F734F6" w:rsidP="00F734F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734F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Obrađivač:</w:t>
      </w:r>
    </w:p>
    <w:p w:rsidR="00F734F6" w:rsidRPr="00F734F6" w:rsidRDefault="00F734F6" w:rsidP="00F734F6">
      <w:pPr>
        <w:rPr>
          <w:rFonts w:ascii="Times New Roman" w:hAnsi="Times New Roman"/>
          <w:sz w:val="18"/>
        </w:rPr>
      </w:pPr>
      <w:r w:rsidRPr="00F734F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Sekretarijat za finansije i lokalne javne prihode</w:t>
      </w:r>
    </w:p>
    <w:sectPr w:rsidR="00F734F6" w:rsidRPr="00F734F6" w:rsidSect="00551955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BF" w:rsidRDefault="003063BF" w:rsidP="00327B18">
      <w:pPr>
        <w:spacing w:after="0" w:line="240" w:lineRule="auto"/>
      </w:pPr>
      <w:r>
        <w:separator/>
      </w:r>
    </w:p>
  </w:endnote>
  <w:endnote w:type="continuationSeparator" w:id="1">
    <w:p w:rsidR="003063BF" w:rsidRDefault="003063BF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8" w:rsidRDefault="000D3838">
    <w:pPr>
      <w:pStyle w:val="Footer"/>
      <w:jc w:val="center"/>
    </w:pPr>
  </w:p>
  <w:p w:rsidR="000D3838" w:rsidRDefault="000D3838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Content>
        <w:fldSimple w:instr=" PAGE   \* MERGEFORMAT ">
          <w:r w:rsidR="004C4D9D">
            <w:rPr>
              <w:noProof/>
            </w:rPr>
            <w:t>30</w:t>
          </w:r>
        </w:fldSimple>
      </w:sdtContent>
    </w:sdt>
  </w:p>
  <w:p w:rsidR="000D3838" w:rsidRDefault="000D3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BF" w:rsidRDefault="003063BF" w:rsidP="00327B18">
      <w:pPr>
        <w:spacing w:after="0" w:line="240" w:lineRule="auto"/>
      </w:pPr>
      <w:r>
        <w:separator/>
      </w:r>
    </w:p>
  </w:footnote>
  <w:footnote w:type="continuationSeparator" w:id="1">
    <w:p w:rsidR="003063BF" w:rsidRDefault="003063BF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8" w:rsidRPr="005F4C4A" w:rsidRDefault="000D3838" w:rsidP="005F4C4A">
    <w:pPr>
      <w:pStyle w:val="Header"/>
      <w:jc w:val="right"/>
      <w:rPr>
        <w:sz w:val="24"/>
        <w:szCs w:val="24"/>
      </w:rPr>
    </w:pPr>
    <w:r w:rsidRPr="005F4C4A">
      <w:rPr>
        <w:sz w:val="24"/>
        <w:szCs w:val="24"/>
      </w:rP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A2F"/>
    <w:multiLevelType w:val="hybridMultilevel"/>
    <w:tmpl w:val="DCA8B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DE"/>
    <w:rsid w:val="00043E0B"/>
    <w:rsid w:val="000D3838"/>
    <w:rsid w:val="001D7126"/>
    <w:rsid w:val="002F4033"/>
    <w:rsid w:val="003063BF"/>
    <w:rsid w:val="00327B18"/>
    <w:rsid w:val="003504E1"/>
    <w:rsid w:val="003D67AA"/>
    <w:rsid w:val="003E7BDD"/>
    <w:rsid w:val="004873E4"/>
    <w:rsid w:val="004C4D9D"/>
    <w:rsid w:val="005010F0"/>
    <w:rsid w:val="00551955"/>
    <w:rsid w:val="005F4C4A"/>
    <w:rsid w:val="0062234A"/>
    <w:rsid w:val="006C39A9"/>
    <w:rsid w:val="00AD5D08"/>
    <w:rsid w:val="00B770A0"/>
    <w:rsid w:val="00C1116C"/>
    <w:rsid w:val="00C94B57"/>
    <w:rsid w:val="00E06C80"/>
    <w:rsid w:val="00E52939"/>
    <w:rsid w:val="00EC28E3"/>
    <w:rsid w:val="00F734F6"/>
    <w:rsid w:val="00F936DE"/>
    <w:rsid w:val="00FB1B4C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budzet\nacrt%20konta%20prilagodjena%20tabela%20201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txPr>
              <a:bodyPr/>
              <a:lstStyle/>
              <a:p>
                <a:pPr>
                  <a:defRPr lang="sr-Latn-ME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Sheet2!$B$2:$B$5</c:f>
              <c:strCache>
                <c:ptCount val="4"/>
                <c:pt idx="0">
                  <c:v>Sopstveni prihodi </c:v>
                </c:pt>
                <c:pt idx="1">
                  <c:v>Ustupljeni prihodi</c:v>
                </c:pt>
                <c:pt idx="2">
                  <c:v>Donacije</c:v>
                </c:pt>
                <c:pt idx="3">
                  <c:v>Prenesena sredstva</c:v>
                </c:pt>
              </c:strCache>
            </c:strRef>
          </c:cat>
          <c:val>
            <c:numRef>
              <c:f>Sheet2!$C$2:$C$5</c:f>
              <c:numCache>
                <c:formatCode>#,##0.00\ "€"</c:formatCode>
                <c:ptCount val="4"/>
                <c:pt idx="0">
                  <c:v>9343000</c:v>
                </c:pt>
                <c:pt idx="1">
                  <c:v>2194000</c:v>
                </c:pt>
                <c:pt idx="2">
                  <c:v>80000</c:v>
                </c:pt>
                <c:pt idx="3">
                  <c:v>7000000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howCatName val="1"/>
            <c:showPercent val="1"/>
            <c:showLeaderLines val="1"/>
          </c:dLbls>
          <c:cat>
            <c:strRef>
              <c:f>Sheet3!$B$4:$B$10</c:f>
              <c:strCache>
                <c:ptCount val="7"/>
                <c:pt idx="0">
                  <c:v>Tekući rashodi</c:v>
                </c:pt>
                <c:pt idx="1">
                  <c:v>Transferi</c:v>
                </c:pt>
                <c:pt idx="2">
                  <c:v>Otplata duga i obaveza</c:v>
                </c:pt>
                <c:pt idx="3">
                  <c:v>TBR</c:v>
                </c:pt>
                <c:pt idx="4">
                  <c:v>STR</c:v>
                </c:pt>
                <c:pt idx="5">
                  <c:v>Kapitalni dio</c:v>
                </c:pt>
                <c:pt idx="6">
                  <c:v>Pozajmice i krediti </c:v>
                </c:pt>
              </c:strCache>
            </c:strRef>
          </c:cat>
          <c:val>
            <c:numRef>
              <c:f>Sheet3!$C$4:$C$10</c:f>
              <c:numCache>
                <c:formatCode>#,##0.00\ "€"</c:formatCode>
                <c:ptCount val="7"/>
                <c:pt idx="0">
                  <c:v>5114583</c:v>
                </c:pt>
                <c:pt idx="1">
                  <c:v>2402000</c:v>
                </c:pt>
                <c:pt idx="2">
                  <c:v>764597</c:v>
                </c:pt>
                <c:pt idx="3">
                  <c:v>50000</c:v>
                </c:pt>
                <c:pt idx="4">
                  <c:v>20000</c:v>
                </c:pt>
                <c:pt idx="5">
                  <c:v>10195820</c:v>
                </c:pt>
                <c:pt idx="6">
                  <c:v>70000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5E5A-A37D-48A8-AA4C-57C3F95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30</Pages>
  <Words>8703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Franceskovic</cp:lastModifiedBy>
  <cp:revision>5</cp:revision>
  <cp:lastPrinted>2016-11-21T06:26:00Z</cp:lastPrinted>
  <dcterms:created xsi:type="dcterms:W3CDTF">2016-11-18T15:38:00Z</dcterms:created>
  <dcterms:modified xsi:type="dcterms:W3CDTF">2016-11-22T13:59:00Z</dcterms:modified>
</cp:coreProperties>
</file>