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9" w:rsidRPr="00BF030F" w:rsidRDefault="00810C89" w:rsidP="00810C89">
      <w:pPr>
        <w:pStyle w:val="NoSpacing"/>
        <w:rPr>
          <w:rFonts w:asciiTheme="minorHAnsi" w:hAnsiTheme="minorHAnsi"/>
          <w:lang w:val="sr-Latn-ME"/>
        </w:rPr>
      </w:pPr>
    </w:p>
    <w:p w:rsidR="0063212A" w:rsidRPr="00BF030F" w:rsidRDefault="0063212A" w:rsidP="007D7399">
      <w:pPr>
        <w:pStyle w:val="NoSpacing"/>
        <w:jc w:val="center"/>
        <w:rPr>
          <w:rFonts w:asciiTheme="minorHAnsi" w:hAnsiTheme="minorHAnsi"/>
          <w:b/>
          <w:i/>
          <w:lang w:val="sr-Latn-ME"/>
        </w:rPr>
      </w:pPr>
    </w:p>
    <w:p w:rsidR="00C00CFE" w:rsidRPr="00BF030F" w:rsidRDefault="00C00CFE" w:rsidP="00C00CFE">
      <w:pPr>
        <w:jc w:val="center"/>
        <w:rPr>
          <w:b/>
          <w:i/>
          <w:sz w:val="24"/>
          <w:szCs w:val="24"/>
          <w:lang w:val="sr-Latn-ME"/>
        </w:rPr>
      </w:pPr>
      <w:r w:rsidRPr="00BF030F">
        <w:rPr>
          <w:b/>
          <w:i/>
          <w:sz w:val="24"/>
          <w:szCs w:val="24"/>
          <w:lang w:val="sr-Latn-ME"/>
        </w:rPr>
        <w:t xml:space="preserve">Učinimo Tivat održivom turističkom </w:t>
      </w:r>
      <w:proofErr w:type="spellStart"/>
      <w:r w:rsidRPr="00BF030F">
        <w:rPr>
          <w:b/>
          <w:i/>
          <w:sz w:val="24"/>
          <w:szCs w:val="24"/>
          <w:lang w:val="sr-Latn-ME"/>
        </w:rPr>
        <w:t>destinacijom</w:t>
      </w:r>
      <w:proofErr w:type="spellEnd"/>
      <w:r w:rsidRPr="00BF030F">
        <w:rPr>
          <w:b/>
          <w:i/>
          <w:sz w:val="24"/>
          <w:szCs w:val="24"/>
          <w:lang w:val="sr-Latn-ME"/>
        </w:rPr>
        <w:t xml:space="preserve"> – program podrške uvođenju ekološke </w:t>
      </w:r>
      <w:proofErr w:type="spellStart"/>
      <w:r w:rsidRPr="00BF030F">
        <w:rPr>
          <w:b/>
          <w:i/>
          <w:sz w:val="24"/>
          <w:szCs w:val="24"/>
          <w:lang w:val="sr-Latn-ME"/>
        </w:rPr>
        <w:t>ser</w:t>
      </w:r>
      <w:r w:rsidR="00085601">
        <w:rPr>
          <w:b/>
          <w:i/>
          <w:sz w:val="24"/>
          <w:szCs w:val="24"/>
          <w:lang w:val="sr-Latn-ME"/>
        </w:rPr>
        <w:t>tifikacije</w:t>
      </w:r>
      <w:proofErr w:type="spellEnd"/>
      <w:r w:rsidR="00085601">
        <w:rPr>
          <w:b/>
          <w:i/>
          <w:sz w:val="24"/>
          <w:szCs w:val="24"/>
          <w:lang w:val="sr-Latn-ME"/>
        </w:rPr>
        <w:t xml:space="preserve"> za hotele </w:t>
      </w:r>
    </w:p>
    <w:p w:rsidR="00C00CFE" w:rsidRPr="00BF030F" w:rsidRDefault="00C00CFE" w:rsidP="00C00C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lang w:val="sr-Latn-ME"/>
        </w:rPr>
      </w:pPr>
      <w:r w:rsidRPr="00BF030F">
        <w:rPr>
          <w:lang w:val="sr-Latn-ME"/>
        </w:rPr>
        <w:t xml:space="preserve">Opština Tivat i Turistička organizacija </w:t>
      </w:r>
      <w:proofErr w:type="spellStart"/>
      <w:r w:rsidRPr="00BF030F">
        <w:rPr>
          <w:lang w:val="sr-Latn-ME"/>
        </w:rPr>
        <w:t>Tivta</w:t>
      </w:r>
      <w:proofErr w:type="spellEnd"/>
      <w:r w:rsidRPr="00BF030F">
        <w:rPr>
          <w:lang w:val="sr-Latn-ME"/>
        </w:rPr>
        <w:t xml:space="preserve">, u partnerstvu sa projektom Razvoj </w:t>
      </w:r>
      <w:proofErr w:type="spellStart"/>
      <w:r w:rsidRPr="00BF030F">
        <w:rPr>
          <w:lang w:val="sr-Latn-ME"/>
        </w:rPr>
        <w:t>niskokarbonskog</w:t>
      </w:r>
      <w:proofErr w:type="spellEnd"/>
      <w:r w:rsidRPr="00BF030F">
        <w:rPr>
          <w:lang w:val="sr-Latn-ME"/>
        </w:rPr>
        <w:t xml:space="preserve"> turizma, dogovorili su program podsticaja za </w:t>
      </w:r>
      <w:proofErr w:type="spellStart"/>
      <w:r w:rsidRPr="00BF030F">
        <w:rPr>
          <w:lang w:val="sr-Latn-ME"/>
        </w:rPr>
        <w:t>dodjelu</w:t>
      </w:r>
      <w:proofErr w:type="spellEnd"/>
      <w:r w:rsidRPr="00BF030F">
        <w:rPr>
          <w:lang w:val="sr-Latn-ME"/>
        </w:rPr>
        <w:t xml:space="preserve"> međunarodnih ekoloških </w:t>
      </w:r>
      <w:proofErr w:type="spellStart"/>
      <w:r w:rsidRPr="00BF030F">
        <w:rPr>
          <w:lang w:val="sr-Latn-ME"/>
        </w:rPr>
        <w:t>sertifikata</w:t>
      </w:r>
      <w:proofErr w:type="spellEnd"/>
      <w:r w:rsidRPr="00BF030F">
        <w:rPr>
          <w:lang w:val="sr-Latn-ME"/>
        </w:rPr>
        <w:t xml:space="preserve"> EU Eko znak i</w:t>
      </w:r>
      <w:r w:rsidR="00931FE4">
        <w:rPr>
          <w:lang w:val="sr-Latn-ME"/>
        </w:rPr>
        <w:t xml:space="preserve"> </w:t>
      </w:r>
      <w:proofErr w:type="spellStart"/>
      <w:r w:rsidR="00931FE4">
        <w:rPr>
          <w:lang w:val="sr-Latn-ME"/>
        </w:rPr>
        <w:t>Travelife</w:t>
      </w:r>
      <w:proofErr w:type="spellEnd"/>
      <w:r w:rsidR="00931FE4">
        <w:rPr>
          <w:lang w:val="sr-Latn-ME"/>
        </w:rPr>
        <w:t xml:space="preserve"> za hotele</w:t>
      </w:r>
      <w:r w:rsidRPr="00BF030F">
        <w:rPr>
          <w:lang w:val="sr-Latn-ME"/>
        </w:rPr>
        <w:t xml:space="preserve">, koji na ovaj način dobijaju potvrdu garancije održivog poslovanja. </w:t>
      </w:r>
      <w:r w:rsidRPr="00BF030F">
        <w:rPr>
          <w:b/>
          <w:i/>
          <w:lang w:val="sr-Latn-ME"/>
        </w:rPr>
        <w:t xml:space="preserve">Ovaj program se odnosi na prvih 3 prijavljena objekta, koji će biti u mogućnosti da dobiju oznaku kvaliteta besplatno </w:t>
      </w:r>
      <w:r w:rsidRPr="00BF030F">
        <w:rPr>
          <w:lang w:val="sr-Latn-ME"/>
        </w:rPr>
        <w:t>zahvaljujući</w:t>
      </w:r>
      <w:r w:rsidRPr="00BF030F">
        <w:rPr>
          <w:b/>
          <w:i/>
          <w:lang w:val="sr-Latn-ME"/>
        </w:rPr>
        <w:t xml:space="preserve"> </w:t>
      </w:r>
      <w:r w:rsidRPr="00BF030F">
        <w:rPr>
          <w:lang w:val="sr-Latn-ME"/>
        </w:rPr>
        <w:t xml:space="preserve">udruženim sredstvima partnera u programu.    </w:t>
      </w:r>
    </w:p>
    <w:p w:rsidR="00C00CFE" w:rsidRPr="00BF030F" w:rsidRDefault="00C00CFE" w:rsidP="00C00CFE">
      <w:pPr>
        <w:shd w:val="clear" w:color="auto" w:fill="FFFFFF"/>
        <w:spacing w:after="158" w:line="240" w:lineRule="auto"/>
        <w:jc w:val="both"/>
        <w:rPr>
          <w:rFonts w:eastAsia="Times New Roman" w:cs="Arial"/>
          <w:lang w:val="sr-Latn-ME"/>
        </w:rPr>
      </w:pPr>
      <w:r w:rsidRPr="00BF030F">
        <w:rPr>
          <w:rFonts w:eastAsia="Times New Roman" w:cs="Arial"/>
          <w:bCs/>
          <w:lang w:val="sr-Latn-ME"/>
        </w:rPr>
        <w:t>Stimulativne mjere za ozelenjavanje turističke ponude su odgovor na izazove pred kojima se nalazi turis</w:t>
      </w:r>
      <w:r w:rsidR="004C09CA">
        <w:rPr>
          <w:rFonts w:eastAsia="Times New Roman" w:cs="Arial"/>
          <w:bCs/>
          <w:lang w:val="sr-Latn-ME"/>
        </w:rPr>
        <w:t>tički sektor. Hoteli</w:t>
      </w:r>
      <w:r w:rsidRPr="00BF030F">
        <w:rPr>
          <w:rFonts w:eastAsia="Times New Roman" w:cs="Arial"/>
          <w:bCs/>
          <w:lang w:val="sr-Latn-ME"/>
        </w:rPr>
        <w:t xml:space="preserve"> koji posjeduju ekološki sertifikat pre</w:t>
      </w:r>
      <w:r w:rsidRPr="00BF030F">
        <w:rPr>
          <w:rFonts w:eastAsia="Times New Roman" w:cs="Arial"/>
          <w:lang w:val="sr-Latn-ME"/>
        </w:rPr>
        <w:t xml:space="preserve">poznati su kao privredni subjekti koji vode najveću brigu o životnoj sredini u </w:t>
      </w:r>
      <w:proofErr w:type="spellStart"/>
      <w:r w:rsidRPr="00BF030F">
        <w:rPr>
          <w:rFonts w:eastAsia="Times New Roman" w:cs="Arial"/>
          <w:lang w:val="sr-Latn-ME"/>
        </w:rPr>
        <w:t>destinaciji</w:t>
      </w:r>
      <w:proofErr w:type="spellEnd"/>
      <w:r w:rsidRPr="00BF030F">
        <w:rPr>
          <w:rFonts w:eastAsia="Times New Roman" w:cs="Arial"/>
          <w:lang w:val="sr-Latn-ME"/>
        </w:rPr>
        <w:t>. Ozna</w:t>
      </w:r>
      <w:r w:rsidR="00085601">
        <w:rPr>
          <w:rFonts w:eastAsia="Times New Roman" w:cs="Arial"/>
          <w:lang w:val="sr-Latn-ME"/>
        </w:rPr>
        <w:t xml:space="preserve">ka je potvrda da hotel </w:t>
      </w:r>
      <w:r w:rsidRPr="00BF030F">
        <w:rPr>
          <w:rFonts w:eastAsia="Times New Roman" w:cs="Arial"/>
          <w:lang w:val="sr-Latn-ME"/>
        </w:rPr>
        <w:t xml:space="preserve">u praksi sprovodi ekološki koncept rada, štedi energiju i vodu, brine se o očuvanju prirodnog okruženja, radi na promociji održivog saobraćaja i na redukciji stvaranja otpada. Takođe, u ovim objektima se intenzivno sarađuje sa gostima i zaposlenima kako bi se razvijala ekološka svijest. </w:t>
      </w:r>
    </w:p>
    <w:p w:rsidR="00C00CFE" w:rsidRPr="00BF030F" w:rsidRDefault="00C00CFE" w:rsidP="00C00CFE">
      <w:pPr>
        <w:jc w:val="both"/>
        <w:rPr>
          <w:rFonts w:eastAsia="Times New Roman" w:cs="Arial"/>
          <w:bCs/>
          <w:lang w:val="sr-Latn-ME"/>
        </w:rPr>
      </w:pPr>
      <w:r w:rsidRPr="00BF030F">
        <w:rPr>
          <w:rFonts w:eastAsia="Times New Roman" w:cs="Arial"/>
          <w:bCs/>
          <w:lang w:val="sr-Latn-ME"/>
        </w:rPr>
        <w:t>Pored ostvarenih ušteda i stvaranja imidža lidera u poslovanju,</w:t>
      </w:r>
      <w:r w:rsidR="00085601">
        <w:rPr>
          <w:rFonts w:eastAsia="Times New Roman" w:cs="Arial"/>
          <w:bCs/>
          <w:lang w:val="sr-Latn-ME"/>
        </w:rPr>
        <w:t xml:space="preserve"> </w:t>
      </w:r>
      <w:proofErr w:type="spellStart"/>
      <w:r w:rsidR="00085601">
        <w:rPr>
          <w:rFonts w:eastAsia="Times New Roman" w:cs="Arial"/>
          <w:bCs/>
          <w:lang w:val="sr-Latn-ME"/>
        </w:rPr>
        <w:t>sertifikovani</w:t>
      </w:r>
      <w:proofErr w:type="spellEnd"/>
      <w:r w:rsidR="00085601">
        <w:rPr>
          <w:rFonts w:eastAsia="Times New Roman" w:cs="Arial"/>
          <w:bCs/>
          <w:lang w:val="sr-Latn-ME"/>
        </w:rPr>
        <w:t xml:space="preserve"> hoteli </w:t>
      </w:r>
      <w:r w:rsidRPr="00BF030F">
        <w:rPr>
          <w:rFonts w:eastAsia="Times New Roman" w:cs="Arial"/>
          <w:bCs/>
          <w:lang w:val="sr-Latn-ME"/>
        </w:rPr>
        <w:t xml:space="preserve">dobijaju prednost u promociji i marketingu, posebno za </w:t>
      </w:r>
      <w:proofErr w:type="spellStart"/>
      <w:r w:rsidRPr="00BF030F">
        <w:rPr>
          <w:rFonts w:eastAsia="Times New Roman" w:cs="Arial"/>
          <w:bCs/>
          <w:lang w:val="sr-Latn-ME"/>
        </w:rPr>
        <w:t>pozicioniranje</w:t>
      </w:r>
      <w:proofErr w:type="spellEnd"/>
      <w:r w:rsidRPr="00BF030F">
        <w:rPr>
          <w:rFonts w:eastAsia="Times New Roman" w:cs="Arial"/>
          <w:bCs/>
          <w:lang w:val="sr-Latn-ME"/>
        </w:rPr>
        <w:t xml:space="preserve"> na </w:t>
      </w:r>
      <w:proofErr w:type="spellStart"/>
      <w:r w:rsidRPr="00BF030F">
        <w:rPr>
          <w:rFonts w:eastAsia="Times New Roman" w:cs="Arial"/>
          <w:bCs/>
          <w:lang w:val="sr-Latn-ME"/>
        </w:rPr>
        <w:t>emitivnim</w:t>
      </w:r>
      <w:proofErr w:type="spellEnd"/>
      <w:r w:rsidRPr="00BF030F">
        <w:rPr>
          <w:rFonts w:eastAsia="Times New Roman" w:cs="Arial"/>
          <w:bCs/>
          <w:lang w:val="sr-Latn-ME"/>
        </w:rPr>
        <w:t xml:space="preserve"> tržištima zapadne i sjeverne Evrope, kao i udaljenih destinacija. Turisti koji dolaze iz ovih država očekuju visok kvalitet usluge, pun doživljaj </w:t>
      </w:r>
      <w:proofErr w:type="spellStart"/>
      <w:r w:rsidRPr="00BF030F">
        <w:rPr>
          <w:rFonts w:eastAsia="Times New Roman" w:cs="Arial"/>
          <w:bCs/>
          <w:lang w:val="sr-Latn-ME"/>
        </w:rPr>
        <w:t>destinacije</w:t>
      </w:r>
      <w:proofErr w:type="spellEnd"/>
      <w:r w:rsidRPr="00BF030F">
        <w:rPr>
          <w:rFonts w:eastAsia="Times New Roman" w:cs="Arial"/>
          <w:bCs/>
          <w:lang w:val="sr-Latn-ME"/>
        </w:rPr>
        <w:t xml:space="preserve"> i spremni su da izdvoje više novca za boravak u </w:t>
      </w:r>
      <w:proofErr w:type="spellStart"/>
      <w:r w:rsidRPr="00BF030F">
        <w:rPr>
          <w:rFonts w:eastAsia="Times New Roman" w:cs="Arial"/>
          <w:bCs/>
          <w:lang w:val="sr-Latn-ME"/>
        </w:rPr>
        <w:t>sertifikovanom</w:t>
      </w:r>
      <w:proofErr w:type="spellEnd"/>
      <w:r w:rsidRPr="00BF030F">
        <w:rPr>
          <w:rFonts w:eastAsia="Times New Roman" w:cs="Arial"/>
          <w:bCs/>
          <w:lang w:val="sr-Latn-ME"/>
        </w:rPr>
        <w:t xml:space="preserve"> smještaju. Takođe, domaći hoteli mogu lakše uspostaviti saradnju sa globalnim tur operatorima, kao što su TUI </w:t>
      </w:r>
      <w:proofErr w:type="spellStart"/>
      <w:r w:rsidRPr="00BF030F">
        <w:rPr>
          <w:rFonts w:eastAsia="Times New Roman" w:cs="Arial"/>
          <w:bCs/>
          <w:lang w:val="sr-Latn-ME"/>
        </w:rPr>
        <w:t>Travel</w:t>
      </w:r>
      <w:proofErr w:type="spellEnd"/>
      <w:r w:rsidRPr="00BF030F">
        <w:rPr>
          <w:rFonts w:eastAsia="Times New Roman" w:cs="Arial"/>
          <w:bCs/>
          <w:lang w:val="sr-Latn-ME"/>
        </w:rPr>
        <w:t xml:space="preserve">, </w:t>
      </w:r>
      <w:proofErr w:type="spellStart"/>
      <w:r w:rsidRPr="00BF030F">
        <w:rPr>
          <w:rFonts w:eastAsia="Times New Roman" w:cs="Arial"/>
          <w:bCs/>
          <w:lang w:val="sr-Latn-ME"/>
        </w:rPr>
        <w:t>Thomas</w:t>
      </w:r>
      <w:proofErr w:type="spellEnd"/>
      <w:r w:rsidRPr="00BF030F">
        <w:rPr>
          <w:rFonts w:eastAsia="Times New Roman" w:cs="Arial"/>
          <w:bCs/>
          <w:lang w:val="sr-Latn-ME"/>
        </w:rPr>
        <w:t xml:space="preserve"> </w:t>
      </w:r>
      <w:proofErr w:type="spellStart"/>
      <w:r w:rsidRPr="00BF030F">
        <w:rPr>
          <w:rFonts w:eastAsia="Times New Roman" w:cs="Arial"/>
          <w:bCs/>
          <w:lang w:val="sr-Latn-ME"/>
        </w:rPr>
        <w:t>Cook</w:t>
      </w:r>
      <w:proofErr w:type="spellEnd"/>
      <w:r w:rsidRPr="00BF030F">
        <w:rPr>
          <w:rFonts w:eastAsia="Times New Roman" w:cs="Arial"/>
          <w:bCs/>
          <w:lang w:val="sr-Latn-ME"/>
        </w:rPr>
        <w:t xml:space="preserve">, </w:t>
      </w:r>
      <w:proofErr w:type="spellStart"/>
      <w:r w:rsidRPr="00BF030F">
        <w:rPr>
          <w:rFonts w:eastAsia="Times New Roman" w:cs="Arial"/>
          <w:bCs/>
          <w:lang w:val="sr-Latn-ME"/>
        </w:rPr>
        <w:t>Neckermann</w:t>
      </w:r>
      <w:proofErr w:type="spellEnd"/>
      <w:r w:rsidRPr="00BF030F">
        <w:rPr>
          <w:rFonts w:eastAsia="Times New Roman" w:cs="Arial"/>
          <w:bCs/>
          <w:lang w:val="sr-Latn-ME"/>
        </w:rPr>
        <w:t xml:space="preserve"> i drugi.     </w:t>
      </w:r>
    </w:p>
    <w:p w:rsidR="00C00CFE" w:rsidRPr="00BF030F" w:rsidRDefault="00C00CFE" w:rsidP="00C00CFE">
      <w:pPr>
        <w:jc w:val="both"/>
        <w:rPr>
          <w:rFonts w:eastAsia="Times New Roman" w:cs="Arial"/>
          <w:bCs/>
          <w:lang w:val="sr-Latn-ME"/>
        </w:rPr>
      </w:pPr>
      <w:r w:rsidRPr="00BF030F">
        <w:rPr>
          <w:rFonts w:eastAsia="Times New Roman" w:cs="Arial"/>
          <w:bCs/>
          <w:lang w:val="sr-Latn-ME"/>
        </w:rPr>
        <w:t>Zainteresovani turistički poslenici se mogu prijaviti putem</w:t>
      </w:r>
      <w:r w:rsidRPr="00BF030F">
        <w:rPr>
          <w:rFonts w:eastAsia="Times New Roman" w:cs="Arial"/>
          <w:b/>
          <w:bCs/>
          <w:i/>
          <w:lang w:val="sr-Latn-ME"/>
        </w:rPr>
        <w:t xml:space="preserve"> formulara</w:t>
      </w:r>
      <w:r w:rsidRPr="00BF030F">
        <w:rPr>
          <w:rFonts w:eastAsia="Times New Roman" w:cs="Arial"/>
          <w:bCs/>
          <w:lang w:val="sr-Latn-ME"/>
        </w:rPr>
        <w:t xml:space="preserve">, koji će biti dostupan na sajtovima i zvaničnim stranicama na društvenim mrežama partnera u projektu. </w:t>
      </w:r>
      <w:r w:rsidRPr="00BF030F">
        <w:rPr>
          <w:rFonts w:eastAsia="Times New Roman" w:cs="Arial"/>
          <w:b/>
          <w:bCs/>
          <w:i/>
          <w:lang w:val="sr-Latn-ME"/>
        </w:rPr>
        <w:t>Prijavni form</w:t>
      </w:r>
      <w:r w:rsidR="00562B97">
        <w:rPr>
          <w:rFonts w:eastAsia="Times New Roman" w:cs="Arial"/>
          <w:b/>
          <w:bCs/>
          <w:i/>
          <w:lang w:val="sr-Latn-ME"/>
        </w:rPr>
        <w:t>ular biće</w:t>
      </w:r>
      <w:r w:rsidR="00BF030F" w:rsidRPr="00BF030F">
        <w:rPr>
          <w:rFonts w:eastAsia="Times New Roman" w:cs="Arial"/>
          <w:b/>
          <w:bCs/>
          <w:i/>
          <w:lang w:val="sr-Latn-ME"/>
        </w:rPr>
        <w:t xml:space="preserve"> dostupan od ponedjeljka</w:t>
      </w:r>
      <w:r w:rsidRPr="00BF030F">
        <w:rPr>
          <w:rFonts w:eastAsia="Times New Roman" w:cs="Arial"/>
          <w:b/>
          <w:bCs/>
          <w:i/>
          <w:lang w:val="sr-Latn-ME"/>
        </w:rPr>
        <w:t xml:space="preserve">, </w:t>
      </w:r>
      <w:r w:rsidR="00BF030F" w:rsidRPr="00BF030F">
        <w:rPr>
          <w:rFonts w:eastAsia="Times New Roman" w:cs="Arial"/>
          <w:b/>
          <w:bCs/>
          <w:i/>
          <w:lang w:val="sr-Latn-ME"/>
        </w:rPr>
        <w:t>16</w:t>
      </w:r>
      <w:r w:rsidR="00101525" w:rsidRPr="00BF030F">
        <w:rPr>
          <w:rFonts w:eastAsia="Times New Roman" w:cs="Arial"/>
          <w:b/>
          <w:bCs/>
          <w:i/>
          <w:lang w:val="sr-Latn-ME"/>
        </w:rPr>
        <w:t>. apr</w:t>
      </w:r>
      <w:r w:rsidR="00BF030F" w:rsidRPr="00BF030F">
        <w:rPr>
          <w:rFonts w:eastAsia="Times New Roman" w:cs="Arial"/>
          <w:b/>
          <w:bCs/>
          <w:i/>
          <w:lang w:val="sr-Latn-ME"/>
        </w:rPr>
        <w:t>ila, a rok za prijavu je 23</w:t>
      </w:r>
      <w:r w:rsidR="00101525" w:rsidRPr="00BF030F">
        <w:rPr>
          <w:rFonts w:eastAsia="Times New Roman" w:cs="Arial"/>
          <w:b/>
          <w:bCs/>
          <w:i/>
          <w:lang w:val="sr-Latn-ME"/>
        </w:rPr>
        <w:t>. april</w:t>
      </w:r>
      <w:r w:rsidRPr="00BF030F">
        <w:rPr>
          <w:rFonts w:eastAsia="Times New Roman" w:cs="Arial"/>
          <w:b/>
          <w:bCs/>
          <w:i/>
          <w:lang w:val="sr-Latn-ME"/>
        </w:rPr>
        <w:t>.</w:t>
      </w:r>
    </w:p>
    <w:p w:rsidR="00C00CFE" w:rsidRPr="00BF030F" w:rsidRDefault="00C00CFE" w:rsidP="00C00CFE">
      <w:pPr>
        <w:spacing w:line="240" w:lineRule="auto"/>
        <w:jc w:val="both"/>
        <w:rPr>
          <w:color w:val="000000" w:themeColor="text1"/>
          <w:lang w:val="sr-Latn-ME"/>
        </w:rPr>
      </w:pPr>
      <w:r w:rsidRPr="00BF030F">
        <w:rPr>
          <w:b/>
          <w:i/>
          <w:color w:val="000000" w:themeColor="text1"/>
          <w:lang w:val="sr-Latn-ME"/>
        </w:rPr>
        <w:t>Program podsticaja se odnosi na dva međunarodna eko</w:t>
      </w:r>
      <w:r w:rsidR="004C09CA">
        <w:rPr>
          <w:b/>
          <w:i/>
          <w:color w:val="000000" w:themeColor="text1"/>
          <w:lang w:val="sr-Latn-ME"/>
        </w:rPr>
        <w:t xml:space="preserve">loška </w:t>
      </w:r>
      <w:proofErr w:type="spellStart"/>
      <w:r w:rsidR="004C09CA">
        <w:rPr>
          <w:b/>
          <w:i/>
          <w:color w:val="000000" w:themeColor="text1"/>
          <w:lang w:val="sr-Latn-ME"/>
        </w:rPr>
        <w:t>sertifikata</w:t>
      </w:r>
      <w:proofErr w:type="spellEnd"/>
      <w:r w:rsidR="004C09CA">
        <w:rPr>
          <w:b/>
          <w:i/>
          <w:color w:val="000000" w:themeColor="text1"/>
          <w:lang w:val="sr-Latn-ME"/>
        </w:rPr>
        <w:t>: EU Eko znak i</w:t>
      </w:r>
      <w:bookmarkStart w:id="0" w:name="_GoBack"/>
      <w:bookmarkEnd w:id="0"/>
      <w:r w:rsidRPr="00BF030F">
        <w:rPr>
          <w:b/>
          <w:i/>
          <w:color w:val="000000" w:themeColor="text1"/>
          <w:lang w:val="sr-Latn-ME"/>
        </w:rPr>
        <w:t xml:space="preserve"> </w:t>
      </w:r>
      <w:proofErr w:type="spellStart"/>
      <w:r w:rsidRPr="00BF030F">
        <w:rPr>
          <w:b/>
          <w:i/>
          <w:color w:val="000000" w:themeColor="text1"/>
          <w:lang w:val="sr-Latn-ME"/>
        </w:rPr>
        <w:t>Travelife</w:t>
      </w:r>
      <w:proofErr w:type="spellEnd"/>
      <w:r w:rsidRPr="00BF030F">
        <w:rPr>
          <w:b/>
          <w:i/>
          <w:color w:val="000000" w:themeColor="text1"/>
          <w:lang w:val="sr-Latn-ME"/>
        </w:rPr>
        <w:t>.</w:t>
      </w:r>
      <w:r w:rsidRPr="00BF030F">
        <w:rPr>
          <w:color w:val="000000" w:themeColor="text1"/>
          <w:lang w:val="sr-Latn-ME"/>
        </w:rPr>
        <w:t xml:space="preserve">  </w:t>
      </w:r>
    </w:p>
    <w:p w:rsidR="00C00CFE" w:rsidRPr="00BF030F" w:rsidRDefault="00C00CFE" w:rsidP="00C00CFE">
      <w:pPr>
        <w:jc w:val="both"/>
        <w:rPr>
          <w:rFonts w:cs="Arial"/>
          <w:lang w:val="sr-Latn-ME"/>
        </w:rPr>
      </w:pPr>
      <w:r w:rsidRPr="00BF030F">
        <w:rPr>
          <w:rFonts w:cs="Arial"/>
          <w:b/>
          <w:lang w:val="sr-Latn-ME"/>
        </w:rPr>
        <w:t>EU Eko znak</w:t>
      </w:r>
      <w:r w:rsidRPr="00BF030F">
        <w:rPr>
          <w:rFonts w:cs="Arial"/>
          <w:lang w:val="sr-Latn-ME"/>
        </w:rPr>
        <w:t xml:space="preserve"> – Široko prepoznatljiv evropski ekološki znak, za hotele, male smještajne kapacitete i kampove, kod kojih dominiraju </w:t>
      </w:r>
      <w:proofErr w:type="spellStart"/>
      <w:r w:rsidRPr="00BF030F">
        <w:rPr>
          <w:rFonts w:cs="Arial"/>
          <w:lang w:val="sr-Latn-ME"/>
        </w:rPr>
        <w:t>online</w:t>
      </w:r>
      <w:proofErr w:type="spellEnd"/>
      <w:r w:rsidRPr="00BF030F">
        <w:rPr>
          <w:rFonts w:cs="Arial"/>
          <w:lang w:val="sr-Latn-ME"/>
        </w:rPr>
        <w:t xml:space="preserve"> rezervacije. </w:t>
      </w:r>
      <w:proofErr w:type="spellStart"/>
      <w:r w:rsidRPr="00BF030F">
        <w:rPr>
          <w:rFonts w:cs="Arial"/>
          <w:lang w:val="sr-Latn-ME"/>
        </w:rPr>
        <w:t>Sertifikovani</w:t>
      </w:r>
      <w:proofErr w:type="spellEnd"/>
      <w:r w:rsidRPr="00BF030F">
        <w:rPr>
          <w:rFonts w:cs="Arial"/>
          <w:lang w:val="sr-Latn-ME"/>
        </w:rPr>
        <w:t xml:space="preserve"> objekti moraju zadovoljiti kriterijume koji se tiču primjene koncepta zaštite životne sredine, ušteda energije i vode, redukcije nastanka otpada, promocije ponude turizma u prirodi i održivog transporta. Sertifikat se izdaje na period od 5 godina. </w:t>
      </w:r>
    </w:p>
    <w:p w:rsidR="00C00CFE" w:rsidRPr="00BF030F" w:rsidRDefault="00C00CFE" w:rsidP="00C00CFE">
      <w:pPr>
        <w:jc w:val="both"/>
        <w:rPr>
          <w:rFonts w:cs="Arial"/>
          <w:lang w:val="sr-Latn-ME"/>
        </w:rPr>
      </w:pPr>
      <w:r w:rsidRPr="00BF030F">
        <w:rPr>
          <w:rFonts w:eastAsia="Times New Roman" w:cs="Arial"/>
          <w:lang w:val="sr-Latn-ME"/>
        </w:rPr>
        <w:t xml:space="preserve">U Crnoj Gori </w:t>
      </w:r>
      <w:r w:rsidRPr="00BF030F">
        <w:rPr>
          <w:lang w:val="sr-Latn-ME"/>
        </w:rPr>
        <w:t xml:space="preserve">EU Eko znak posjeduju 5 hotela i 4 apartmana: HEC </w:t>
      </w:r>
      <w:proofErr w:type="spellStart"/>
      <w:r w:rsidRPr="00BF030F">
        <w:rPr>
          <w:lang w:val="sr-Latn-ME"/>
        </w:rPr>
        <w:t>Residence</w:t>
      </w:r>
      <w:proofErr w:type="spellEnd"/>
      <w:r w:rsidRPr="00BF030F">
        <w:rPr>
          <w:lang w:val="sr-Latn-ME"/>
        </w:rPr>
        <w:t xml:space="preserve">, hotel M </w:t>
      </w:r>
      <w:proofErr w:type="spellStart"/>
      <w:r w:rsidRPr="00BF030F">
        <w:rPr>
          <w:lang w:val="sr-Latn-ME"/>
        </w:rPr>
        <w:t>Club</w:t>
      </w:r>
      <w:proofErr w:type="spellEnd"/>
      <w:r w:rsidRPr="00BF030F">
        <w:rPr>
          <w:lang w:val="sr-Latn-ME"/>
        </w:rPr>
        <w:t xml:space="preserve"> i TN Slovenska plaža iz Budve, hotel Palata </w:t>
      </w:r>
      <w:proofErr w:type="spellStart"/>
      <w:r w:rsidRPr="00BF030F">
        <w:rPr>
          <w:lang w:val="sr-Latn-ME"/>
        </w:rPr>
        <w:t>Venezzia</w:t>
      </w:r>
      <w:proofErr w:type="spellEnd"/>
      <w:r w:rsidRPr="00BF030F">
        <w:rPr>
          <w:lang w:val="sr-Latn-ME"/>
        </w:rPr>
        <w:t xml:space="preserve"> u Ulcinju, hotel </w:t>
      </w:r>
      <w:proofErr w:type="spellStart"/>
      <w:r w:rsidRPr="00BF030F">
        <w:rPr>
          <w:lang w:val="sr-Latn-ME"/>
        </w:rPr>
        <w:t>Kalamper</w:t>
      </w:r>
      <w:proofErr w:type="spellEnd"/>
      <w:r w:rsidRPr="00BF030F">
        <w:rPr>
          <w:lang w:val="sr-Latn-ME"/>
        </w:rPr>
        <w:t xml:space="preserve"> iz Bara, kao i apartmani Val Maslina, </w:t>
      </w:r>
      <w:proofErr w:type="spellStart"/>
      <w:r w:rsidRPr="00BF030F">
        <w:rPr>
          <w:lang w:val="sr-Latn-ME"/>
        </w:rPr>
        <w:t>Utjeha</w:t>
      </w:r>
      <w:proofErr w:type="spellEnd"/>
      <w:r w:rsidRPr="00BF030F">
        <w:rPr>
          <w:lang w:val="sr-Latn-ME"/>
        </w:rPr>
        <w:t xml:space="preserve"> i Kod Slavka u Baru, te </w:t>
      </w:r>
      <w:proofErr w:type="spellStart"/>
      <w:r w:rsidRPr="00BF030F">
        <w:rPr>
          <w:lang w:val="sr-Latn-ME"/>
        </w:rPr>
        <w:t>Bodganović</w:t>
      </w:r>
      <w:proofErr w:type="spellEnd"/>
      <w:r w:rsidRPr="00BF030F">
        <w:rPr>
          <w:lang w:val="sr-Latn-ME"/>
        </w:rPr>
        <w:t xml:space="preserve"> u Kotoru.</w:t>
      </w:r>
      <w:r w:rsidRPr="00BF030F">
        <w:rPr>
          <w:rFonts w:cs="Arial"/>
          <w:lang w:val="sr-Latn-ME"/>
        </w:rPr>
        <w:t xml:space="preserve"> </w:t>
      </w:r>
    </w:p>
    <w:p w:rsidR="00C00CFE" w:rsidRPr="00BF030F" w:rsidRDefault="00C00CFE" w:rsidP="00C00CFE">
      <w:pPr>
        <w:jc w:val="both"/>
        <w:rPr>
          <w:rFonts w:cs="Arial"/>
          <w:lang w:val="sr-Latn-ME"/>
        </w:rPr>
      </w:pPr>
      <w:proofErr w:type="spellStart"/>
      <w:r w:rsidRPr="00BF030F">
        <w:rPr>
          <w:rFonts w:cs="Arial"/>
          <w:b/>
          <w:lang w:val="sr-Latn-ME"/>
        </w:rPr>
        <w:t>Travelife</w:t>
      </w:r>
      <w:proofErr w:type="spellEnd"/>
      <w:r w:rsidRPr="00BF030F">
        <w:rPr>
          <w:rFonts w:cs="Arial"/>
          <w:lang w:val="sr-Latn-ME"/>
        </w:rPr>
        <w:t xml:space="preserve"> – Sertifikat se dodjeljuje turističkim jedinicama koje primjenjuju visoke standarde </w:t>
      </w:r>
      <w:proofErr w:type="spellStart"/>
      <w:r w:rsidRPr="00BF030F">
        <w:rPr>
          <w:rFonts w:cs="Arial"/>
          <w:lang w:val="sr-Latn-ME"/>
        </w:rPr>
        <w:t>održivosti</w:t>
      </w:r>
      <w:proofErr w:type="spellEnd"/>
      <w:r w:rsidRPr="00BF030F">
        <w:rPr>
          <w:rFonts w:cs="Arial"/>
          <w:lang w:val="sr-Latn-ME"/>
        </w:rPr>
        <w:t xml:space="preserve"> u poslovanju. Kriterijumi se odnose na performanse zaštite životne sredine, prava zaposlenih, ljudska prava, </w:t>
      </w:r>
    </w:p>
    <w:p w:rsidR="00C00CFE" w:rsidRPr="00BF030F" w:rsidRDefault="00C00CFE" w:rsidP="00C00CFE">
      <w:pPr>
        <w:jc w:val="both"/>
        <w:rPr>
          <w:rFonts w:cs="Arial"/>
          <w:lang w:val="sr-Latn-ME"/>
        </w:rPr>
      </w:pPr>
    </w:p>
    <w:p w:rsidR="00C00CFE" w:rsidRPr="00BF030F" w:rsidRDefault="00C00CFE" w:rsidP="00C00CFE">
      <w:pPr>
        <w:jc w:val="both"/>
        <w:rPr>
          <w:rFonts w:cs="Arial"/>
          <w:lang w:val="sr-Latn-ME"/>
        </w:rPr>
      </w:pPr>
    </w:p>
    <w:p w:rsidR="00101525" w:rsidRPr="00BF030F" w:rsidRDefault="00101525" w:rsidP="00C00CFE">
      <w:pPr>
        <w:jc w:val="both"/>
        <w:rPr>
          <w:rFonts w:cs="Arial"/>
          <w:lang w:val="sr-Latn-ME"/>
        </w:rPr>
      </w:pPr>
    </w:p>
    <w:p w:rsidR="00101525" w:rsidRPr="00BF030F" w:rsidRDefault="00101525" w:rsidP="00C00CFE">
      <w:pPr>
        <w:jc w:val="both"/>
        <w:rPr>
          <w:rFonts w:cs="Arial"/>
          <w:lang w:val="sr-Latn-ME"/>
        </w:rPr>
      </w:pPr>
    </w:p>
    <w:p w:rsidR="00101525" w:rsidRPr="00BF030F" w:rsidRDefault="00101525" w:rsidP="00C00CFE">
      <w:pPr>
        <w:jc w:val="both"/>
        <w:rPr>
          <w:rFonts w:cs="Arial"/>
          <w:lang w:val="sr-Latn-ME"/>
        </w:rPr>
      </w:pPr>
    </w:p>
    <w:p w:rsidR="00C00CFE" w:rsidRPr="00BF030F" w:rsidRDefault="00C00CFE" w:rsidP="00C00CFE">
      <w:pPr>
        <w:jc w:val="both"/>
        <w:rPr>
          <w:rFonts w:cs="Arial"/>
          <w:lang w:val="sr-Latn-ME"/>
        </w:rPr>
      </w:pPr>
      <w:r w:rsidRPr="00BF030F">
        <w:rPr>
          <w:rFonts w:cs="Arial"/>
          <w:lang w:val="sr-Latn-ME"/>
        </w:rPr>
        <w:lastRenderedPageBreak/>
        <w:t xml:space="preserve">kao i saradnju sa lokalnom zajednicom. Posjedovanje međunarodnog </w:t>
      </w:r>
      <w:proofErr w:type="spellStart"/>
      <w:r w:rsidRPr="00BF030F">
        <w:rPr>
          <w:rFonts w:cs="Arial"/>
          <w:lang w:val="sr-Latn-ME"/>
        </w:rPr>
        <w:t>sertifikata</w:t>
      </w:r>
      <w:proofErr w:type="spellEnd"/>
      <w:r w:rsidRPr="00BF030F">
        <w:rPr>
          <w:rFonts w:cs="Arial"/>
          <w:lang w:val="sr-Latn-ME"/>
        </w:rPr>
        <w:t xml:space="preserve"> kao što je </w:t>
      </w:r>
      <w:proofErr w:type="spellStart"/>
      <w:r w:rsidRPr="00BF030F">
        <w:rPr>
          <w:rFonts w:cs="Arial"/>
          <w:lang w:val="sr-Latn-ME"/>
        </w:rPr>
        <w:t>Travelife</w:t>
      </w:r>
      <w:proofErr w:type="spellEnd"/>
      <w:r w:rsidRPr="00BF030F">
        <w:rPr>
          <w:rFonts w:cs="Arial"/>
          <w:lang w:val="sr-Latn-ME"/>
        </w:rPr>
        <w:t xml:space="preserve"> je jedan od uslova poslovanja sa globalnim tur operatorima. Sertifikat se obnavlja nakon 2 godine. </w:t>
      </w:r>
      <w:r w:rsidRPr="00BF030F">
        <w:rPr>
          <w:lang w:val="sr-Latn-ME"/>
        </w:rPr>
        <w:t xml:space="preserve">Prvi hotel koji posjeduje </w:t>
      </w:r>
      <w:proofErr w:type="spellStart"/>
      <w:r w:rsidRPr="00BF030F">
        <w:rPr>
          <w:lang w:val="sr-Latn-ME"/>
        </w:rPr>
        <w:t>Travelife</w:t>
      </w:r>
      <w:proofErr w:type="spellEnd"/>
      <w:r w:rsidRPr="00BF030F">
        <w:rPr>
          <w:lang w:val="sr-Latn-ME"/>
        </w:rPr>
        <w:t xml:space="preserve"> </w:t>
      </w:r>
      <w:proofErr w:type="spellStart"/>
      <w:r w:rsidRPr="00BF030F">
        <w:rPr>
          <w:lang w:val="sr-Latn-ME"/>
        </w:rPr>
        <w:t>Gold</w:t>
      </w:r>
      <w:proofErr w:type="spellEnd"/>
      <w:r w:rsidRPr="00BF030F">
        <w:rPr>
          <w:lang w:val="sr-Latn-ME"/>
        </w:rPr>
        <w:t xml:space="preserve"> sertifikat u Crnoj Gori je hotel </w:t>
      </w:r>
      <w:proofErr w:type="spellStart"/>
      <w:r w:rsidRPr="00BF030F">
        <w:rPr>
          <w:lang w:val="sr-Latn-ME"/>
        </w:rPr>
        <w:t>Lighthouse</w:t>
      </w:r>
      <w:proofErr w:type="spellEnd"/>
      <w:r w:rsidRPr="00BF030F">
        <w:rPr>
          <w:lang w:val="sr-Latn-ME"/>
        </w:rPr>
        <w:t xml:space="preserve"> u </w:t>
      </w:r>
      <w:proofErr w:type="spellStart"/>
      <w:r w:rsidRPr="00BF030F">
        <w:rPr>
          <w:lang w:val="sr-Latn-ME"/>
        </w:rPr>
        <w:t>Igalu</w:t>
      </w:r>
      <w:proofErr w:type="spellEnd"/>
      <w:r w:rsidRPr="00BF030F">
        <w:rPr>
          <w:lang w:val="sr-Latn-ME"/>
        </w:rPr>
        <w:t xml:space="preserve">. </w:t>
      </w:r>
    </w:p>
    <w:p w:rsidR="00C00CFE" w:rsidRPr="00BF030F" w:rsidRDefault="00C00CFE" w:rsidP="00C00CFE">
      <w:pPr>
        <w:spacing w:line="240" w:lineRule="auto"/>
        <w:jc w:val="both"/>
        <w:rPr>
          <w:lang w:val="sr-Latn-ME"/>
        </w:rPr>
      </w:pPr>
      <w:r w:rsidRPr="00BF030F">
        <w:rPr>
          <w:lang w:val="sr-Latn-ME"/>
        </w:rPr>
        <w:t xml:space="preserve">Projekat ”Razvoj </w:t>
      </w:r>
      <w:proofErr w:type="spellStart"/>
      <w:r w:rsidRPr="00BF030F">
        <w:rPr>
          <w:lang w:val="sr-Latn-ME"/>
        </w:rPr>
        <w:t>niskokarbonskog</w:t>
      </w:r>
      <w:proofErr w:type="spellEnd"/>
      <w:r w:rsidRPr="00BF030F">
        <w:rPr>
          <w:lang w:val="sr-Latn-ME"/>
        </w:rPr>
        <w:t xml:space="preserve"> turizma” realizuju Ministarstvo održivog razvoja i turizma i Kancelarija Programa Ujedinjenih nacija za razvoj (UNDP), u saradnji sa Nacionalnom turističkom </w:t>
      </w:r>
      <w:proofErr w:type="spellStart"/>
      <w:r w:rsidRPr="00BF030F">
        <w:rPr>
          <w:lang w:val="sr-Latn-ME"/>
        </w:rPr>
        <w:t>organizicijom</w:t>
      </w:r>
      <w:proofErr w:type="spellEnd"/>
      <w:r w:rsidRPr="00BF030F">
        <w:rPr>
          <w:lang w:val="sr-Latn-ME"/>
        </w:rPr>
        <w:t xml:space="preserve"> Crne Gore. Više informacija o projektu i načinima podrške za uvođenje ekološke </w:t>
      </w:r>
      <w:proofErr w:type="spellStart"/>
      <w:r w:rsidRPr="00BF030F">
        <w:rPr>
          <w:lang w:val="sr-Latn-ME"/>
        </w:rPr>
        <w:t>sertifikacije</w:t>
      </w:r>
      <w:proofErr w:type="spellEnd"/>
      <w:r w:rsidRPr="00BF030F">
        <w:rPr>
          <w:lang w:val="sr-Latn-ME"/>
        </w:rPr>
        <w:t xml:space="preserve"> možete pročitati na </w:t>
      </w:r>
      <w:proofErr w:type="spellStart"/>
      <w:r w:rsidRPr="00BF030F">
        <w:rPr>
          <w:lang w:val="sr-Latn-ME"/>
        </w:rPr>
        <w:t>web</w:t>
      </w:r>
      <w:proofErr w:type="spellEnd"/>
      <w:r w:rsidRPr="00BF030F">
        <w:rPr>
          <w:lang w:val="sr-Latn-ME"/>
        </w:rPr>
        <w:t xml:space="preserve"> stranici projekta </w:t>
      </w:r>
      <w:hyperlink r:id="rId8" w:history="1">
        <w:r w:rsidRPr="00BF030F">
          <w:rPr>
            <w:rStyle w:val="Hyperlink"/>
            <w:lang w:val="sr-Latn-ME"/>
          </w:rPr>
          <w:t>www.lowcarbonmne.me</w:t>
        </w:r>
      </w:hyperlink>
      <w:r w:rsidRPr="00BF030F">
        <w:rPr>
          <w:lang w:val="sr-Latn-ME"/>
        </w:rPr>
        <w:t xml:space="preserve">. </w:t>
      </w:r>
    </w:p>
    <w:p w:rsidR="00C00CFE" w:rsidRPr="00BF030F" w:rsidRDefault="00C00CFE" w:rsidP="00C00CFE">
      <w:pPr>
        <w:jc w:val="center"/>
        <w:rPr>
          <w:b/>
          <w:i/>
          <w:lang w:val="sr-Latn-ME"/>
        </w:rPr>
      </w:pPr>
      <w:proofErr w:type="spellStart"/>
      <w:r w:rsidRPr="00BF030F">
        <w:rPr>
          <w:b/>
          <w:i/>
          <w:lang w:val="sr-Latn-ME"/>
        </w:rPr>
        <w:t>Sertifikujte</w:t>
      </w:r>
      <w:proofErr w:type="spellEnd"/>
      <w:r w:rsidRPr="00BF030F">
        <w:rPr>
          <w:b/>
          <w:i/>
          <w:lang w:val="sr-Latn-ME"/>
        </w:rPr>
        <w:t xml:space="preserve"> svoj hotel i postanite vidljivi na evropskoj turističkoj mapi! Učinimo Tivat održivom turističkom </w:t>
      </w:r>
      <w:proofErr w:type="spellStart"/>
      <w:r w:rsidRPr="00BF030F">
        <w:rPr>
          <w:b/>
          <w:i/>
          <w:lang w:val="sr-Latn-ME"/>
        </w:rPr>
        <w:t>destinacijom</w:t>
      </w:r>
      <w:proofErr w:type="spellEnd"/>
      <w:r w:rsidRPr="00BF030F">
        <w:rPr>
          <w:b/>
          <w:i/>
          <w:lang w:val="sr-Latn-ME"/>
        </w:rPr>
        <w:t>!</w:t>
      </w:r>
    </w:p>
    <w:p w:rsidR="008C1242" w:rsidRPr="00BF030F" w:rsidRDefault="008C1242" w:rsidP="007D7399">
      <w:pPr>
        <w:pStyle w:val="NoSpacing"/>
        <w:jc w:val="center"/>
        <w:rPr>
          <w:rFonts w:asciiTheme="minorHAnsi" w:hAnsiTheme="minorHAnsi"/>
          <w:b/>
          <w:i/>
          <w:sz w:val="44"/>
          <w:szCs w:val="44"/>
          <w:lang w:val="sr-Latn-ME"/>
        </w:rPr>
      </w:pPr>
    </w:p>
    <w:sectPr w:rsidR="008C1242" w:rsidRPr="00BF030F" w:rsidSect="003E008B">
      <w:headerReference w:type="default" r:id="rId9"/>
      <w:footerReference w:type="default" r:id="rId10"/>
      <w:pgSz w:w="11906" w:h="16838"/>
      <w:pgMar w:top="2076" w:right="720" w:bottom="270" w:left="720" w:header="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63" w:rsidRDefault="00C23163" w:rsidP="00934FB5">
      <w:pPr>
        <w:spacing w:after="0" w:line="240" w:lineRule="auto"/>
      </w:pPr>
      <w:r>
        <w:separator/>
      </w:r>
    </w:p>
  </w:endnote>
  <w:endnote w:type="continuationSeparator" w:id="0">
    <w:p w:rsidR="00C23163" w:rsidRDefault="00C23163" w:rsidP="0093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B5" w:rsidRDefault="000233C6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63" w:rsidRDefault="00C23163" w:rsidP="00934FB5">
      <w:pPr>
        <w:spacing w:after="0" w:line="240" w:lineRule="auto"/>
      </w:pPr>
      <w:r>
        <w:separator/>
      </w:r>
    </w:p>
  </w:footnote>
  <w:footnote w:type="continuationSeparator" w:id="0">
    <w:p w:rsidR="00C23163" w:rsidRDefault="00C23163" w:rsidP="0093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8B" w:rsidRDefault="003E008B" w:rsidP="003E008B">
    <w:pPr>
      <w:pStyle w:val="NoSpacing"/>
      <w:jc w:val="center"/>
    </w:pPr>
    <w:r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512A52CC" wp14:editId="5FB729CD">
          <wp:simplePos x="0" y="0"/>
          <wp:positionH relativeFrom="column">
            <wp:posOffset>5120640</wp:posOffset>
          </wp:positionH>
          <wp:positionV relativeFrom="paragraph">
            <wp:posOffset>149860</wp:posOffset>
          </wp:positionV>
          <wp:extent cx="857250" cy="723900"/>
          <wp:effectExtent l="114300" t="57150" r="76200" b="152400"/>
          <wp:wrapNone/>
          <wp:docPr id="2" name="Picture 2" descr="TO TIVA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 TIVA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10CB75E4" wp14:editId="68766C30">
          <wp:simplePos x="0" y="0"/>
          <wp:positionH relativeFrom="column">
            <wp:posOffset>447040</wp:posOffset>
          </wp:positionH>
          <wp:positionV relativeFrom="paragraph">
            <wp:posOffset>149225</wp:posOffset>
          </wp:positionV>
          <wp:extent cx="743585" cy="859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D8A"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22216EC4" wp14:editId="77A31C4F">
          <wp:simplePos x="0" y="0"/>
          <wp:positionH relativeFrom="column">
            <wp:posOffset>2316480</wp:posOffset>
          </wp:positionH>
          <wp:positionV relativeFrom="paragraph">
            <wp:posOffset>-62230</wp:posOffset>
          </wp:positionV>
          <wp:extent cx="1668780" cy="1141095"/>
          <wp:effectExtent l="0" t="0" r="7620" b="1905"/>
          <wp:wrapNone/>
          <wp:docPr id="39" name="Picture 39" descr="C:\Users\viktor.subotic\Desktop\Budva\logo-TCNT-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ktor.subotic\Desktop\Budva\logo-TCNT-m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08B" w:rsidRPr="004B139A" w:rsidRDefault="00810C89" w:rsidP="003E008B">
    <w:pPr>
      <w:pStyle w:val="NoSpacing"/>
      <w:jc w:val="center"/>
      <w:rPr>
        <w:b/>
        <w:color w:val="002060"/>
        <w:sz w:val="28"/>
        <w:szCs w:val="28"/>
        <w:lang w:val="sr-Latn-CS"/>
      </w:rPr>
    </w:pPr>
    <w:r>
      <w:ptab w:relativeTo="margin" w:alignment="center" w:leader="none"/>
    </w:r>
    <w:r w:rsidR="003E008B">
      <w:t xml:space="preserve">  </w:t>
    </w:r>
    <w:r w:rsidR="003E008B">
      <w:tab/>
      <w:t xml:space="preserve"> </w:t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</w:r>
    <w:r w:rsidR="003E008B">
      <w:tab/>
      <w:t xml:space="preserve">        </w:t>
    </w:r>
    <w:r w:rsidR="003E008B" w:rsidRPr="003E008B">
      <w:rPr>
        <w:b/>
        <w:color w:val="002060"/>
        <w:sz w:val="18"/>
        <w:szCs w:val="18"/>
        <w:lang w:val="sr-Latn-CS"/>
      </w:rPr>
      <w:t>TURISTIČKA ORGANIZACIJA TIVAT</w:t>
    </w:r>
  </w:p>
  <w:p w:rsidR="00934FB5" w:rsidRDefault="00934FB5" w:rsidP="00810C89">
    <w:pPr>
      <w:pStyle w:val="Header"/>
      <w:ind w:right="206"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6F5"/>
    <w:multiLevelType w:val="hybridMultilevel"/>
    <w:tmpl w:val="A6E65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666F"/>
    <w:multiLevelType w:val="hybridMultilevel"/>
    <w:tmpl w:val="D6181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5A60"/>
    <w:multiLevelType w:val="hybridMultilevel"/>
    <w:tmpl w:val="C984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215"/>
    <w:multiLevelType w:val="hybridMultilevel"/>
    <w:tmpl w:val="7526B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58D7"/>
    <w:multiLevelType w:val="hybridMultilevel"/>
    <w:tmpl w:val="CBA88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07F8"/>
    <w:multiLevelType w:val="hybridMultilevel"/>
    <w:tmpl w:val="47E0D620"/>
    <w:lvl w:ilvl="0" w:tplc="D83C1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E30F0"/>
    <w:multiLevelType w:val="hybridMultilevel"/>
    <w:tmpl w:val="5D82B47C"/>
    <w:lvl w:ilvl="0" w:tplc="8E0A7F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F9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CC8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25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600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0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89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83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E6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307FE"/>
    <w:multiLevelType w:val="hybridMultilevel"/>
    <w:tmpl w:val="BC56A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C43"/>
    <w:multiLevelType w:val="hybridMultilevel"/>
    <w:tmpl w:val="42FC1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F48D5"/>
    <w:multiLevelType w:val="hybridMultilevel"/>
    <w:tmpl w:val="C7188CC0"/>
    <w:lvl w:ilvl="0" w:tplc="29CAA5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CEE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F9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297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66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4E7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F9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CCE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07A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C3B7F"/>
    <w:multiLevelType w:val="hybridMultilevel"/>
    <w:tmpl w:val="E6F0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94660"/>
    <w:multiLevelType w:val="hybridMultilevel"/>
    <w:tmpl w:val="2DBCE7BE"/>
    <w:lvl w:ilvl="0" w:tplc="6B3C3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32AD"/>
    <w:multiLevelType w:val="hybridMultilevel"/>
    <w:tmpl w:val="DA5C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C"/>
    <w:rsid w:val="0000201F"/>
    <w:rsid w:val="000118C6"/>
    <w:rsid w:val="00012614"/>
    <w:rsid w:val="0001508A"/>
    <w:rsid w:val="000215F8"/>
    <w:rsid w:val="000233C6"/>
    <w:rsid w:val="00033AA6"/>
    <w:rsid w:val="00047B62"/>
    <w:rsid w:val="00063F74"/>
    <w:rsid w:val="00073E48"/>
    <w:rsid w:val="000758C4"/>
    <w:rsid w:val="00085601"/>
    <w:rsid w:val="000B02E2"/>
    <w:rsid w:val="000B2548"/>
    <w:rsid w:val="000B4F4B"/>
    <w:rsid w:val="000C0B8E"/>
    <w:rsid w:val="000D5CFF"/>
    <w:rsid w:val="000F3A96"/>
    <w:rsid w:val="00101525"/>
    <w:rsid w:val="00105C85"/>
    <w:rsid w:val="00120FC2"/>
    <w:rsid w:val="00130F97"/>
    <w:rsid w:val="00140FCC"/>
    <w:rsid w:val="0014166A"/>
    <w:rsid w:val="00142D72"/>
    <w:rsid w:val="0014458D"/>
    <w:rsid w:val="00145F16"/>
    <w:rsid w:val="00180A7F"/>
    <w:rsid w:val="00192A04"/>
    <w:rsid w:val="00193B56"/>
    <w:rsid w:val="001A2357"/>
    <w:rsid w:val="001A3601"/>
    <w:rsid w:val="001B2A60"/>
    <w:rsid w:val="001B5AEE"/>
    <w:rsid w:val="001D7804"/>
    <w:rsid w:val="00204C50"/>
    <w:rsid w:val="00211EDB"/>
    <w:rsid w:val="00232039"/>
    <w:rsid w:val="002359E0"/>
    <w:rsid w:val="00280AE1"/>
    <w:rsid w:val="002B1350"/>
    <w:rsid w:val="002D404E"/>
    <w:rsid w:val="002D6566"/>
    <w:rsid w:val="002E73A6"/>
    <w:rsid w:val="00305E8A"/>
    <w:rsid w:val="00307520"/>
    <w:rsid w:val="0031134E"/>
    <w:rsid w:val="003562FE"/>
    <w:rsid w:val="00365D5A"/>
    <w:rsid w:val="00382AC1"/>
    <w:rsid w:val="00397FB6"/>
    <w:rsid w:val="003A4B2D"/>
    <w:rsid w:val="003A6F7A"/>
    <w:rsid w:val="003C1F3A"/>
    <w:rsid w:val="003E008B"/>
    <w:rsid w:val="003E1B60"/>
    <w:rsid w:val="003E3D07"/>
    <w:rsid w:val="00400F53"/>
    <w:rsid w:val="00414C9E"/>
    <w:rsid w:val="004206B3"/>
    <w:rsid w:val="00430610"/>
    <w:rsid w:val="00431CAA"/>
    <w:rsid w:val="00432C6C"/>
    <w:rsid w:val="00461E97"/>
    <w:rsid w:val="0047306B"/>
    <w:rsid w:val="00485E7F"/>
    <w:rsid w:val="004879AA"/>
    <w:rsid w:val="004B05AB"/>
    <w:rsid w:val="004C09CA"/>
    <w:rsid w:val="004C10D0"/>
    <w:rsid w:val="004C51BB"/>
    <w:rsid w:val="004D117A"/>
    <w:rsid w:val="004D19C6"/>
    <w:rsid w:val="004D6B18"/>
    <w:rsid w:val="004E660B"/>
    <w:rsid w:val="004F3A0E"/>
    <w:rsid w:val="00522E67"/>
    <w:rsid w:val="005240C4"/>
    <w:rsid w:val="00541DC1"/>
    <w:rsid w:val="0055557E"/>
    <w:rsid w:val="00561B89"/>
    <w:rsid w:val="00562B97"/>
    <w:rsid w:val="00562E2E"/>
    <w:rsid w:val="00573240"/>
    <w:rsid w:val="005A3259"/>
    <w:rsid w:val="005C2E1E"/>
    <w:rsid w:val="005D0F9C"/>
    <w:rsid w:val="005D79AE"/>
    <w:rsid w:val="005E2D3F"/>
    <w:rsid w:val="00601C4C"/>
    <w:rsid w:val="00607D6F"/>
    <w:rsid w:val="00610C14"/>
    <w:rsid w:val="006217A0"/>
    <w:rsid w:val="0062711E"/>
    <w:rsid w:val="0063212A"/>
    <w:rsid w:val="006444C3"/>
    <w:rsid w:val="00651266"/>
    <w:rsid w:val="006552A7"/>
    <w:rsid w:val="00655403"/>
    <w:rsid w:val="0065544C"/>
    <w:rsid w:val="00684713"/>
    <w:rsid w:val="006A140C"/>
    <w:rsid w:val="006B2116"/>
    <w:rsid w:val="006D1CA5"/>
    <w:rsid w:val="006F3B1A"/>
    <w:rsid w:val="0071661F"/>
    <w:rsid w:val="00716E9E"/>
    <w:rsid w:val="00717282"/>
    <w:rsid w:val="0073608A"/>
    <w:rsid w:val="00753F27"/>
    <w:rsid w:val="00764775"/>
    <w:rsid w:val="00766597"/>
    <w:rsid w:val="007863C7"/>
    <w:rsid w:val="007A57A5"/>
    <w:rsid w:val="007B2DF2"/>
    <w:rsid w:val="007B5FD0"/>
    <w:rsid w:val="007C4E93"/>
    <w:rsid w:val="007D7399"/>
    <w:rsid w:val="007E0BE2"/>
    <w:rsid w:val="00801A1B"/>
    <w:rsid w:val="008059F2"/>
    <w:rsid w:val="00810C89"/>
    <w:rsid w:val="00822544"/>
    <w:rsid w:val="008311D1"/>
    <w:rsid w:val="008552BF"/>
    <w:rsid w:val="00861C78"/>
    <w:rsid w:val="00871EDE"/>
    <w:rsid w:val="008C1242"/>
    <w:rsid w:val="008E01B9"/>
    <w:rsid w:val="008E5480"/>
    <w:rsid w:val="008F2BE3"/>
    <w:rsid w:val="00912AD1"/>
    <w:rsid w:val="00926622"/>
    <w:rsid w:val="009300F1"/>
    <w:rsid w:val="00931FE4"/>
    <w:rsid w:val="00933431"/>
    <w:rsid w:val="00933D15"/>
    <w:rsid w:val="00934FB5"/>
    <w:rsid w:val="00941AA5"/>
    <w:rsid w:val="009530B7"/>
    <w:rsid w:val="00953DA2"/>
    <w:rsid w:val="0096324C"/>
    <w:rsid w:val="009714B6"/>
    <w:rsid w:val="00974ADF"/>
    <w:rsid w:val="0097560C"/>
    <w:rsid w:val="009F4742"/>
    <w:rsid w:val="009F4E75"/>
    <w:rsid w:val="009F7162"/>
    <w:rsid w:val="00A10FFF"/>
    <w:rsid w:val="00A1533C"/>
    <w:rsid w:val="00A234AD"/>
    <w:rsid w:val="00A3280C"/>
    <w:rsid w:val="00A3581E"/>
    <w:rsid w:val="00A41E83"/>
    <w:rsid w:val="00A53EF5"/>
    <w:rsid w:val="00A6039A"/>
    <w:rsid w:val="00A749F1"/>
    <w:rsid w:val="00A96CBE"/>
    <w:rsid w:val="00AB7D25"/>
    <w:rsid w:val="00AD2412"/>
    <w:rsid w:val="00AE7133"/>
    <w:rsid w:val="00B00A18"/>
    <w:rsid w:val="00B02782"/>
    <w:rsid w:val="00B0284D"/>
    <w:rsid w:val="00B0621D"/>
    <w:rsid w:val="00B14D34"/>
    <w:rsid w:val="00B2164F"/>
    <w:rsid w:val="00B26D67"/>
    <w:rsid w:val="00B72EC1"/>
    <w:rsid w:val="00B76BAE"/>
    <w:rsid w:val="00B833C4"/>
    <w:rsid w:val="00B925DC"/>
    <w:rsid w:val="00B9482B"/>
    <w:rsid w:val="00BA17D6"/>
    <w:rsid w:val="00BA389C"/>
    <w:rsid w:val="00BB2B36"/>
    <w:rsid w:val="00BF030F"/>
    <w:rsid w:val="00BF5ED2"/>
    <w:rsid w:val="00C00CFE"/>
    <w:rsid w:val="00C014EA"/>
    <w:rsid w:val="00C14777"/>
    <w:rsid w:val="00C1628A"/>
    <w:rsid w:val="00C16B73"/>
    <w:rsid w:val="00C23163"/>
    <w:rsid w:val="00C37B99"/>
    <w:rsid w:val="00C4592E"/>
    <w:rsid w:val="00C63C1D"/>
    <w:rsid w:val="00C808A4"/>
    <w:rsid w:val="00CA40DB"/>
    <w:rsid w:val="00CA7C2F"/>
    <w:rsid w:val="00CD4577"/>
    <w:rsid w:val="00CD45A4"/>
    <w:rsid w:val="00CD7057"/>
    <w:rsid w:val="00CE29C0"/>
    <w:rsid w:val="00CE3415"/>
    <w:rsid w:val="00CE6481"/>
    <w:rsid w:val="00CF7BBF"/>
    <w:rsid w:val="00D02557"/>
    <w:rsid w:val="00D162B2"/>
    <w:rsid w:val="00D549E8"/>
    <w:rsid w:val="00D55AB1"/>
    <w:rsid w:val="00D74637"/>
    <w:rsid w:val="00D7477E"/>
    <w:rsid w:val="00D80C92"/>
    <w:rsid w:val="00DA7BE3"/>
    <w:rsid w:val="00DF0F07"/>
    <w:rsid w:val="00DF2211"/>
    <w:rsid w:val="00DF35FD"/>
    <w:rsid w:val="00E17219"/>
    <w:rsid w:val="00E32D37"/>
    <w:rsid w:val="00E41BBE"/>
    <w:rsid w:val="00E543F5"/>
    <w:rsid w:val="00E548BE"/>
    <w:rsid w:val="00E60398"/>
    <w:rsid w:val="00E71A50"/>
    <w:rsid w:val="00E77EA0"/>
    <w:rsid w:val="00E812C2"/>
    <w:rsid w:val="00E8262A"/>
    <w:rsid w:val="00E96860"/>
    <w:rsid w:val="00EC6117"/>
    <w:rsid w:val="00EE51A8"/>
    <w:rsid w:val="00EF0D23"/>
    <w:rsid w:val="00EF6D91"/>
    <w:rsid w:val="00F21DDE"/>
    <w:rsid w:val="00F24645"/>
    <w:rsid w:val="00F52535"/>
    <w:rsid w:val="00F658AE"/>
    <w:rsid w:val="00F97359"/>
    <w:rsid w:val="00FA1082"/>
    <w:rsid w:val="00FA3B1E"/>
    <w:rsid w:val="00FC1C4D"/>
    <w:rsid w:val="00FC7F44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C4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15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5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58D"/>
    <w:rPr>
      <w:rFonts w:ascii="Consolas" w:eastAsia="Calibri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D3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3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B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059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0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C4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15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5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58D"/>
    <w:rPr>
      <w:rFonts w:ascii="Consolas" w:eastAsia="Calibri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D3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3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B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059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883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4870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758">
          <w:marLeft w:val="12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carbonmn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 Pro</dc:creator>
  <cp:lastModifiedBy>Zvonimir Dubravcic</cp:lastModifiedBy>
  <cp:revision>10</cp:revision>
  <cp:lastPrinted>2017-12-04T12:29:00Z</cp:lastPrinted>
  <dcterms:created xsi:type="dcterms:W3CDTF">2018-04-16T05:55:00Z</dcterms:created>
  <dcterms:modified xsi:type="dcterms:W3CDTF">2018-04-16T07:42:00Z</dcterms:modified>
</cp:coreProperties>
</file>