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C2" w:rsidRDefault="005B09C2" w:rsidP="005B0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="000E0E79">
        <w:rPr>
          <w:rFonts w:ascii="Times New Roman" w:hAnsi="Times New Roman" w:cs="Times New Roman"/>
          <w:sz w:val="24"/>
          <w:szCs w:val="24"/>
        </w:rPr>
        <w:t>0101-370-591/2</w:t>
      </w:r>
    </w:p>
    <w:p w:rsidR="005B09C2" w:rsidRDefault="005B09C2" w:rsidP="005B0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 w:rsidR="00164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13.11.2019.</w:t>
      </w:r>
      <w:r w:rsidR="001647E6">
        <w:rPr>
          <w:rFonts w:ascii="Times New Roman" w:hAnsi="Times New Roman" w:cs="Times New Roman"/>
          <w:sz w:val="24"/>
          <w:szCs w:val="24"/>
        </w:rPr>
        <w:t>godine</w:t>
      </w:r>
    </w:p>
    <w:p w:rsidR="005B09C2" w:rsidRDefault="005B09C2" w:rsidP="005B09C2">
      <w:pPr>
        <w:rPr>
          <w:rFonts w:ascii="Times New Roman" w:hAnsi="Times New Roman" w:cs="Times New Roman"/>
          <w:sz w:val="24"/>
          <w:szCs w:val="24"/>
        </w:rPr>
      </w:pPr>
    </w:p>
    <w:p w:rsidR="005B09C2" w:rsidRDefault="005B09C2" w:rsidP="005B0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“(</w:t>
      </w:r>
      <w:proofErr w:type="spellStart"/>
      <w:r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CG -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br.036/19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30.08.2019</w:t>
      </w:r>
      <w:r w:rsidR="001647E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6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7E6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1647E6">
        <w:rPr>
          <w:rFonts w:ascii="Times New Roman" w:hAnsi="Times New Roman" w:cs="Times New Roman"/>
          <w:sz w:val="24"/>
          <w:szCs w:val="24"/>
        </w:rPr>
        <w:t xml:space="preserve"> Tivat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:rsidR="005B09C2" w:rsidRPr="003342C2" w:rsidRDefault="005B09C2" w:rsidP="00164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2C2">
        <w:rPr>
          <w:rFonts w:ascii="Times New Roman" w:hAnsi="Times New Roman" w:cs="Times New Roman"/>
          <w:b/>
          <w:sz w:val="28"/>
          <w:szCs w:val="28"/>
        </w:rPr>
        <w:t>JAVNI POZIV</w:t>
      </w:r>
    </w:p>
    <w:p w:rsidR="005B09C2" w:rsidRDefault="005B09C2" w:rsidP="005B09C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</w:p>
    <w:p w:rsidR="005B09C2" w:rsidRDefault="007C235A" w:rsidP="005B0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stambenih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EF13D4">
        <w:rPr>
          <w:rFonts w:ascii="Times New Roman" w:hAnsi="Times New Roman" w:cs="Times New Roman"/>
          <w:sz w:val="24"/>
          <w:szCs w:val="24"/>
        </w:rPr>
        <w:t xml:space="preserve"> </w:t>
      </w:r>
      <w:r w:rsidR="005B09C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DUP-a “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Mažina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” </w:t>
      </w:r>
      <w:r w:rsidR="000E0E79">
        <w:rPr>
          <w:rFonts w:ascii="Times New Roman" w:hAnsi="Times New Roman" w:cs="Times New Roman"/>
          <w:sz w:val="24"/>
          <w:szCs w:val="24"/>
        </w:rPr>
        <w:t xml:space="preserve">a na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Tivat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raspolaganja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za 1/1 </w:t>
      </w:r>
      <w:proofErr w:type="spellStart"/>
      <w:proofErr w:type="gramStart"/>
      <w:r w:rsidR="005B09C2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,</w:t>
      </w:r>
      <w:r w:rsidR="00F5531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r w:rsidR="00F55312">
        <w:rPr>
          <w:rFonts w:ascii="Times New Roman" w:hAnsi="Times New Roman" w:cs="Times New Roman"/>
          <w:sz w:val="24"/>
          <w:szCs w:val="24"/>
        </w:rPr>
        <w:t>to na</w:t>
      </w:r>
      <w:r w:rsidR="005B09C2">
        <w:rPr>
          <w:rFonts w:ascii="Times New Roman" w:hAnsi="Times New Roman" w:cs="Times New Roman"/>
          <w:sz w:val="24"/>
          <w:szCs w:val="24"/>
        </w:rPr>
        <w:t>:</w:t>
      </w:r>
    </w:p>
    <w:p w:rsidR="005B09C2" w:rsidRDefault="005B09C2" w:rsidP="007C2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UP 59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529</w:t>
      </w:r>
      <w:proofErr w:type="gramStart"/>
      <w:r>
        <w:rPr>
          <w:rFonts w:ascii="Times New Roman" w:hAnsi="Times New Roman" w:cs="Times New Roman"/>
          <w:sz w:val="24"/>
          <w:szCs w:val="24"/>
        </w:rPr>
        <w:t>,68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r w:rsidR="00F55312">
        <w:rPr>
          <w:rFonts w:ascii="Times New Roman" w:hAnsi="Times New Roman" w:cs="Times New Roman"/>
          <w:sz w:val="24"/>
          <w:szCs w:val="24"/>
        </w:rPr>
        <w:t>formirana</w:t>
      </w:r>
      <w:proofErr w:type="spellEnd"/>
      <w:r w:rsidR="00F55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kat.parcela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1020/11,1020/12 </w:t>
      </w:r>
      <w:r w:rsidR="00F553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1020/13,</w:t>
      </w:r>
    </w:p>
    <w:p w:rsidR="005B09C2" w:rsidRDefault="005B09C2" w:rsidP="007C2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UP 24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682</w:t>
      </w:r>
      <w:proofErr w:type="gramStart"/>
      <w:r>
        <w:rPr>
          <w:rFonts w:ascii="Times New Roman" w:hAnsi="Times New Roman" w:cs="Times New Roman"/>
          <w:sz w:val="24"/>
          <w:szCs w:val="24"/>
        </w:rPr>
        <w:t>,66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kat.par.929/7,</w:t>
      </w:r>
    </w:p>
    <w:p w:rsidR="007C235A" w:rsidRDefault="005B09C2" w:rsidP="007C2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UP 33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926</w:t>
      </w:r>
      <w:proofErr w:type="gramStart"/>
      <w:r>
        <w:rPr>
          <w:rFonts w:ascii="Times New Roman" w:hAnsi="Times New Roman" w:cs="Times New Roman"/>
          <w:sz w:val="24"/>
          <w:szCs w:val="24"/>
        </w:rPr>
        <w:t>,38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kat.parcele</w:t>
      </w:r>
      <w:proofErr w:type="spellEnd"/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r w:rsidR="007C235A">
        <w:rPr>
          <w:rFonts w:ascii="Times New Roman" w:hAnsi="Times New Roman" w:cs="Times New Roman"/>
          <w:sz w:val="24"/>
          <w:szCs w:val="24"/>
        </w:rPr>
        <w:t xml:space="preserve">1026 i </w:t>
      </w:r>
    </w:p>
    <w:p w:rsidR="007C235A" w:rsidRDefault="007C235A" w:rsidP="007C2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7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 34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597</w:t>
      </w:r>
      <w:proofErr w:type="gramStart"/>
      <w:r>
        <w:rPr>
          <w:rFonts w:ascii="Times New Roman" w:hAnsi="Times New Roman" w:cs="Times New Roman"/>
          <w:sz w:val="24"/>
          <w:szCs w:val="24"/>
        </w:rPr>
        <w:t>,04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m2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kat.parcele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1026 </w:t>
      </w:r>
    </w:p>
    <w:p w:rsidR="005B09C2" w:rsidRDefault="007C235A" w:rsidP="007C23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raspolaganja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1/1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LN 264 KO Tivat</w:t>
      </w:r>
      <w:r w:rsidR="00E11EE5">
        <w:rPr>
          <w:rFonts w:ascii="Times New Roman" w:hAnsi="Times New Roman" w:cs="Times New Roman"/>
          <w:sz w:val="24"/>
          <w:szCs w:val="24"/>
        </w:rPr>
        <w:t>.</w:t>
      </w:r>
    </w:p>
    <w:p w:rsidR="00E11EE5" w:rsidRPr="00182203" w:rsidRDefault="00E11EE5" w:rsidP="007C2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9C2" w:rsidRDefault="001647E6" w:rsidP="005B0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C235A">
        <w:rPr>
          <w:rFonts w:ascii="Times New Roman" w:hAnsi="Times New Roman" w:cs="Times New Roman"/>
          <w:sz w:val="24"/>
          <w:szCs w:val="24"/>
        </w:rPr>
        <w:t>2.</w:t>
      </w:r>
      <w:r w:rsidR="007C235A" w:rsidRPr="00C765A7">
        <w:rPr>
          <w:rFonts w:ascii="Times New Roman" w:hAnsi="Times New Roman" w:cs="Times New Roman"/>
          <w:sz w:val="24"/>
          <w:szCs w:val="24"/>
        </w:rPr>
        <w:t>U</w:t>
      </w:r>
      <w:r w:rsidR="005B09C2" w:rsidRPr="00C765A7">
        <w:rPr>
          <w:rFonts w:ascii="Times New Roman" w:hAnsi="Times New Roman" w:cs="Times New Roman"/>
          <w:sz w:val="24"/>
          <w:szCs w:val="24"/>
        </w:rPr>
        <w:t>češće</w:t>
      </w:r>
      <w:proofErr w:type="gramEnd"/>
      <w:r w:rsidR="005B09C2" w:rsidRPr="00C7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 w:rsidRPr="00C765A7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5B09C2" w:rsidRPr="00C765A7">
        <w:rPr>
          <w:rFonts w:ascii="Times New Roman" w:hAnsi="Times New Roman" w:cs="Times New Roman"/>
          <w:sz w:val="24"/>
          <w:szCs w:val="24"/>
        </w:rPr>
        <w:t xml:space="preserve"> Tivat</w:t>
      </w:r>
      <w:r w:rsidR="005B09C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C235A" w:rsidRDefault="005B09C2" w:rsidP="005B0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7C235A">
        <w:rPr>
          <w:rFonts w:ascii="Times New Roman" w:hAnsi="Times New Roman" w:cs="Times New Roman"/>
          <w:sz w:val="24"/>
          <w:szCs w:val="24"/>
        </w:rPr>
        <w:t>građevinsko</w:t>
      </w:r>
      <w:proofErr w:type="spellEnd"/>
      <w:proofErr w:type="gram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EE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EE5">
        <w:rPr>
          <w:rFonts w:ascii="Times New Roman" w:hAnsi="Times New Roman" w:cs="Times New Roman"/>
          <w:sz w:val="24"/>
          <w:szCs w:val="24"/>
        </w:rPr>
        <w:t>tačke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1</w:t>
      </w:r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EE5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EE5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35A" w:rsidRDefault="007C235A" w:rsidP="005B0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naknada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zemljišta</w:t>
      </w:r>
      <w:proofErr w:type="spellEnd"/>
    </w:p>
    <w:p w:rsidR="007C235A" w:rsidRDefault="007C235A" w:rsidP="005B0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revidovana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C235A" w:rsidRDefault="007C235A" w:rsidP="005B0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obezb</w:t>
      </w:r>
      <w:r w:rsidR="00E11EE5">
        <w:rPr>
          <w:rFonts w:ascii="Times New Roman" w:hAnsi="Times New Roman" w:cs="Times New Roman"/>
          <w:sz w:val="24"/>
          <w:szCs w:val="24"/>
        </w:rPr>
        <w:t>jeđivanje</w:t>
      </w:r>
      <w:proofErr w:type="spellEnd"/>
      <w:proofErr w:type="gramEnd"/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EE5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EE5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EE5">
        <w:rPr>
          <w:rFonts w:ascii="Times New Roman" w:hAnsi="Times New Roman" w:cs="Times New Roman"/>
          <w:sz w:val="24"/>
          <w:szCs w:val="24"/>
        </w:rPr>
        <w:t>gradnjom</w:t>
      </w:r>
      <w:proofErr w:type="spellEnd"/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1EE5" w:rsidRDefault="00E11EE5" w:rsidP="005B0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35A" w:rsidRDefault="00C765A7" w:rsidP="005B0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izvođača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>:</w:t>
      </w:r>
    </w:p>
    <w:p w:rsidR="007C235A" w:rsidRDefault="00C765A7" w:rsidP="007C235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7C235A">
        <w:rPr>
          <w:rFonts w:ascii="Times New Roman" w:hAnsi="Times New Roman" w:cs="Times New Roman"/>
          <w:sz w:val="24"/>
          <w:szCs w:val="24"/>
        </w:rPr>
        <w:t>zgradnja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sistemu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ključ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ruke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>”</w:t>
      </w:r>
      <w:r w:rsidR="000E0E79">
        <w:rPr>
          <w:rFonts w:ascii="Times New Roman" w:hAnsi="Times New Roman" w:cs="Times New Roman"/>
          <w:sz w:val="24"/>
          <w:szCs w:val="24"/>
        </w:rPr>
        <w:t xml:space="preserve">, </w:t>
      </w:r>
      <w:r w:rsidR="00E11EE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E11EE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EE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EE5">
        <w:rPr>
          <w:rFonts w:ascii="Times New Roman" w:hAnsi="Times New Roman" w:cs="Times New Roman"/>
          <w:sz w:val="24"/>
          <w:szCs w:val="24"/>
        </w:rPr>
        <w:t>revidovano</w:t>
      </w:r>
      <w:r w:rsidR="007C235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projekt</w:t>
      </w:r>
      <w:r w:rsidR="00E11EE5">
        <w:rPr>
          <w:rFonts w:ascii="Times New Roman" w:hAnsi="Times New Roman" w:cs="Times New Roman"/>
          <w:sz w:val="24"/>
          <w:szCs w:val="24"/>
        </w:rPr>
        <w:t>n</w:t>
      </w:r>
      <w:r w:rsidR="007C235A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tehničkom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79">
        <w:rPr>
          <w:rFonts w:ascii="Times New Roman" w:hAnsi="Times New Roman" w:cs="Times New Roman"/>
          <w:sz w:val="24"/>
          <w:szCs w:val="24"/>
        </w:rPr>
        <w:t>pripadajuće</w:t>
      </w:r>
      <w:proofErr w:type="spellEnd"/>
      <w:r w:rsidR="000E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79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0E0E79">
        <w:rPr>
          <w:rFonts w:ascii="Times New Roman" w:hAnsi="Times New Roman" w:cs="Times New Roman"/>
          <w:sz w:val="24"/>
          <w:szCs w:val="24"/>
        </w:rPr>
        <w:t xml:space="preserve">, </w:t>
      </w:r>
      <w:r w:rsidR="007C235A">
        <w:rPr>
          <w:rFonts w:ascii="Times New Roman" w:hAnsi="Times New Roman" w:cs="Times New Roman"/>
          <w:sz w:val="24"/>
          <w:szCs w:val="24"/>
        </w:rPr>
        <w:t xml:space="preserve">a u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izabrana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7C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35A">
        <w:rPr>
          <w:rFonts w:ascii="Times New Roman" w:hAnsi="Times New Roman" w:cs="Times New Roman"/>
          <w:sz w:val="24"/>
          <w:szCs w:val="24"/>
        </w:rPr>
        <w:t>najpovoljnija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765A7" w:rsidRDefault="00C765A7" w:rsidP="007C235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ispunjavanje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najkraćim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B09C2" w:rsidRPr="00C765A7" w:rsidRDefault="00C765A7" w:rsidP="005B09C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priključenje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vodovodnu,kanalizacionu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09C2" w:rsidRDefault="005B09C2" w:rsidP="005B0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312" w:rsidRDefault="00C765A7" w:rsidP="005B09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Izvođač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9C2">
        <w:rPr>
          <w:rFonts w:ascii="Times New Roman" w:hAnsi="Times New Roman" w:cs="Times New Roman"/>
          <w:sz w:val="24"/>
          <w:szCs w:val="24"/>
        </w:rPr>
        <w:t xml:space="preserve">je u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izgradi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300</w:t>
      </w:r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zaključivanja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9C2" w:rsidRDefault="00F55312" w:rsidP="000E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F55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čl.2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“(</w:t>
      </w:r>
      <w:proofErr w:type="spellStart"/>
      <w:r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CG -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br.036/19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30.08.2019 )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,a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primopredaji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1EE5" w:rsidRDefault="00E11EE5" w:rsidP="005B0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9C2" w:rsidRPr="00E11EE5" w:rsidRDefault="00E11EE5" w:rsidP="005B0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E11EE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5B09C2" w:rsidRPr="00E11EE5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5B09C2" w:rsidRPr="00E1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 w:rsidRPr="00E11EE5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="005B09C2" w:rsidRPr="00E11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9C2" w:rsidRDefault="005B09C2" w:rsidP="005B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9A5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E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A5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E4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9A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A5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E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A5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Pr="00E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A5"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13D4" w:rsidRDefault="00EF13D4" w:rsidP="005B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cjelina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1EE5" w:rsidRDefault="00E11EE5" w:rsidP="005B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9C2" w:rsidRDefault="00E11EE5" w:rsidP="005B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 w:rsidR="005B09C2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09C2" w:rsidRPr="00E11EE5" w:rsidRDefault="005B09C2" w:rsidP="005B09C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l-SI"/>
        </w:rPr>
      </w:pPr>
      <w:r w:rsidRPr="00E11EE5">
        <w:rPr>
          <w:rFonts w:ascii="Times New Roman" w:hAnsi="Times New Roman" w:cs="Times New Roman"/>
          <w:bCs/>
          <w:sz w:val="24"/>
          <w:szCs w:val="24"/>
          <w:lang w:val="sl-SI"/>
        </w:rPr>
        <w:t>a) Obavezni uslovi</w:t>
      </w:r>
      <w:r w:rsidRPr="00E11EE5">
        <w:rPr>
          <w:rFonts w:ascii="Times New Roman" w:hAnsi="Times New Roman" w:cs="Times New Roman"/>
          <w:bCs/>
          <w:sz w:val="24"/>
          <w:szCs w:val="24"/>
          <w:u w:val="single"/>
          <w:lang w:val="sl-SI"/>
        </w:rPr>
        <w:t xml:space="preserve"> </w:t>
      </w:r>
    </w:p>
    <w:p w:rsidR="005B09C2" w:rsidRDefault="005B09C2" w:rsidP="005B09C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Naziv,</w:t>
      </w:r>
      <w:r w:rsidR="000E0E79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0E0E7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E0E79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="000E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79"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 w:rsidR="000E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79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0E0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B09C2" w:rsidRDefault="005B09C2" w:rsidP="005B09C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B09C2" w:rsidRPr="000F3B20" w:rsidRDefault="005B09C2" w:rsidP="005B09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Potvrda,</w:t>
      </w:r>
      <w:r w:rsidR="000E0E79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uvjerenje izdato</w:t>
      </w:r>
      <w:r w:rsidRPr="000F3B20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od organa nadležnog za poslove poreza da su uredno prijavljene, obračunate i izvršene sve obaveze po osnovu poreza i doprin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osa do 90 dana prije dana koji je naveden kao krajnji rok za podnošenje prijava</w:t>
      </w:r>
      <w:r w:rsidRPr="000F3B20">
        <w:rPr>
          <w:rFonts w:ascii="Times New Roman" w:hAnsi="Times New Roman" w:cs="Times New Roman"/>
          <w:color w:val="000000"/>
          <w:sz w:val="24"/>
          <w:szCs w:val="24"/>
          <w:lang w:val="sl-SI"/>
        </w:rPr>
        <w:t>, u skladu sa propisima Crne Gore, odnosno propisima države u kojoj ponuđač ima sjedište;</w:t>
      </w:r>
    </w:p>
    <w:p w:rsidR="005B09C2" w:rsidRPr="005017EB" w:rsidRDefault="005B09C2" w:rsidP="005B09C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Potvrdu da ponuđač</w:t>
      </w:r>
      <w:r w:rsidRPr="002839C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odnosno njegov zakonski zastupnik nije pravosnažno osuđivan za neko od krivičnih djela organizovanog kriminala sa elementima kor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upcije, pranja novca i prevare;</w:t>
      </w:r>
    </w:p>
    <w:p w:rsidR="00C765A7" w:rsidRPr="00E11EE5" w:rsidRDefault="005B09C2" w:rsidP="00C765A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sl-SI"/>
        </w:rPr>
      </w:pPr>
      <w:r w:rsidRPr="00E11EE5">
        <w:rPr>
          <w:rFonts w:ascii="Times New Roman" w:hAnsi="Times New Roman" w:cs="Times New Roman"/>
          <w:bCs/>
          <w:sz w:val="24"/>
          <w:szCs w:val="24"/>
          <w:lang w:val="sl-SI"/>
        </w:rPr>
        <w:t xml:space="preserve">b) </w:t>
      </w:r>
      <w:r w:rsidR="00C765A7" w:rsidRPr="00E11EE5">
        <w:rPr>
          <w:rFonts w:ascii="Times New Roman" w:hAnsi="Times New Roman" w:cs="Times New Roman"/>
          <w:bCs/>
          <w:sz w:val="24"/>
          <w:szCs w:val="24"/>
          <w:lang w:val="sl-SI"/>
        </w:rPr>
        <w:t>Posebni uslovi</w:t>
      </w:r>
      <w:r w:rsidR="00C765A7" w:rsidRPr="00E11EE5">
        <w:rPr>
          <w:rFonts w:ascii="Times New Roman" w:hAnsi="Times New Roman" w:cs="Times New Roman"/>
          <w:bCs/>
          <w:i/>
          <w:sz w:val="24"/>
          <w:szCs w:val="24"/>
          <w:lang w:val="sl-SI"/>
        </w:rPr>
        <w:t xml:space="preserve">  </w:t>
      </w:r>
    </w:p>
    <w:p w:rsidR="00C765A7" w:rsidRPr="008360D9" w:rsidRDefault="00C765A7" w:rsidP="00C765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Dokaz da godišnji promet ponuđača nije manji od 500.000,00 eura za 2018 godinu </w:t>
      </w:r>
    </w:p>
    <w:p w:rsidR="00C765A7" w:rsidRPr="00CD643B" w:rsidRDefault="00C765A7" w:rsidP="00C765A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 bilans stanja i bilans uspjeha pravnog lica za 2018 ili izvod iz banke kojim se potvrđuje promet) ;</w:t>
      </w:r>
    </w:p>
    <w:p w:rsidR="00C765A7" w:rsidRPr="00CA0E35" w:rsidRDefault="00C765A7" w:rsidP="00C765A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Licenca izdata od strane nadležnog organa za pravno lice da isti posjeduje licencu za izvođenje radova u skladu s</w:t>
      </w:r>
      <w:r w:rsidRPr="00CA0E3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Zakonom</w:t>
      </w:r>
      <w:r w:rsidRPr="00053329">
        <w:rPr>
          <w:rFonts w:ascii="Times New Roman" w:hAnsi="Times New Roman" w:cs="Times New Roman"/>
          <w:sz w:val="24"/>
          <w:szCs w:val="24"/>
          <w:lang w:val="sl-SI"/>
        </w:rPr>
        <w:t xml:space="preserve"> o planiranju prostora i izgradnji objekta </w:t>
      </w:r>
    </w:p>
    <w:p w:rsidR="00C765A7" w:rsidRDefault="00C765A7" w:rsidP="00C765A7">
      <w:pPr>
        <w:pStyle w:val="ListParagraph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53329">
        <w:rPr>
          <w:rFonts w:ascii="Times New Roman" w:hAnsi="Times New Roman" w:cs="Times New Roman"/>
          <w:sz w:val="24"/>
          <w:szCs w:val="24"/>
          <w:lang w:val="sl-SI"/>
        </w:rPr>
        <w:t xml:space="preserve">( “Službeni list CG “ br.64/17 </w:t>
      </w:r>
      <w:r w:rsidR="00E11EE5">
        <w:rPr>
          <w:rFonts w:ascii="Times New Roman" w:hAnsi="Times New Roman" w:cs="Times New Roman"/>
          <w:sz w:val="24"/>
          <w:szCs w:val="24"/>
          <w:lang w:val="sl-SI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l-SI"/>
        </w:rPr>
        <w:t>(u trenutku podnošenja</w:t>
      </w:r>
      <w:r w:rsidR="00EF13D4">
        <w:rPr>
          <w:rFonts w:ascii="Times New Roman" w:hAnsi="Times New Roman" w:cs="Times New Roman"/>
          <w:sz w:val="24"/>
          <w:szCs w:val="24"/>
          <w:lang w:val="sl-SI"/>
        </w:rPr>
        <w:t xml:space="preserve"> prijava potrebno je dostaviti licence za sve faze izgradnje)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;</w:t>
      </w:r>
    </w:p>
    <w:p w:rsidR="00C765A7" w:rsidRPr="00E11EE5" w:rsidRDefault="00C765A7" w:rsidP="00C765A7">
      <w:pPr>
        <w:pStyle w:val="ListParagraph"/>
        <w:numPr>
          <w:ilvl w:val="0"/>
          <w:numId w:val="1"/>
        </w:numPr>
        <w:spacing w:before="96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Bankarska garancija (bezuslovna i naplativa na prvi poziv)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kao garancija</w:t>
      </w:r>
      <w:r w:rsidRPr="00CA3F70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ostajanja u obavezi prema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ponudi do zaključivanja ugovora,</w:t>
      </w:r>
      <w:r w:rsidRPr="00CA3F70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kao i za </w:t>
      </w:r>
      <w:r w:rsidR="00EF13D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realizaciju projekat</w:t>
      </w:r>
      <w:r w:rsidRPr="00CA3F7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 u iznosu od 5% od ukupne predračunske vrijednosti</w:t>
      </w:r>
      <w:r w:rsidR="00EF13D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CA789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sva četiri stambena objekta </w:t>
      </w:r>
      <w:r w:rsidRPr="00CA3F7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( sa periodom </w:t>
      </w:r>
      <w:r w:rsidR="00EF13D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važenja od 360 dana, počev od 29</w:t>
      </w:r>
      <w:r w:rsidRPr="00CA3F7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.11.2019 uključujući isti).  </w:t>
      </w:r>
    </w:p>
    <w:p w:rsidR="00E11EE5" w:rsidRPr="00CA3F70" w:rsidRDefault="00E11EE5" w:rsidP="00E11EE5">
      <w:pPr>
        <w:pStyle w:val="ListParagraph"/>
        <w:spacing w:before="96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C765A7" w:rsidRDefault="00C765A7" w:rsidP="00C76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1EE5" w:rsidRPr="001647E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</w:t>
      </w:r>
      <w:r w:rsidR="000E0E79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65A7" w:rsidRPr="00E56DAF" w:rsidRDefault="00C765A7" w:rsidP="00C76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podnese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rupa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neograniče</w:t>
      </w:r>
      <w:r>
        <w:rPr>
          <w:rFonts w:ascii="Times New Roman" w:eastAsia="Calibri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solidarno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odgovorni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izvršenje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oba</w:t>
      </w:r>
      <w:r>
        <w:rPr>
          <w:rFonts w:ascii="Times New Roman" w:eastAsia="Calibri" w:hAnsi="Times New Roman" w:cs="Times New Roman"/>
          <w:sz w:val="24"/>
          <w:szCs w:val="24"/>
        </w:rPr>
        <w:t>veza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D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765A7" w:rsidRPr="00E56DAF" w:rsidRDefault="00C765A7" w:rsidP="00C76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56DAF">
        <w:rPr>
          <w:rFonts w:ascii="Times New Roman" w:eastAsia="Calibri" w:hAnsi="Times New Roman" w:cs="Times New Roman"/>
          <w:sz w:val="24"/>
          <w:szCs w:val="24"/>
        </w:rPr>
        <w:t>Ponuđač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samostalno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istovremeno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učestvuje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drugog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ponuđača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0E79" w:rsidRPr="00E56DAF" w:rsidRDefault="00C765A7" w:rsidP="000E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mora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dostaviti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zajedničkom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nastupanju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kojim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se: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određuje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vodeći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nosilac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0E0E79">
        <w:rPr>
          <w:rFonts w:ascii="Times New Roman" w:eastAsia="Calibri" w:hAnsi="Times New Roman" w:cs="Times New Roman"/>
          <w:sz w:val="24"/>
          <w:szCs w:val="24"/>
        </w:rPr>
        <w:t>potpisati</w:t>
      </w:r>
      <w:proofErr w:type="spellEnd"/>
      <w:r w:rsidR="000E0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E0E79"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 w:rsidR="000E0E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E0E79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="000E0E79" w:rsidRPr="00E56DA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0E0E79" w:rsidRPr="00E56DAF">
        <w:rPr>
          <w:rFonts w:ascii="Times New Roman" w:eastAsia="Calibri" w:hAnsi="Times New Roman" w:cs="Times New Roman"/>
          <w:sz w:val="24"/>
          <w:szCs w:val="24"/>
        </w:rPr>
        <w:t>odre</w:t>
      </w:r>
      <w:r w:rsidR="000E0E79">
        <w:rPr>
          <w:rFonts w:ascii="Times New Roman" w:eastAsia="Calibri" w:hAnsi="Times New Roman" w:cs="Times New Roman"/>
          <w:sz w:val="24"/>
          <w:szCs w:val="24"/>
        </w:rPr>
        <w:t>đuje</w:t>
      </w:r>
      <w:proofErr w:type="spellEnd"/>
      <w:r w:rsidR="000E0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E0E79">
        <w:rPr>
          <w:rFonts w:ascii="Times New Roman" w:eastAsia="Calibri" w:hAnsi="Times New Roman" w:cs="Times New Roman"/>
          <w:sz w:val="24"/>
          <w:szCs w:val="24"/>
        </w:rPr>
        <w:t>podnosilac</w:t>
      </w:r>
      <w:proofErr w:type="spellEnd"/>
      <w:r w:rsidR="000E0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E0E79">
        <w:rPr>
          <w:rFonts w:ascii="Times New Roman" w:eastAsia="Calibri" w:hAnsi="Times New Roman" w:cs="Times New Roman"/>
          <w:sz w:val="24"/>
          <w:szCs w:val="24"/>
        </w:rPr>
        <w:t>zajedničke</w:t>
      </w:r>
      <w:proofErr w:type="spellEnd"/>
      <w:r w:rsidR="000E0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E0E79"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="000E0E79"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E0E79" w:rsidRPr="00E56DAF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="000E0E79"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E0E79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r w:rsidR="000E0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E0E79">
        <w:rPr>
          <w:rFonts w:ascii="Times New Roman" w:eastAsia="Calibri" w:hAnsi="Times New Roman" w:cs="Times New Roman"/>
          <w:sz w:val="24"/>
          <w:szCs w:val="24"/>
        </w:rPr>
        <w:t>obezbijediti</w:t>
      </w:r>
      <w:proofErr w:type="spellEnd"/>
      <w:r w:rsidR="000E0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E0E79">
        <w:rPr>
          <w:rFonts w:ascii="Times New Roman" w:eastAsia="Calibri" w:hAnsi="Times New Roman" w:cs="Times New Roman"/>
          <w:sz w:val="24"/>
          <w:szCs w:val="24"/>
        </w:rPr>
        <w:t>bankarsku</w:t>
      </w:r>
      <w:proofErr w:type="spellEnd"/>
      <w:r w:rsidR="000E0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E0E79">
        <w:rPr>
          <w:rFonts w:ascii="Times New Roman" w:eastAsia="Calibri" w:hAnsi="Times New Roman" w:cs="Times New Roman"/>
          <w:sz w:val="24"/>
          <w:szCs w:val="24"/>
        </w:rPr>
        <w:t>garanciju</w:t>
      </w:r>
      <w:proofErr w:type="spellEnd"/>
      <w:r w:rsidR="000E0E79">
        <w:rPr>
          <w:rFonts w:ascii="Times New Roman" w:eastAsia="Calibri" w:hAnsi="Times New Roman" w:cs="Times New Roman"/>
          <w:sz w:val="24"/>
          <w:szCs w:val="24"/>
        </w:rPr>
        <w:t>).</w:t>
      </w:r>
      <w:proofErr w:type="spellStart"/>
      <w:r w:rsidR="000E0E79" w:rsidRPr="00E56DAF">
        <w:rPr>
          <w:rFonts w:ascii="Times New Roman" w:eastAsia="Calibri" w:hAnsi="Times New Roman" w:cs="Times New Roman"/>
          <w:sz w:val="24"/>
          <w:szCs w:val="24"/>
        </w:rPr>
        <w:t>Ugovorom</w:t>
      </w:r>
      <w:proofErr w:type="spellEnd"/>
      <w:r w:rsidR="000E0E79" w:rsidRPr="00E56DAF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="000E0E79" w:rsidRPr="00E56DAF">
        <w:rPr>
          <w:rFonts w:ascii="Times New Roman" w:eastAsia="Calibri" w:hAnsi="Times New Roman" w:cs="Times New Roman"/>
          <w:sz w:val="24"/>
          <w:szCs w:val="24"/>
        </w:rPr>
        <w:t>zajedničkom</w:t>
      </w:r>
      <w:proofErr w:type="spellEnd"/>
      <w:r w:rsidR="000E0E79"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E0E79" w:rsidRPr="00E56DAF">
        <w:rPr>
          <w:rFonts w:ascii="Times New Roman" w:eastAsia="Calibri" w:hAnsi="Times New Roman" w:cs="Times New Roman"/>
          <w:sz w:val="24"/>
          <w:szCs w:val="24"/>
        </w:rPr>
        <w:t>nastupanju</w:t>
      </w:r>
      <w:proofErr w:type="spellEnd"/>
      <w:r w:rsidR="000E0E79"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E0E79" w:rsidRPr="00E56DAF"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="000E0E79" w:rsidRPr="00E56DAF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="000E0E79" w:rsidRPr="00E56DAF">
        <w:rPr>
          <w:rFonts w:ascii="Times New Roman" w:eastAsia="Calibri" w:hAnsi="Times New Roman" w:cs="Times New Roman"/>
          <w:sz w:val="24"/>
          <w:szCs w:val="24"/>
        </w:rPr>
        <w:t>odrediti</w:t>
      </w:r>
      <w:proofErr w:type="spellEnd"/>
      <w:r w:rsidR="000E0E79"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E0E79" w:rsidRPr="00E56DAF">
        <w:rPr>
          <w:rFonts w:ascii="Times New Roman" w:eastAsia="Calibri" w:hAnsi="Times New Roman" w:cs="Times New Roman"/>
          <w:sz w:val="24"/>
          <w:szCs w:val="24"/>
        </w:rPr>
        <w:t>naziv</w:t>
      </w:r>
      <w:proofErr w:type="spellEnd"/>
      <w:r w:rsidR="000E0E79"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E0E79" w:rsidRPr="00E56DAF">
        <w:rPr>
          <w:rFonts w:ascii="Times New Roman" w:eastAsia="Calibri" w:hAnsi="Times New Roman" w:cs="Times New Roman"/>
          <w:sz w:val="24"/>
          <w:szCs w:val="24"/>
        </w:rPr>
        <w:t>ovog</w:t>
      </w:r>
      <w:proofErr w:type="spellEnd"/>
      <w:r w:rsidR="000E0E79"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E0E79" w:rsidRPr="00E56DAF">
        <w:rPr>
          <w:rFonts w:ascii="Times New Roman" w:eastAsia="Calibri" w:hAnsi="Times New Roman" w:cs="Times New Roman"/>
          <w:sz w:val="24"/>
          <w:szCs w:val="24"/>
        </w:rPr>
        <w:t>ponuđača</w:t>
      </w:r>
      <w:proofErr w:type="spellEnd"/>
      <w:r w:rsidR="000E0E79" w:rsidRPr="00E56D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E79" w:rsidRDefault="000E0E79" w:rsidP="000E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imena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lica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biti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odgovorna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izvršenje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E0E79" w:rsidRPr="00E56DAF" w:rsidRDefault="000E0E79" w:rsidP="000E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Latn-CS"/>
        </w:rPr>
        <w:t>Sv</w:t>
      </w:r>
      <w:r>
        <w:rPr>
          <w:rFonts w:ascii="Times New Roman" w:hAnsi="Times New Roman" w:cs="Times New Roman"/>
          <w:sz w:val="24"/>
          <w:szCs w:val="24"/>
          <w:lang w:val="sr-Latn-CS"/>
        </w:rPr>
        <w:t>aki podnosilac zajedničke prijave</w:t>
      </w:r>
      <w:r w:rsidRPr="00EB45C3">
        <w:rPr>
          <w:rFonts w:ascii="Times New Roman" w:hAnsi="Times New Roman" w:cs="Times New Roman"/>
          <w:sz w:val="24"/>
          <w:szCs w:val="24"/>
          <w:lang w:val="sr-Latn-CS"/>
        </w:rPr>
        <w:t xml:space="preserve"> mora u ponudi dokaza</w:t>
      </w:r>
      <w:r>
        <w:rPr>
          <w:rFonts w:ascii="Times New Roman" w:hAnsi="Times New Roman" w:cs="Times New Roman"/>
          <w:sz w:val="24"/>
          <w:szCs w:val="24"/>
          <w:lang w:val="sr-Latn-CS"/>
        </w:rPr>
        <w:t>ti da ispunjava obavezne uslove.</w:t>
      </w:r>
    </w:p>
    <w:p w:rsidR="000E0E79" w:rsidRPr="005017EB" w:rsidRDefault="000E0E79" w:rsidP="000E0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Posebne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uslove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predviđene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Pozivom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>)</w:t>
      </w:r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ponuđači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su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dužni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ispune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zajednički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mogu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koriste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kapacitete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drugog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podnosioca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zajedničke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prijave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proofErr w:type="gramEnd"/>
    </w:p>
    <w:p w:rsidR="005B09C2" w:rsidRPr="00E11EE5" w:rsidRDefault="005B09C2" w:rsidP="00C76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9C2" w:rsidRPr="00E11EE5" w:rsidRDefault="00E11EE5" w:rsidP="000E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EE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5B09C2" w:rsidRPr="00E11EE5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5B09C2" w:rsidRPr="00E11EE5">
        <w:rPr>
          <w:rFonts w:ascii="Times New Roman" w:hAnsi="Times New Roman" w:cs="Times New Roman"/>
          <w:sz w:val="24"/>
          <w:szCs w:val="24"/>
        </w:rPr>
        <w:t xml:space="preserve"> </w:t>
      </w:r>
      <w:r w:rsidR="000E0E7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0E0E79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0E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E79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="005B09C2" w:rsidRPr="00E1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 w:rsidRPr="00E11EE5">
        <w:rPr>
          <w:rFonts w:ascii="Times New Roman" w:hAnsi="Times New Roman" w:cs="Times New Roman"/>
          <w:sz w:val="24"/>
          <w:szCs w:val="24"/>
        </w:rPr>
        <w:t>prijava</w:t>
      </w:r>
      <w:proofErr w:type="spellEnd"/>
    </w:p>
    <w:p w:rsidR="005B09C2" w:rsidRDefault="005B09C2" w:rsidP="000E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15 (</w:t>
      </w:r>
      <w:proofErr w:type="spellStart"/>
      <w:r>
        <w:rPr>
          <w:rFonts w:ascii="Times New Roman" w:hAnsi="Times New Roman" w:cs="Times New Roman"/>
          <w:sz w:val="24"/>
          <w:szCs w:val="24"/>
        </w:rPr>
        <w:t>petnaest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899">
        <w:rPr>
          <w:rFonts w:ascii="Times New Roman" w:hAnsi="Times New Roman" w:cs="Times New Roman"/>
          <w:sz w:val="24"/>
          <w:szCs w:val="24"/>
        </w:rPr>
        <w:t>29.11</w:t>
      </w:r>
      <w:r>
        <w:rPr>
          <w:rFonts w:ascii="Times New Roman" w:hAnsi="Times New Roman" w:cs="Times New Roman"/>
          <w:sz w:val="24"/>
          <w:szCs w:val="24"/>
        </w:rPr>
        <w:t>.2019.</w:t>
      </w:r>
    </w:p>
    <w:p w:rsidR="005B09C2" w:rsidRDefault="005B09C2" w:rsidP="000E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istaknut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Pobjeda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5B09C2" w:rsidRDefault="005B09C2" w:rsidP="000E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A7899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899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89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 Glavni </w:t>
      </w:r>
      <w:proofErr w:type="spellStart"/>
      <w:r w:rsidR="00CA7899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 </w:t>
      </w:r>
      <w:r w:rsidR="00E11EE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E11EE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EE5">
        <w:rPr>
          <w:rFonts w:ascii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EE5">
        <w:rPr>
          <w:rFonts w:ascii="Times New Roman" w:hAnsi="Times New Roman" w:cs="Times New Roman"/>
          <w:sz w:val="24"/>
          <w:szCs w:val="24"/>
        </w:rPr>
        <w:t>izvođenje</w:t>
      </w:r>
      <w:proofErr w:type="spellEnd"/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1EE5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E11EE5">
        <w:rPr>
          <w:rFonts w:ascii="Times New Roman" w:hAnsi="Times New Roman" w:cs="Times New Roman"/>
          <w:sz w:val="24"/>
          <w:szCs w:val="24"/>
        </w:rPr>
        <w:t xml:space="preserve"> ,a</w:t>
      </w:r>
      <w:proofErr w:type="gramEnd"/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EE5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E11E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11EE5"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pisarnici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 (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9C2" w:rsidRDefault="005B09C2" w:rsidP="000E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r w:rsidR="00CA7899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A7899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CA789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899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A789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899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899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899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A7899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899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A7899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899"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899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899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899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899">
        <w:rPr>
          <w:rFonts w:ascii="Times New Roman" w:hAnsi="Times New Roman" w:cs="Times New Roman"/>
          <w:sz w:val="24"/>
          <w:szCs w:val="24"/>
        </w:rPr>
        <w:t>stambenih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899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pisarnici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 ,</w:t>
      </w:r>
      <w:proofErr w:type="spellStart"/>
      <w:r>
        <w:rPr>
          <w:rFonts w:ascii="Times New Roman" w:hAnsi="Times New Roman" w:cs="Times New Roman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magnolija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br.1,radnim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8:00 h do 14:00 h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</w:t>
      </w:r>
      <w:r w:rsidR="00CA7899">
        <w:rPr>
          <w:rFonts w:ascii="Times New Roman" w:hAnsi="Times New Roman" w:cs="Times New Roman"/>
          <w:sz w:val="24"/>
          <w:szCs w:val="24"/>
        </w:rPr>
        <w:t>ljučno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89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A7899">
        <w:rPr>
          <w:rFonts w:ascii="Times New Roman" w:hAnsi="Times New Roman" w:cs="Times New Roman"/>
          <w:sz w:val="24"/>
          <w:szCs w:val="24"/>
        </w:rPr>
        <w:t xml:space="preserve"> 29.11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0ABF">
        <w:rPr>
          <w:rFonts w:ascii="Times New Roman" w:hAnsi="Times New Roman" w:cs="Times New Roman"/>
          <w:sz w:val="24"/>
          <w:szCs w:val="24"/>
        </w:rPr>
        <w:t>2019 do 14:00 h</w:t>
      </w:r>
    </w:p>
    <w:p w:rsidR="005B09C2" w:rsidRDefault="00980ABF" w:rsidP="000E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5B09C2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sadrže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vraćene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0ABF" w:rsidRDefault="00980ABF" w:rsidP="00980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9C2" w:rsidRPr="00980ABF" w:rsidRDefault="00980ABF" w:rsidP="005B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ABF">
        <w:rPr>
          <w:rFonts w:ascii="Times New Roman" w:hAnsi="Times New Roman" w:cs="Times New Roman"/>
          <w:sz w:val="24"/>
          <w:szCs w:val="24"/>
        </w:rPr>
        <w:t>9.</w:t>
      </w:r>
      <w:r w:rsidR="000E0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 w:rsidRPr="00980ABF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="005B09C2" w:rsidRPr="0098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 w:rsidRPr="00980ABF"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 w:rsidR="005B09C2" w:rsidRPr="0098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 w:rsidRPr="00980ABF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="005B09C2" w:rsidRPr="00980A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47E6" w:rsidRDefault="005B09C2" w:rsidP="00980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8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ABF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="0098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najnižu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cijenu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izvođenja</w:t>
      </w:r>
      <w:proofErr w:type="spellEnd"/>
      <w:r w:rsidR="0098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ABF">
        <w:rPr>
          <w:rFonts w:ascii="Times New Roman" w:hAnsi="Times New Roman" w:cs="Times New Roman"/>
          <w:sz w:val="24"/>
          <w:szCs w:val="24"/>
        </w:rPr>
        <w:t>radova</w:t>
      </w:r>
      <w:proofErr w:type="gramStart"/>
      <w:r w:rsidR="00980ABF">
        <w:rPr>
          <w:rFonts w:ascii="Times New Roman" w:hAnsi="Times New Roman" w:cs="Times New Roman"/>
          <w:sz w:val="24"/>
          <w:szCs w:val="24"/>
        </w:rPr>
        <w:t>,a</w:t>
      </w:r>
      <w:proofErr w:type="spellEnd"/>
      <w:proofErr w:type="gramEnd"/>
      <w:r w:rsidR="0098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ABF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98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ABF">
        <w:rPr>
          <w:rFonts w:ascii="Times New Roman" w:hAnsi="Times New Roman" w:cs="Times New Roman"/>
          <w:sz w:val="24"/>
          <w:szCs w:val="24"/>
        </w:rPr>
        <w:t>predmjerima</w:t>
      </w:r>
      <w:proofErr w:type="spellEnd"/>
      <w:r w:rsidR="0098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ABF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1647E6">
        <w:rPr>
          <w:rFonts w:ascii="Times New Roman" w:hAnsi="Times New Roman" w:cs="Times New Roman"/>
          <w:sz w:val="24"/>
          <w:szCs w:val="24"/>
        </w:rPr>
        <w:t>,</w:t>
      </w:r>
      <w:r w:rsidR="00980ABF">
        <w:rPr>
          <w:rFonts w:ascii="Times New Roman" w:hAnsi="Times New Roman" w:cs="Times New Roman"/>
          <w:sz w:val="24"/>
          <w:szCs w:val="24"/>
        </w:rPr>
        <w:t xml:space="preserve"> </w:t>
      </w:r>
      <w:r w:rsidR="007853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stambena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ABF">
        <w:rPr>
          <w:rFonts w:ascii="Times New Roman" w:hAnsi="Times New Roman" w:cs="Times New Roman"/>
          <w:sz w:val="24"/>
          <w:szCs w:val="24"/>
        </w:rPr>
        <w:t>o</w:t>
      </w:r>
      <w:r w:rsidR="0078536B">
        <w:rPr>
          <w:rFonts w:ascii="Times New Roman" w:hAnsi="Times New Roman" w:cs="Times New Roman"/>
          <w:sz w:val="24"/>
          <w:szCs w:val="24"/>
        </w:rPr>
        <w:t>bjekta</w:t>
      </w:r>
      <w:proofErr w:type="spellEnd"/>
      <w:r w:rsidR="00980ABF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980ABF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980A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80AB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98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ABF">
        <w:rPr>
          <w:rFonts w:ascii="Times New Roman" w:hAnsi="Times New Roman" w:cs="Times New Roman"/>
          <w:sz w:val="24"/>
          <w:szCs w:val="24"/>
        </w:rPr>
        <w:t>sistemu</w:t>
      </w:r>
      <w:proofErr w:type="spellEnd"/>
      <w:r w:rsidR="00980ABF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="00980ABF">
        <w:rPr>
          <w:rFonts w:ascii="Times New Roman" w:hAnsi="Times New Roman" w:cs="Times New Roman"/>
          <w:sz w:val="24"/>
          <w:szCs w:val="24"/>
        </w:rPr>
        <w:t>ključ</w:t>
      </w:r>
      <w:proofErr w:type="spellEnd"/>
      <w:r w:rsidR="00980AB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80ABF">
        <w:rPr>
          <w:rFonts w:ascii="Times New Roman" w:hAnsi="Times New Roman" w:cs="Times New Roman"/>
          <w:sz w:val="24"/>
          <w:szCs w:val="24"/>
        </w:rPr>
        <w:t>ruke</w:t>
      </w:r>
      <w:proofErr w:type="spellEnd"/>
      <w:r w:rsidR="00980ABF">
        <w:rPr>
          <w:rFonts w:ascii="Times New Roman" w:hAnsi="Times New Roman" w:cs="Times New Roman"/>
          <w:sz w:val="24"/>
          <w:szCs w:val="24"/>
        </w:rPr>
        <w:t>”</w:t>
      </w:r>
      <w:r w:rsidR="00785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9C2" w:rsidRDefault="001647E6" w:rsidP="001647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09C2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smatrati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onaj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dostavljena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E79" w:rsidRPr="0055607D" w:rsidRDefault="000E0E79" w:rsidP="00980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ABF" w:rsidRDefault="00980ABF" w:rsidP="005B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</w:p>
    <w:p w:rsidR="005B09C2" w:rsidRPr="00BD3103" w:rsidRDefault="001647E6" w:rsidP="005B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09C2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5B09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od 7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5B09C2" w:rsidRPr="00BD3103">
        <w:rPr>
          <w:rFonts w:ascii="Times New Roman" w:hAnsi="Times New Roman" w:cs="Times New Roman"/>
          <w:sz w:val="24"/>
          <w:szCs w:val="24"/>
        </w:rPr>
        <w:t xml:space="preserve"> </w:t>
      </w:r>
      <w:r w:rsidR="005B09C2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krajnjeg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obustavljanju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9C2" w:rsidRDefault="00980ABF" w:rsidP="005B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>
        <w:rPr>
          <w:rFonts w:ascii="Times New Roman" w:hAnsi="Times New Roman" w:cs="Times New Roman"/>
          <w:sz w:val="24"/>
          <w:szCs w:val="24"/>
        </w:rPr>
        <w:t>sedam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odabira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obavještni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>.</w:t>
      </w:r>
    </w:p>
    <w:p w:rsidR="0078536B" w:rsidRDefault="005B09C2" w:rsidP="005B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53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odustane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bankarska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garancija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aktivirana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podnijeta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78536B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drugorangirani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pozvan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zaključenje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redosljedom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36B">
        <w:rPr>
          <w:rFonts w:ascii="Times New Roman" w:hAnsi="Times New Roman" w:cs="Times New Roman"/>
          <w:sz w:val="24"/>
          <w:szCs w:val="24"/>
        </w:rPr>
        <w:t>plasmana</w:t>
      </w:r>
      <w:proofErr w:type="spellEnd"/>
      <w:r w:rsidR="00785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5C4D" w:rsidRDefault="0078536B" w:rsidP="005B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B09C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odabranim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ponuđačem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regulisana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ponudom</w:t>
      </w:r>
      <w:proofErr w:type="spellEnd"/>
      <w:r w:rsidR="00F55312">
        <w:rPr>
          <w:rFonts w:ascii="Times New Roman" w:hAnsi="Times New Roman" w:cs="Times New Roman"/>
          <w:sz w:val="24"/>
          <w:szCs w:val="24"/>
        </w:rPr>
        <w:t>.</w:t>
      </w:r>
      <w:r w:rsidR="00164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09C2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B09C2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F55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notarske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553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1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55312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F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312">
        <w:rPr>
          <w:rFonts w:ascii="Times New Roman" w:hAnsi="Times New Roman" w:cs="Times New Roman"/>
          <w:sz w:val="24"/>
          <w:szCs w:val="24"/>
        </w:rPr>
        <w:t>ispunjenja</w:t>
      </w:r>
      <w:proofErr w:type="spellEnd"/>
      <w:r w:rsidR="00F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312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F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312">
        <w:rPr>
          <w:rFonts w:ascii="Times New Roman" w:hAnsi="Times New Roman" w:cs="Times New Roman"/>
          <w:sz w:val="24"/>
          <w:szCs w:val="24"/>
        </w:rPr>
        <w:t>snosi</w:t>
      </w:r>
      <w:proofErr w:type="spellEnd"/>
      <w:r w:rsidR="00F55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312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980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0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C4D" w:rsidRDefault="00FA5C4D" w:rsidP="005B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9C2" w:rsidRDefault="005B09C2" w:rsidP="005B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09C2" w:rsidRDefault="005B09C2" w:rsidP="005B0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</w:t>
      </w:r>
    </w:p>
    <w:p w:rsidR="00531AAB" w:rsidRPr="00FA5C4D" w:rsidRDefault="005B09C2" w:rsidP="00FA5C4D">
      <w:pPr>
        <w:tabs>
          <w:tab w:val="left" w:pos="53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</w:p>
    <w:sectPr w:rsidR="00531AAB" w:rsidRPr="00FA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B0F"/>
    <w:multiLevelType w:val="hybridMultilevel"/>
    <w:tmpl w:val="4B6E3B46"/>
    <w:lvl w:ilvl="0" w:tplc="575E16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34190"/>
    <w:multiLevelType w:val="hybridMultilevel"/>
    <w:tmpl w:val="81DA2C54"/>
    <w:lvl w:ilvl="0" w:tplc="96582D8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C2"/>
    <w:rsid w:val="0003487A"/>
    <w:rsid w:val="000E0E79"/>
    <w:rsid w:val="001647E6"/>
    <w:rsid w:val="00531AAB"/>
    <w:rsid w:val="005B09C2"/>
    <w:rsid w:val="0078536B"/>
    <w:rsid w:val="007C235A"/>
    <w:rsid w:val="007F27DB"/>
    <w:rsid w:val="00980ABF"/>
    <w:rsid w:val="00A35660"/>
    <w:rsid w:val="00C765A7"/>
    <w:rsid w:val="00CA7899"/>
    <w:rsid w:val="00CF01C3"/>
    <w:rsid w:val="00E11EE5"/>
    <w:rsid w:val="00EF13D4"/>
    <w:rsid w:val="00F55312"/>
    <w:rsid w:val="00FA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Gredo</dc:creator>
  <cp:lastModifiedBy>Slobodan Gredo</cp:lastModifiedBy>
  <cp:revision>2</cp:revision>
  <cp:lastPrinted>2019-11-13T11:22:00Z</cp:lastPrinted>
  <dcterms:created xsi:type="dcterms:W3CDTF">2019-11-13T11:50:00Z</dcterms:created>
  <dcterms:modified xsi:type="dcterms:W3CDTF">2019-11-13T11:50:00Z</dcterms:modified>
</cp:coreProperties>
</file>