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                                                          O</w:t>
      </w:r>
      <w:r w:rsidR="007C0F03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B</w:t>
      </w:r>
      <w:r w:rsidR="007C0F03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U</w:t>
      </w:r>
      <w:r w:rsidR="007C0F03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K</w:t>
      </w:r>
      <w:r w:rsidR="007C0F03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A</w:t>
      </w:r>
    </w:p>
    <w:p w:rsidR="007C0F03" w:rsidRDefault="007C0F03" w:rsidP="001A05D0">
      <w:pPr>
        <w:pStyle w:val="Normal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</w:rPr>
      </w:pPr>
    </w:p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>
        <w:rPr>
          <w:rStyle w:val="Naglaeno"/>
          <w:rFonts w:ascii="Arial" w:hAnsi="Arial" w:cs="Arial"/>
        </w:rPr>
        <w:t xml:space="preserve">                                         </w:t>
      </w:r>
      <w:r>
        <w:rPr>
          <w:rStyle w:val="Naglaeno"/>
          <w:rFonts w:ascii="Verdana" w:hAnsi="Verdana"/>
          <w:sz w:val="18"/>
          <w:szCs w:val="18"/>
        </w:rPr>
        <w:t>„</w:t>
      </w:r>
      <w:r w:rsidR="00AB1D8A">
        <w:rPr>
          <w:rFonts w:ascii="Arial" w:hAnsi="Arial" w:cs="Arial"/>
          <w:b/>
          <w:i/>
          <w:sz w:val="22"/>
          <w:szCs w:val="22"/>
        </w:rPr>
        <w:t>Slobodan pristup informacijama</w:t>
      </w:r>
      <w:r>
        <w:rPr>
          <w:rFonts w:ascii="Arial" w:hAnsi="Arial" w:cs="Arial"/>
          <w:b/>
          <w:i/>
          <w:sz w:val="22"/>
          <w:szCs w:val="22"/>
        </w:rPr>
        <w:t>"</w:t>
      </w:r>
    </w:p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A05D0" w:rsidRDefault="001A05D0" w:rsidP="00AB1D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Multimedijalna sala o</w:t>
      </w:r>
      <w:r w:rsidR="00AB1D8A">
        <w:rPr>
          <w:rFonts w:ascii="Arial" w:hAnsi="Arial" w:cs="Arial"/>
          <w:b/>
          <w:sz w:val="22"/>
          <w:szCs w:val="22"/>
        </w:rPr>
        <w:t>pštine Tivat, 18.04.2019. godine</w:t>
      </w:r>
    </w:p>
    <w:p w:rsidR="00AB1D8A" w:rsidRPr="00AB1D8A" w:rsidRDefault="00AB1D8A" w:rsidP="00AB1D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Uprava za kadrove Crne Gore u saradnji sa Opštinom Tivat, dana </w:t>
      </w:r>
      <w:r w:rsidR="00AB1D8A">
        <w:rPr>
          <w:rFonts w:ascii="Arial" w:hAnsi="Arial" w:cs="Arial"/>
        </w:rPr>
        <w:t>18.04</w:t>
      </w:r>
      <w:r>
        <w:rPr>
          <w:rFonts w:ascii="Arial" w:hAnsi="Arial" w:cs="Arial"/>
        </w:rPr>
        <w:t>.2019. godine u Multimedijalnoj Sali opštine Tivat, organizovala je obuku za lokalne službenike i namještenike na temu ,,</w:t>
      </w:r>
      <w:r w:rsidR="00AB1D8A">
        <w:rPr>
          <w:rStyle w:val="Naglaeno"/>
          <w:rFonts w:ascii="Arial" w:hAnsi="Arial" w:cs="Arial"/>
          <w:iCs/>
        </w:rPr>
        <w:t>Slobodan pristup informacijama</w:t>
      </w:r>
      <w:r>
        <w:rPr>
          <w:rStyle w:val="Naglaeno"/>
          <w:rFonts w:ascii="Arial" w:hAnsi="Arial" w:cs="Arial"/>
          <w:b w:val="0"/>
        </w:rPr>
        <w:t>“.</w:t>
      </w:r>
      <w:r>
        <w:rPr>
          <w:rFonts w:ascii="Arial" w:hAnsi="Arial" w:cs="Arial"/>
          <w:b/>
        </w:rPr>
        <w:t> </w:t>
      </w:r>
    </w:p>
    <w:p w:rsidR="001A05D0" w:rsidRPr="001A05D0" w:rsidRDefault="001A05D0" w:rsidP="001A05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AB1D8A" w:rsidRDefault="00AB1D8A" w:rsidP="00AB1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Cilj obuke je bio praktična primjena Zakona o slobodnom pristupu informacijama.</w:t>
      </w:r>
    </w:p>
    <w:p w:rsidR="00AB1D8A" w:rsidRDefault="00AB1D8A" w:rsidP="00AB1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B1D8A" w:rsidRDefault="00AB1D8A" w:rsidP="00AB1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B1D8A">
        <w:rPr>
          <w:rFonts w:ascii="Arial" w:hAnsi="Arial" w:cs="Arial"/>
          <w:color w:val="000000" w:themeColor="text1"/>
        </w:rPr>
        <w:t>Na predavanju su učesnici upoznati sa zaštitom ličnih podataka u domaćem i međunarodnom zakonodavstvu, osnovnim pojmovima iz oblasti zaštite ličnih podataka, obavezama prema Agenciji, načinom popunjavanja i dostavljanja Evidencije zbirki ličnih podataka na propisanom obrascu, ulogom službenika za zaštitu ličnih podataka, internim pravilom obra</w:t>
      </w:r>
      <w:r>
        <w:rPr>
          <w:rFonts w:ascii="Arial" w:hAnsi="Arial" w:cs="Arial"/>
          <w:color w:val="000000" w:themeColor="text1"/>
        </w:rPr>
        <w:t>de i zaštite ličnih podataka i sl.</w:t>
      </w:r>
      <w:r w:rsidRPr="00AB1D8A">
        <w:rPr>
          <w:rFonts w:ascii="Arial" w:hAnsi="Arial" w:cs="Arial"/>
          <w:color w:val="000000" w:themeColor="text1"/>
        </w:rPr>
        <w:t xml:space="preserve"> </w:t>
      </w:r>
    </w:p>
    <w:p w:rsidR="00AB1D8A" w:rsidRPr="00AB1D8A" w:rsidRDefault="00AB1D8A" w:rsidP="00AB1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D5496" w:rsidRDefault="00AB1D8A" w:rsidP="001A05D0">
      <w:pPr>
        <w:ind w:right="-46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w:drawing>
          <wp:inline distT="0" distB="0" distL="0" distR="0">
            <wp:extent cx="5731510" cy="2053590"/>
            <wp:effectExtent l="0" t="0" r="254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3C" w:rsidRDefault="0004693C">
      <w:pPr>
        <w:rPr>
          <w:rFonts w:ascii="Arial" w:hAnsi="Arial" w:cs="Arial"/>
          <w:sz w:val="24"/>
          <w:szCs w:val="24"/>
          <w:lang w:val="sr-Latn-ME"/>
        </w:rPr>
      </w:pPr>
    </w:p>
    <w:p w:rsidR="00AB1D8A" w:rsidRPr="00AB1D8A" w:rsidRDefault="00AB1D8A" w:rsidP="00AB1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B1D8A">
        <w:rPr>
          <w:rFonts w:ascii="Arial" w:hAnsi="Arial" w:cs="Arial"/>
          <w:color w:val="000000" w:themeColor="text1"/>
        </w:rPr>
        <w:t>Uz interaktivno učešće prisutnih, posebno su apostrofirani neki primjeri iz prakse rada Agencije. Takođe, učesnici su upoznati o važnosti adekvatne primjene Zakona o zaštiti podataka o ličnosti, uz osvrt na obaveze subjekata koje su predviđene Opštom Uredbom o zaštiti ličnih podataka-GDPR.</w:t>
      </w:r>
    </w:p>
    <w:p w:rsidR="00AB1D8A" w:rsidRDefault="00AB1D8A" w:rsidP="001A05D0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AB1D8A" w:rsidRDefault="00AB1D8A" w:rsidP="001A05D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Seminaru su </w:t>
      </w:r>
      <w:proofErr w:type="spellStart"/>
      <w:r>
        <w:rPr>
          <w:rFonts w:ascii="Arial" w:hAnsi="Arial" w:cs="Arial"/>
          <w:sz w:val="24"/>
          <w:szCs w:val="24"/>
          <w:lang w:val="sr-Latn-ME"/>
        </w:rPr>
        <w:t>pristvovali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 službenici iz primorskih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opština Crne Gore, dok je predavač bila Biljana Božić.</w:t>
      </w:r>
    </w:p>
    <w:p w:rsidR="00AB1D8A" w:rsidRDefault="00AB1D8A" w:rsidP="001A05D0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AB1D8A" w:rsidRDefault="00AB1D8A" w:rsidP="001A05D0">
      <w:pPr>
        <w:jc w:val="both"/>
        <w:rPr>
          <w:rFonts w:ascii="Arial" w:eastAsia="Times New Roman" w:hAnsi="Arial" w:cs="Arial"/>
          <w:color w:val="333333"/>
          <w:sz w:val="21"/>
          <w:szCs w:val="21"/>
          <w:lang w:val="sr-Latn-ME" w:eastAsia="sr-Latn-ME"/>
        </w:rPr>
      </w:pPr>
    </w:p>
    <w:p w:rsidR="00AB1D8A" w:rsidRPr="003966C5" w:rsidRDefault="00AB1D8A" w:rsidP="001A05D0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AB1D8A" w:rsidRPr="003966C5" w:rsidSect="00AB1D8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5"/>
    <w:rsid w:val="0004693C"/>
    <w:rsid w:val="0007114F"/>
    <w:rsid w:val="001A05D0"/>
    <w:rsid w:val="002066AE"/>
    <w:rsid w:val="003966C5"/>
    <w:rsid w:val="007C0F03"/>
    <w:rsid w:val="00AB1D8A"/>
    <w:rsid w:val="00CD5496"/>
    <w:rsid w:val="00D0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DF65"/>
  <w15:docId w15:val="{3FB33F91-632A-4574-B6F1-046609CD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4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46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Naglaeno">
    <w:name w:val="Strong"/>
    <w:basedOn w:val="Podrazumevanifontpasusa"/>
    <w:uiPriority w:val="22"/>
    <w:qFormat/>
    <w:rsid w:val="001A0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2</cp:revision>
  <dcterms:created xsi:type="dcterms:W3CDTF">2019-06-06T07:19:00Z</dcterms:created>
  <dcterms:modified xsi:type="dcterms:W3CDTF">2019-06-06T07:19:00Z</dcterms:modified>
</cp:coreProperties>
</file>