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EB79BA">
        <w:rPr>
          <w:rFonts w:ascii="Times New Roman" w:hAnsi="Times New Roman" w:cs="Times New Roman"/>
          <w:color w:val="000000"/>
          <w:sz w:val="24"/>
          <w:szCs w:val="24"/>
          <w:lang w:val="it-IT"/>
        </w:rPr>
        <w:t>3</w:t>
      </w:r>
      <w:r w:rsidR="001E17ED">
        <w:rPr>
          <w:rFonts w:ascii="Times New Roman" w:hAnsi="Times New Roman" w:cs="Times New Roman"/>
          <w:color w:val="000000"/>
          <w:sz w:val="24"/>
          <w:szCs w:val="24"/>
          <w:lang w:val="it-IT"/>
        </w:rPr>
        <w:t>4</w:t>
      </w:r>
    </w:p>
    <w:p w:rsidR="004B1EC0" w:rsidRPr="00172C3B"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1E17ED">
        <w:rPr>
          <w:rFonts w:ascii="Times New Roman" w:hAnsi="Times New Roman" w:cs="Times New Roman"/>
          <w:color w:val="000000"/>
          <w:sz w:val="24"/>
          <w:szCs w:val="24"/>
          <w:lang w:val="it-IT"/>
        </w:rPr>
        <w:t>68</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1E17ED">
        <w:rPr>
          <w:rFonts w:ascii="Times New Roman" w:hAnsi="Times New Roman" w:cs="Times New Roman"/>
          <w:sz w:val="24"/>
          <w:szCs w:val="24"/>
          <w:lang w:val="it-IT"/>
        </w:rPr>
        <w:t>2</w:t>
      </w:r>
      <w:r w:rsidR="00A61492">
        <w:rPr>
          <w:rFonts w:ascii="Times New Roman" w:hAnsi="Times New Roman" w:cs="Times New Roman"/>
          <w:sz w:val="24"/>
          <w:szCs w:val="24"/>
          <w:lang w:val="it-IT"/>
        </w:rPr>
        <w:t>6</w:t>
      </w:r>
      <w:r w:rsidR="00EB79BA">
        <w:rPr>
          <w:rFonts w:ascii="Times New Roman" w:hAnsi="Times New Roman" w:cs="Times New Roman"/>
          <w:sz w:val="24"/>
          <w:szCs w:val="24"/>
          <w:lang w:val="it-IT"/>
        </w:rPr>
        <w:t>.07.2019.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372FB7" w:rsidRPr="00172C3B">
        <w:rPr>
          <w:rFonts w:ascii="Times New Roman" w:hAnsi="Times New Roman" w:cs="Times New Roman"/>
          <w:color w:val="000000"/>
          <w:sz w:val="24"/>
          <w:szCs w:val="24"/>
          <w:lang w:val="it-IT"/>
        </w:rPr>
        <w:t xml:space="preserve">izgradnji </w:t>
      </w:r>
      <w:r w:rsidR="001E17ED">
        <w:rPr>
          <w:rFonts w:ascii="Times New Roman" w:hAnsi="Times New Roman" w:cs="Times New Roman"/>
          <w:color w:val="000000"/>
          <w:sz w:val="24"/>
          <w:szCs w:val="24"/>
          <w:lang w:val="it-IT"/>
        </w:rPr>
        <w:t>potpornog zida kod Sv. Šimuna</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B3585E" w:rsidRDefault="00B3585E" w:rsidP="00B3585E">
      <w:pPr>
        <w:rPr>
          <w:rFonts w:ascii="Times New Roman" w:hAnsi="Times New Roman" w:cs="Times New Roman"/>
          <w:sz w:val="24"/>
          <w:szCs w:val="24"/>
          <w:lang w:val="it-IT"/>
        </w:rPr>
      </w:pPr>
    </w:p>
    <w:p w:rsidR="00F373A3" w:rsidRDefault="00F373A3" w:rsidP="00497B43">
      <w:pPr>
        <w:jc w:val="cente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6756BA"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6756BA"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sidR="002C0A13">
        <w:rPr>
          <w:rFonts w:ascii="Times New Roman" w:hAnsi="Times New Roman" w:cs="Times New Roman"/>
          <w:noProof/>
          <w:lang w:val="it-IT"/>
        </w:rPr>
        <w:t>15</w:t>
      </w:r>
    </w:p>
    <w:p w:rsidR="00802B93" w:rsidRPr="00285400" w:rsidRDefault="006756BA"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 xml:space="preserve">IZJAVA NARUČIOCA (OVLAŠĆENO LICE, SLUŽBENIK ZA JAVNE NABAVKE I LICA KOJA SU UČESTVOVALA U PLANIRANJU JAVNE NABAVKE) O NEPOSTOJANJU SUKOBA INTERESA </w:t>
        </w:r>
        <w:r w:rsidR="00802B93" w:rsidRPr="00285400">
          <w:rPr>
            <w:rFonts w:ascii="Times New Roman" w:hAnsi="Times New Roman" w:cs="Times New Roman"/>
            <w:noProof/>
            <w:webHidden/>
            <w:lang w:val="it-IT"/>
          </w:rPr>
          <w:tab/>
        </w:r>
      </w:hyperlink>
      <w:r w:rsidR="002C0A13">
        <w:rPr>
          <w:rFonts w:ascii="Times New Roman" w:hAnsi="Times New Roman" w:cs="Times New Roman"/>
          <w:noProof/>
          <w:lang w:val="it-IT"/>
        </w:rPr>
        <w:t>16</w:t>
      </w:r>
    </w:p>
    <w:p w:rsidR="00802B93" w:rsidRPr="00285400" w:rsidRDefault="00802B93" w:rsidP="00FD5020">
      <w:pPr>
        <w:pStyle w:val="Heading1"/>
        <w:jc w:val="left"/>
        <w:rPr>
          <w:rFonts w:ascii="Times New Roman" w:hAnsi="Times New Roman"/>
          <w:sz w:val="22"/>
          <w:szCs w:val="22"/>
          <w:lang w:eastAsia="zh-TW"/>
        </w:rPr>
      </w:pPr>
      <w:r w:rsidRPr="00285400">
        <w:rPr>
          <w:rFonts w:ascii="Times New Roman" w:hAnsi="Times New Roman"/>
          <w:sz w:val="22"/>
          <w:szCs w:val="22"/>
          <w:lang w:eastAsia="zh-TW"/>
        </w:rPr>
        <w:t>IZJAVA NARUČIOCA (ČLANOVA KOMISIJE ZA OTVARANJE I VREDNOVANJE PONUDE I LICA KOJA SU UČESTVOVALA U PRIPREM</w:t>
      </w:r>
      <w:r w:rsidR="00F91C11" w:rsidRPr="00285400">
        <w:rPr>
          <w:rFonts w:ascii="Times New Roman" w:hAnsi="Times New Roman"/>
          <w:sz w:val="22"/>
          <w:szCs w:val="22"/>
          <w:lang w:eastAsia="zh-TW"/>
        </w:rPr>
        <w:t xml:space="preserve">ANJU TENDERSKE DOKUMENTACIJE) O </w:t>
      </w:r>
      <w:r w:rsidRPr="00285400">
        <w:rPr>
          <w:rFonts w:ascii="Times New Roman" w:hAnsi="Times New Roman"/>
          <w:sz w:val="22"/>
          <w:szCs w:val="22"/>
          <w:lang w:eastAsia="zh-TW"/>
        </w:rPr>
        <w:t>NEPOSTOJANJU SUKOBA INTERESA……………………………</w:t>
      </w:r>
      <w:r w:rsidR="008B3168" w:rsidRPr="00285400">
        <w:rPr>
          <w:rFonts w:ascii="Times New Roman" w:hAnsi="Times New Roman"/>
          <w:sz w:val="22"/>
          <w:szCs w:val="22"/>
          <w:lang w:eastAsia="zh-TW"/>
        </w:rPr>
        <w:t>…………………………….</w:t>
      </w:r>
      <w:r w:rsidR="00660B79" w:rsidRPr="00285400">
        <w:rPr>
          <w:rFonts w:ascii="Times New Roman" w:hAnsi="Times New Roman"/>
          <w:sz w:val="22"/>
          <w:szCs w:val="22"/>
          <w:lang w:eastAsia="zh-TW"/>
        </w:rPr>
        <w:t>...</w:t>
      </w:r>
      <w:r w:rsidR="00F91C11" w:rsidRPr="00285400">
        <w:rPr>
          <w:rFonts w:ascii="Times New Roman" w:hAnsi="Times New Roman"/>
          <w:sz w:val="22"/>
          <w:szCs w:val="22"/>
          <w:lang w:eastAsia="zh-TW"/>
        </w:rPr>
        <w:t>..............................</w:t>
      </w:r>
      <w:r w:rsidR="00660B79" w:rsidRPr="00285400">
        <w:rPr>
          <w:rFonts w:ascii="Times New Roman" w:hAnsi="Times New Roman"/>
          <w:sz w:val="22"/>
          <w:szCs w:val="22"/>
          <w:lang w:eastAsia="zh-TW"/>
        </w:rPr>
        <w:t>.</w:t>
      </w:r>
      <w:r w:rsidR="00FD5020" w:rsidRPr="00285400">
        <w:rPr>
          <w:rFonts w:ascii="Times New Roman" w:hAnsi="Times New Roman"/>
          <w:sz w:val="22"/>
          <w:szCs w:val="22"/>
          <w:lang w:eastAsia="zh-TW"/>
        </w:rPr>
        <w:t>...</w:t>
      </w:r>
      <w:r w:rsidR="002C0A13">
        <w:rPr>
          <w:rFonts w:ascii="Times New Roman" w:hAnsi="Times New Roman"/>
          <w:sz w:val="22"/>
          <w:szCs w:val="22"/>
          <w:lang w:eastAsia="zh-TW"/>
        </w:rPr>
        <w:t>17</w:t>
      </w:r>
    </w:p>
    <w:p w:rsidR="00802B93" w:rsidRPr="00285400" w:rsidRDefault="006756BA"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sidR="002C0A13">
        <w:rPr>
          <w:rFonts w:ascii="Times New Roman" w:hAnsi="Times New Roman" w:cs="Times New Roman"/>
          <w:noProof/>
          <w:lang w:val="it-IT"/>
        </w:rPr>
        <w:t>18</w:t>
      </w:r>
    </w:p>
    <w:p w:rsidR="00802B93" w:rsidRPr="00F373A3" w:rsidRDefault="006756BA"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sidR="002C0A13">
        <w:rPr>
          <w:rFonts w:ascii="Times New Roman" w:hAnsi="Times New Roman" w:cs="Times New Roman"/>
          <w:noProof/>
          <w:lang w:val="it-IT"/>
        </w:rPr>
        <w:t>19</w:t>
      </w:r>
    </w:p>
    <w:p w:rsidR="00802B93" w:rsidRPr="00F373A3" w:rsidRDefault="006756BA"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sidR="002C0A13">
        <w:rPr>
          <w:rFonts w:ascii="Times New Roman" w:hAnsi="Times New Roman" w:cs="Times New Roman"/>
          <w:noProof/>
          <w:lang w:val="it-IT"/>
        </w:rPr>
        <w:t>20</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2C0A13">
        <w:rPr>
          <w:rFonts w:ascii="Times New Roman" w:hAnsi="Times New Roman" w:cs="Times New Roman"/>
          <w:lang w:val="it-IT" w:eastAsia="zh-TW"/>
        </w:rPr>
        <w:t>21</w:t>
      </w:r>
    </w:p>
    <w:p w:rsidR="00802B93" w:rsidRPr="00F373A3" w:rsidRDefault="006756BA"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sidR="002C0A13">
        <w:rPr>
          <w:rFonts w:ascii="Times New Roman" w:hAnsi="Times New Roman" w:cs="Times New Roman"/>
          <w:noProof/>
          <w:lang w:val="it-IT"/>
        </w:rPr>
        <w:t>22</w:t>
      </w:r>
    </w:p>
    <w:p w:rsidR="00802B93" w:rsidRPr="00F373A3" w:rsidRDefault="006756BA"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sidR="002C0A13">
        <w:rPr>
          <w:rFonts w:ascii="Times New Roman" w:hAnsi="Times New Roman" w:cs="Times New Roman"/>
          <w:noProof/>
          <w:lang w:val="it-IT"/>
        </w:rPr>
        <w:t>28</w:t>
      </w:r>
    </w:p>
    <w:p w:rsidR="00802B93" w:rsidRPr="00F373A3" w:rsidRDefault="006756BA"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sidR="002C0A13">
        <w:rPr>
          <w:rFonts w:ascii="Times New Roman" w:hAnsi="Times New Roman" w:cs="Times New Roman"/>
          <w:noProof/>
          <w:lang w:val="it-IT"/>
        </w:rPr>
        <w:t>29</w:t>
      </w:r>
    </w:p>
    <w:p w:rsidR="00802B93" w:rsidRPr="00F373A3" w:rsidRDefault="006756BA"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sidR="002C0A13">
        <w:rPr>
          <w:rFonts w:ascii="Times New Roman" w:hAnsi="Times New Roman" w:cs="Times New Roman"/>
          <w:noProof/>
          <w:lang w:val="it-IT"/>
        </w:rPr>
        <w:t>30</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2C0A13">
        <w:rPr>
          <w:rFonts w:ascii="Times New Roman" w:hAnsi="Times New Roman" w:cs="Times New Roman"/>
          <w:lang w:val="it-IT" w:eastAsia="zh-TW"/>
        </w:rPr>
        <w:t>31</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2C0A13">
        <w:rPr>
          <w:rFonts w:ascii="Times New Roman" w:hAnsi="Times New Roman" w:cs="Times New Roman"/>
          <w:lang w:val="it-IT" w:eastAsia="zh-TW"/>
        </w:rPr>
        <w:t>32</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2C0A13">
        <w:rPr>
          <w:rFonts w:ascii="Times New Roman" w:eastAsiaTheme="minorEastAsia" w:hAnsi="Times New Roman" w:cs="Times New Roman"/>
          <w:color w:val="000000" w:themeColor="text1"/>
          <w:lang w:val="pt-BR"/>
        </w:rPr>
        <w:t>33</w:t>
      </w:r>
    </w:p>
    <w:p w:rsidR="00802B93" w:rsidRPr="00F373A3" w:rsidRDefault="006756BA"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sidR="002C0A13">
        <w:rPr>
          <w:rFonts w:ascii="Times New Roman" w:hAnsi="Times New Roman" w:cs="Times New Roman"/>
          <w:noProof/>
          <w:color w:val="000000" w:themeColor="text1"/>
          <w:lang w:val="it-IT"/>
        </w:rPr>
        <w:t>34</w:t>
      </w:r>
    </w:p>
    <w:p w:rsidR="00802B93" w:rsidRPr="00F373A3" w:rsidRDefault="006756BA"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sidR="002C0A13">
        <w:rPr>
          <w:rFonts w:ascii="Times New Roman" w:hAnsi="Times New Roman" w:cs="Times New Roman"/>
          <w:color w:val="000000" w:themeColor="text1"/>
          <w:lang w:val="it-IT"/>
        </w:rPr>
        <w:t>42</w:t>
      </w:r>
    </w:p>
    <w:p w:rsidR="00F373A3" w:rsidRPr="00F373A3" w:rsidRDefault="006756BA"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sidR="002C0A13">
        <w:rPr>
          <w:rFonts w:ascii="Times New Roman" w:hAnsi="Times New Roman" w:cs="Times New Roman"/>
          <w:noProof/>
          <w:color w:val="000000" w:themeColor="text1"/>
          <w:lang w:val="it-IT"/>
        </w:rPr>
        <w:t>48</w:t>
      </w:r>
    </w:p>
    <w:p w:rsidR="00802B93" w:rsidRPr="00F373A3" w:rsidRDefault="006756BA"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hyperlink>
      <w:r w:rsidR="002C0A13">
        <w:rPr>
          <w:rFonts w:ascii="Times New Roman" w:hAnsi="Times New Roman" w:cs="Times New Roman"/>
          <w:noProof/>
          <w:color w:val="000000" w:themeColor="text1"/>
          <w:lang w:val="it-IT"/>
        </w:rPr>
        <w:t>49</w:t>
      </w:r>
    </w:p>
    <w:p w:rsidR="00C476B0" w:rsidRDefault="00802B93" w:rsidP="005C5765">
      <w:pPr>
        <w:tabs>
          <w:tab w:val="left" w:pos="6285"/>
        </w:tabs>
        <w:rPr>
          <w:rFonts w:ascii="Times New Roman" w:hAnsi="Times New Roman" w:cs="Times New Roman"/>
          <w:color w:val="000000"/>
          <w:sz w:val="24"/>
          <w:szCs w:val="24"/>
        </w:rPr>
      </w:pPr>
      <w:r w:rsidRPr="00F373A3">
        <w:rPr>
          <w:rFonts w:ascii="Times New Roman" w:hAnsi="Times New Roman" w:cs="Times New Roman"/>
          <w:color w:val="000000"/>
        </w:rPr>
        <w:fldChar w:fldCharType="end"/>
      </w:r>
      <w:bookmarkStart w:id="0" w:name="_GoBack"/>
      <w:bookmarkEnd w:id="0"/>
    </w:p>
    <w:p w:rsidR="00F373A3" w:rsidRPr="00172C3B" w:rsidRDefault="00F373A3" w:rsidP="005C5765">
      <w:pPr>
        <w:tabs>
          <w:tab w:val="left" w:pos="6285"/>
        </w:tabs>
        <w:rPr>
          <w:rFonts w:ascii="Times New Roman" w:hAnsi="Times New Roman" w:cs="Times New Roman"/>
          <w:color w:val="000000"/>
          <w:sz w:val="24"/>
          <w:szCs w:val="24"/>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172C3B">
        <w:rPr>
          <w:rFonts w:ascii="Times New Roman" w:eastAsia="PMingLiU" w:hAnsi="Times New Roman" w:cs="Times New Roman"/>
          <w:b/>
          <w:bCs/>
          <w:color w:val="000000"/>
          <w:sz w:val="24"/>
          <w:szCs w:val="24"/>
          <w:lang w:val="it-IT"/>
        </w:rPr>
        <w:t xml:space="preserve">POZIV ZA JAVNO NADMETANJE U OTVORENOM POSTUPKU JAVNE NABAVKE </w:t>
      </w:r>
      <w:bookmarkEnd w:id="1"/>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Predmet</w:t>
      </w:r>
      <w:proofErr w:type="gramEnd"/>
      <w:r w:rsidRPr="00172C3B">
        <w:rPr>
          <w:rFonts w:ascii="Times New Roman" w:hAnsi="Times New Roman" w:cs="Times New Roman"/>
          <w:b/>
          <w:bCs/>
          <w:color w:val="000000"/>
          <w:sz w:val="24"/>
          <w:szCs w:val="24"/>
        </w:rPr>
        <w:t xml:space="preserve">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6946">
        <w:trPr>
          <w:trHeight w:val="274"/>
        </w:trPr>
        <w:tc>
          <w:tcPr>
            <w:tcW w:w="9179" w:type="dxa"/>
            <w:tcBorders>
              <w:top w:val="single" w:sz="4" w:space="0" w:color="auto"/>
              <w:bottom w:val="single" w:sz="4" w:space="0" w:color="auto"/>
            </w:tcBorders>
          </w:tcPr>
          <w:p w:rsidR="00DF3E25" w:rsidRPr="00172C3B" w:rsidRDefault="005021FD" w:rsidP="001E17ED">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372FB7" w:rsidRPr="00172C3B">
              <w:rPr>
                <w:rFonts w:ascii="Times New Roman" w:hAnsi="Times New Roman" w:cs="Times New Roman"/>
                <w:color w:val="000000"/>
                <w:sz w:val="24"/>
                <w:szCs w:val="24"/>
                <w:lang w:val="it-IT"/>
              </w:rPr>
              <w:t xml:space="preserve">izgradnji </w:t>
            </w:r>
            <w:r w:rsidR="001E17ED">
              <w:rPr>
                <w:rFonts w:ascii="Times New Roman" w:hAnsi="Times New Roman" w:cs="Times New Roman"/>
                <w:color w:val="000000"/>
                <w:sz w:val="24"/>
                <w:szCs w:val="24"/>
                <w:lang w:val="it-IT"/>
              </w:rPr>
              <w:t>potpornog zida kod Sv. Šimuna</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5A075F" w:rsidP="00B75F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45262620-3 Potporni zidovi; </w:t>
            </w:r>
            <w:r w:rsidR="00227241"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00227241"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proofErr w:type="gramStart"/>
      <w:r w:rsidRPr="00172C3B">
        <w:rPr>
          <w:rFonts w:ascii="Times New Roman" w:hAnsi="Times New Roman" w:cs="Times New Roman"/>
          <w:color w:val="000000"/>
          <w:sz w:val="24"/>
          <w:szCs w:val="24"/>
        </w:rPr>
        <w:t>kao</w:t>
      </w:r>
      <w:proofErr w:type="gramEnd"/>
      <w:r w:rsidRPr="00172C3B">
        <w:rPr>
          <w:rFonts w:ascii="Times New Roman" w:hAnsi="Times New Roman" w:cs="Times New Roman"/>
          <w:color w:val="000000"/>
          <w:sz w:val="24"/>
          <w:szCs w:val="24"/>
        </w:rPr>
        <w:t xml:space="preserve">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5A075F">
        <w:rPr>
          <w:rFonts w:ascii="Times New Roman" w:hAnsi="Times New Roman" w:cs="Times New Roman"/>
          <w:sz w:val="24"/>
          <w:szCs w:val="24"/>
          <w:lang w:val="pl-PL"/>
        </w:rPr>
        <w:t>17</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172C3B"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rPr>
      </w:pPr>
      <w:r w:rsidRPr="00172C3B">
        <w:rPr>
          <w:rFonts w:ascii="Times New Roman" w:hAnsi="Times New Roman" w:cs="Times New Roman"/>
          <w:color w:val="000000"/>
          <w:sz w:val="24"/>
          <w:szCs w:val="24"/>
          <w:lang w:val="pt-BR"/>
        </w:rPr>
        <w:t xml:space="preserve">4) </w:t>
      </w:r>
      <w:r w:rsidR="004573B6" w:rsidRPr="00172C3B">
        <w:rPr>
          <w:rFonts w:ascii="Times New Roman" w:hAnsi="Times New Roman" w:cs="Times New Roman"/>
          <w:sz w:val="24"/>
          <w:szCs w:val="24"/>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shodno 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172C3B">
        <w:rPr>
          <w:rFonts w:ascii="Times New Roman" w:hAnsi="Times New Roman" w:cs="Times New Roman"/>
          <w:i/>
          <w:sz w:val="24"/>
          <w:szCs w:val="24"/>
          <w:u w:val="single"/>
        </w:rPr>
        <w:t xml:space="preserve">("Službeni list RCG", br. 029/07, “Službeni list CG", br. 073/10, 032/11, 040/11, 043/15, 037/17, 037/17, 017/18 </w:t>
      </w:r>
      <w:proofErr w:type="gramStart"/>
      <w:r w:rsidR="00AB2B55" w:rsidRPr="00172C3B">
        <w:rPr>
          <w:rFonts w:ascii="Times New Roman" w:hAnsi="Times New Roman" w:cs="Times New Roman"/>
          <w:i/>
          <w:sz w:val="24"/>
          <w:szCs w:val="24"/>
          <w:u w:val="single"/>
        </w:rPr>
        <w:t>od</w:t>
      </w:r>
      <w:proofErr w:type="gramEnd"/>
      <w:r w:rsidR="00AB2B55" w:rsidRPr="00172C3B">
        <w:rPr>
          <w:rFonts w:ascii="Times New Roman" w:hAnsi="Times New Roman" w:cs="Times New Roman"/>
          <w:i/>
          <w:sz w:val="24"/>
          <w:szCs w:val="24"/>
          <w:u w:val="single"/>
        </w:rPr>
        <w:t xml:space="preserve">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172C3B" w:rsidTr="004573B6">
        <w:trPr>
          <w:trHeight w:val="700"/>
        </w:trPr>
        <w:tc>
          <w:tcPr>
            <w:tcW w:w="9145" w:type="dxa"/>
          </w:tcPr>
          <w:p w:rsidR="004573B6" w:rsidRPr="00172C3B"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4573B6" w:rsidRPr="00172C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4573B6" w:rsidRPr="00172C3B"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4573B6" w:rsidRPr="00172C3B"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FE7703" w:rsidRDefault="00FE7703" w:rsidP="00FE7703">
      <w:pPr>
        <w:spacing w:after="0" w:line="240" w:lineRule="auto"/>
        <w:jc w:val="both"/>
        <w:rPr>
          <w:rFonts w:ascii="Times New Roman" w:eastAsia="PMingLiU" w:hAnsi="Times New Roman" w:cs="Times New Roman"/>
          <w:sz w:val="24"/>
          <w:szCs w:val="24"/>
          <w:lang w:val="pl-PL" w:eastAsia="zh-TW"/>
        </w:rPr>
      </w:pPr>
    </w:p>
    <w:p w:rsidR="00AE3C72" w:rsidRPr="00172C3B" w:rsidRDefault="00AE3C72"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lastRenderedPageBreak/>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172C3B"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Pr="00172C3B" w:rsidRDefault="007539A7" w:rsidP="007539A7">
      <w:pPr>
        <w:spacing w:after="0" w:line="240" w:lineRule="auto"/>
        <w:rPr>
          <w:rFonts w:ascii="Times New Roman" w:hAnsi="Times New Roman" w:cs="Times New Roman"/>
          <w:b/>
          <w:bCs/>
          <w:color w:val="000000"/>
          <w:sz w:val="24"/>
          <w:szCs w:val="24"/>
          <w:u w:val="single"/>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F373A3">
        <w:rPr>
          <w:rFonts w:ascii="Times New Roman" w:hAnsi="Times New Roman" w:cs="Times New Roman"/>
          <w:sz w:val="24"/>
          <w:szCs w:val="24"/>
          <w:lang w:val="sl-SI"/>
        </w:rPr>
        <w:t>90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172C3B" w:rsidRDefault="00742C12" w:rsidP="00CA1CFC">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a) Rok izvršenja </w:t>
      </w:r>
      <w:r w:rsidRPr="00172C3B">
        <w:rPr>
          <w:rFonts w:ascii="Times New Roman" w:hAnsi="Times New Roman" w:cs="Times New Roman"/>
          <w:color w:val="000000" w:themeColor="text1"/>
          <w:sz w:val="24"/>
          <w:szCs w:val="24"/>
          <w:lang w:val="sr-Latn-CS"/>
        </w:rPr>
        <w:t xml:space="preserve">ugovora </w:t>
      </w:r>
      <w:r w:rsidRPr="00A61492">
        <w:rPr>
          <w:rFonts w:ascii="Times New Roman" w:hAnsi="Times New Roman" w:cs="Times New Roman"/>
          <w:sz w:val="24"/>
          <w:szCs w:val="24"/>
          <w:lang w:val="sr-Latn-CS"/>
        </w:rPr>
        <w:t xml:space="preserve">je </w:t>
      </w:r>
      <w:r w:rsidR="00A61492" w:rsidRPr="00A61492">
        <w:rPr>
          <w:rFonts w:ascii="Times New Roman" w:hAnsi="Times New Roman" w:cs="Times New Roman"/>
          <w:sz w:val="24"/>
          <w:szCs w:val="24"/>
          <w:lang w:val="sr-Latn-CS"/>
        </w:rPr>
        <w:t xml:space="preserve">15 dana </w:t>
      </w:r>
      <w:r w:rsidR="00216336" w:rsidRPr="00172C3B">
        <w:rPr>
          <w:rFonts w:ascii="Times New Roman" w:hAnsi="Times New Roman" w:cs="Times New Roman"/>
          <w:color w:val="000000" w:themeColor="text1"/>
          <w:sz w:val="24"/>
          <w:szCs w:val="24"/>
          <w:lang w:val="sr-Latn-CS"/>
        </w:rPr>
        <w:t>od</w:t>
      </w:r>
      <w:r w:rsidRPr="00172C3B">
        <w:rPr>
          <w:rFonts w:ascii="Times New Roman" w:hAnsi="Times New Roman" w:cs="Times New Roman"/>
          <w:color w:val="000000" w:themeColor="text1"/>
          <w:sz w:val="24"/>
          <w:szCs w:val="24"/>
          <w:lang w:val="sr-Latn-CS"/>
        </w:rPr>
        <w:t xml:space="preserve"> dana </w:t>
      </w:r>
      <w:r w:rsidR="008D195E" w:rsidRPr="00172C3B">
        <w:rPr>
          <w:rFonts w:ascii="Times New Roman" w:hAnsi="Times New Roman" w:cs="Times New Roman"/>
          <w:color w:val="000000" w:themeColor="text1"/>
          <w:sz w:val="24"/>
          <w:szCs w:val="24"/>
          <w:lang w:val="sr-Latn-CS"/>
        </w:rPr>
        <w:t xml:space="preserve">uvođenja izvođača u posao a po </w:t>
      </w:r>
      <w:r w:rsidR="009F750F" w:rsidRPr="00172C3B">
        <w:rPr>
          <w:rFonts w:ascii="Times New Roman" w:hAnsi="Times New Roman" w:cs="Times New Roman"/>
          <w:color w:val="000000" w:themeColor="text1"/>
          <w:sz w:val="24"/>
          <w:szCs w:val="24"/>
          <w:lang w:val="sr-Latn-CS"/>
        </w:rPr>
        <w:t>zaključ</w:t>
      </w:r>
      <w:r w:rsidR="00E658E8" w:rsidRPr="00172C3B">
        <w:rPr>
          <w:rFonts w:ascii="Times New Roman" w:hAnsi="Times New Roman" w:cs="Times New Roman"/>
          <w:color w:val="000000" w:themeColor="text1"/>
          <w:sz w:val="24"/>
          <w:szCs w:val="24"/>
          <w:lang w:val="sr-Latn-CS"/>
        </w:rPr>
        <w:t>ivanj</w:t>
      </w:r>
      <w:r w:rsidR="008D195E" w:rsidRPr="00172C3B">
        <w:rPr>
          <w:rFonts w:ascii="Times New Roman" w:hAnsi="Times New Roman" w:cs="Times New Roman"/>
          <w:color w:val="000000" w:themeColor="text1"/>
          <w:sz w:val="24"/>
          <w:szCs w:val="24"/>
          <w:lang w:val="sr-Latn-CS"/>
        </w:rPr>
        <w:t>u</w:t>
      </w:r>
      <w:r w:rsidR="009F750F" w:rsidRPr="00172C3B">
        <w:rPr>
          <w:rFonts w:ascii="Times New Roman" w:hAnsi="Times New Roman" w:cs="Times New Roman"/>
          <w:color w:val="000000" w:themeColor="text1"/>
          <w:sz w:val="24"/>
          <w:szCs w:val="24"/>
          <w:lang w:val="sr-Latn-CS"/>
        </w:rPr>
        <w:t xml:space="preserve"> ugovor</w:t>
      </w:r>
      <w:r w:rsidR="00E658E8" w:rsidRPr="00172C3B">
        <w:rPr>
          <w:rFonts w:ascii="Times New Roman" w:hAnsi="Times New Roman" w:cs="Times New Roman"/>
          <w:color w:val="000000" w:themeColor="text1"/>
          <w:sz w:val="24"/>
          <w:szCs w:val="24"/>
          <w:lang w:val="sr-Latn-CS"/>
        </w:rPr>
        <w:t>a</w:t>
      </w:r>
      <w:r w:rsidR="009F750F" w:rsidRPr="00172C3B">
        <w:rPr>
          <w:rFonts w:ascii="Times New Roman" w:hAnsi="Times New Roman" w:cs="Times New Roman"/>
          <w:color w:val="000000" w:themeColor="text1"/>
          <w:sz w:val="24"/>
          <w:szCs w:val="24"/>
          <w:lang w:val="sr-Latn-CS"/>
        </w:rPr>
        <w:t>.</w:t>
      </w:r>
      <w:r w:rsidR="00C51B41" w:rsidRPr="00172C3B">
        <w:rPr>
          <w:rFonts w:ascii="Times New Roman" w:hAnsi="Times New Roman" w:cs="Times New Roman"/>
          <w:sz w:val="24"/>
          <w:szCs w:val="24"/>
          <w:lang w:val="sl-SI"/>
        </w:rPr>
        <w:t xml:space="preserve"> </w:t>
      </w:r>
    </w:p>
    <w:p w:rsidR="00742C12" w:rsidRPr="00172C3B" w:rsidRDefault="00742C12" w:rsidP="00BB239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 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172C3B" w:rsidRDefault="00742C12"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BB2390" w:rsidRPr="00172C3B"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8E5165">
        <w:rPr>
          <w:rFonts w:ascii="Times New Roman" w:hAnsi="Times New Roman" w:cs="Times New Roman"/>
          <w:color w:val="FF0000"/>
          <w:sz w:val="24"/>
          <w:szCs w:val="24"/>
          <w:lang w:val="pl-PL"/>
        </w:rPr>
        <w:t xml:space="preserve"> </w:t>
      </w:r>
      <w:r w:rsidR="005A075F">
        <w:rPr>
          <w:rFonts w:ascii="Times New Roman" w:hAnsi="Times New Roman" w:cs="Times New Roman"/>
          <w:sz w:val="24"/>
          <w:szCs w:val="24"/>
          <w:lang w:val="pl-PL"/>
        </w:rPr>
        <w:t>1</w:t>
      </w:r>
      <w:r w:rsidR="00A61492">
        <w:rPr>
          <w:rFonts w:ascii="Times New Roman" w:hAnsi="Times New Roman" w:cs="Times New Roman"/>
          <w:sz w:val="24"/>
          <w:szCs w:val="24"/>
          <w:lang w:val="pl-PL"/>
        </w:rPr>
        <w:t>9</w:t>
      </w:r>
      <w:r w:rsidR="008E5165" w:rsidRPr="00285400">
        <w:rPr>
          <w:rFonts w:ascii="Times New Roman" w:hAnsi="Times New Roman" w:cs="Times New Roman"/>
          <w:sz w:val="24"/>
          <w:szCs w:val="24"/>
          <w:lang w:val="pl-PL"/>
        </w:rPr>
        <w:t xml:space="preserve">.08.2019.godine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lastRenderedPageBreak/>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5A075F">
        <w:rPr>
          <w:rFonts w:ascii="Times New Roman" w:hAnsi="Times New Roman" w:cs="Times New Roman"/>
          <w:sz w:val="24"/>
          <w:szCs w:val="24"/>
          <w:lang w:val="pl-PL"/>
        </w:rPr>
        <w:t>1</w:t>
      </w:r>
      <w:r w:rsidR="00A61492">
        <w:rPr>
          <w:rFonts w:ascii="Times New Roman" w:hAnsi="Times New Roman" w:cs="Times New Roman"/>
          <w:sz w:val="24"/>
          <w:szCs w:val="24"/>
          <w:lang w:val="pl-PL"/>
        </w:rPr>
        <w:t>9</w:t>
      </w:r>
      <w:r w:rsidR="008E5165" w:rsidRPr="00285400">
        <w:rPr>
          <w:rFonts w:ascii="Times New Roman" w:hAnsi="Times New Roman" w:cs="Times New Roman"/>
          <w:sz w:val="24"/>
          <w:szCs w:val="24"/>
          <w:lang w:val="pl-PL"/>
        </w:rPr>
        <w:t>.08.2019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252D9F"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t xml:space="preserve">Radi izbora izvođača </w:t>
      </w:r>
      <w:r w:rsidR="000C08A6">
        <w:rPr>
          <w:rFonts w:ascii="Times New Roman" w:hAnsi="Times New Roman" w:cs="Times New Roman"/>
          <w:sz w:val="24"/>
          <w:szCs w:val="24"/>
          <w:lang w:val="pl-PL"/>
        </w:rPr>
        <w:t>do kraja</w:t>
      </w:r>
      <w:r w:rsidR="008E5165">
        <w:rPr>
          <w:rFonts w:ascii="Times New Roman" w:hAnsi="Times New Roman" w:cs="Times New Roman"/>
          <w:sz w:val="24"/>
          <w:szCs w:val="24"/>
          <w:lang w:val="pl-PL"/>
        </w:rPr>
        <w:t xml:space="preserve"> perioda zabrane gradnje</w:t>
      </w:r>
      <w:r w:rsidRPr="00172C3B">
        <w:rPr>
          <w:rFonts w:ascii="Times New Roman" w:hAnsi="Times New Roman" w:cs="Times New Roman"/>
          <w:sz w:val="24"/>
          <w:szCs w:val="24"/>
          <w:lang w:val="pl-PL"/>
        </w:rPr>
        <w:t>, naručilac je skratio rok za dostavljanje ponuda na 2</w:t>
      </w:r>
      <w:r w:rsidR="00A61492">
        <w:rPr>
          <w:rFonts w:ascii="Times New Roman" w:hAnsi="Times New Roman" w:cs="Times New Roman"/>
          <w:sz w:val="24"/>
          <w:szCs w:val="24"/>
          <w:lang w:val="pl-PL"/>
        </w:rPr>
        <w:t>4</w:t>
      </w:r>
      <w:r w:rsidRPr="00172C3B">
        <w:rPr>
          <w:rFonts w:ascii="Times New Roman" w:hAnsi="Times New Roman" w:cs="Times New Roman"/>
          <w:sz w:val="24"/>
          <w:szCs w:val="24"/>
          <w:lang w:val="pl-PL"/>
        </w:rPr>
        <w:t xml:space="preserve"> 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XV Drugi podaci i uslovi </w:t>
      </w:r>
      <w:proofErr w:type="gramStart"/>
      <w:r w:rsidRPr="00172C3B">
        <w:rPr>
          <w:rFonts w:ascii="Times New Roman" w:hAnsi="Times New Roman" w:cs="Times New Roman"/>
          <w:b/>
          <w:bCs/>
          <w:color w:val="000000"/>
          <w:sz w:val="24"/>
          <w:szCs w:val="24"/>
        </w:rPr>
        <w:t>od</w:t>
      </w:r>
      <w:proofErr w:type="gramEnd"/>
      <w:r w:rsidRPr="00172C3B">
        <w:rPr>
          <w:rFonts w:ascii="Times New Roman" w:hAnsi="Times New Roman" w:cs="Times New Roman"/>
          <w:b/>
          <w:bCs/>
          <w:color w:val="000000"/>
          <w:sz w:val="24"/>
          <w:szCs w:val="24"/>
        </w:rPr>
        <w:t xml:space="preserve">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Pr="00172C3B" w:rsidRDefault="000C08A6"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484DB0" w:rsidRDefault="00484DB0" w:rsidP="00830043">
      <w:pPr>
        <w:spacing w:after="0" w:line="240" w:lineRule="auto"/>
        <w:jc w:val="both"/>
        <w:rPr>
          <w:rFonts w:ascii="Times New Roman" w:hAnsi="Times New Roman" w:cs="Times New Roman"/>
          <w:color w:val="000000"/>
          <w:sz w:val="24"/>
          <w:szCs w:val="24"/>
          <w:lang w:val="sr-Latn-CS"/>
        </w:rPr>
      </w:pPr>
    </w:p>
    <w:p w:rsidR="00E011E0" w:rsidRPr="00484DB0" w:rsidRDefault="00E011E0" w:rsidP="00E011E0">
      <w:pPr>
        <w:keepNext/>
        <w:pBdr>
          <w:top w:val="single" w:sz="4" w:space="3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B07FAE">
        <w:rPr>
          <w:rFonts w:ascii="Times New Roman" w:eastAsia="PMingLiU" w:hAnsi="Times New Roman" w:cs="Times New Roman"/>
          <w:b/>
          <w:bCs/>
          <w:color w:val="000000"/>
          <w:sz w:val="28"/>
          <w:szCs w:val="28"/>
        </w:rPr>
        <w:t>TEHNIČKE KARAKTERISTIKE ILI SPECIFIKACIJE PREDMETA JAVNE NABAVKE, ODNOSNO PREDMJER RADOVA</w:t>
      </w:r>
    </w:p>
    <w:p w:rsidR="00E011E0" w:rsidRPr="00172C3B" w:rsidRDefault="00E011E0" w:rsidP="00E011E0">
      <w:pPr>
        <w:spacing w:after="0" w:line="240" w:lineRule="auto"/>
        <w:jc w:val="both"/>
        <w:rPr>
          <w:rFonts w:ascii="Times New Roman" w:hAnsi="Times New Roman" w:cs="Times New Roman"/>
          <w:color w:val="000000"/>
          <w:sz w:val="24"/>
          <w:szCs w:val="24"/>
          <w:lang w:val="sr-Latn-CS"/>
        </w:rPr>
      </w:pPr>
    </w:p>
    <w:tbl>
      <w:tblPr>
        <w:tblpPr w:leftFromText="180" w:rightFromText="180" w:bottomFromText="200" w:vertAnchor="text" w:horzAnchor="margin" w:tblpY="110"/>
        <w:tblOverlap w:val="never"/>
        <w:tblW w:w="9851" w:type="dxa"/>
        <w:tblLayout w:type="fixed"/>
        <w:tblCellMar>
          <w:left w:w="70" w:type="dxa"/>
          <w:right w:w="70" w:type="dxa"/>
        </w:tblCellMar>
        <w:tblLook w:val="00A0" w:firstRow="1" w:lastRow="0" w:firstColumn="1" w:lastColumn="0" w:noHBand="0" w:noVBand="0"/>
      </w:tblPr>
      <w:tblGrid>
        <w:gridCol w:w="684"/>
        <w:gridCol w:w="4483"/>
        <w:gridCol w:w="8"/>
        <w:gridCol w:w="2695"/>
        <w:gridCol w:w="1135"/>
        <w:gridCol w:w="846"/>
      </w:tblGrid>
      <w:tr w:rsidR="00E011E0" w:rsidRPr="00D50043" w:rsidTr="002B6E92">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011E0" w:rsidRPr="00D50043" w:rsidRDefault="00E011E0" w:rsidP="00E011E0">
            <w:pPr>
              <w:spacing w:after="0" w:line="240" w:lineRule="auto"/>
              <w:jc w:val="center"/>
              <w:rPr>
                <w:rFonts w:ascii="Times New Roman" w:hAnsi="Times New Roman" w:cs="Times New Roman"/>
                <w:b/>
                <w:bCs/>
                <w:color w:val="000000"/>
                <w:sz w:val="24"/>
                <w:szCs w:val="24"/>
                <w:lang w:val="sr-Latn-CS" w:eastAsia="sr-Latn-CS"/>
              </w:rPr>
            </w:pPr>
            <w:r w:rsidRPr="00D50043">
              <w:rPr>
                <w:rFonts w:ascii="Times New Roman" w:hAnsi="Times New Roman" w:cs="Times New Roman"/>
                <w:b/>
                <w:bCs/>
                <w:color w:val="000000"/>
                <w:sz w:val="24"/>
                <w:szCs w:val="24"/>
                <w:lang w:val="en-GB" w:eastAsia="sr-Latn-CS"/>
              </w:rPr>
              <w:t>R.B.</w:t>
            </w:r>
          </w:p>
        </w:tc>
        <w:tc>
          <w:tcPr>
            <w:tcW w:w="4483" w:type="dxa"/>
            <w:tcBorders>
              <w:top w:val="single" w:sz="8" w:space="0" w:color="auto"/>
              <w:left w:val="nil"/>
              <w:bottom w:val="single" w:sz="8" w:space="0" w:color="auto"/>
              <w:right w:val="single" w:sz="4" w:space="0" w:color="auto"/>
            </w:tcBorders>
            <w:shd w:val="clear" w:color="auto" w:fill="D9D9D9"/>
            <w:vAlign w:val="center"/>
            <w:hideMark/>
          </w:tcPr>
          <w:p w:rsidR="00E011E0" w:rsidRPr="00D50043" w:rsidRDefault="00E011E0" w:rsidP="00E011E0">
            <w:pPr>
              <w:spacing w:after="0" w:line="240" w:lineRule="auto"/>
              <w:jc w:val="center"/>
              <w:rPr>
                <w:rFonts w:ascii="Times New Roman" w:hAnsi="Times New Roman" w:cs="Times New Roman"/>
                <w:b/>
                <w:bCs/>
                <w:color w:val="000000"/>
                <w:sz w:val="24"/>
                <w:szCs w:val="24"/>
                <w:lang w:val="sr-Latn-CS" w:eastAsia="sr-Latn-CS"/>
              </w:rPr>
            </w:pPr>
            <w:r w:rsidRPr="00D50043">
              <w:rPr>
                <w:rFonts w:ascii="Times New Roman" w:hAnsi="Times New Roman" w:cs="Times New Roman"/>
                <w:b/>
                <w:bCs/>
                <w:color w:val="000000"/>
                <w:sz w:val="24"/>
                <w:szCs w:val="24"/>
                <w:lang w:val="sr-Latn-CS" w:eastAsia="sr-Latn-CS"/>
              </w:rPr>
              <w:t xml:space="preserve">Opis predmeta nabavke, </w:t>
            </w:r>
          </w:p>
          <w:p w:rsidR="00E011E0" w:rsidRPr="00D50043" w:rsidRDefault="00E011E0" w:rsidP="00E011E0">
            <w:pPr>
              <w:spacing w:after="0" w:line="240" w:lineRule="auto"/>
              <w:jc w:val="center"/>
              <w:rPr>
                <w:rFonts w:ascii="Times New Roman" w:hAnsi="Times New Roman" w:cs="Times New Roman"/>
                <w:b/>
                <w:bCs/>
                <w:color w:val="000000"/>
                <w:sz w:val="24"/>
                <w:szCs w:val="24"/>
                <w:lang w:val="sr-Latn-CS" w:eastAsia="sr-Latn-CS"/>
              </w:rPr>
            </w:pPr>
            <w:r w:rsidRPr="00D50043">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11E0" w:rsidRPr="00D50043" w:rsidRDefault="00E011E0" w:rsidP="00E011E0">
            <w:pPr>
              <w:spacing w:after="0" w:line="240" w:lineRule="auto"/>
              <w:jc w:val="center"/>
              <w:rPr>
                <w:rFonts w:ascii="Times New Roman" w:hAnsi="Times New Roman" w:cs="Times New Roman"/>
                <w:b/>
                <w:bCs/>
                <w:color w:val="000000"/>
                <w:sz w:val="24"/>
                <w:szCs w:val="24"/>
                <w:lang w:val="sr-Latn-CS" w:eastAsia="sr-Latn-CS"/>
              </w:rPr>
            </w:pPr>
            <w:r w:rsidRPr="00D5004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11E0" w:rsidRPr="00D50043" w:rsidRDefault="00E011E0" w:rsidP="00E011E0">
            <w:pPr>
              <w:spacing w:after="0" w:line="240" w:lineRule="auto"/>
              <w:jc w:val="center"/>
              <w:rPr>
                <w:rFonts w:ascii="Times New Roman" w:hAnsi="Times New Roman" w:cs="Times New Roman"/>
                <w:b/>
                <w:bCs/>
                <w:color w:val="000000"/>
                <w:sz w:val="24"/>
                <w:szCs w:val="24"/>
                <w:lang w:val="sr-Latn-CS" w:eastAsia="sr-Latn-CS"/>
              </w:rPr>
            </w:pPr>
            <w:r w:rsidRPr="00D50043">
              <w:rPr>
                <w:rFonts w:ascii="Times New Roman" w:hAnsi="Times New Roman" w:cs="Times New Roman"/>
                <w:b/>
                <w:bCs/>
                <w:color w:val="000000"/>
                <w:sz w:val="24"/>
                <w:szCs w:val="24"/>
                <w:lang w:val="sr-Latn-CS" w:eastAsia="sr-Latn-CS"/>
              </w:rPr>
              <w:t>Jedinica mjere</w:t>
            </w:r>
          </w:p>
        </w:tc>
        <w:tc>
          <w:tcPr>
            <w:tcW w:w="8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E011E0" w:rsidRPr="00D50043" w:rsidRDefault="00E011E0" w:rsidP="00E011E0">
            <w:pPr>
              <w:spacing w:after="0" w:line="240" w:lineRule="auto"/>
              <w:jc w:val="center"/>
              <w:rPr>
                <w:rFonts w:ascii="Times New Roman" w:hAnsi="Times New Roman" w:cs="Times New Roman"/>
                <w:b/>
                <w:bCs/>
                <w:color w:val="000000"/>
                <w:sz w:val="24"/>
                <w:szCs w:val="24"/>
                <w:lang w:val="sr-Latn-CS" w:eastAsia="sr-Latn-CS"/>
              </w:rPr>
            </w:pPr>
            <w:r w:rsidRPr="00D50043">
              <w:rPr>
                <w:rFonts w:ascii="Times New Roman" w:hAnsi="Times New Roman" w:cs="Times New Roman"/>
                <w:b/>
                <w:bCs/>
                <w:color w:val="000000"/>
                <w:sz w:val="24"/>
                <w:szCs w:val="24"/>
                <w:lang w:val="sr-Latn-CS" w:eastAsia="sr-Latn-CS"/>
              </w:rPr>
              <w:t xml:space="preserve">Količina </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lang w:val="it-IT"/>
              </w:rPr>
            </w:pPr>
            <w:r w:rsidRPr="00D50043">
              <w:rPr>
                <w:rFonts w:ascii="Times New Roman" w:eastAsiaTheme="minorHAnsi" w:hAnsi="Times New Roman" w:cs="Times New Roman"/>
                <w:lang w:val="it-IT"/>
              </w:rPr>
              <w:t>SANACIJA POTPORNOG ZIDA</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Arial" w:eastAsiaTheme="minorHAnsi" w:hAnsi="Arial" w:cs="Arial"/>
                <w:lang w:val="en-GB"/>
              </w:rPr>
            </w:pP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1.</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Raščišćavanje terena i uklanjanje niskog i visokog rastinja, sa odvozom na deponiju. </w:t>
            </w:r>
            <w:r w:rsidRPr="00D50043">
              <w:rPr>
                <w:rFonts w:ascii="Times New Roman" w:eastAsiaTheme="minorHAnsi" w:hAnsi="Times New Roman" w:cs="Times New Roman"/>
                <w:lang w:val="en-GB"/>
              </w:rPr>
              <w:t>Obračun po m2.</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Arial" w:eastAsiaTheme="minorHAnsi" w:hAnsi="Arial" w:cs="Arial"/>
                <w:lang w:val="en-GB"/>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40.00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2.</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en-GB"/>
              </w:rPr>
              <w:t>Rušenje asfalta debljine 12cm</w:t>
            </w:r>
            <w:proofErr w:type="gramStart"/>
            <w:r w:rsidRPr="00D50043">
              <w:rPr>
                <w:rFonts w:ascii="Times New Roman" w:eastAsiaTheme="minorHAnsi" w:hAnsi="Times New Roman" w:cs="Times New Roman"/>
                <w:lang w:val="en-GB"/>
              </w:rPr>
              <w:t>,  postojeće</w:t>
            </w:r>
            <w:proofErr w:type="gramEnd"/>
            <w:r w:rsidRPr="00D50043">
              <w:rPr>
                <w:rFonts w:ascii="Times New Roman" w:eastAsiaTheme="minorHAnsi" w:hAnsi="Times New Roman" w:cs="Times New Roman"/>
                <w:lang w:val="en-GB"/>
              </w:rPr>
              <w:t xml:space="preserve">  kolovozne konstrukcije zbog iskopa za temelje zida. U cijenu uračunati odvoz na deponiju. Obračun po m2.</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Arial" w:eastAsiaTheme="minorHAnsi" w:hAnsi="Arial" w:cs="Arial"/>
                <w:lang w:val="en-GB"/>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120.00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3.</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Iskop zemlje III i IV kategorije za zidove i temelje potpornih zidova . </w:t>
            </w:r>
            <w:r w:rsidRPr="00D50043">
              <w:rPr>
                <w:rFonts w:ascii="Times New Roman" w:eastAsiaTheme="minorHAnsi" w:hAnsi="Times New Roman" w:cs="Times New Roman"/>
                <w:lang w:val="en-GB"/>
              </w:rPr>
              <w:t>Obračun po m3.</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Times New Roman" w:hAnsi="Times New Roman" w:cs="Times New Roman"/>
                <w:color w:val="000000"/>
                <w:lang w:val="en-GB"/>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167.00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4.</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Pr>
                <w:rFonts w:ascii="Times New Roman" w:eastAsiaTheme="minorHAnsi" w:hAnsi="Times New Roman" w:cs="Times New Roman"/>
                <w:lang w:val="en-GB"/>
              </w:rPr>
              <w:t>Tamponiranje dna temeljne stope</w:t>
            </w:r>
            <w:r w:rsidRPr="00D50043">
              <w:rPr>
                <w:rFonts w:ascii="Times New Roman" w:eastAsiaTheme="minorHAnsi" w:hAnsi="Times New Roman" w:cs="Times New Roman"/>
                <w:lang w:val="en-GB"/>
              </w:rPr>
              <w:t>- podrazumjeva nabavku, transport, razastiranje, planiranje i nabijanje do potrebne zbijenosti šljunkovito-pjeskovitog materijala (0-32mm) u sloju prosječne debljine d=20 cm. Obračun po m3.</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Times New Roman" w:hAnsi="Times New Roman" w:cs="Times New Roman"/>
                <w:color w:val="000000"/>
                <w:lang w:val="en-GB"/>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8.00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5.</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en-GB"/>
              </w:rPr>
              <w:t>Nabavka, transport i ugradnja podložnog (libažnog) betona MB25 u sloju debljine d=10cm</w:t>
            </w:r>
            <w:proofErr w:type="gramStart"/>
            <w:r w:rsidRPr="00D50043">
              <w:rPr>
                <w:rFonts w:ascii="Times New Roman" w:eastAsiaTheme="minorHAnsi" w:hAnsi="Times New Roman" w:cs="Times New Roman"/>
                <w:lang w:val="en-GB"/>
              </w:rPr>
              <w:t>..</w:t>
            </w:r>
            <w:proofErr w:type="gramEnd"/>
            <w:r w:rsidRPr="00D50043">
              <w:rPr>
                <w:rFonts w:ascii="Times New Roman" w:eastAsiaTheme="minorHAnsi" w:hAnsi="Times New Roman" w:cs="Times New Roman"/>
                <w:lang w:val="en-GB"/>
              </w:rPr>
              <w:t xml:space="preserve"> Obračun po m3.</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Times New Roman" w:hAnsi="Times New Roman" w:cs="Times New Roman"/>
                <w:color w:val="000000"/>
                <w:lang w:val="en-GB"/>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3.60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6.</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en-GB"/>
              </w:rPr>
              <w:t>Šalovanje i betoniranje temelja potpornog zida betonom marke MB30 (nabavka, transport i ugradnja betona). Obračun po m3.</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Times New Roman" w:hAnsi="Times New Roman" w:cs="Times New Roman"/>
                <w:color w:val="000000"/>
                <w:lang w:val="en-GB"/>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12.60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7.</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en-GB"/>
              </w:rPr>
              <w:t xml:space="preserve">Šalovanje i betoniranje potpornog zida u dvostranoj </w:t>
            </w:r>
            <w:proofErr w:type="gramStart"/>
            <w:r w:rsidRPr="00D50043">
              <w:rPr>
                <w:rFonts w:ascii="Times New Roman" w:eastAsiaTheme="minorHAnsi" w:hAnsi="Times New Roman" w:cs="Times New Roman"/>
                <w:lang w:val="en-GB"/>
              </w:rPr>
              <w:t>oplati  betonom</w:t>
            </w:r>
            <w:proofErr w:type="gramEnd"/>
            <w:r w:rsidRPr="00D50043">
              <w:rPr>
                <w:rFonts w:ascii="Times New Roman" w:eastAsiaTheme="minorHAnsi" w:hAnsi="Times New Roman" w:cs="Times New Roman"/>
                <w:lang w:val="en-GB"/>
              </w:rPr>
              <w:t xml:space="preserve"> marke MB30 (nabavka, transport i ugradnja betona). Obračun po m3.</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rPr>
            </w:pPr>
            <w:r w:rsidRPr="00D50043">
              <w:rPr>
                <w:rFonts w:ascii="Times New Roman" w:hAnsi="Times New Roman" w:cs="Times New Roman"/>
                <w:color w:val="000000"/>
                <w:lang w:val="en-GB"/>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12.00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en-GB" w:eastAsia="sr-Latn-CS"/>
              </w:rPr>
            </w:pPr>
            <w:r w:rsidRPr="00D50043">
              <w:rPr>
                <w:rFonts w:ascii="Times New Roman" w:hAnsi="Times New Roman" w:cs="Times New Roman"/>
                <w:color w:val="000000"/>
                <w:lang w:val="en-GB" w:eastAsia="sr-Latn-CS"/>
              </w:rPr>
              <w:t>8.</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it-IT"/>
              </w:rPr>
            </w:pPr>
            <w:r w:rsidRPr="00D50043">
              <w:rPr>
                <w:rFonts w:ascii="Times New Roman" w:eastAsiaTheme="minorHAnsi" w:hAnsi="Times New Roman" w:cs="Times New Roman"/>
                <w:lang w:val="it-IT"/>
              </w:rPr>
              <w:t>Nabavka, transport i ugradnja armature na osnovu detalja iz projekta. Obračun po kg.</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kg</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944.00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9.</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Izrada barbakana FI 50mm, u potpornim </w:t>
            </w:r>
            <w:r w:rsidRPr="00D50043">
              <w:rPr>
                <w:rFonts w:ascii="Times New Roman" w:eastAsiaTheme="minorHAnsi" w:hAnsi="Times New Roman" w:cs="Times New Roman"/>
                <w:lang w:val="it-IT"/>
              </w:rPr>
              <w:lastRenderedPageBreak/>
              <w:t xml:space="preserve">zidovima po detalju iz projekta. </w:t>
            </w:r>
            <w:r w:rsidRPr="00D50043">
              <w:rPr>
                <w:rFonts w:ascii="Times New Roman" w:eastAsiaTheme="minorHAnsi" w:hAnsi="Times New Roman" w:cs="Times New Roman"/>
                <w:lang w:val="en-GB"/>
              </w:rPr>
              <w:t>Obračun po kom.</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kom</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18.00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lastRenderedPageBreak/>
              <w:t>10.</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Izrada nasipa od šljunkovito- pjeskovitog materijala iz pozajmišta sa minimalnim modulom stišljivosti od 40 MPa (U poziciju uključeni nabavka, transport i ugradnja). </w:t>
            </w:r>
            <w:r w:rsidRPr="00D50043">
              <w:rPr>
                <w:rFonts w:ascii="Times New Roman" w:eastAsiaTheme="minorHAnsi" w:hAnsi="Times New Roman" w:cs="Times New Roman"/>
                <w:lang w:val="en-GB"/>
              </w:rPr>
              <w:t xml:space="preserve">Obračun po m3                                                       </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87.00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11.</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Izrada nasipa ispred potpornog zida od materijala iz iskopa. </w:t>
            </w:r>
            <w:r w:rsidRPr="00D50043">
              <w:rPr>
                <w:rFonts w:ascii="Times New Roman" w:eastAsiaTheme="minorHAnsi" w:hAnsi="Times New Roman" w:cs="Times New Roman"/>
                <w:lang w:val="en-GB"/>
              </w:rPr>
              <w:t xml:space="preserve">Obračun po m3.                                                                       </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24.00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12.</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color w:val="000000"/>
                <w:sz w:val="24"/>
                <w:szCs w:val="24"/>
                <w:lang w:val="it-IT"/>
              </w:rPr>
            </w:pPr>
            <w:r w:rsidRPr="00D50043">
              <w:rPr>
                <w:rFonts w:ascii="Times New Roman" w:eastAsiaTheme="minorHAnsi" w:hAnsi="Times New Roman" w:cs="Times New Roman"/>
                <w:lang w:val="it-IT"/>
              </w:rPr>
              <w:t xml:space="preserve">Utovar u vozilo i odvoz  viška materijala na deponiju. Rastresenost materijala obračunati sa 25%  povećanja. </w:t>
            </w:r>
            <w:r w:rsidRPr="00D50043">
              <w:rPr>
                <w:rFonts w:ascii="Times New Roman" w:eastAsiaTheme="minorHAnsi" w:hAnsi="Times New Roman" w:cs="Times New Roman"/>
                <w:color w:val="000000"/>
                <w:lang w:val="it-IT"/>
              </w:rPr>
              <w:t>Obračun vršiti po m3 odvezenog materijala.</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167.00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13.</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Izrada donjeg nosećeg sloja ( tampona ) od šljunkovitog materijala,  debljine d=30cm ispod kolovoza  (min Ms=60MN/m2)(U poziciju uključeni nabavka, transport i ugradnja). </w:t>
            </w:r>
            <w:r w:rsidRPr="00D50043">
              <w:rPr>
                <w:rFonts w:ascii="Times New Roman" w:eastAsiaTheme="minorHAnsi" w:hAnsi="Times New Roman" w:cs="Times New Roman"/>
                <w:lang w:val="en-GB"/>
              </w:rPr>
              <w:t>Obračun po m3.</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m³</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36.00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14.</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Nabavka, transport i izrada bitumeniziranog nosećeg sloja BNS-22, d = 6 cm (U poziciju uključeni nabavka, transport i ugradnja). </w:t>
            </w:r>
            <w:r w:rsidRPr="00D50043">
              <w:rPr>
                <w:rFonts w:ascii="Times New Roman" w:eastAsiaTheme="minorHAnsi" w:hAnsi="Times New Roman" w:cs="Times New Roman"/>
                <w:lang w:val="en-GB"/>
              </w:rPr>
              <w:t>Obračun po m2.</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120.00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15.</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sz w:val="24"/>
                <w:szCs w:val="24"/>
                <w:lang w:val="en-GB"/>
              </w:rPr>
            </w:pPr>
            <w:r w:rsidRPr="00D50043">
              <w:rPr>
                <w:rFonts w:ascii="Times New Roman" w:eastAsiaTheme="minorHAnsi" w:hAnsi="Times New Roman" w:cs="Times New Roman"/>
                <w:lang w:val="it-IT"/>
              </w:rPr>
              <w:t xml:space="preserve">Nabavka, transport i izrada habajućeg sloja asfalt betona AB-11s, d = 4 cm (U poziciju uključeni nabavka, transport i ugradnja). </w:t>
            </w:r>
            <w:r w:rsidRPr="00D50043">
              <w:rPr>
                <w:rFonts w:ascii="Times New Roman" w:eastAsiaTheme="minorHAnsi" w:hAnsi="Times New Roman" w:cs="Times New Roman"/>
                <w:lang w:val="en-GB"/>
              </w:rPr>
              <w:t>Obračun po m2.</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120.00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spacing w:after="0" w:line="240" w:lineRule="auto"/>
              <w:jc w:val="both"/>
              <w:rPr>
                <w:rFonts w:ascii="Times New Roman" w:eastAsiaTheme="minorHAnsi" w:hAnsi="Times New Roman" w:cs="Times New Roman"/>
                <w:lang w:val="it-IT"/>
              </w:rPr>
            </w:pPr>
            <w:r w:rsidRPr="00D50043">
              <w:rPr>
                <w:rFonts w:ascii="Times New Roman" w:eastAsiaTheme="minorHAnsi" w:hAnsi="Times New Roman" w:cs="Times New Roman"/>
                <w:lang w:val="it-IT"/>
              </w:rPr>
              <w:t>SANACIJA DIJELA PUTA SA KANALOM</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16.</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lang w:val="en-GB"/>
              </w:rPr>
            </w:pPr>
            <w:r w:rsidRPr="00D50043">
              <w:rPr>
                <w:rFonts w:ascii="Times New Roman" w:eastAsiaTheme="minorHAnsi" w:hAnsi="Times New Roman" w:cs="Times New Roman"/>
                <w:lang w:val="it-IT"/>
              </w:rPr>
              <w:t xml:space="preserve">Rušenje, štemanje i uklanjanje postojećeg  armiranog betona prosječne debljine 12 cm. Šut prikupiti,utovariti na kamion i odvesti na deponiju. </w:t>
            </w:r>
            <w:r w:rsidRPr="00D50043">
              <w:rPr>
                <w:rFonts w:ascii="Times New Roman" w:eastAsiaTheme="minorHAnsi" w:hAnsi="Times New Roman" w:cs="Times New Roman"/>
                <w:lang w:val="en-GB"/>
              </w:rPr>
              <w:t>Obračun po m².</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30.00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17.</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lang w:val="en-GB"/>
              </w:rPr>
            </w:pPr>
            <w:r w:rsidRPr="00D50043">
              <w:rPr>
                <w:rFonts w:ascii="Times New Roman" w:eastAsiaTheme="minorHAnsi" w:hAnsi="Times New Roman" w:cs="Times New Roman"/>
                <w:lang w:val="it-IT"/>
              </w:rPr>
              <w:t xml:space="preserve">Mašinski iskop u zemljištu  III i IV kategorije nekvalitetnog materijala prosječne debljine d=20cm nakon razbijanja betonske podloge sa utovarom na kamion i odvozom  na deponiju. </w:t>
            </w:r>
            <w:r w:rsidRPr="00D50043">
              <w:rPr>
                <w:rFonts w:ascii="Times New Roman" w:eastAsiaTheme="minorHAnsi" w:hAnsi="Times New Roman" w:cs="Times New Roman"/>
                <w:lang w:val="en-GB"/>
              </w:rPr>
              <w:t>Obračun po m².</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27.00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18.</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color w:val="000000"/>
                <w:lang w:val="en-GB"/>
              </w:rPr>
            </w:pPr>
            <w:r w:rsidRPr="00D50043">
              <w:rPr>
                <w:rFonts w:ascii="Times New Roman" w:eastAsiaTheme="minorHAnsi" w:hAnsi="Times New Roman" w:cs="Times New Roman"/>
                <w:color w:val="000000"/>
                <w:lang w:val="it-IT"/>
              </w:rPr>
              <w:t xml:space="preserve">Obrada i sabijanje podtla vibro žabom. </w:t>
            </w:r>
            <w:r w:rsidRPr="00D50043">
              <w:rPr>
                <w:rFonts w:ascii="Times New Roman" w:eastAsiaTheme="minorHAnsi" w:hAnsi="Times New Roman" w:cs="Times New Roman"/>
                <w:color w:val="000000"/>
                <w:lang w:val="en-GB"/>
              </w:rPr>
              <w:t>Obraćun po m²</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27.00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t>19.</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color w:val="000000"/>
                <w:lang w:val="en-GB"/>
              </w:rPr>
            </w:pPr>
            <w:r w:rsidRPr="00D50043">
              <w:rPr>
                <w:rFonts w:ascii="Times New Roman" w:eastAsiaTheme="minorHAnsi" w:hAnsi="Times New Roman" w:cs="Times New Roman"/>
                <w:color w:val="000000"/>
                <w:lang w:val="it-IT"/>
              </w:rPr>
              <w:t xml:space="preserve">Nabavka,transport,nasipanje,razastiranje,nivelisanje i nabijanje do potrebne zbijenosti (Ms=400N/m²)  šljunkovito-pjeskovitog </w:t>
            </w:r>
            <w:r w:rsidRPr="00D50043">
              <w:rPr>
                <w:rFonts w:ascii="Times New Roman" w:eastAsiaTheme="minorHAnsi" w:hAnsi="Times New Roman" w:cs="Times New Roman"/>
                <w:color w:val="000000"/>
                <w:lang w:val="it-IT"/>
              </w:rPr>
              <w:lastRenderedPageBreak/>
              <w:t xml:space="preserve">materijala u sloju prosječne debljine d= 20cm. </w:t>
            </w:r>
            <w:r w:rsidRPr="00D50043">
              <w:rPr>
                <w:rFonts w:ascii="Times New Roman" w:eastAsiaTheme="minorHAnsi" w:hAnsi="Times New Roman" w:cs="Times New Roman"/>
                <w:color w:val="000000"/>
                <w:lang w:val="en-GB"/>
              </w:rPr>
              <w:t>Obračun po m².</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27.00</w:t>
            </w:r>
          </w:p>
        </w:tc>
      </w:tr>
      <w:tr w:rsidR="00E011E0" w:rsidRPr="00D50043" w:rsidTr="002B6E92">
        <w:trPr>
          <w:trHeight w:val="369"/>
        </w:trPr>
        <w:tc>
          <w:tcPr>
            <w:tcW w:w="684" w:type="dxa"/>
            <w:tcBorders>
              <w:top w:val="single" w:sz="4" w:space="0" w:color="auto"/>
              <w:left w:val="single" w:sz="8" w:space="0" w:color="auto"/>
              <w:bottom w:val="single" w:sz="4" w:space="0" w:color="auto"/>
              <w:right w:val="single" w:sz="8"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eastAsia="sr-Latn-CS"/>
              </w:rPr>
            </w:pPr>
            <w:r w:rsidRPr="00D50043">
              <w:rPr>
                <w:rFonts w:ascii="Times New Roman" w:hAnsi="Times New Roman" w:cs="Times New Roman"/>
                <w:color w:val="000000"/>
                <w:lang w:val="it-IT" w:eastAsia="sr-Latn-CS"/>
              </w:rPr>
              <w:lastRenderedPageBreak/>
              <w:t>20.</w:t>
            </w:r>
          </w:p>
        </w:tc>
        <w:tc>
          <w:tcPr>
            <w:tcW w:w="4491" w:type="dxa"/>
            <w:gridSpan w:val="2"/>
            <w:tcBorders>
              <w:top w:val="single" w:sz="4" w:space="0" w:color="auto"/>
              <w:left w:val="nil"/>
              <w:bottom w:val="single" w:sz="4" w:space="0" w:color="auto"/>
              <w:right w:val="single" w:sz="4" w:space="0" w:color="auto"/>
            </w:tcBorders>
            <w:vAlign w:val="center"/>
          </w:tcPr>
          <w:p w:rsidR="00E011E0" w:rsidRPr="00D50043" w:rsidRDefault="00E011E0" w:rsidP="00E011E0">
            <w:pPr>
              <w:jc w:val="both"/>
              <w:rPr>
                <w:rFonts w:ascii="Times New Roman" w:eastAsiaTheme="minorHAnsi" w:hAnsi="Times New Roman" w:cs="Times New Roman"/>
                <w:lang w:val="it-IT"/>
              </w:rPr>
            </w:pPr>
            <w:r w:rsidRPr="00D50043">
              <w:rPr>
                <w:rFonts w:ascii="Times New Roman" w:eastAsiaTheme="minorHAnsi" w:hAnsi="Times New Roman" w:cs="Times New Roman"/>
                <w:lang w:val="it-IT"/>
              </w:rPr>
              <w:t>Nabavka materijala, šalovanje preko kanala širine 80 cm i sa strana ležeće ploče, i betoniranje puta  betonom  MB 30, u sloju debljine d=15cm i armiranje mrežom Q188 po sredini ploče, a na dijelu preko kanala u obije zone postaviti po MA(Q525+Q188), dužine 3m po čitavoj širini puta.  U cijenu uračunata nabavka i ugradnja armature.Obračun po m².</w:t>
            </w:r>
          </w:p>
        </w:tc>
        <w:tc>
          <w:tcPr>
            <w:tcW w:w="269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E011E0" w:rsidRPr="00D50043" w:rsidRDefault="00E011E0" w:rsidP="00E011E0">
            <w:pPr>
              <w:spacing w:after="0" w:line="240" w:lineRule="auto"/>
              <w:jc w:val="center"/>
              <w:rPr>
                <w:rFonts w:ascii="Times New Roman" w:hAnsi="Times New Roman" w:cs="Times New Roman"/>
                <w:color w:val="000000"/>
                <w:lang w:val="it-IT"/>
              </w:rPr>
            </w:pPr>
            <w:r w:rsidRPr="00D50043">
              <w:rPr>
                <w:rFonts w:ascii="Times New Roman" w:hAnsi="Times New Roman" w:cs="Times New Roman"/>
                <w:color w:val="000000"/>
                <w:lang w:val="it-IT"/>
              </w:rPr>
              <w:t>m²</w:t>
            </w:r>
          </w:p>
        </w:tc>
        <w:tc>
          <w:tcPr>
            <w:tcW w:w="846" w:type="dxa"/>
            <w:tcBorders>
              <w:top w:val="single" w:sz="4" w:space="0" w:color="auto"/>
              <w:left w:val="single" w:sz="4" w:space="0" w:color="auto"/>
              <w:bottom w:val="single" w:sz="4" w:space="0" w:color="auto"/>
              <w:right w:val="single" w:sz="8" w:space="0" w:color="auto"/>
            </w:tcBorders>
            <w:vAlign w:val="center"/>
          </w:tcPr>
          <w:p w:rsidR="00E011E0" w:rsidRPr="00D50043" w:rsidRDefault="00E011E0" w:rsidP="00E011E0">
            <w:pPr>
              <w:spacing w:after="0"/>
              <w:jc w:val="center"/>
              <w:rPr>
                <w:rFonts w:ascii="Times New Roman" w:hAnsi="Times New Roman" w:cs="Times New Roman"/>
                <w:lang w:val="sr-Latn-CS"/>
              </w:rPr>
            </w:pPr>
            <w:r w:rsidRPr="00D50043">
              <w:rPr>
                <w:rFonts w:ascii="Times New Roman" w:hAnsi="Times New Roman" w:cs="Times New Roman"/>
                <w:lang w:val="sr-Latn-CS"/>
              </w:rPr>
              <w:t>30.00</w:t>
            </w:r>
          </w:p>
        </w:tc>
      </w:tr>
    </w:tbl>
    <w:p w:rsidR="00484DB0" w:rsidRPr="00172C3B" w:rsidRDefault="00484DB0" w:rsidP="00E011E0">
      <w:pPr>
        <w:pStyle w:val="Heading1"/>
      </w:pPr>
    </w:p>
    <w:p w:rsidR="00F6624F" w:rsidRDefault="00F6624F"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Pr>
          <w:rFonts w:ascii="Times New Roman" w:eastAsiaTheme="minorHAnsi" w:hAnsi="Times New Roman" w:cs="Times New Roman"/>
          <w:b/>
          <w:u w:val="single"/>
          <w:lang w:val="sr-Latn-CS"/>
        </w:rPr>
        <w:t xml:space="preserve">PRILOG: </w:t>
      </w:r>
      <w:r w:rsidR="005851C1">
        <w:rPr>
          <w:rFonts w:ascii="Times New Roman" w:eastAsiaTheme="minorHAnsi" w:hAnsi="Times New Roman" w:cs="Times New Roman"/>
          <w:b/>
          <w:u w:val="single"/>
          <w:lang w:val="sr-Latn-CS"/>
        </w:rPr>
        <w:t>1</w:t>
      </w:r>
    </w:p>
    <w:p w:rsidR="00F6624F" w:rsidRDefault="00F6624F"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F6624F" w:rsidRDefault="00F6624F"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F6624F" w:rsidRPr="00F6624F" w:rsidRDefault="00F6624F" w:rsidP="00F6624F">
      <w:pPr>
        <w:keepNext/>
        <w:spacing w:before="240" w:after="60" w:line="240" w:lineRule="auto"/>
        <w:outlineLvl w:val="1"/>
        <w:rPr>
          <w:rFonts w:ascii="Arial" w:eastAsia="Times New Roman" w:hAnsi="Arial" w:cs="Arial"/>
          <w:bCs/>
          <w:i/>
          <w:iCs/>
          <w:sz w:val="36"/>
          <w:szCs w:val="36"/>
          <w:lang w:val="sr-Latn-CS"/>
        </w:rPr>
      </w:pPr>
      <w:r w:rsidRPr="00F6624F">
        <w:rPr>
          <w:rFonts w:ascii="Arial" w:eastAsia="Times New Roman" w:hAnsi="Arial" w:cs="Arial"/>
          <w:b/>
          <w:bCs/>
          <w:i/>
          <w:iCs/>
          <w:sz w:val="28"/>
          <w:szCs w:val="28"/>
          <w:lang w:val="sr-Latn-CS"/>
        </w:rPr>
        <w:t xml:space="preserve">                     </w:t>
      </w:r>
      <w:r w:rsidRPr="00F6624F">
        <w:rPr>
          <w:rFonts w:ascii="Arial" w:eastAsia="Times New Roman" w:hAnsi="Arial" w:cs="Arial"/>
          <w:bCs/>
          <w:i/>
          <w:iCs/>
          <w:sz w:val="32"/>
          <w:szCs w:val="32"/>
          <w:lang w:val="sr-Latn-CS"/>
        </w:rPr>
        <w:t xml:space="preserve">  </w:t>
      </w:r>
      <w:r w:rsidRPr="00F6624F">
        <w:rPr>
          <w:rFonts w:ascii="Arial" w:eastAsia="Times New Roman" w:hAnsi="Arial" w:cs="Arial"/>
          <w:bCs/>
          <w:i/>
          <w:iCs/>
          <w:sz w:val="36"/>
          <w:szCs w:val="36"/>
          <w:lang w:val="sr-Latn-CS"/>
        </w:rPr>
        <w:t>4. NUMERIČKA  DOKUMENTACIJA</w:t>
      </w:r>
    </w:p>
    <w:p w:rsidR="00F6624F" w:rsidRPr="00F6624F" w:rsidRDefault="00F6624F" w:rsidP="00F6624F">
      <w:pPr>
        <w:spacing w:after="0" w:line="240" w:lineRule="auto"/>
        <w:rPr>
          <w:rFonts w:ascii="Arial" w:eastAsia="Times New Roman" w:hAnsi="Arial" w:cs="Arial"/>
          <w:lang w:val="sr-Latn-CS"/>
        </w:rPr>
      </w:pPr>
    </w:p>
    <w:p w:rsidR="00F6624F" w:rsidRPr="00F6624F" w:rsidRDefault="00F6624F" w:rsidP="00F6624F">
      <w:pPr>
        <w:spacing w:after="0" w:line="240" w:lineRule="auto"/>
        <w:rPr>
          <w:rFonts w:ascii="Arial" w:eastAsia="Times New Roman" w:hAnsi="Arial" w:cs="Arial"/>
          <w:lang w:val="sr-Latn-CS"/>
        </w:rPr>
      </w:pPr>
      <w:r w:rsidRPr="00F6624F">
        <w:rPr>
          <w:rFonts w:ascii="Arial" w:eastAsia="Times New Roman" w:hAnsi="Arial" w:cs="Arial"/>
          <w:lang w:val="sr-Latn-CS"/>
        </w:rPr>
        <w:t xml:space="preserve">                                </w:t>
      </w:r>
    </w:p>
    <w:p w:rsidR="00F6624F" w:rsidRPr="00F6624F" w:rsidRDefault="00F6624F" w:rsidP="00F6624F">
      <w:pPr>
        <w:spacing w:after="0" w:line="240" w:lineRule="auto"/>
        <w:rPr>
          <w:rFonts w:ascii="Arial" w:eastAsia="Times New Roman" w:hAnsi="Arial" w:cs="Arial"/>
          <w:lang w:val="sr-Latn-CS"/>
        </w:rPr>
      </w:pPr>
      <w:r w:rsidRPr="00F6624F">
        <w:rPr>
          <w:rFonts w:ascii="Arial" w:eastAsia="Times New Roman" w:hAnsi="Arial" w:cs="Arial"/>
          <w:i/>
          <w:iCs/>
          <w:sz w:val="28"/>
          <w:szCs w:val="28"/>
        </w:rPr>
        <w:t xml:space="preserve">Dionica </w:t>
      </w:r>
      <w:proofErr w:type="gramStart"/>
      <w:r w:rsidRPr="00F6624F">
        <w:rPr>
          <w:rFonts w:ascii="Arial" w:eastAsia="Times New Roman" w:hAnsi="Arial" w:cs="Arial"/>
          <w:i/>
          <w:iCs/>
          <w:sz w:val="28"/>
          <w:szCs w:val="28"/>
        </w:rPr>
        <w:t>puta  Tivat</w:t>
      </w:r>
      <w:proofErr w:type="gramEnd"/>
      <w:r w:rsidRPr="00F6624F">
        <w:rPr>
          <w:rFonts w:ascii="Arial" w:eastAsia="Times New Roman" w:hAnsi="Arial" w:cs="Arial"/>
          <w:i/>
          <w:iCs/>
          <w:sz w:val="28"/>
          <w:szCs w:val="28"/>
        </w:rPr>
        <w:t xml:space="preserve"> - Peani</w:t>
      </w:r>
    </w:p>
    <w:p w:rsidR="00F6624F" w:rsidRPr="00F6624F" w:rsidRDefault="00F6624F" w:rsidP="00F6624F">
      <w:pPr>
        <w:spacing w:after="0" w:line="240" w:lineRule="auto"/>
        <w:rPr>
          <w:rFonts w:ascii="Arial" w:eastAsia="Times New Roman" w:hAnsi="Arial" w:cs="Arial"/>
          <w:lang w:val="sr-Latn-CS"/>
        </w:rPr>
      </w:pPr>
    </w:p>
    <w:p w:rsidR="00F6624F" w:rsidRPr="00F6624F" w:rsidRDefault="00F6624F" w:rsidP="00F6624F">
      <w:pPr>
        <w:spacing w:after="0" w:line="240" w:lineRule="auto"/>
        <w:rPr>
          <w:rFonts w:ascii="Arial" w:eastAsia="Times New Roman" w:hAnsi="Arial" w:cs="Arial"/>
          <w:lang w:val="sr-Latn-CS"/>
        </w:rPr>
      </w:pPr>
    </w:p>
    <w:p w:rsidR="00F6624F" w:rsidRPr="00F6624F" w:rsidRDefault="00F6624F" w:rsidP="00F6624F">
      <w:pPr>
        <w:spacing w:after="0" w:line="240" w:lineRule="auto"/>
        <w:rPr>
          <w:rFonts w:ascii="Arial" w:eastAsia="Times New Roman" w:hAnsi="Arial" w:cs="Arial"/>
          <w:lang w:val="sr-Latn-CS"/>
        </w:rPr>
      </w:pPr>
    </w:p>
    <w:p w:rsidR="00F6624F" w:rsidRPr="00F6624F" w:rsidRDefault="00F6624F" w:rsidP="00F6624F">
      <w:pPr>
        <w:spacing w:after="0" w:line="240" w:lineRule="auto"/>
        <w:rPr>
          <w:rFonts w:ascii="Arial" w:eastAsia="Times New Roman" w:hAnsi="Arial" w:cs="Arial"/>
          <w:sz w:val="28"/>
          <w:szCs w:val="28"/>
          <w:lang w:val="sr-Latn-CS"/>
        </w:rPr>
      </w:pPr>
      <w:r w:rsidRPr="00F6624F">
        <w:rPr>
          <w:rFonts w:ascii="Arial" w:eastAsia="Times New Roman" w:hAnsi="Arial" w:cs="Arial"/>
          <w:lang w:val="sr-Latn-CS"/>
        </w:rPr>
        <w:t xml:space="preserve">                                 </w:t>
      </w:r>
      <w:r w:rsidRPr="00F6624F">
        <w:rPr>
          <w:rFonts w:ascii="Arial" w:eastAsia="Times New Roman" w:hAnsi="Arial" w:cs="Arial"/>
          <w:sz w:val="28"/>
          <w:szCs w:val="28"/>
          <w:lang w:val="sr-Latn-CS"/>
        </w:rPr>
        <w:t>4.1. SPECIFIKACIJA ARMATURE</w:t>
      </w:r>
    </w:p>
    <w:p w:rsidR="00F6624F" w:rsidRPr="00F6624F" w:rsidRDefault="00F6624F" w:rsidP="00F6624F">
      <w:pPr>
        <w:spacing w:after="0" w:line="240" w:lineRule="auto"/>
        <w:rPr>
          <w:rFonts w:ascii="Arial" w:eastAsia="Times New Roman" w:hAnsi="Arial" w:cs="Arial"/>
          <w:b/>
          <w:sz w:val="28"/>
          <w:szCs w:val="28"/>
          <w:lang w:val="sr-Latn-CS"/>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4"/>
        <w:gridCol w:w="4422"/>
        <w:gridCol w:w="850"/>
        <w:gridCol w:w="680"/>
        <w:gridCol w:w="1021"/>
        <w:gridCol w:w="850"/>
        <w:gridCol w:w="1361"/>
      </w:tblGrid>
      <w:tr w:rsidR="00F6624F" w:rsidRPr="00F6624F" w:rsidTr="00F6624F">
        <w:trPr>
          <w:cantSplit/>
          <w:trHeight w:val="425"/>
          <w:tblHeader/>
        </w:trPr>
        <w:tc>
          <w:tcPr>
            <w:tcW w:w="9638" w:type="dxa"/>
            <w:gridSpan w:val="7"/>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ind w:left="34"/>
              <w:rPr>
                <w:rFonts w:ascii="Arial" w:eastAsia="Times New Roman" w:hAnsi="Arial" w:cs="Arial"/>
                <w:color w:val="000000"/>
                <w:sz w:val="20"/>
                <w:szCs w:val="20"/>
              </w:rPr>
            </w:pPr>
            <w:r w:rsidRPr="00F6624F">
              <w:rPr>
                <w:rFonts w:ascii="Arial" w:eastAsia="Times New Roman" w:hAnsi="Arial" w:cs="Arial"/>
                <w:color w:val="000000"/>
                <w:sz w:val="20"/>
                <w:szCs w:val="20"/>
              </w:rPr>
              <w:t>Šipke - specifikacija</w:t>
            </w:r>
          </w:p>
        </w:tc>
      </w:tr>
      <w:tr w:rsidR="00F6624F" w:rsidRPr="00F6624F" w:rsidTr="00F6624F">
        <w:trPr>
          <w:cantSplit/>
          <w:trHeight w:val="638"/>
          <w:tblHeader/>
        </w:trPr>
        <w:tc>
          <w:tcPr>
            <w:tcW w:w="45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roofErr w:type="gramStart"/>
            <w:r w:rsidRPr="00F6624F">
              <w:rPr>
                <w:rFonts w:ascii="Arial" w:eastAsia="Times New Roman" w:hAnsi="Arial" w:cs="Arial"/>
                <w:color w:val="000000"/>
                <w:sz w:val="17"/>
                <w:szCs w:val="17"/>
              </w:rPr>
              <w:t>ozn</w:t>
            </w:r>
            <w:proofErr w:type="gramEnd"/>
            <w:r w:rsidRPr="00F6624F">
              <w:rPr>
                <w:rFonts w:ascii="Arial" w:eastAsia="Times New Roman" w:hAnsi="Arial" w:cs="Arial"/>
                <w:color w:val="000000"/>
                <w:sz w:val="17"/>
                <w:szCs w:val="17"/>
              </w:rPr>
              <w:t>.</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4422"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Oblik i mjere</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[cm]</w:t>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B500B</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68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Ø</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lg</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[m]</w:t>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n</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w:t>
            </w:r>
            <w:proofErr w:type="gramStart"/>
            <w:r w:rsidRPr="00F6624F">
              <w:rPr>
                <w:rFonts w:ascii="Arial" w:eastAsia="Times New Roman" w:hAnsi="Arial" w:cs="Arial"/>
                <w:color w:val="000000"/>
                <w:sz w:val="17"/>
                <w:szCs w:val="17"/>
              </w:rPr>
              <w:t>ком</w:t>
            </w:r>
            <w:proofErr w:type="gramEnd"/>
            <w:r w:rsidRPr="00F6624F">
              <w:rPr>
                <w:rFonts w:ascii="Arial" w:eastAsia="Times New Roman" w:hAnsi="Arial" w:cs="Arial"/>
                <w:color w:val="000000"/>
                <w:sz w:val="17"/>
                <w:szCs w:val="17"/>
              </w:rPr>
              <w:t>.]</w:t>
            </w: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dužna (lg x n)</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[m]</w:t>
            </w:r>
          </w:p>
        </w:tc>
      </w:tr>
      <w:tr w:rsidR="00F6624F" w:rsidRPr="00F6624F" w:rsidTr="00F6624F">
        <w:trPr>
          <w:cantSplit/>
          <w:trHeight w:val="425"/>
        </w:trPr>
        <w:tc>
          <w:tcPr>
            <w:tcW w:w="9638" w:type="dxa"/>
            <w:gridSpan w:val="7"/>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jc w:val="center"/>
              <w:rPr>
                <w:rFonts w:ascii="Arial" w:eastAsia="Times New Roman" w:hAnsi="Arial" w:cs="Arial"/>
                <w:color w:val="000000"/>
              </w:rPr>
            </w:pPr>
            <w:r w:rsidRPr="00F6624F">
              <w:rPr>
                <w:rFonts w:ascii="Arial" w:eastAsia="Times New Roman" w:hAnsi="Arial" w:cs="Arial"/>
                <w:color w:val="000000"/>
              </w:rPr>
              <w:t>POTPORNI ZID - lamaela 4 m (10 kom)</w:t>
            </w:r>
          </w:p>
        </w:tc>
      </w:tr>
      <w:tr w:rsidR="00F6624F" w:rsidRPr="00F6624F" w:rsidTr="00F6624F">
        <w:trPr>
          <w:cantSplit/>
          <w:trHeight w:val="425"/>
        </w:trPr>
        <w:tc>
          <w:tcPr>
            <w:tcW w:w="45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1</w:t>
            </w:r>
          </w:p>
        </w:tc>
        <w:tc>
          <w:tcPr>
            <w:tcW w:w="4422"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Pr>
                <w:rFonts w:ascii="Arial" w:eastAsia="Times New Roman" w:hAnsi="Arial" w:cs="Arial"/>
                <w:noProof/>
                <w:color w:val="000000"/>
                <w:sz w:val="17"/>
                <w:szCs w:val="17"/>
                <w:lang w:val="en-GB" w:eastAsia="en-GB"/>
              </w:rPr>
              <w:drawing>
                <wp:inline distT="0" distB="0" distL="0" distR="0">
                  <wp:extent cx="280860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605" cy="819150"/>
                          </a:xfrm>
                          <a:prstGeom prst="rect">
                            <a:avLst/>
                          </a:prstGeom>
                          <a:noFill/>
                          <a:ln>
                            <a:noFill/>
                          </a:ln>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B500B</w:t>
            </w:r>
          </w:p>
        </w:tc>
        <w:tc>
          <w:tcPr>
            <w:tcW w:w="68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10</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2.30</w:t>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210</w:t>
            </w: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483.00</w:t>
            </w:r>
          </w:p>
        </w:tc>
      </w:tr>
      <w:tr w:rsidR="00F6624F" w:rsidRPr="00F6624F" w:rsidTr="00F6624F">
        <w:trPr>
          <w:cantSplit/>
          <w:trHeight w:val="425"/>
        </w:trPr>
        <w:tc>
          <w:tcPr>
            <w:tcW w:w="45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2</w:t>
            </w:r>
          </w:p>
        </w:tc>
        <w:tc>
          <w:tcPr>
            <w:tcW w:w="4422"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Pr>
                <w:rFonts w:ascii="Arial" w:eastAsia="Times New Roman" w:hAnsi="Arial" w:cs="Arial"/>
                <w:noProof/>
                <w:color w:val="000000"/>
                <w:sz w:val="17"/>
                <w:szCs w:val="17"/>
                <w:lang w:val="en-GB" w:eastAsia="en-GB"/>
              </w:rPr>
              <w:drawing>
                <wp:inline distT="0" distB="0" distL="0" distR="0">
                  <wp:extent cx="2808605" cy="260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605" cy="260985"/>
                          </a:xfrm>
                          <a:prstGeom prst="rect">
                            <a:avLst/>
                          </a:prstGeom>
                          <a:noFill/>
                          <a:ln>
                            <a:noFill/>
                          </a:ln>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B500B</w:t>
            </w:r>
          </w:p>
        </w:tc>
        <w:tc>
          <w:tcPr>
            <w:tcW w:w="68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8</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3.94</w:t>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120</w:t>
            </w: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472.80</w:t>
            </w:r>
          </w:p>
        </w:tc>
      </w:tr>
      <w:tr w:rsidR="00F6624F" w:rsidRPr="00F6624F" w:rsidTr="00F6624F">
        <w:trPr>
          <w:cantSplit/>
          <w:trHeight w:val="425"/>
        </w:trPr>
        <w:tc>
          <w:tcPr>
            <w:tcW w:w="45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4</w:t>
            </w:r>
          </w:p>
        </w:tc>
        <w:tc>
          <w:tcPr>
            <w:tcW w:w="4422"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Pr>
                <w:rFonts w:ascii="Arial" w:eastAsia="Times New Roman" w:hAnsi="Arial" w:cs="Arial"/>
                <w:noProof/>
                <w:color w:val="000000"/>
                <w:sz w:val="17"/>
                <w:szCs w:val="17"/>
                <w:lang w:val="en-GB" w:eastAsia="en-GB"/>
              </w:rPr>
              <w:drawing>
                <wp:inline distT="0" distB="0" distL="0" distR="0">
                  <wp:extent cx="2808605"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605" cy="819150"/>
                          </a:xfrm>
                          <a:prstGeom prst="rect">
                            <a:avLst/>
                          </a:prstGeom>
                          <a:noFill/>
                          <a:ln>
                            <a:noFill/>
                          </a:ln>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B500B</w:t>
            </w:r>
          </w:p>
        </w:tc>
        <w:tc>
          <w:tcPr>
            <w:tcW w:w="68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8</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1.48</w:t>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210</w:t>
            </w: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310.80</w:t>
            </w:r>
          </w:p>
        </w:tc>
      </w:tr>
      <w:tr w:rsidR="00F6624F" w:rsidRPr="00F6624F" w:rsidTr="00F6624F">
        <w:trPr>
          <w:cantSplit/>
          <w:trHeight w:val="425"/>
        </w:trPr>
        <w:tc>
          <w:tcPr>
            <w:tcW w:w="45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5</w:t>
            </w:r>
          </w:p>
        </w:tc>
        <w:tc>
          <w:tcPr>
            <w:tcW w:w="4422"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Pr>
                <w:rFonts w:ascii="Arial" w:eastAsia="Times New Roman" w:hAnsi="Arial" w:cs="Arial"/>
                <w:noProof/>
                <w:color w:val="000000"/>
                <w:sz w:val="17"/>
                <w:szCs w:val="17"/>
                <w:lang w:val="en-GB" w:eastAsia="en-GB"/>
              </w:rPr>
              <w:drawing>
                <wp:inline distT="0" distB="0" distL="0" distR="0">
                  <wp:extent cx="280860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8605" cy="819150"/>
                          </a:xfrm>
                          <a:prstGeom prst="rect">
                            <a:avLst/>
                          </a:prstGeom>
                          <a:noFill/>
                          <a:ln>
                            <a:noFill/>
                          </a:ln>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B500B</w:t>
            </w:r>
          </w:p>
        </w:tc>
        <w:tc>
          <w:tcPr>
            <w:tcW w:w="68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center"/>
              <w:rPr>
                <w:rFonts w:ascii="Arial" w:eastAsia="Times New Roman" w:hAnsi="Arial" w:cs="Arial"/>
                <w:color w:val="000000"/>
                <w:sz w:val="17"/>
                <w:szCs w:val="17"/>
              </w:rPr>
            </w:pPr>
            <w:r w:rsidRPr="00F6624F">
              <w:rPr>
                <w:rFonts w:ascii="Arial" w:eastAsia="Times New Roman" w:hAnsi="Arial" w:cs="Arial"/>
                <w:color w:val="000000"/>
                <w:sz w:val="17"/>
                <w:szCs w:val="17"/>
              </w:rPr>
              <w:t>8</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0.58</w:t>
            </w:r>
          </w:p>
        </w:tc>
        <w:tc>
          <w:tcPr>
            <w:tcW w:w="85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210</w:t>
            </w: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121.80</w:t>
            </w:r>
          </w:p>
        </w:tc>
      </w:tr>
    </w:tbl>
    <w:p w:rsidR="00F6624F" w:rsidRPr="00F6624F" w:rsidRDefault="00F6624F" w:rsidP="00F6624F">
      <w:pPr>
        <w:spacing w:after="0" w:line="240" w:lineRule="auto"/>
        <w:rPr>
          <w:rFonts w:ascii="Arial" w:eastAsia="Times New Roman" w:hAnsi="Arial" w:cs="Arial"/>
          <w:b/>
          <w:sz w:val="28"/>
          <w:szCs w:val="28"/>
          <w:lang w:val="sr-Latn-CS"/>
        </w:rPr>
      </w:pPr>
    </w:p>
    <w:p w:rsidR="00F6624F" w:rsidRPr="00F6624F" w:rsidRDefault="00F6624F" w:rsidP="00F6624F">
      <w:pPr>
        <w:spacing w:after="0" w:line="240" w:lineRule="auto"/>
        <w:rPr>
          <w:rFonts w:ascii="Arial" w:eastAsia="Times New Roman" w:hAnsi="Arial" w:cs="Arial"/>
          <w:b/>
          <w:sz w:val="20"/>
          <w:szCs w:val="20"/>
          <w:lang w:val="sr-Latn-CS"/>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2041"/>
        <w:gridCol w:w="1020"/>
        <w:gridCol w:w="1021"/>
        <w:gridCol w:w="1020"/>
        <w:gridCol w:w="1021"/>
        <w:gridCol w:w="1360"/>
        <w:gridCol w:w="2155"/>
      </w:tblGrid>
      <w:tr w:rsidR="00F6624F" w:rsidRPr="00F6624F" w:rsidTr="00F6624F">
        <w:trPr>
          <w:cantSplit/>
          <w:trHeight w:val="425"/>
          <w:tblHeader/>
        </w:trPr>
        <w:tc>
          <w:tcPr>
            <w:tcW w:w="9638" w:type="dxa"/>
            <w:gridSpan w:val="7"/>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ind w:left="34"/>
              <w:rPr>
                <w:rFonts w:ascii="Arial" w:eastAsia="Times New Roman" w:hAnsi="Arial" w:cs="Arial"/>
                <w:color w:val="000000"/>
                <w:sz w:val="20"/>
                <w:szCs w:val="20"/>
              </w:rPr>
            </w:pPr>
            <w:r w:rsidRPr="00F6624F">
              <w:rPr>
                <w:rFonts w:ascii="Arial" w:eastAsia="Times New Roman" w:hAnsi="Arial" w:cs="Arial"/>
                <w:color w:val="000000"/>
                <w:sz w:val="20"/>
                <w:szCs w:val="20"/>
              </w:rPr>
              <w:t>Mreže - specifikacija</w:t>
            </w:r>
          </w:p>
        </w:tc>
      </w:tr>
      <w:tr w:rsidR="00F6624F" w:rsidRPr="00F6624F" w:rsidTr="00F6624F">
        <w:trPr>
          <w:cantSplit/>
          <w:trHeight w:val="638"/>
          <w:tblHeader/>
        </w:trPr>
        <w:tc>
          <w:tcPr>
            <w:tcW w:w="204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Pozicija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Oznaka mreže</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[cm]</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L</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[cm]</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n</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136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Jedinižna težina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[kg/m2]</w:t>
            </w:r>
          </w:p>
        </w:tc>
        <w:tc>
          <w:tcPr>
            <w:tcW w:w="215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Ukupna težina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[kg]</w:t>
            </w:r>
          </w:p>
        </w:tc>
      </w:tr>
      <w:tr w:rsidR="00F6624F" w:rsidRPr="00F6624F" w:rsidTr="00F6624F">
        <w:trPr>
          <w:cantSplit/>
          <w:trHeight w:val="425"/>
        </w:trPr>
        <w:tc>
          <w:tcPr>
            <w:tcW w:w="9638" w:type="dxa"/>
            <w:gridSpan w:val="7"/>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jc w:val="center"/>
              <w:rPr>
                <w:rFonts w:ascii="Arial" w:eastAsia="Times New Roman" w:hAnsi="Arial" w:cs="Arial"/>
                <w:color w:val="000000"/>
              </w:rPr>
            </w:pPr>
            <w:r w:rsidRPr="00F6624F">
              <w:rPr>
                <w:rFonts w:ascii="Arial" w:eastAsia="Times New Roman" w:hAnsi="Arial" w:cs="Arial"/>
                <w:color w:val="000000"/>
              </w:rPr>
              <w:t>POTPORNI ZID - lamaela 4 m (10 kom)</w:t>
            </w:r>
          </w:p>
        </w:tc>
      </w:tr>
      <w:tr w:rsidR="00F6624F" w:rsidRPr="00F6624F" w:rsidTr="00F6624F">
        <w:trPr>
          <w:cantSplit/>
          <w:trHeight w:val="425"/>
        </w:trPr>
        <w:tc>
          <w:tcPr>
            <w:tcW w:w="204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I-1</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R-188</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215</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93</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20</w:t>
            </w:r>
          </w:p>
        </w:tc>
        <w:tc>
          <w:tcPr>
            <w:tcW w:w="136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2.00</w:t>
            </w:r>
          </w:p>
        </w:tc>
        <w:tc>
          <w:tcPr>
            <w:tcW w:w="215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80.37</w:t>
            </w:r>
          </w:p>
        </w:tc>
      </w:tr>
      <w:tr w:rsidR="00F6624F" w:rsidRPr="00F6624F" w:rsidTr="00F6624F">
        <w:trPr>
          <w:cantSplit/>
          <w:trHeight w:val="425"/>
        </w:trPr>
        <w:tc>
          <w:tcPr>
            <w:tcW w:w="204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I-2</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R-188</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215</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71</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20</w:t>
            </w:r>
          </w:p>
        </w:tc>
        <w:tc>
          <w:tcPr>
            <w:tcW w:w="136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2.00</w:t>
            </w:r>
          </w:p>
        </w:tc>
        <w:tc>
          <w:tcPr>
            <w:tcW w:w="215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61.34</w:t>
            </w:r>
          </w:p>
        </w:tc>
      </w:tr>
      <w:tr w:rsidR="00F6624F" w:rsidRPr="00F6624F" w:rsidTr="00F6624F">
        <w:trPr>
          <w:cantSplit/>
          <w:trHeight w:val="638"/>
        </w:trPr>
        <w:tc>
          <w:tcPr>
            <w:tcW w:w="7483" w:type="dxa"/>
            <w:gridSpan w:val="6"/>
            <w:tcBorders>
              <w:top w:val="single" w:sz="6" w:space="0" w:color="000000"/>
              <w:left w:val="single" w:sz="6" w:space="0" w:color="000000"/>
              <w:bottom w:val="single" w:sz="6" w:space="0" w:color="000000"/>
              <w:right w:val="nil"/>
            </w:tcBorders>
            <w:vAlign w:val="center"/>
          </w:tcPr>
          <w:p w:rsidR="00F6624F" w:rsidRPr="00F6624F" w:rsidRDefault="00F6624F" w:rsidP="00F6624F">
            <w:pPr>
              <w:widowControl w:val="0"/>
              <w:autoSpaceDE w:val="0"/>
              <w:autoSpaceDN w:val="0"/>
              <w:adjustRightInd w:val="0"/>
              <w:spacing w:after="0" w:line="240" w:lineRule="auto"/>
              <w:ind w:left="34"/>
              <w:rPr>
                <w:rFonts w:ascii="Arial" w:eastAsia="Times New Roman" w:hAnsi="Arial" w:cs="Arial"/>
                <w:color w:val="000000"/>
                <w:sz w:val="17"/>
                <w:szCs w:val="17"/>
              </w:rPr>
            </w:pPr>
            <w:r w:rsidRPr="00F6624F">
              <w:rPr>
                <w:rFonts w:ascii="Arial" w:eastAsia="Times New Roman" w:hAnsi="Arial" w:cs="Arial"/>
                <w:color w:val="000000"/>
                <w:sz w:val="17"/>
                <w:szCs w:val="17"/>
              </w:rPr>
              <w:t>Ukupno</w:t>
            </w:r>
          </w:p>
        </w:tc>
        <w:tc>
          <w:tcPr>
            <w:tcW w:w="2155" w:type="dxa"/>
            <w:tcBorders>
              <w:top w:val="single" w:sz="6" w:space="0" w:color="000000"/>
              <w:left w:val="nil"/>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left="34"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141.71</w:t>
            </w:r>
          </w:p>
        </w:tc>
      </w:tr>
    </w:tbl>
    <w:p w:rsidR="00F6624F" w:rsidRPr="00F6624F" w:rsidRDefault="00F6624F" w:rsidP="00F6624F">
      <w:pPr>
        <w:spacing w:after="0" w:line="240" w:lineRule="auto"/>
        <w:rPr>
          <w:rFonts w:ascii="Arial" w:eastAsia="Times New Roman" w:hAnsi="Arial" w:cs="Arial"/>
          <w:b/>
          <w:sz w:val="28"/>
          <w:szCs w:val="28"/>
          <w:lang w:val="sr-Latn-CS"/>
        </w:rPr>
      </w:pPr>
    </w:p>
    <w:p w:rsidR="00F6624F" w:rsidRPr="00F6624F" w:rsidRDefault="00F6624F" w:rsidP="00F6624F">
      <w:pPr>
        <w:spacing w:after="0" w:line="240" w:lineRule="auto"/>
        <w:rPr>
          <w:rFonts w:ascii="Arial" w:eastAsia="Times New Roman" w:hAnsi="Arial" w:cs="Arial"/>
          <w:b/>
          <w:sz w:val="28"/>
          <w:szCs w:val="28"/>
          <w:lang w:val="sr-Latn-CS"/>
        </w:rPr>
      </w:pPr>
    </w:p>
    <w:p w:rsidR="00F6624F" w:rsidRPr="00F6624F" w:rsidRDefault="00F6624F" w:rsidP="00F6624F">
      <w:pPr>
        <w:spacing w:after="0" w:line="240" w:lineRule="auto"/>
        <w:rPr>
          <w:rFonts w:ascii="Arial" w:eastAsia="Times New Roman" w:hAnsi="Arial" w:cs="Arial"/>
          <w:b/>
          <w:sz w:val="28"/>
          <w:szCs w:val="28"/>
          <w:lang w:val="sr-Latn-CS"/>
        </w:rPr>
      </w:pPr>
    </w:p>
    <w:p w:rsidR="00F6624F" w:rsidRPr="00F6624F" w:rsidRDefault="00F6624F" w:rsidP="00F6624F">
      <w:pPr>
        <w:spacing w:after="0" w:line="240" w:lineRule="auto"/>
        <w:rPr>
          <w:rFonts w:ascii="Arial" w:eastAsia="Times New Roman" w:hAnsi="Arial" w:cs="Arial"/>
          <w:b/>
          <w:sz w:val="28"/>
          <w:szCs w:val="28"/>
          <w:lang w:val="sr-Latn-CS"/>
        </w:rPr>
      </w:pPr>
    </w:p>
    <w:p w:rsidR="00F6624F" w:rsidRPr="00F6624F" w:rsidRDefault="00F6624F" w:rsidP="00F6624F">
      <w:pPr>
        <w:spacing w:after="0" w:line="240" w:lineRule="auto"/>
        <w:rPr>
          <w:rFonts w:ascii="Arial" w:eastAsia="Times New Roman" w:hAnsi="Arial" w:cs="Arial"/>
          <w:b/>
          <w:sz w:val="28"/>
          <w:szCs w:val="28"/>
          <w:lang w:val="sr-Latn-CS"/>
        </w:rPr>
      </w:pPr>
      <w:r w:rsidRPr="00F6624F">
        <w:rPr>
          <w:rFonts w:ascii="Arial" w:eastAsia="Times New Roman" w:hAnsi="Arial" w:cs="Arial"/>
          <w:sz w:val="24"/>
          <w:szCs w:val="24"/>
          <w:lang w:val="sr-Latn-CS"/>
        </w:rPr>
        <w:t xml:space="preserve">                                    </w:t>
      </w:r>
      <w:r w:rsidRPr="00F6624F">
        <w:rPr>
          <w:rFonts w:ascii="Arial" w:eastAsia="Times New Roman" w:hAnsi="Arial" w:cs="Arial"/>
          <w:sz w:val="28"/>
          <w:szCs w:val="28"/>
          <w:lang w:val="sr-Latn-CS"/>
        </w:rPr>
        <w:t>4.1    PLAN  SJEČENJA  MREŽA</w:t>
      </w:r>
    </w:p>
    <w:p w:rsidR="00F6624F" w:rsidRPr="00F6624F" w:rsidRDefault="00F6624F" w:rsidP="00F6624F">
      <w:pPr>
        <w:spacing w:after="0" w:line="240" w:lineRule="auto"/>
        <w:rPr>
          <w:rFonts w:ascii="Arial" w:eastAsia="Times New Roman" w:hAnsi="Arial" w:cs="Arial"/>
          <w:b/>
          <w:sz w:val="28"/>
          <w:szCs w:val="28"/>
          <w:lang w:val="sr-Latn-CS"/>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9638"/>
      </w:tblGrid>
      <w:tr w:rsidR="00F6624F" w:rsidRPr="00F6624F" w:rsidTr="00F6624F">
        <w:trPr>
          <w:cantSplit/>
          <w:trHeight w:val="425"/>
          <w:tblHeader/>
        </w:trPr>
        <w:tc>
          <w:tcPr>
            <w:tcW w:w="9638"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ind w:left="34"/>
              <w:rPr>
                <w:rFonts w:ascii="Arial" w:eastAsia="Times New Roman" w:hAnsi="Arial" w:cs="Arial"/>
                <w:color w:val="000000"/>
                <w:sz w:val="17"/>
                <w:szCs w:val="17"/>
              </w:rPr>
            </w:pPr>
            <w:r w:rsidRPr="00F6624F">
              <w:rPr>
                <w:rFonts w:ascii="Arial" w:eastAsia="Times New Roman" w:hAnsi="Arial" w:cs="Arial"/>
                <w:color w:val="000000"/>
                <w:sz w:val="17"/>
                <w:szCs w:val="17"/>
              </w:rPr>
              <w:t>Mreže - plan sječenja</w:t>
            </w:r>
          </w:p>
        </w:tc>
      </w:tr>
      <w:tr w:rsidR="00F6624F" w:rsidRPr="00F6624F" w:rsidTr="00F6624F">
        <w:trPr>
          <w:cantSplit/>
          <w:trHeight w:val="425"/>
        </w:trPr>
        <w:tc>
          <w:tcPr>
            <w:tcW w:w="9638"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POTPORNI ZID - lamaela 4 m</w:t>
            </w:r>
          </w:p>
        </w:tc>
      </w:tr>
      <w:tr w:rsidR="00F6624F" w:rsidRPr="00F6624F" w:rsidTr="00F6624F">
        <w:trPr>
          <w:cantSplit/>
          <w:trHeight w:val="425"/>
        </w:trPr>
        <w:tc>
          <w:tcPr>
            <w:tcW w:w="9638"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R-188</w:t>
            </w:r>
          </w:p>
        </w:tc>
      </w:tr>
      <w:tr w:rsidR="00F6624F" w:rsidRPr="00F6624F" w:rsidTr="00F6624F">
        <w:tc>
          <w:tcPr>
            <w:tcW w:w="9638" w:type="dxa"/>
            <w:tcBorders>
              <w:top w:val="nil"/>
              <w:left w:val="nil"/>
              <w:bottom w:val="nil"/>
              <w:right w:val="nil"/>
            </w:tcBorders>
            <w:vAlign w:val="center"/>
          </w:tcPr>
          <w:p w:rsidR="00F6624F" w:rsidRPr="00F6624F" w:rsidRDefault="00F6624F" w:rsidP="00F6624F">
            <w:pPr>
              <w:widowControl w:val="0"/>
              <w:autoSpaceDE w:val="0"/>
              <w:autoSpaceDN w:val="0"/>
              <w:adjustRightInd w:val="0"/>
              <w:spacing w:after="0" w:line="240" w:lineRule="auto"/>
              <w:rPr>
                <w:rFonts w:ascii="Arial" w:eastAsia="Times New Roman" w:hAnsi="Arial" w:cs="Arial"/>
                <w:color w:val="000000"/>
                <w:sz w:val="17"/>
                <w:szCs w:val="17"/>
              </w:rPr>
            </w:pPr>
            <w:r>
              <w:rPr>
                <w:rFonts w:ascii="Arial" w:eastAsia="Times New Roman" w:hAnsi="Arial" w:cs="Arial"/>
                <w:noProof/>
                <w:color w:val="000000"/>
                <w:sz w:val="17"/>
                <w:szCs w:val="17"/>
                <w:lang w:val="en-GB" w:eastAsia="en-GB"/>
              </w:rPr>
              <w:drawing>
                <wp:inline distT="0" distB="0" distL="0" distR="0">
                  <wp:extent cx="302831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315" cy="955675"/>
                          </a:xfrm>
                          <a:prstGeom prst="rect">
                            <a:avLst/>
                          </a:prstGeom>
                          <a:noFill/>
                          <a:ln>
                            <a:noFill/>
                          </a:ln>
                        </pic:spPr>
                      </pic:pic>
                    </a:graphicData>
                  </a:graphic>
                </wp:inline>
              </w:drawing>
            </w:r>
          </w:p>
        </w:tc>
      </w:tr>
    </w:tbl>
    <w:p w:rsidR="00F6624F" w:rsidRPr="00F6624F" w:rsidRDefault="00F6624F" w:rsidP="00F6624F">
      <w:pPr>
        <w:spacing w:after="0" w:line="240" w:lineRule="auto"/>
        <w:rPr>
          <w:rFonts w:ascii="Arial" w:eastAsia="Times New Roman" w:hAnsi="Arial" w:cs="Arial"/>
          <w:b/>
          <w:sz w:val="24"/>
          <w:szCs w:val="24"/>
          <w:lang w:val="sr-Latn-CS"/>
        </w:rPr>
      </w:pPr>
    </w:p>
    <w:p w:rsidR="00F6624F" w:rsidRPr="00F6624F" w:rsidRDefault="00F6624F" w:rsidP="00F6624F">
      <w:pPr>
        <w:spacing w:after="0" w:line="240" w:lineRule="auto"/>
        <w:rPr>
          <w:rFonts w:ascii="Arial" w:eastAsia="Times New Roman" w:hAnsi="Arial" w:cs="Arial"/>
          <w:b/>
          <w:sz w:val="20"/>
          <w:szCs w:val="20"/>
          <w:lang w:val="sr-Latn-CS"/>
        </w:rPr>
      </w:pPr>
    </w:p>
    <w:p w:rsidR="00F6624F" w:rsidRPr="00F6624F" w:rsidRDefault="00F6624F" w:rsidP="00F6624F">
      <w:pPr>
        <w:spacing w:after="0" w:line="240" w:lineRule="auto"/>
        <w:rPr>
          <w:rFonts w:ascii="Arial" w:eastAsia="Times New Roman" w:hAnsi="Arial" w:cs="Arial"/>
          <w:sz w:val="24"/>
          <w:szCs w:val="24"/>
          <w:lang w:val="sr-Latn-CS"/>
        </w:rPr>
      </w:pPr>
    </w:p>
    <w:p w:rsidR="00F6624F" w:rsidRPr="00F6624F" w:rsidRDefault="00F6624F" w:rsidP="00F6624F">
      <w:pPr>
        <w:spacing w:after="0" w:line="240" w:lineRule="auto"/>
        <w:rPr>
          <w:rFonts w:ascii="Arial" w:eastAsia="Times New Roman" w:hAnsi="Arial" w:cs="Arial"/>
          <w:sz w:val="28"/>
          <w:szCs w:val="28"/>
          <w:lang w:val="sr-Latn-CS"/>
        </w:rPr>
      </w:pPr>
      <w:r w:rsidRPr="00F6624F">
        <w:rPr>
          <w:rFonts w:ascii="Arial" w:eastAsia="Times New Roman" w:hAnsi="Arial" w:cs="Arial"/>
          <w:sz w:val="28"/>
          <w:szCs w:val="28"/>
          <w:lang w:val="sr-Latn-CS"/>
        </w:rPr>
        <w:t xml:space="preserve">                           4.3.    REKAPITULACIJA ARMATURE</w:t>
      </w:r>
    </w:p>
    <w:p w:rsidR="00F6624F" w:rsidRPr="00F6624F" w:rsidRDefault="00F6624F" w:rsidP="00F6624F">
      <w:pPr>
        <w:spacing w:after="0" w:line="240" w:lineRule="auto"/>
        <w:rPr>
          <w:rFonts w:ascii="Arial" w:eastAsia="Times New Roman" w:hAnsi="Arial" w:cs="Arial"/>
          <w:b/>
          <w:color w:val="000000"/>
          <w:sz w:val="28"/>
          <w:szCs w:val="28"/>
        </w:rPr>
      </w:pPr>
    </w:p>
    <w:p w:rsidR="00F6624F" w:rsidRPr="00F6624F" w:rsidRDefault="00F6624F" w:rsidP="00F6624F">
      <w:pPr>
        <w:spacing w:after="0" w:line="240" w:lineRule="auto"/>
        <w:rPr>
          <w:rFonts w:ascii="Arial" w:eastAsia="Times New Roman" w:hAnsi="Arial" w:cs="Arial"/>
          <w:sz w:val="20"/>
          <w:szCs w:val="20"/>
          <w:lang w:val="sr-Latn-CS"/>
        </w:rPr>
      </w:pPr>
    </w:p>
    <w:p w:rsidR="00F6624F" w:rsidRPr="00F6624F" w:rsidRDefault="00F6624F" w:rsidP="00F6624F">
      <w:pPr>
        <w:spacing w:after="0" w:line="240" w:lineRule="auto"/>
        <w:rPr>
          <w:rFonts w:ascii="Arial" w:eastAsia="Times New Roman" w:hAnsi="Arial" w:cs="Arial"/>
          <w:sz w:val="20"/>
          <w:szCs w:val="20"/>
          <w:lang w:val="sr-Latn-CS"/>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134"/>
        <w:gridCol w:w="3401"/>
        <w:gridCol w:w="2268"/>
        <w:gridCol w:w="2835"/>
      </w:tblGrid>
      <w:tr w:rsidR="00F6624F" w:rsidRPr="00F6624F" w:rsidTr="00F6624F">
        <w:trPr>
          <w:cantSplit/>
          <w:trHeight w:val="425"/>
          <w:tblHeader/>
        </w:trPr>
        <w:tc>
          <w:tcPr>
            <w:tcW w:w="9638" w:type="dxa"/>
            <w:gridSpan w:val="4"/>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ind w:left="34"/>
              <w:rPr>
                <w:rFonts w:ascii="Arial" w:eastAsia="Times New Roman" w:hAnsi="Arial" w:cs="Arial"/>
                <w:color w:val="000000"/>
              </w:rPr>
            </w:pPr>
            <w:r w:rsidRPr="00F6624F">
              <w:rPr>
                <w:rFonts w:ascii="Arial" w:eastAsia="Times New Roman" w:hAnsi="Arial" w:cs="Arial"/>
                <w:color w:val="000000"/>
              </w:rPr>
              <w:t>Šipke - rekapitulacija</w:t>
            </w:r>
          </w:p>
        </w:tc>
      </w:tr>
      <w:tr w:rsidR="00F6624F" w:rsidRPr="00F6624F" w:rsidTr="00F6624F">
        <w:trPr>
          <w:cantSplit/>
          <w:trHeight w:val="638"/>
          <w:tblHeader/>
        </w:trPr>
        <w:tc>
          <w:tcPr>
            <w:tcW w:w="113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Ø</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[mm]</w:t>
            </w:r>
          </w:p>
        </w:tc>
        <w:tc>
          <w:tcPr>
            <w:tcW w:w="340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lgn</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[m]</w:t>
            </w:r>
          </w:p>
        </w:tc>
        <w:tc>
          <w:tcPr>
            <w:tcW w:w="2268"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Jed. tezina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[kg/m']</w:t>
            </w:r>
          </w:p>
        </w:tc>
        <w:tc>
          <w:tcPr>
            <w:tcW w:w="283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Tezina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[kg]</w:t>
            </w:r>
          </w:p>
        </w:tc>
      </w:tr>
      <w:tr w:rsidR="00F6624F" w:rsidRPr="00F6624F" w:rsidTr="00F6624F">
        <w:trPr>
          <w:cantSplit/>
          <w:trHeight w:val="425"/>
        </w:trPr>
        <w:tc>
          <w:tcPr>
            <w:tcW w:w="9638" w:type="dxa"/>
            <w:gridSpan w:val="4"/>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B500B</w:t>
            </w:r>
          </w:p>
        </w:tc>
      </w:tr>
      <w:tr w:rsidR="00F6624F" w:rsidRPr="00F6624F" w:rsidTr="00F6624F">
        <w:trPr>
          <w:cantSplit/>
          <w:trHeight w:val="425"/>
        </w:trPr>
        <w:tc>
          <w:tcPr>
            <w:tcW w:w="113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8</w:t>
            </w:r>
          </w:p>
        </w:tc>
        <w:tc>
          <w:tcPr>
            <w:tcW w:w="340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905.40</w:t>
            </w:r>
          </w:p>
        </w:tc>
        <w:tc>
          <w:tcPr>
            <w:tcW w:w="2268"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0.41</w:t>
            </w:r>
          </w:p>
        </w:tc>
        <w:tc>
          <w:tcPr>
            <w:tcW w:w="283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370.31</w:t>
            </w:r>
          </w:p>
        </w:tc>
      </w:tr>
      <w:tr w:rsidR="00F6624F" w:rsidRPr="00F6624F" w:rsidTr="00F6624F">
        <w:trPr>
          <w:cantSplit/>
          <w:trHeight w:val="425"/>
        </w:trPr>
        <w:tc>
          <w:tcPr>
            <w:tcW w:w="1134"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10</w:t>
            </w:r>
          </w:p>
        </w:tc>
        <w:tc>
          <w:tcPr>
            <w:tcW w:w="340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483.00</w:t>
            </w:r>
          </w:p>
        </w:tc>
        <w:tc>
          <w:tcPr>
            <w:tcW w:w="2268"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0.65</w:t>
            </w:r>
          </w:p>
        </w:tc>
        <w:tc>
          <w:tcPr>
            <w:tcW w:w="283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313.47</w:t>
            </w:r>
          </w:p>
        </w:tc>
      </w:tr>
      <w:tr w:rsidR="00F6624F" w:rsidRPr="00F6624F" w:rsidTr="00F6624F">
        <w:trPr>
          <w:cantSplit/>
          <w:trHeight w:val="638"/>
        </w:trPr>
        <w:tc>
          <w:tcPr>
            <w:tcW w:w="6803" w:type="dxa"/>
            <w:gridSpan w:val="3"/>
            <w:tcBorders>
              <w:top w:val="single" w:sz="6" w:space="0" w:color="000000"/>
              <w:left w:val="single" w:sz="6" w:space="0" w:color="000000"/>
              <w:bottom w:val="single" w:sz="6" w:space="0" w:color="000000"/>
              <w:right w:val="nil"/>
            </w:tcBorders>
            <w:vAlign w:val="center"/>
          </w:tcPr>
          <w:p w:rsidR="00F6624F" w:rsidRPr="00F6624F" w:rsidRDefault="00F6624F" w:rsidP="00F6624F">
            <w:pPr>
              <w:widowControl w:val="0"/>
              <w:autoSpaceDE w:val="0"/>
              <w:autoSpaceDN w:val="0"/>
              <w:adjustRightInd w:val="0"/>
              <w:spacing w:after="0" w:line="240" w:lineRule="auto"/>
              <w:ind w:left="34"/>
              <w:rPr>
                <w:rFonts w:ascii="Arial" w:eastAsia="Times New Roman" w:hAnsi="Arial" w:cs="Arial"/>
                <w:color w:val="000000"/>
                <w:sz w:val="17"/>
                <w:szCs w:val="17"/>
              </w:rPr>
            </w:pPr>
            <w:r w:rsidRPr="00F6624F">
              <w:rPr>
                <w:rFonts w:ascii="Arial" w:eastAsia="Times New Roman" w:hAnsi="Arial" w:cs="Arial"/>
                <w:color w:val="000000"/>
                <w:sz w:val="17"/>
                <w:szCs w:val="17"/>
              </w:rPr>
              <w:t>Ukupno</w:t>
            </w:r>
          </w:p>
        </w:tc>
        <w:tc>
          <w:tcPr>
            <w:tcW w:w="2835" w:type="dxa"/>
            <w:tcBorders>
              <w:top w:val="single" w:sz="6" w:space="0" w:color="000000"/>
              <w:left w:val="nil"/>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left="34"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683.78</w:t>
            </w:r>
          </w:p>
        </w:tc>
      </w:tr>
    </w:tbl>
    <w:p w:rsidR="00F6624F" w:rsidRPr="00F6624F" w:rsidRDefault="00F6624F" w:rsidP="00F6624F">
      <w:pPr>
        <w:spacing w:after="0" w:line="240" w:lineRule="auto"/>
        <w:rPr>
          <w:rFonts w:ascii="Arial" w:eastAsia="Times New Roman" w:hAnsi="Arial" w:cs="Arial"/>
          <w:sz w:val="24"/>
          <w:szCs w:val="24"/>
          <w:lang w:val="sr-Latn-CS"/>
        </w:rPr>
      </w:pPr>
      <w:r w:rsidRPr="00F6624F">
        <w:rPr>
          <w:rFonts w:ascii="Arial" w:eastAsia="Times New Roman" w:hAnsi="Arial" w:cs="Arial"/>
          <w:sz w:val="24"/>
          <w:szCs w:val="24"/>
          <w:lang w:val="sr-Latn-CS"/>
        </w:rPr>
        <w:t xml:space="preserve"> </w:t>
      </w:r>
    </w:p>
    <w:p w:rsidR="00F6624F" w:rsidRPr="00F6624F" w:rsidRDefault="00F6624F" w:rsidP="00F6624F">
      <w:pPr>
        <w:spacing w:after="0" w:line="240" w:lineRule="auto"/>
        <w:rPr>
          <w:rFonts w:ascii="Arial" w:eastAsia="Times New Roman" w:hAnsi="Arial" w:cs="Arial"/>
          <w:sz w:val="24"/>
          <w:szCs w:val="24"/>
          <w:lang w:val="sr-Latn-CS"/>
        </w:rPr>
      </w:pPr>
    </w:p>
    <w:p w:rsidR="00F6624F" w:rsidRPr="00F6624F" w:rsidRDefault="00F6624F" w:rsidP="00F6624F">
      <w:pPr>
        <w:spacing w:after="0" w:line="240" w:lineRule="auto"/>
        <w:rPr>
          <w:rFonts w:ascii="Arial" w:eastAsia="Times New Roman" w:hAnsi="Arial" w:cs="Arial"/>
          <w:b/>
          <w:color w:val="000000"/>
          <w:sz w:val="28"/>
          <w:szCs w:val="28"/>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020"/>
        <w:gridCol w:w="1021"/>
        <w:gridCol w:w="1020"/>
        <w:gridCol w:w="1021"/>
        <w:gridCol w:w="1361"/>
        <w:gridCol w:w="4195"/>
      </w:tblGrid>
      <w:tr w:rsidR="00F6624F" w:rsidRPr="00F6624F" w:rsidTr="00F6624F">
        <w:trPr>
          <w:cantSplit/>
          <w:trHeight w:val="425"/>
          <w:tblHeader/>
        </w:trPr>
        <w:tc>
          <w:tcPr>
            <w:tcW w:w="9638" w:type="dxa"/>
            <w:gridSpan w:val="6"/>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keepNext/>
              <w:widowControl w:val="0"/>
              <w:autoSpaceDE w:val="0"/>
              <w:autoSpaceDN w:val="0"/>
              <w:adjustRightInd w:val="0"/>
              <w:spacing w:after="0" w:line="240" w:lineRule="auto"/>
              <w:ind w:left="34"/>
              <w:rPr>
                <w:rFonts w:ascii="Arial" w:eastAsia="Times New Roman" w:hAnsi="Arial" w:cs="Arial"/>
                <w:color w:val="000000"/>
              </w:rPr>
            </w:pPr>
            <w:r w:rsidRPr="00F6624F">
              <w:rPr>
                <w:rFonts w:ascii="Arial" w:eastAsia="Times New Roman" w:hAnsi="Arial" w:cs="Arial"/>
                <w:color w:val="000000"/>
              </w:rPr>
              <w:lastRenderedPageBreak/>
              <w:t>Mreže - rekapitulacija</w:t>
            </w:r>
          </w:p>
        </w:tc>
      </w:tr>
      <w:tr w:rsidR="00F6624F" w:rsidRPr="00F6624F" w:rsidTr="00F6624F">
        <w:trPr>
          <w:cantSplit/>
          <w:trHeight w:val="638"/>
          <w:tblHeader/>
        </w:trPr>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Tip mreže</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B</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[cm]</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L</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[cm]</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n</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Jedinična težina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[kg/m2]</w:t>
            </w:r>
          </w:p>
        </w:tc>
        <w:tc>
          <w:tcPr>
            <w:tcW w:w="419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Ukupna težina</w:t>
            </w:r>
          </w:p>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[kg]</w:t>
            </w:r>
          </w:p>
        </w:tc>
      </w:tr>
      <w:tr w:rsidR="00F6624F" w:rsidRPr="00F6624F" w:rsidTr="00F6624F">
        <w:trPr>
          <w:cantSplit/>
          <w:trHeight w:val="425"/>
        </w:trPr>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jc w:val="center"/>
              <w:rPr>
                <w:rFonts w:ascii="Arial" w:eastAsia="Times New Roman" w:hAnsi="Arial" w:cs="Arial"/>
                <w:color w:val="000000"/>
                <w:sz w:val="17"/>
                <w:szCs w:val="17"/>
              </w:rPr>
            </w:pPr>
            <w:r w:rsidRPr="00F6624F">
              <w:rPr>
                <w:rFonts w:ascii="Arial" w:eastAsia="Times New Roman" w:hAnsi="Arial" w:cs="Arial"/>
                <w:color w:val="000000"/>
                <w:sz w:val="17"/>
                <w:szCs w:val="17"/>
              </w:rPr>
              <w:t>R-188</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215</w:t>
            </w:r>
          </w:p>
        </w:tc>
        <w:tc>
          <w:tcPr>
            <w:tcW w:w="1020"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605</w:t>
            </w:r>
          </w:p>
        </w:tc>
        <w:tc>
          <w:tcPr>
            <w:tcW w:w="102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10</w:t>
            </w:r>
          </w:p>
        </w:tc>
        <w:tc>
          <w:tcPr>
            <w:tcW w:w="1361"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2.00</w:t>
            </w:r>
          </w:p>
        </w:tc>
        <w:tc>
          <w:tcPr>
            <w:tcW w:w="4195" w:type="dxa"/>
            <w:tcBorders>
              <w:top w:val="single" w:sz="6" w:space="0" w:color="000000"/>
              <w:left w:val="single" w:sz="6" w:space="0" w:color="000000"/>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260.15</w:t>
            </w:r>
          </w:p>
        </w:tc>
      </w:tr>
      <w:tr w:rsidR="00F6624F" w:rsidRPr="00F6624F" w:rsidTr="00F6624F">
        <w:trPr>
          <w:cantSplit/>
          <w:trHeight w:val="638"/>
        </w:trPr>
        <w:tc>
          <w:tcPr>
            <w:tcW w:w="5443" w:type="dxa"/>
            <w:gridSpan w:val="5"/>
            <w:tcBorders>
              <w:top w:val="single" w:sz="6" w:space="0" w:color="000000"/>
              <w:left w:val="single" w:sz="6" w:space="0" w:color="000000"/>
              <w:bottom w:val="single" w:sz="6" w:space="0" w:color="000000"/>
              <w:right w:val="nil"/>
            </w:tcBorders>
            <w:vAlign w:val="center"/>
          </w:tcPr>
          <w:p w:rsidR="00F6624F" w:rsidRPr="00F6624F" w:rsidRDefault="00F6624F" w:rsidP="00F6624F">
            <w:pPr>
              <w:widowControl w:val="0"/>
              <w:autoSpaceDE w:val="0"/>
              <w:autoSpaceDN w:val="0"/>
              <w:adjustRightInd w:val="0"/>
              <w:spacing w:after="0" w:line="240" w:lineRule="auto"/>
              <w:ind w:left="34"/>
              <w:rPr>
                <w:rFonts w:ascii="Arial" w:eastAsia="Times New Roman" w:hAnsi="Arial" w:cs="Arial"/>
                <w:color w:val="000000"/>
                <w:sz w:val="17"/>
                <w:szCs w:val="17"/>
              </w:rPr>
            </w:pPr>
            <w:r w:rsidRPr="00F6624F">
              <w:rPr>
                <w:rFonts w:ascii="Arial" w:eastAsia="Times New Roman" w:hAnsi="Arial" w:cs="Arial"/>
                <w:color w:val="000000"/>
                <w:sz w:val="17"/>
                <w:szCs w:val="17"/>
              </w:rPr>
              <w:t>Ukupno</w:t>
            </w:r>
          </w:p>
        </w:tc>
        <w:tc>
          <w:tcPr>
            <w:tcW w:w="4195" w:type="dxa"/>
            <w:tcBorders>
              <w:top w:val="single" w:sz="6" w:space="0" w:color="000000"/>
              <w:left w:val="nil"/>
              <w:bottom w:val="single" w:sz="6" w:space="0" w:color="000000"/>
              <w:right w:val="single" w:sz="6" w:space="0" w:color="000000"/>
            </w:tcBorders>
            <w:vAlign w:val="center"/>
          </w:tcPr>
          <w:p w:rsidR="00F6624F" w:rsidRPr="00F6624F" w:rsidRDefault="00F6624F" w:rsidP="00F6624F">
            <w:pPr>
              <w:widowControl w:val="0"/>
              <w:autoSpaceDE w:val="0"/>
              <w:autoSpaceDN w:val="0"/>
              <w:adjustRightInd w:val="0"/>
              <w:spacing w:after="0" w:line="240" w:lineRule="auto"/>
              <w:ind w:left="34" w:right="34"/>
              <w:jc w:val="right"/>
              <w:rPr>
                <w:rFonts w:ascii="Arial" w:eastAsia="Times New Roman" w:hAnsi="Arial" w:cs="Arial"/>
                <w:color w:val="000000"/>
                <w:sz w:val="17"/>
                <w:szCs w:val="17"/>
              </w:rPr>
            </w:pPr>
            <w:r w:rsidRPr="00F6624F">
              <w:rPr>
                <w:rFonts w:ascii="Arial" w:eastAsia="Times New Roman" w:hAnsi="Arial" w:cs="Arial"/>
                <w:color w:val="000000"/>
                <w:sz w:val="17"/>
                <w:szCs w:val="17"/>
              </w:rPr>
              <w:t>260.15</w:t>
            </w:r>
          </w:p>
        </w:tc>
      </w:tr>
    </w:tbl>
    <w:p w:rsidR="00F6624F" w:rsidRPr="00F6624F" w:rsidRDefault="00F6624F" w:rsidP="00F6624F">
      <w:pPr>
        <w:spacing w:after="0" w:line="240" w:lineRule="auto"/>
        <w:rPr>
          <w:rFonts w:ascii="Arial" w:eastAsia="Times New Roman" w:hAnsi="Arial" w:cs="Arial"/>
          <w:sz w:val="24"/>
          <w:szCs w:val="24"/>
          <w:lang w:val="sr-Latn-CS"/>
        </w:rPr>
      </w:pPr>
      <w:r w:rsidRPr="00F6624F">
        <w:rPr>
          <w:rFonts w:ascii="Arial" w:eastAsia="Times New Roman" w:hAnsi="Arial" w:cs="Arial"/>
          <w:sz w:val="24"/>
          <w:szCs w:val="24"/>
          <w:lang w:val="sr-Latn-CS"/>
        </w:rPr>
        <w:t xml:space="preserve">                                                                                    </w:t>
      </w:r>
    </w:p>
    <w:p w:rsidR="00F6624F" w:rsidRPr="00F6624F" w:rsidRDefault="00F6624F" w:rsidP="00F6624F">
      <w:pPr>
        <w:spacing w:after="0" w:line="240" w:lineRule="auto"/>
        <w:rPr>
          <w:rFonts w:ascii="Arial" w:eastAsia="Times New Roman" w:hAnsi="Arial" w:cs="Arial"/>
          <w:b/>
          <w:u w:val="single"/>
          <w:lang w:val="sr-Latn-CS"/>
        </w:rPr>
      </w:pPr>
      <w:r w:rsidRPr="00F6624F">
        <w:rPr>
          <w:rFonts w:ascii="Arial" w:eastAsia="Times New Roman" w:hAnsi="Arial" w:cs="Arial"/>
          <w:sz w:val="24"/>
          <w:szCs w:val="24"/>
          <w:lang w:val="sr-Latn-CS"/>
        </w:rPr>
        <w:t xml:space="preserve">                                                      </w:t>
      </w:r>
      <w:r w:rsidR="005851C1">
        <w:rPr>
          <w:rFonts w:ascii="Arial" w:eastAsia="Times New Roman" w:hAnsi="Arial" w:cs="Arial"/>
          <w:sz w:val="24"/>
          <w:szCs w:val="24"/>
          <w:lang w:val="sr-Latn-CS"/>
        </w:rPr>
        <w:t xml:space="preserve">                          </w:t>
      </w:r>
      <w:r w:rsidRPr="00F6624F">
        <w:rPr>
          <w:rFonts w:ascii="Arial" w:eastAsia="Times New Roman" w:hAnsi="Arial" w:cs="Arial"/>
          <w:sz w:val="24"/>
          <w:szCs w:val="24"/>
          <w:lang w:val="sr-Latn-CS"/>
        </w:rPr>
        <w:t xml:space="preserve">  </w:t>
      </w:r>
      <w:r w:rsidRPr="00F6624F">
        <w:rPr>
          <w:rFonts w:ascii="Arial" w:eastAsia="Times New Roman" w:hAnsi="Arial" w:cs="Arial"/>
          <w:b/>
          <w:u w:val="single"/>
          <w:lang w:val="sr-Latn-CS"/>
        </w:rPr>
        <w:t>Ukupno (MA + B200B):      943.93</w:t>
      </w:r>
    </w:p>
    <w:p w:rsidR="00F6624F" w:rsidRPr="00F6624F" w:rsidRDefault="00F6624F" w:rsidP="00F6624F">
      <w:pPr>
        <w:spacing w:after="0" w:line="240" w:lineRule="auto"/>
        <w:rPr>
          <w:rFonts w:ascii="Arial" w:eastAsia="Times New Roman" w:hAnsi="Arial" w:cs="Arial"/>
          <w:sz w:val="20"/>
          <w:szCs w:val="20"/>
          <w:lang w:val="sr-Latn-CS"/>
        </w:rPr>
      </w:pPr>
    </w:p>
    <w:p w:rsidR="00F6624F" w:rsidRDefault="00F6624F"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5851C1" w:rsidRDefault="005851C1"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5851C1" w:rsidRDefault="005851C1"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Pr>
          <w:rFonts w:ascii="Times New Roman" w:eastAsiaTheme="minorHAnsi" w:hAnsi="Times New Roman" w:cs="Times New Roman"/>
          <w:b/>
          <w:u w:val="single"/>
          <w:lang w:val="sr-Latn-CS"/>
        </w:rPr>
        <w:t>PRILOG:2</w:t>
      </w:r>
    </w:p>
    <w:p w:rsidR="005851C1" w:rsidRDefault="005851C1"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i/>
          <w:iCs/>
          <w:sz w:val="36"/>
          <w:szCs w:val="36"/>
        </w:rPr>
      </w:pPr>
      <w:r w:rsidRPr="005851C1">
        <w:rPr>
          <w:rFonts w:ascii="Arial" w:eastAsia="Times New Roman" w:hAnsi="Arial" w:cs="Arial"/>
          <w:i/>
          <w:iCs/>
          <w:sz w:val="32"/>
          <w:szCs w:val="32"/>
        </w:rPr>
        <w:t xml:space="preserve">          </w:t>
      </w:r>
      <w:r w:rsidRPr="005851C1">
        <w:rPr>
          <w:rFonts w:ascii="Arial" w:eastAsia="Times New Roman" w:hAnsi="Arial" w:cs="Arial"/>
          <w:i/>
          <w:iCs/>
          <w:sz w:val="36"/>
          <w:szCs w:val="36"/>
        </w:rPr>
        <w:t>PRORAČUN    POTPORNOG   ZIDA</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i/>
          <w:iCs/>
          <w:sz w:val="28"/>
          <w:szCs w:val="28"/>
        </w:rPr>
      </w:pPr>
      <w:r w:rsidRPr="005851C1">
        <w:rPr>
          <w:rFonts w:ascii="Arial" w:eastAsia="Times New Roman" w:hAnsi="Arial" w:cs="Arial"/>
          <w:i/>
          <w:iCs/>
          <w:sz w:val="36"/>
          <w:szCs w:val="36"/>
        </w:rPr>
        <w:t xml:space="preserve">          </w:t>
      </w:r>
      <w:r w:rsidRPr="005851C1">
        <w:rPr>
          <w:rFonts w:ascii="Arial" w:eastAsia="Times New Roman" w:hAnsi="Arial" w:cs="Arial"/>
          <w:i/>
          <w:iCs/>
          <w:sz w:val="18"/>
          <w:szCs w:val="18"/>
        </w:rPr>
        <w:t xml:space="preserve">                          </w:t>
      </w:r>
      <w:r w:rsidRPr="005851C1">
        <w:rPr>
          <w:rFonts w:ascii="Arial" w:eastAsia="Times New Roman" w:hAnsi="Arial" w:cs="Arial"/>
          <w:i/>
          <w:iCs/>
          <w:sz w:val="28"/>
          <w:szCs w:val="28"/>
        </w:rPr>
        <w:t xml:space="preserve">Dionica </w:t>
      </w:r>
      <w:proofErr w:type="gramStart"/>
      <w:r w:rsidRPr="005851C1">
        <w:rPr>
          <w:rFonts w:ascii="Arial" w:eastAsia="Times New Roman" w:hAnsi="Arial" w:cs="Arial"/>
          <w:i/>
          <w:iCs/>
          <w:sz w:val="28"/>
          <w:szCs w:val="28"/>
        </w:rPr>
        <w:t>puta  Tivat</w:t>
      </w:r>
      <w:proofErr w:type="gramEnd"/>
      <w:r w:rsidRPr="005851C1">
        <w:rPr>
          <w:rFonts w:ascii="Arial" w:eastAsia="Times New Roman" w:hAnsi="Arial" w:cs="Arial"/>
          <w:i/>
          <w:iCs/>
          <w:sz w:val="28"/>
          <w:szCs w:val="28"/>
        </w:rPr>
        <w:t xml:space="preserve"> - Peani</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rPr>
      </w:pP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b/>
          <w:i/>
          <w:iCs/>
          <w:sz w:val="32"/>
          <w:szCs w:val="32"/>
        </w:rPr>
      </w:pPr>
      <w:r w:rsidRPr="005851C1">
        <w:rPr>
          <w:rFonts w:ascii="Times New Roman" w:eastAsia="Times New Roman" w:hAnsi="Times New Roman" w:cs="Times New Roman"/>
          <w:b/>
          <w:sz w:val="36"/>
          <w:szCs w:val="36"/>
        </w:rPr>
        <w:t xml:space="preserve">   </w:t>
      </w:r>
      <w:r w:rsidRPr="005851C1">
        <w:rPr>
          <w:rFonts w:ascii="Arial" w:eastAsia="Times New Roman" w:hAnsi="Arial" w:cs="Arial"/>
          <w:b/>
          <w:i/>
          <w:iCs/>
          <w:sz w:val="36"/>
          <w:szCs w:val="36"/>
        </w:rPr>
        <w:t>1.</w:t>
      </w:r>
      <w:r w:rsidRPr="005851C1">
        <w:rPr>
          <w:rFonts w:ascii="Times New Roman" w:eastAsia="Times New Roman" w:hAnsi="Times New Roman" w:cs="Times New Roman"/>
          <w:b/>
          <w:sz w:val="36"/>
          <w:szCs w:val="36"/>
        </w:rPr>
        <w:t xml:space="preserve">  </w:t>
      </w:r>
      <w:r w:rsidRPr="005851C1">
        <w:rPr>
          <w:rFonts w:ascii="Arial" w:eastAsia="Times New Roman" w:hAnsi="Arial" w:cs="Arial"/>
          <w:b/>
          <w:i/>
          <w:iCs/>
          <w:sz w:val="36"/>
          <w:szCs w:val="36"/>
          <w:u w:val="single"/>
        </w:rPr>
        <w:t xml:space="preserve"> Z 1.0  </w:t>
      </w:r>
      <w:r w:rsidRPr="005851C1">
        <w:rPr>
          <w:rFonts w:ascii="Arial" w:eastAsia="Times New Roman" w:hAnsi="Arial" w:cs="Arial"/>
          <w:b/>
          <w:i/>
          <w:iCs/>
          <w:sz w:val="20"/>
          <w:szCs w:val="20"/>
          <w:u w:val="single"/>
        </w:rPr>
        <w:t xml:space="preserve">  </w:t>
      </w:r>
      <w:r w:rsidRPr="005851C1">
        <w:rPr>
          <w:rFonts w:ascii="Arial" w:eastAsia="Times New Roman" w:hAnsi="Arial" w:cs="Arial"/>
          <w:b/>
          <w:i/>
          <w:iCs/>
          <w:sz w:val="32"/>
          <w:szCs w:val="32"/>
          <w:u w:val="single"/>
        </w:rPr>
        <w:t xml:space="preserve">- H = 1.0m + </w:t>
      </w:r>
      <w:proofErr w:type="gramStart"/>
      <w:r w:rsidRPr="005851C1">
        <w:rPr>
          <w:rFonts w:ascii="Arial" w:eastAsia="Times New Roman" w:hAnsi="Arial" w:cs="Arial"/>
          <w:b/>
          <w:i/>
          <w:iCs/>
          <w:sz w:val="32"/>
          <w:szCs w:val="32"/>
          <w:u w:val="single"/>
        </w:rPr>
        <w:t>Dt</w:t>
      </w:r>
      <w:proofErr w:type="gramEnd"/>
      <w:r w:rsidRPr="005851C1">
        <w:rPr>
          <w:rFonts w:ascii="Arial" w:eastAsia="Times New Roman" w:hAnsi="Arial" w:cs="Arial"/>
          <w:b/>
          <w:i/>
          <w:iCs/>
          <w:sz w:val="32"/>
          <w:szCs w:val="32"/>
          <w:u w:val="single"/>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b/>
          <w:i/>
          <w:iCs/>
          <w:sz w:val="32"/>
          <w:szCs w:val="32"/>
        </w:rPr>
      </w:pP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51C1">
        <w:rPr>
          <w:rFonts w:ascii="Times New Roman" w:eastAsia="Times New Roman" w:hAnsi="Times New Roman" w:cs="Times New Roman"/>
          <w:sz w:val="20"/>
          <w:szCs w:val="20"/>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b/>
          <w:sz w:val="20"/>
          <w:szCs w:val="20"/>
        </w:rPr>
      </w:pPr>
      <w:r w:rsidRPr="005851C1">
        <w:rPr>
          <w:rFonts w:ascii="Times New Roman" w:eastAsia="Times New Roman" w:hAnsi="Times New Roman" w:cs="Times New Roman"/>
          <w:sz w:val="20"/>
          <w:szCs w:val="20"/>
        </w:rPr>
        <w:t xml:space="preserve">  </w:t>
      </w:r>
      <w:r w:rsidRPr="005851C1">
        <w:rPr>
          <w:rFonts w:ascii="Arial" w:eastAsia="Times New Roman" w:hAnsi="Arial" w:cs="Arial"/>
          <w:b/>
          <w:sz w:val="20"/>
          <w:szCs w:val="20"/>
        </w:rPr>
        <w:t xml:space="preserve">1.  DISPOZICIJA </w:t>
      </w:r>
      <w:proofErr w:type="gramStart"/>
      <w:r w:rsidRPr="005851C1">
        <w:rPr>
          <w:rFonts w:ascii="Arial" w:eastAsia="Times New Roman" w:hAnsi="Arial" w:cs="Arial"/>
          <w:b/>
          <w:sz w:val="20"/>
          <w:szCs w:val="20"/>
        </w:rPr>
        <w:t>ZIDA  SA</w:t>
      </w:r>
      <w:proofErr w:type="gramEnd"/>
      <w:r w:rsidRPr="005851C1">
        <w:rPr>
          <w:rFonts w:ascii="Arial" w:eastAsia="Times New Roman" w:hAnsi="Arial" w:cs="Arial"/>
          <w:b/>
          <w:sz w:val="20"/>
          <w:szCs w:val="20"/>
        </w:rPr>
        <w:t xml:space="preserve"> ŠEMOM OPTEREĆENJA</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51C1">
        <w:rPr>
          <w:rFonts w:ascii="Arial" w:eastAsia="Times New Roman" w:hAnsi="Arial" w:cs="Arial"/>
          <w:b/>
          <w:i/>
          <w:iCs/>
          <w:sz w:val="32"/>
          <w:szCs w:val="32"/>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51C1">
        <w:rPr>
          <w:rFonts w:ascii="Times New Roman" w:eastAsia="Times New Roman" w:hAnsi="Times New Roman" w:cs="Times New Roman"/>
          <w:sz w:val="20"/>
          <w:szCs w:val="20"/>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51C1">
        <w:rPr>
          <w:rFonts w:ascii="Times New Roman" w:eastAsia="Times New Roman" w:hAnsi="Times New Roman" w:cs="Times New Roman"/>
          <w:sz w:val="20"/>
          <w:szCs w:val="20"/>
        </w:rPr>
        <w:t xml:space="preserve">                       </w:t>
      </w:r>
      <w:r w:rsidRPr="005851C1">
        <w:rPr>
          <w:rFonts w:ascii="Times New Roman" w:eastAsia="Times New Roman" w:hAnsi="Times New Roman" w:cs="Times New Roman"/>
          <w:sz w:val="20"/>
          <w:szCs w:val="20"/>
        </w:rPr>
        <w:object w:dxaOrig="17580" w:dyaOrig="1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209pt" o:ole="">
            <v:imagedata r:id="rId14" o:title=""/>
          </v:shape>
          <o:OLEObject Type="Embed" ProgID="AutoCAD.Drawing.17" ShapeID="_x0000_i1025" DrawAspect="Content" ObjectID="_1625641599" r:id="rId15"/>
        </w:object>
      </w:r>
      <w:r w:rsidRPr="005851C1">
        <w:rPr>
          <w:rFonts w:ascii="Times New Roman" w:eastAsia="Times New Roman" w:hAnsi="Times New Roman" w:cs="Times New Roman"/>
          <w:sz w:val="20"/>
          <w:szCs w:val="20"/>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b/>
          <w:sz w:val="20"/>
          <w:szCs w:val="20"/>
        </w:rPr>
      </w:pPr>
      <w:r w:rsidRPr="005851C1">
        <w:rPr>
          <w:rFonts w:ascii="Times New Roman" w:eastAsia="Times New Roman" w:hAnsi="Times New Roman" w:cs="Times New Roman"/>
          <w:sz w:val="20"/>
          <w:szCs w:val="20"/>
        </w:rPr>
        <w:t xml:space="preserve">       </w:t>
      </w:r>
      <w:r w:rsidRPr="005851C1">
        <w:rPr>
          <w:rFonts w:ascii="Arial" w:eastAsia="Times New Roman" w:hAnsi="Arial" w:cs="Arial"/>
          <w:b/>
          <w:sz w:val="20"/>
          <w:szCs w:val="20"/>
        </w:rPr>
        <w:t>2.  KARAKTERISTIKE TLA</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51C1">
        <w:rPr>
          <w:rFonts w:ascii="GreekC" w:eastAsia="Times New Roman" w:hAnsi="GreekC" w:cs="GreekC"/>
          <w:sz w:val="20"/>
          <w:szCs w:val="20"/>
        </w:rPr>
        <w:t xml:space="preserve">        g </w:t>
      </w:r>
      <w:r w:rsidRPr="005851C1">
        <w:rPr>
          <w:rFonts w:ascii="Arial" w:eastAsia="Times New Roman" w:hAnsi="Arial" w:cs="Arial"/>
          <w:sz w:val="20"/>
          <w:szCs w:val="20"/>
        </w:rPr>
        <w:t xml:space="preserve">= 20.00 </w:t>
      </w:r>
      <w:proofErr w:type="gramStart"/>
      <w:r w:rsidRPr="005851C1">
        <w:rPr>
          <w:rFonts w:ascii="Arial" w:eastAsia="Times New Roman" w:hAnsi="Arial" w:cs="Arial"/>
          <w:sz w:val="20"/>
          <w:szCs w:val="20"/>
        </w:rPr>
        <w:t>kN</w:t>
      </w:r>
      <w:proofErr w:type="gramEnd"/>
      <w:r w:rsidRPr="005851C1">
        <w:rPr>
          <w:rFonts w:ascii="Arial" w:eastAsia="Times New Roman" w:hAnsi="Arial" w:cs="Arial"/>
          <w:sz w:val="20"/>
          <w:szCs w:val="20"/>
        </w:rPr>
        <w:t>/</w:t>
      </w:r>
      <w:r w:rsidRPr="005851C1">
        <w:rPr>
          <w:rFonts w:ascii="Arial" w:eastAsia="Times New Roman" w:hAnsi="Arial" w:cs="Arial"/>
          <w:sz w:val="20"/>
          <w:szCs w:val="20"/>
          <w:lang w:val="sl-SI"/>
        </w:rPr>
        <w:t xml:space="preserve"> m</w:t>
      </w:r>
      <w:r w:rsidRPr="005851C1">
        <w:rPr>
          <w:rFonts w:ascii="Arial" w:eastAsia="Times New Roman" w:hAnsi="Arial" w:cs="Arial"/>
          <w:sz w:val="20"/>
          <w:szCs w:val="20"/>
          <w:vertAlign w:val="superscript"/>
          <w:lang w:val="sl-SI"/>
        </w:rPr>
        <w:t>3</w:t>
      </w:r>
      <w:r w:rsidRPr="005851C1">
        <w:rPr>
          <w:rFonts w:ascii="Arial" w:eastAsia="Times New Roman" w:hAnsi="Arial" w:cs="Arial"/>
          <w:i/>
          <w:iCs/>
          <w:sz w:val="20"/>
          <w:szCs w:val="20"/>
          <w:lang w:val="sr-Latn-CS"/>
        </w:rPr>
        <w:t>- zapreminska težina</w:t>
      </w:r>
      <w:r w:rsidRPr="005851C1">
        <w:rPr>
          <w:rFonts w:ascii="ItalicC" w:eastAsia="Times New Roman" w:hAnsi="ItalicC" w:cs="ItalicC"/>
          <w:sz w:val="18"/>
          <w:szCs w:val="18"/>
          <w:lang w:val="sr-Latn-CS"/>
        </w:rPr>
        <w:t xml:space="preserve"> </w:t>
      </w: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Times New Roman" w:eastAsia="Times New Roman" w:hAnsi="Times New Roman" w:cs="Times New Roman"/>
          <w:sz w:val="20"/>
          <w:szCs w:val="20"/>
        </w:rPr>
        <w:t xml:space="preserve">                        </w:t>
      </w:r>
      <w:r w:rsidRPr="005851C1">
        <w:rPr>
          <w:rFonts w:ascii="GreekC" w:eastAsia="Times New Roman" w:hAnsi="GreekC" w:cs="GreekC"/>
          <w:sz w:val="20"/>
          <w:szCs w:val="20"/>
        </w:rPr>
        <w:t xml:space="preserve">f </w:t>
      </w:r>
      <w:r w:rsidRPr="005851C1">
        <w:rPr>
          <w:rFonts w:ascii="Arial" w:eastAsia="Times New Roman" w:hAnsi="Arial" w:cs="Arial"/>
          <w:sz w:val="20"/>
          <w:szCs w:val="20"/>
        </w:rPr>
        <w:t>=</w:t>
      </w:r>
      <w:r w:rsidRPr="005851C1">
        <w:rPr>
          <w:rFonts w:ascii="GreekC" w:eastAsia="Times New Roman" w:hAnsi="GreekC" w:cs="GreekC"/>
          <w:sz w:val="20"/>
          <w:szCs w:val="20"/>
        </w:rPr>
        <w:t xml:space="preserve"> </w:t>
      </w:r>
      <w:r w:rsidRPr="005851C1">
        <w:rPr>
          <w:rFonts w:ascii="Arial" w:eastAsia="Times New Roman" w:hAnsi="Arial" w:cs="GreekC"/>
          <w:sz w:val="20"/>
          <w:szCs w:val="20"/>
        </w:rPr>
        <w:t>30</w:t>
      </w:r>
      <w:proofErr w:type="gramStart"/>
      <w:r w:rsidRPr="005851C1">
        <w:rPr>
          <w:rFonts w:ascii="Arial" w:eastAsia="Times New Roman" w:hAnsi="Arial" w:cs="Arial"/>
          <w:sz w:val="20"/>
          <w:szCs w:val="20"/>
        </w:rPr>
        <w:t xml:space="preserve">º  </w:t>
      </w:r>
      <w:r w:rsidRPr="005851C1">
        <w:rPr>
          <w:rFonts w:ascii="Arial" w:eastAsia="Times New Roman" w:hAnsi="Arial" w:cs="Arial"/>
          <w:i/>
          <w:iCs/>
          <w:sz w:val="20"/>
          <w:szCs w:val="20"/>
          <w:lang w:val="sr-Latn-CS"/>
        </w:rPr>
        <w:t>-</w:t>
      </w:r>
      <w:proofErr w:type="gramEnd"/>
      <w:r w:rsidRPr="005851C1">
        <w:rPr>
          <w:rFonts w:ascii="Arial" w:eastAsia="Times New Roman" w:hAnsi="Arial" w:cs="Arial"/>
          <w:i/>
          <w:iCs/>
          <w:sz w:val="20"/>
          <w:szCs w:val="20"/>
          <w:lang w:val="sr-Latn-CS"/>
        </w:rPr>
        <w:t xml:space="preserve"> ugao unutrašnjeg trenja</w:t>
      </w:r>
      <w:r w:rsidRPr="005851C1">
        <w:rPr>
          <w:rFonts w:ascii="ItalicC" w:eastAsia="Times New Roman" w:hAnsi="ItalicC" w:cs="ItalicC"/>
          <w:sz w:val="18"/>
          <w:szCs w:val="18"/>
          <w:lang w:val="sr-Latn-CS"/>
        </w:rPr>
        <w:t xml:space="preserve"> </w:t>
      </w: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rPr>
        <w:t xml:space="preserve">    </w:t>
      </w:r>
      <w:r w:rsidRPr="005851C1">
        <w:rPr>
          <w:rFonts w:ascii="GreekC" w:eastAsia="Times New Roman" w:hAnsi="GreekC" w:cs="GreekC"/>
          <w:sz w:val="20"/>
          <w:szCs w:val="20"/>
        </w:rPr>
        <w:t xml:space="preserve">      </w:t>
      </w:r>
    </w:p>
    <w:p w:rsidR="005851C1" w:rsidRPr="005851C1" w:rsidRDefault="005851C1" w:rsidP="005851C1">
      <w:pPr>
        <w:tabs>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b/>
          <w:sz w:val="20"/>
          <w:szCs w:val="20"/>
          <w:lang w:val="sr-Latn-CS"/>
        </w:rPr>
        <w:t>3.  OPTEREĆENJA</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3.1.  VERTIKALNO STALNO – ZID I NASIP</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G</w:t>
      </w:r>
      <w:r w:rsidRPr="005851C1">
        <w:rPr>
          <w:rFonts w:ascii="Arial" w:eastAsia="Times New Roman" w:hAnsi="Arial" w:cs="Arial"/>
          <w:sz w:val="20"/>
          <w:szCs w:val="20"/>
          <w:vertAlign w:val="subscript"/>
          <w:lang w:val="sl-SI"/>
        </w:rPr>
        <w:t>z</w:t>
      </w:r>
      <w:r w:rsidRPr="005851C1">
        <w:rPr>
          <w:rFonts w:ascii="Arial" w:eastAsia="Times New Roman" w:hAnsi="Arial" w:cs="Arial"/>
          <w:sz w:val="20"/>
          <w:szCs w:val="20"/>
          <w:lang w:val="sr-Latn-CS"/>
        </w:rPr>
        <w:t xml:space="preserve"> = 0.25*1.00*25.00  .....    =  6.25 kN/m:     </w:t>
      </w:r>
      <w:r w:rsidRPr="005851C1">
        <w:rPr>
          <w:rFonts w:ascii="Arial" w:eastAsia="Times New Roman" w:hAnsi="Arial" w:cs="Arial"/>
          <w:sz w:val="20"/>
          <w:szCs w:val="20"/>
          <w:lang w:val="sl-SI"/>
        </w:rPr>
        <w:t>x</w:t>
      </w:r>
      <w:r w:rsidRPr="005851C1">
        <w:rPr>
          <w:rFonts w:ascii="Arial" w:eastAsia="Times New Roman" w:hAnsi="Arial" w:cs="Arial"/>
          <w:sz w:val="20"/>
          <w:szCs w:val="20"/>
          <w:lang w:val="sr-Latn-CS"/>
        </w:rPr>
        <w:t xml:space="preserve"> = 0.28 m:    </w:t>
      </w:r>
      <w:r w:rsidRPr="005851C1">
        <w:rPr>
          <w:rFonts w:ascii="Arial" w:eastAsia="Times New Roman" w:hAnsi="Arial" w:cs="Arial"/>
          <w:sz w:val="20"/>
          <w:szCs w:val="20"/>
          <w:lang w:val="sl-SI"/>
        </w:rPr>
        <w:t>x</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0.18 m</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G</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0.900*0.30*25.00 .....  =  6.75 kN/m:      </w:t>
      </w:r>
      <w:r w:rsidRPr="005851C1">
        <w:rPr>
          <w:rFonts w:ascii="Arial" w:eastAsia="Times New Roman" w:hAnsi="Arial" w:cs="Arial"/>
          <w:sz w:val="20"/>
          <w:szCs w:val="20"/>
          <w:lang w:val="sl-SI"/>
        </w:rPr>
        <w:t>x</w:t>
      </w:r>
      <w:r w:rsidRPr="005851C1">
        <w:rPr>
          <w:rFonts w:ascii="Arial" w:eastAsia="Times New Roman" w:hAnsi="Arial" w:cs="Arial"/>
          <w:sz w:val="20"/>
          <w:szCs w:val="20"/>
          <w:lang w:val="sr-Latn-CS"/>
        </w:rPr>
        <w:t xml:space="preserve"> = 0.45 m:    </w:t>
      </w:r>
      <w:r w:rsidRPr="005851C1">
        <w:rPr>
          <w:rFonts w:ascii="Arial" w:eastAsia="Times New Roman" w:hAnsi="Arial" w:cs="Arial"/>
          <w:sz w:val="20"/>
          <w:szCs w:val="20"/>
          <w:lang w:val="sl-SI"/>
        </w:rPr>
        <w:t>x</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0.00 m</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G</w:t>
      </w:r>
      <w:r w:rsidRPr="005851C1">
        <w:rPr>
          <w:rFonts w:ascii="Arial" w:eastAsia="Times New Roman" w:hAnsi="Arial" w:cs="Arial"/>
          <w:sz w:val="20"/>
          <w:szCs w:val="20"/>
          <w:vertAlign w:val="subscript"/>
          <w:lang w:val="sl-SI"/>
        </w:rPr>
        <w:t>n</w:t>
      </w:r>
      <w:r w:rsidRPr="005851C1">
        <w:rPr>
          <w:rFonts w:ascii="Arial" w:eastAsia="Times New Roman" w:hAnsi="Arial" w:cs="Arial"/>
          <w:sz w:val="20"/>
          <w:szCs w:val="20"/>
          <w:lang w:val="sr-Latn-CS"/>
        </w:rPr>
        <w:t xml:space="preserve"> = 0.50*1.00*20.00  .....   =  8.00 kN/m:      </w:t>
      </w:r>
      <w:r w:rsidRPr="005851C1">
        <w:rPr>
          <w:rFonts w:ascii="Arial" w:eastAsia="Times New Roman" w:hAnsi="Arial" w:cs="Arial"/>
          <w:sz w:val="20"/>
          <w:szCs w:val="20"/>
          <w:lang w:val="sl-SI"/>
        </w:rPr>
        <w:t>x</w:t>
      </w:r>
      <w:r w:rsidRPr="005851C1">
        <w:rPr>
          <w:rFonts w:ascii="Arial" w:eastAsia="Times New Roman" w:hAnsi="Arial" w:cs="Arial"/>
          <w:sz w:val="20"/>
          <w:szCs w:val="20"/>
          <w:lang w:val="sr-Latn-CS"/>
        </w:rPr>
        <w:t xml:space="preserve"> = 0.65 m:    </w:t>
      </w:r>
      <w:r w:rsidRPr="005851C1">
        <w:rPr>
          <w:rFonts w:ascii="Arial" w:eastAsia="Times New Roman" w:hAnsi="Arial" w:cs="Arial"/>
          <w:sz w:val="20"/>
          <w:szCs w:val="20"/>
          <w:lang w:val="sl-SI"/>
        </w:rPr>
        <w:t>x</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- 0.22 m</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l-SI"/>
        </w:rPr>
        <w:t xml:space="preserve">                                              G</w:t>
      </w:r>
      <w:r w:rsidRPr="005851C1">
        <w:rPr>
          <w:rFonts w:ascii="Arial" w:eastAsia="Times New Roman" w:hAnsi="Arial" w:cs="Arial"/>
          <w:sz w:val="20"/>
          <w:szCs w:val="20"/>
          <w:vertAlign w:val="subscript"/>
          <w:lang w:val="sl-SI"/>
        </w:rPr>
        <w:t>g</w:t>
      </w:r>
      <w:r w:rsidRPr="005851C1">
        <w:rPr>
          <w:rFonts w:ascii="Arial" w:eastAsia="Times New Roman" w:hAnsi="Arial" w:cs="Arial"/>
          <w:sz w:val="20"/>
          <w:szCs w:val="20"/>
          <w:lang w:val="sr-Latn-CS"/>
        </w:rPr>
        <w:t xml:space="preserve"> = 23.00 kN/m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3.2.  VERTIKALNO POKRETNO  - VOZILO 300 kN</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p</w:t>
      </w:r>
      <w:r w:rsidRPr="005851C1">
        <w:rPr>
          <w:rFonts w:ascii="Arial" w:eastAsia="Times New Roman" w:hAnsi="Arial" w:cs="Arial"/>
          <w:sz w:val="20"/>
          <w:szCs w:val="20"/>
          <w:lang w:val="sr-Latn-CS"/>
        </w:rPr>
        <w:t xml:space="preserve"> = 300/6.00*3.00  .....    =  16.70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G</w:t>
      </w:r>
      <w:r w:rsidRPr="005851C1">
        <w:rPr>
          <w:rFonts w:ascii="Arial" w:eastAsia="Times New Roman" w:hAnsi="Arial" w:cs="Arial"/>
          <w:sz w:val="20"/>
          <w:szCs w:val="20"/>
          <w:vertAlign w:val="subscript"/>
          <w:lang w:val="sl-SI"/>
        </w:rPr>
        <w:t>g</w:t>
      </w:r>
      <w:r w:rsidRPr="005851C1">
        <w:rPr>
          <w:rFonts w:ascii="Arial" w:eastAsia="Times New Roman" w:hAnsi="Arial" w:cs="Arial"/>
          <w:sz w:val="20"/>
          <w:szCs w:val="20"/>
          <w:lang w:val="sr-Latn-CS"/>
        </w:rPr>
        <w:t xml:space="preserve"> = 16.70*0.50 =  8.35 kN/m:      </w:t>
      </w:r>
      <w:r w:rsidRPr="005851C1">
        <w:rPr>
          <w:rFonts w:ascii="Arial" w:eastAsia="Times New Roman" w:hAnsi="Arial" w:cs="Arial"/>
          <w:sz w:val="20"/>
          <w:szCs w:val="20"/>
          <w:lang w:val="sl-SI"/>
        </w:rPr>
        <w:t>x</w:t>
      </w:r>
      <w:r w:rsidRPr="005851C1">
        <w:rPr>
          <w:rFonts w:ascii="Arial" w:eastAsia="Times New Roman" w:hAnsi="Arial" w:cs="Arial"/>
          <w:sz w:val="20"/>
          <w:szCs w:val="20"/>
          <w:lang w:val="sr-Latn-CS"/>
        </w:rPr>
        <w:t xml:space="preserve"> = 0.65 m:    </w:t>
      </w:r>
      <w:r w:rsidRPr="005851C1">
        <w:rPr>
          <w:rFonts w:ascii="Arial" w:eastAsia="Times New Roman" w:hAnsi="Arial" w:cs="Arial"/>
          <w:sz w:val="20"/>
          <w:szCs w:val="20"/>
          <w:lang w:val="sl-SI"/>
        </w:rPr>
        <w:t>x</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- 0.20 m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V = </w:t>
      </w:r>
      <w:r w:rsidRPr="005851C1">
        <w:rPr>
          <w:rFonts w:ascii="Arial" w:eastAsia="Times New Roman" w:hAnsi="Arial" w:cs="Arial"/>
          <w:sz w:val="20"/>
          <w:szCs w:val="20"/>
          <w:lang w:val="sl-SI"/>
        </w:rPr>
        <w:t>G</w:t>
      </w:r>
      <w:r w:rsidRPr="005851C1">
        <w:rPr>
          <w:rFonts w:ascii="Arial" w:eastAsia="Times New Roman" w:hAnsi="Arial" w:cs="Arial"/>
          <w:sz w:val="20"/>
          <w:szCs w:val="20"/>
          <w:vertAlign w:val="subscript"/>
          <w:lang w:val="sl-SI"/>
        </w:rPr>
        <w:t>g</w:t>
      </w: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 xml:space="preserve"> G</w:t>
      </w:r>
      <w:r w:rsidRPr="005851C1">
        <w:rPr>
          <w:rFonts w:ascii="Arial" w:eastAsia="Times New Roman" w:hAnsi="Arial" w:cs="Arial"/>
          <w:sz w:val="20"/>
          <w:szCs w:val="20"/>
          <w:vertAlign w:val="subscript"/>
          <w:lang w:val="sl-SI"/>
        </w:rPr>
        <w:t xml:space="preserve">p </w:t>
      </w:r>
      <w:r w:rsidRPr="005851C1">
        <w:rPr>
          <w:rFonts w:ascii="Arial" w:eastAsia="Times New Roman" w:hAnsi="Arial" w:cs="Arial"/>
          <w:sz w:val="20"/>
          <w:szCs w:val="20"/>
          <w:lang w:val="sr-Latn-CS"/>
        </w:rPr>
        <w:t>= 23.00 + 8.35 = 31.35 kN/m -</w:t>
      </w:r>
      <w:r w:rsidRPr="005851C1">
        <w:rPr>
          <w:rFonts w:ascii="Arial" w:eastAsia="Times New Roman" w:hAnsi="Arial" w:cs="Arial"/>
          <w:i/>
          <w:iCs/>
          <w:sz w:val="20"/>
          <w:szCs w:val="20"/>
          <w:lang w:val="sr-Latn-CS"/>
        </w:rPr>
        <w:t>ukipno vertikalno opterećenje</w:t>
      </w: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3.3.  HORIZONTALNO STALNO - AKTIVNI   PRITISAK  TLA</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K</w:t>
      </w:r>
      <w:r w:rsidRPr="005851C1">
        <w:rPr>
          <w:rFonts w:ascii="Arial" w:eastAsia="Times New Roman" w:hAnsi="Arial" w:cs="Arial"/>
          <w:sz w:val="20"/>
          <w:szCs w:val="20"/>
          <w:vertAlign w:val="subscript"/>
          <w:lang w:val="sl-SI"/>
        </w:rPr>
        <w:t>a</w:t>
      </w:r>
      <w:r w:rsidRPr="005851C1">
        <w:rPr>
          <w:rFonts w:ascii="Arial" w:eastAsia="Times New Roman" w:hAnsi="Arial" w:cs="Arial"/>
          <w:sz w:val="20"/>
          <w:szCs w:val="20"/>
          <w:lang w:val="sr-Latn-CS"/>
        </w:rPr>
        <w:t xml:space="preserve"> = tg(</w:t>
      </w:r>
      <w:r w:rsidRPr="005851C1">
        <w:rPr>
          <w:rFonts w:ascii="Arial" w:eastAsia="Times New Roman" w:hAnsi="Arial" w:cs="GreekC"/>
          <w:sz w:val="20"/>
          <w:szCs w:val="20"/>
        </w:rPr>
        <w:t>45</w:t>
      </w:r>
      <w:r w:rsidRPr="005851C1">
        <w:rPr>
          <w:rFonts w:ascii="Arial" w:eastAsia="Times New Roman" w:hAnsi="Arial" w:cs="Arial"/>
          <w:sz w:val="20"/>
          <w:szCs w:val="20"/>
        </w:rPr>
        <w:t>º</w:t>
      </w:r>
      <w:r w:rsidRPr="005851C1">
        <w:rPr>
          <w:rFonts w:ascii="Arial" w:eastAsia="Times New Roman" w:hAnsi="Arial" w:cs="Arial"/>
          <w:sz w:val="20"/>
          <w:szCs w:val="20"/>
          <w:lang w:val="sr-Latn-CS"/>
        </w:rPr>
        <w:t xml:space="preserve"> - </w:t>
      </w:r>
      <w:r w:rsidRPr="005851C1">
        <w:rPr>
          <w:rFonts w:ascii="Arial" w:eastAsia="Times New Roman" w:hAnsi="Arial" w:cs="GreekC"/>
          <w:sz w:val="20"/>
          <w:szCs w:val="20"/>
        </w:rPr>
        <w:t>30</w:t>
      </w:r>
      <w:r w:rsidRPr="005851C1">
        <w:rPr>
          <w:rFonts w:ascii="Arial" w:eastAsia="Times New Roman" w:hAnsi="Arial" w:cs="Arial"/>
          <w:sz w:val="20"/>
          <w:szCs w:val="20"/>
        </w:rPr>
        <w:t>º/2)</w:t>
      </w:r>
      <w:r w:rsidRPr="005851C1">
        <w:rPr>
          <w:rFonts w:ascii="Arial" w:eastAsia="Times New Roman" w:hAnsi="Arial" w:cs="Arial"/>
          <w:sz w:val="20"/>
          <w:szCs w:val="20"/>
          <w:vertAlign w:val="superscript"/>
          <w:lang w:val="sl-SI"/>
        </w:rPr>
        <w:t xml:space="preserve"> 2</w:t>
      </w:r>
      <w:r w:rsidRPr="005851C1">
        <w:rPr>
          <w:rFonts w:ascii="Arial" w:eastAsia="Times New Roman" w:hAnsi="Arial" w:cs="Arial"/>
          <w:i/>
          <w:iCs/>
          <w:sz w:val="20"/>
          <w:szCs w:val="20"/>
          <w:lang w:val="sr-Latn-CS"/>
        </w:rPr>
        <w:t xml:space="preserve"> </w:t>
      </w:r>
      <w:r w:rsidRPr="005851C1">
        <w:rPr>
          <w:rFonts w:ascii="Arial" w:eastAsia="Times New Roman" w:hAnsi="Arial" w:cs="Arial"/>
          <w:sz w:val="20"/>
          <w:szCs w:val="20"/>
          <w:lang w:val="sr-Latn-CS"/>
        </w:rPr>
        <w:t>= 0.33</w:t>
      </w:r>
      <w:r w:rsidRPr="005851C1">
        <w:rPr>
          <w:rFonts w:ascii="Arial" w:eastAsia="Times New Roman" w:hAnsi="Arial" w:cs="Arial"/>
          <w:i/>
          <w:iCs/>
          <w:sz w:val="20"/>
          <w:szCs w:val="20"/>
          <w:lang w:val="sr-Latn-CS"/>
        </w:rPr>
        <w:t xml:space="preserve">  -  koeficijenat potiska  tla</w:t>
      </w: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GreekC"/>
          <w:sz w:val="20"/>
          <w:szCs w:val="20"/>
        </w:rPr>
      </w:pPr>
      <w:r w:rsidRPr="005851C1">
        <w:rPr>
          <w:rFonts w:ascii="Arial" w:eastAsia="Times New Roman" w:hAnsi="Arial" w:cs="GreekC"/>
          <w:sz w:val="20"/>
          <w:szCs w:val="20"/>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a</w:t>
      </w:r>
      <w:r w:rsidRPr="005851C1">
        <w:rPr>
          <w:rFonts w:ascii="Arial" w:eastAsia="Times New Roman" w:hAnsi="Arial" w:cs="GreekC"/>
          <w:sz w:val="20"/>
          <w:szCs w:val="20"/>
        </w:rPr>
        <w:t xml:space="preserve"> = </w:t>
      </w:r>
      <w:r w:rsidRPr="005851C1">
        <w:rPr>
          <w:rFonts w:ascii="GreekC" w:eastAsia="Times New Roman" w:hAnsi="GreekC" w:cs="GreekC"/>
          <w:sz w:val="20"/>
          <w:szCs w:val="20"/>
        </w:rPr>
        <w:t>g</w:t>
      </w:r>
      <w:r w:rsidRPr="005851C1">
        <w:rPr>
          <w:rFonts w:ascii="Arial" w:eastAsia="Times New Roman" w:hAnsi="Arial" w:cs="Arial"/>
          <w:sz w:val="20"/>
          <w:szCs w:val="20"/>
        </w:rPr>
        <w:t xml:space="preserve">* </w:t>
      </w:r>
      <w:r w:rsidRPr="005851C1">
        <w:rPr>
          <w:rFonts w:ascii="Arial" w:eastAsia="Times New Roman" w:hAnsi="Arial" w:cs="Arial"/>
          <w:sz w:val="20"/>
          <w:szCs w:val="20"/>
          <w:lang w:val="sl-SI"/>
        </w:rPr>
        <w:t>K</w:t>
      </w:r>
      <w:r w:rsidRPr="005851C1">
        <w:rPr>
          <w:rFonts w:ascii="Arial" w:eastAsia="Times New Roman" w:hAnsi="Arial" w:cs="Arial"/>
          <w:sz w:val="20"/>
          <w:szCs w:val="20"/>
          <w:vertAlign w:val="subscript"/>
          <w:lang w:val="sl-SI"/>
        </w:rPr>
        <w:t>a</w:t>
      </w:r>
      <w:r w:rsidRPr="005851C1">
        <w:rPr>
          <w:rFonts w:ascii="Arial" w:eastAsia="Times New Roman" w:hAnsi="Arial" w:cs="Arial"/>
          <w:sz w:val="20"/>
          <w:szCs w:val="20"/>
        </w:rPr>
        <w:t xml:space="preserve"> * h</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a</w:t>
      </w:r>
      <w:r w:rsidRPr="005851C1">
        <w:rPr>
          <w:rFonts w:ascii="Arial" w:eastAsia="Times New Roman" w:hAnsi="Arial" w:cs="Arial"/>
          <w:sz w:val="20"/>
          <w:szCs w:val="20"/>
        </w:rPr>
        <w:t xml:space="preserve">  = 20.00*0.33*1.00 = 8.60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z</w:t>
      </w:r>
      <w:r w:rsidRPr="005851C1">
        <w:rPr>
          <w:rFonts w:ascii="Arial" w:eastAsia="Times New Roman" w:hAnsi="Arial" w:cs="Arial"/>
          <w:sz w:val="20"/>
          <w:szCs w:val="20"/>
          <w:lang w:val="sr-Latn-CS"/>
        </w:rPr>
        <w:t xml:space="preserve"> =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a</w:t>
      </w:r>
      <w:r w:rsidRPr="005851C1">
        <w:rPr>
          <w:rFonts w:ascii="Arial" w:eastAsia="Times New Roman" w:hAnsi="Arial" w:cs="Arial"/>
          <w:sz w:val="20"/>
          <w:szCs w:val="20"/>
          <w:lang w:val="sr-Latn-CS"/>
        </w:rPr>
        <w:t xml:space="preserve">*h *0.5                                 </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a</w:t>
      </w:r>
      <w:r w:rsidRPr="005851C1">
        <w:rPr>
          <w:rFonts w:ascii="Arial" w:eastAsia="Times New Roman" w:hAnsi="Arial" w:cs="Arial"/>
          <w:sz w:val="20"/>
          <w:szCs w:val="20"/>
          <w:lang w:val="sr-Latn-CS"/>
        </w:rPr>
        <w:t xml:space="preserve"> = 8.60*1.30*0.5 = 5.58 kN/m     z</w:t>
      </w:r>
      <w:r w:rsidRPr="005851C1">
        <w:rPr>
          <w:rFonts w:ascii="Arial" w:eastAsia="Times New Roman" w:hAnsi="Arial" w:cs="Arial"/>
          <w:sz w:val="20"/>
          <w:szCs w:val="20"/>
          <w:vertAlign w:val="subscript"/>
          <w:lang w:val="sl-SI"/>
        </w:rPr>
        <w:t xml:space="preserve"> a</w:t>
      </w:r>
      <w:r w:rsidRPr="005851C1">
        <w:rPr>
          <w:rFonts w:ascii="Arial" w:eastAsia="Times New Roman" w:hAnsi="Arial" w:cs="Arial"/>
          <w:sz w:val="20"/>
          <w:szCs w:val="20"/>
          <w:lang w:val="sr-Latn-CS"/>
        </w:rPr>
        <w:t xml:space="preserve"> = 1.30/3 = 0.43m;  </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3.3.  HORIZONTALNO POKRETNO - VOZILO 300 kN</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l-SI"/>
        </w:rPr>
        <w:t xml:space="preserve">               e</w:t>
      </w:r>
      <w:r w:rsidRPr="005851C1">
        <w:rPr>
          <w:rFonts w:ascii="Arial" w:eastAsia="Times New Roman" w:hAnsi="Arial" w:cs="Arial"/>
          <w:sz w:val="20"/>
          <w:szCs w:val="20"/>
          <w:vertAlign w:val="subscript"/>
          <w:lang w:val="sl-SI"/>
        </w:rPr>
        <w:t>p</w:t>
      </w:r>
      <w:r w:rsidRPr="005851C1">
        <w:rPr>
          <w:rFonts w:ascii="Arial" w:eastAsia="Times New Roman" w:hAnsi="Arial" w:cs="GreekC"/>
          <w:sz w:val="20"/>
          <w:szCs w:val="20"/>
        </w:rPr>
        <w:t xml:space="preserve"> = </w:t>
      </w:r>
      <w:r w:rsidRPr="005851C1">
        <w:rPr>
          <w:rFonts w:ascii="Arial" w:eastAsia="Times New Roman" w:hAnsi="Arial" w:cs="Arial"/>
          <w:sz w:val="20"/>
          <w:szCs w:val="20"/>
          <w:lang w:val="sl-SI"/>
        </w:rPr>
        <w:t>p *K</w:t>
      </w:r>
      <w:r w:rsidRPr="005851C1">
        <w:rPr>
          <w:rFonts w:ascii="Arial" w:eastAsia="Times New Roman" w:hAnsi="Arial" w:cs="Arial"/>
          <w:sz w:val="20"/>
          <w:szCs w:val="20"/>
          <w:vertAlign w:val="subscript"/>
          <w:lang w:val="sl-SI"/>
        </w:rPr>
        <w:t>a</w:t>
      </w:r>
      <w:r w:rsidRPr="005851C1">
        <w:rPr>
          <w:rFonts w:ascii="Arial" w:eastAsia="Times New Roman" w:hAnsi="Arial" w:cs="Arial"/>
          <w:sz w:val="20"/>
          <w:szCs w:val="20"/>
        </w:rPr>
        <w:t xml:space="preserve">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rPr>
        <w:t xml:space="preserve">  = 16.70*0.33* = 5.51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lang w:val="sr-Latn-CS"/>
        </w:rPr>
        <w:t xml:space="preserve"> =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lang w:val="sr-Latn-CS"/>
        </w:rPr>
        <w:t xml:space="preserve">*h                                  </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lang w:val="sr-Latn-CS"/>
        </w:rPr>
        <w:t xml:space="preserve"> = 5.51*1.30= 7.16 kN/m:        z</w:t>
      </w:r>
      <w:r w:rsidRPr="005851C1">
        <w:rPr>
          <w:rFonts w:ascii="Arial" w:eastAsia="Times New Roman" w:hAnsi="Arial" w:cs="Arial"/>
          <w:sz w:val="20"/>
          <w:szCs w:val="20"/>
          <w:vertAlign w:val="subscript"/>
          <w:lang w:val="sl-SI"/>
        </w:rPr>
        <w:t xml:space="preserve"> p</w:t>
      </w:r>
      <w:r w:rsidRPr="005851C1">
        <w:rPr>
          <w:rFonts w:ascii="Arial" w:eastAsia="Times New Roman" w:hAnsi="Arial" w:cs="Arial"/>
          <w:sz w:val="20"/>
          <w:szCs w:val="20"/>
          <w:lang w:val="sr-Latn-CS"/>
        </w:rPr>
        <w:t xml:space="preserve"> = 1.30/2 = 0.65m;  </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tabs>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b/>
          <w:sz w:val="20"/>
          <w:szCs w:val="20"/>
          <w:lang w:val="sr-Latn-CS"/>
        </w:rPr>
        <w:t>4.  KONTROLA STABILNOSTI NA PREVRTANJE</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p>
    <w:p w:rsidR="005851C1" w:rsidRPr="005851C1" w:rsidRDefault="005851C1" w:rsidP="005851C1">
      <w:pPr>
        <w:overflowPunct w:val="0"/>
        <w:autoSpaceDE w:val="0"/>
        <w:autoSpaceDN w:val="0"/>
        <w:adjustRightInd w:val="0"/>
        <w:spacing w:after="0" w:line="36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F</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lang w:val="sr-Latn-CS"/>
        </w:rPr>
        <w:t xml:space="preserve"> =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v</w:t>
      </w:r>
      <w:r w:rsidRPr="005851C1">
        <w:rPr>
          <w:rFonts w:ascii="Arial" w:eastAsia="Times New Roman" w:hAnsi="Arial" w:cs="Arial"/>
          <w:sz w:val="20"/>
          <w:szCs w:val="20"/>
          <w:lang w:val="sr-Latn-CS"/>
        </w:rPr>
        <w:t>/</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h</w:t>
      </w:r>
      <w:r w:rsidRPr="005851C1">
        <w:rPr>
          <w:rFonts w:ascii="Arial" w:eastAsia="Times New Roman" w:hAnsi="Arial" w:cs="Arial"/>
          <w:sz w:val="20"/>
          <w:szCs w:val="20"/>
          <w:lang w:val="sr-Latn-CS"/>
        </w:rPr>
        <w:t xml:space="preserve">  </w:t>
      </w:r>
      <w:r w:rsidRPr="005851C1">
        <w:rPr>
          <w:rFonts w:ascii="Arial" w:eastAsia="Times New Roman" w:hAnsi="Arial" w:cs="Arial"/>
          <w:i/>
          <w:iCs/>
          <w:sz w:val="20"/>
          <w:szCs w:val="20"/>
          <w:lang w:val="sr-Latn-CS"/>
        </w:rPr>
        <w:t>- memenat vertikalnih sila/momenat horizontalnih sila</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v</w:t>
      </w:r>
      <w:r w:rsidRPr="005851C1">
        <w:rPr>
          <w:rFonts w:ascii="Arial" w:eastAsia="Times New Roman" w:hAnsi="Arial" w:cs="Arial"/>
          <w:sz w:val="20"/>
          <w:szCs w:val="20"/>
          <w:lang w:val="sr-Latn-CS"/>
        </w:rPr>
        <w:t xml:space="preserve"> = 6.25*.28+6.75*0.45+8.00*0.65+8.35*0.65 = 16.68 kNm/m  </w:t>
      </w:r>
    </w:p>
    <w:p w:rsidR="005851C1" w:rsidRPr="005851C1" w:rsidRDefault="005851C1" w:rsidP="005851C1">
      <w:pPr>
        <w:overflowPunct w:val="0"/>
        <w:autoSpaceDE w:val="0"/>
        <w:autoSpaceDN w:val="0"/>
        <w:adjustRightInd w:val="0"/>
        <w:spacing w:after="0" w:line="36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h</w:t>
      </w:r>
      <w:r w:rsidRPr="005851C1">
        <w:rPr>
          <w:rFonts w:ascii="Arial" w:eastAsia="Times New Roman" w:hAnsi="Arial" w:cs="Arial"/>
          <w:sz w:val="20"/>
          <w:szCs w:val="20"/>
          <w:lang w:val="sr-Latn-CS"/>
        </w:rPr>
        <w:t xml:space="preserve">  = 5.58*0.43+7.16*0.65 = 7.82 kNm/m </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F</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lang w:val="sr-Latn-CS"/>
        </w:rPr>
        <w:t xml:space="preserve"> = 16.68/7.82 = 2.535 &gt; 1.50   -  </w:t>
      </w:r>
      <w:r w:rsidRPr="005851C1">
        <w:rPr>
          <w:rFonts w:ascii="Arial" w:eastAsia="Times New Roman" w:hAnsi="Arial" w:cs="Arial"/>
          <w:b/>
          <w:sz w:val="20"/>
          <w:szCs w:val="20"/>
          <w:lang w:val="sr-Latn-CS"/>
        </w:rPr>
        <w:t>zadovoljava</w:t>
      </w: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b/>
          <w:sz w:val="20"/>
          <w:szCs w:val="20"/>
          <w:lang w:val="sr-Latn-CS"/>
        </w:rPr>
      </w:pPr>
    </w:p>
    <w:p w:rsidR="005851C1" w:rsidRPr="005851C1" w:rsidRDefault="005851C1" w:rsidP="005851C1">
      <w:pPr>
        <w:overflowPunct w:val="0"/>
        <w:autoSpaceDE w:val="0"/>
        <w:autoSpaceDN w:val="0"/>
        <w:adjustRightInd w:val="0"/>
        <w:spacing w:after="0" w:line="240" w:lineRule="auto"/>
        <w:textAlignment w:val="baseline"/>
        <w:rPr>
          <w:rFonts w:ascii="Arial" w:eastAsia="Times New Roman" w:hAnsi="Arial" w:cs="Arial"/>
          <w:b/>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b/>
          <w:sz w:val="20"/>
          <w:szCs w:val="20"/>
          <w:lang w:val="sr-Latn-CS"/>
        </w:rPr>
        <w:t>5.  KONTROLA STABILNOSTI NA KLIZANJE</w:t>
      </w:r>
    </w:p>
    <w:p w:rsidR="005851C1" w:rsidRPr="005851C1" w:rsidRDefault="005851C1" w:rsidP="005851C1">
      <w:pPr>
        <w:tabs>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p>
    <w:p w:rsidR="005851C1" w:rsidRPr="005851C1" w:rsidRDefault="005851C1" w:rsidP="005851C1">
      <w:pPr>
        <w:overflowPunct w:val="0"/>
        <w:autoSpaceDE w:val="0"/>
        <w:autoSpaceDN w:val="0"/>
        <w:adjustRightInd w:val="0"/>
        <w:spacing w:after="0" w:line="360" w:lineRule="auto"/>
        <w:ind w:left="-171"/>
        <w:textAlignment w:val="baseline"/>
        <w:rPr>
          <w:rFonts w:ascii="Arial" w:eastAsia="Times New Roman" w:hAnsi="Arial" w:cs="Arial"/>
          <w:i/>
          <w:iCs/>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F</w:t>
      </w:r>
      <w:r w:rsidRPr="005851C1">
        <w:rPr>
          <w:rFonts w:ascii="Arial" w:eastAsia="Times New Roman" w:hAnsi="Arial" w:cs="Arial"/>
          <w:sz w:val="20"/>
          <w:szCs w:val="20"/>
          <w:vertAlign w:val="subscript"/>
          <w:lang w:val="sl-SI"/>
        </w:rPr>
        <w:t>k</w:t>
      </w:r>
      <w:r w:rsidRPr="005851C1">
        <w:rPr>
          <w:rFonts w:ascii="Arial" w:eastAsia="Times New Roman" w:hAnsi="Arial" w:cs="Arial"/>
          <w:sz w:val="20"/>
          <w:szCs w:val="20"/>
          <w:lang w:val="sr-Latn-CS"/>
        </w:rPr>
        <w:t xml:space="preserve"> = </w:t>
      </w:r>
      <w:r w:rsidRPr="005851C1">
        <w:rPr>
          <w:rFonts w:ascii="Arial" w:eastAsia="Times New Roman" w:hAnsi="Arial" w:cs="Arial"/>
          <w:sz w:val="20"/>
          <w:szCs w:val="20"/>
          <w:lang w:val="sl-SI"/>
        </w:rPr>
        <w:t>V</w:t>
      </w:r>
      <w:r w:rsidRPr="005851C1">
        <w:rPr>
          <w:rFonts w:ascii="Arial" w:eastAsia="Times New Roman" w:hAnsi="Arial" w:cs="Arial"/>
          <w:sz w:val="20"/>
          <w:szCs w:val="20"/>
          <w:lang w:val="sr-Latn-CS"/>
        </w:rPr>
        <w:t xml:space="preserve">/H </w:t>
      </w:r>
      <w:r w:rsidRPr="005851C1">
        <w:rPr>
          <w:rFonts w:ascii="Arial" w:eastAsia="Times New Roman" w:hAnsi="Arial" w:cs="Arial"/>
          <w:i/>
          <w:iCs/>
          <w:sz w:val="20"/>
          <w:szCs w:val="20"/>
          <w:lang w:val="sr-Latn-CS"/>
        </w:rPr>
        <w:t>-vertikalne sile /horizontale sile</w:t>
      </w:r>
    </w:p>
    <w:p w:rsidR="005851C1" w:rsidRPr="005851C1" w:rsidRDefault="005851C1" w:rsidP="005851C1">
      <w:pPr>
        <w:tabs>
          <w:tab w:val="left" w:pos="5244"/>
        </w:tabs>
        <w:overflowPunct w:val="0"/>
        <w:autoSpaceDE w:val="0"/>
        <w:autoSpaceDN w:val="0"/>
        <w:adjustRightInd w:val="0"/>
        <w:spacing w:after="0" w:line="240" w:lineRule="auto"/>
        <w:textAlignment w:val="baseline"/>
        <w:rPr>
          <w:rFonts w:ascii="GreekS" w:eastAsia="Times New Roman" w:hAnsi="GreekS" w:cs="GreekS"/>
          <w:sz w:val="20"/>
          <w:szCs w:val="20"/>
          <w:lang w:val="sr-Latn-CS"/>
        </w:rPr>
      </w:pPr>
      <w:r w:rsidRPr="005851C1">
        <w:rPr>
          <w:rFonts w:ascii="GreekS" w:eastAsia="Times New Roman" w:hAnsi="GreekS" w:cs="GreekS"/>
          <w:sz w:val="20"/>
          <w:szCs w:val="20"/>
          <w:lang w:val="sr-Latn-CS"/>
        </w:rPr>
        <w:t xml:space="preserve">    </w:t>
      </w:r>
      <w:r w:rsidRPr="005851C1">
        <w:rPr>
          <w:rFonts w:ascii="Arial" w:eastAsia="Times New Roman" w:hAnsi="Arial" w:cs="Arial"/>
          <w:sz w:val="20"/>
          <w:szCs w:val="20"/>
          <w:lang w:val="sl-SI"/>
        </w:rPr>
        <w:t>V</w:t>
      </w:r>
      <w:r w:rsidRPr="005851C1">
        <w:rPr>
          <w:rFonts w:ascii="Arial" w:eastAsia="Times New Roman" w:hAnsi="Arial" w:cs="Arial"/>
          <w:sz w:val="20"/>
          <w:szCs w:val="20"/>
          <w:lang w:val="sr-Latn-CS"/>
        </w:rPr>
        <w:t xml:space="preserve"> = </w:t>
      </w:r>
      <w:r w:rsidRPr="005851C1">
        <w:rPr>
          <w:rFonts w:ascii="Arial" w:eastAsia="Times New Roman" w:hAnsi="Arial" w:cs="Arial"/>
          <w:sz w:val="20"/>
          <w:szCs w:val="20"/>
          <w:lang w:val="sl-SI"/>
        </w:rPr>
        <w:t>V</w:t>
      </w:r>
      <w:r w:rsidRPr="005851C1">
        <w:rPr>
          <w:rFonts w:ascii="Arial" w:eastAsia="Times New Roman" w:hAnsi="Arial" w:cs="Arial"/>
          <w:sz w:val="20"/>
          <w:szCs w:val="20"/>
          <w:lang w:val="sr-Latn-CS"/>
        </w:rPr>
        <w:t>*tg(30</w:t>
      </w:r>
      <w:r w:rsidRPr="005851C1">
        <w:rPr>
          <w:rFonts w:ascii="Arial" w:eastAsia="Times New Roman" w:hAnsi="Arial" w:cs="Arial"/>
          <w:sz w:val="20"/>
          <w:szCs w:val="20"/>
          <w:vertAlign w:val="superscript"/>
          <w:lang w:val="sl-SI"/>
        </w:rPr>
        <w:t>º</w:t>
      </w:r>
      <w:r w:rsidRPr="005851C1">
        <w:rPr>
          <w:rFonts w:ascii="Arial" w:eastAsia="Times New Roman" w:hAnsi="Arial" w:cs="Arial"/>
          <w:sz w:val="20"/>
          <w:szCs w:val="20"/>
          <w:lang w:val="sr-Latn-CS"/>
        </w:rPr>
        <w:t>+3.20</w:t>
      </w:r>
      <w:r w:rsidRPr="005851C1">
        <w:rPr>
          <w:rFonts w:ascii="Arial" w:eastAsia="Times New Roman" w:hAnsi="Arial" w:cs="Arial"/>
          <w:sz w:val="20"/>
          <w:szCs w:val="20"/>
          <w:vertAlign w:val="superscript"/>
          <w:lang w:val="sl-SI"/>
        </w:rPr>
        <w:t>º</w:t>
      </w:r>
      <w:r w:rsidRPr="005851C1">
        <w:rPr>
          <w:rFonts w:ascii="Arial" w:eastAsia="Times New Roman" w:hAnsi="Arial" w:cs="Arial"/>
          <w:sz w:val="20"/>
          <w:szCs w:val="20"/>
          <w:lang w:val="sr-Latn-CS"/>
        </w:rPr>
        <w:t>) = 31.35*0.65 = 20.38 kN/m</w:t>
      </w:r>
    </w:p>
    <w:p w:rsidR="005851C1" w:rsidRPr="005851C1" w:rsidRDefault="005851C1" w:rsidP="005851C1">
      <w:pPr>
        <w:tabs>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H =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 xml:space="preserve">a </w:t>
      </w: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p</w:t>
      </w:r>
      <w:r w:rsidRPr="005851C1">
        <w:rPr>
          <w:rFonts w:ascii="Arial" w:eastAsia="Times New Roman" w:hAnsi="Arial" w:cs="Arial"/>
          <w:sz w:val="20"/>
          <w:szCs w:val="20"/>
          <w:lang w:val="sr-Latn-CS"/>
        </w:rPr>
        <w:t xml:space="preserve">  = 5.58+7.16 = 13.40 kN/m</w:t>
      </w:r>
    </w:p>
    <w:p w:rsidR="005851C1" w:rsidRPr="005851C1" w:rsidRDefault="005851C1" w:rsidP="005851C1">
      <w:pPr>
        <w:tabs>
          <w:tab w:val="left" w:pos="5244"/>
        </w:tabs>
        <w:overflowPunct w:val="0"/>
        <w:autoSpaceDE w:val="0"/>
        <w:autoSpaceDN w:val="0"/>
        <w:adjustRightInd w:val="0"/>
        <w:spacing w:after="0" w:line="360" w:lineRule="auto"/>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F</w:t>
      </w:r>
      <w:r w:rsidRPr="005851C1">
        <w:rPr>
          <w:rFonts w:ascii="Arial" w:eastAsia="Times New Roman" w:hAnsi="Arial" w:cs="Arial"/>
          <w:sz w:val="20"/>
          <w:szCs w:val="20"/>
          <w:vertAlign w:val="subscript"/>
          <w:lang w:val="sl-SI"/>
        </w:rPr>
        <w:t>k</w:t>
      </w:r>
      <w:r w:rsidRPr="005851C1">
        <w:rPr>
          <w:rFonts w:ascii="Arial" w:eastAsia="Times New Roman" w:hAnsi="Arial" w:cs="Arial"/>
          <w:sz w:val="20"/>
          <w:szCs w:val="20"/>
          <w:lang w:val="sr-Latn-CS"/>
        </w:rPr>
        <w:t xml:space="preserve"> = 20.38/13.40 = 1.55 </w:t>
      </w:r>
      <w:r w:rsidRPr="005851C1">
        <w:rPr>
          <w:rFonts w:ascii="Arial" w:eastAsia="Times New Roman" w:hAnsi="Arial" w:cs="Arial"/>
          <w:sz w:val="20"/>
          <w:szCs w:val="20"/>
        </w:rPr>
        <w:t xml:space="preserve"> &gt;</w:t>
      </w:r>
      <w:r w:rsidRPr="005851C1">
        <w:rPr>
          <w:rFonts w:ascii="Arial" w:eastAsia="Times New Roman" w:hAnsi="Arial" w:cs="Arial"/>
          <w:sz w:val="20"/>
          <w:szCs w:val="20"/>
          <w:lang w:val="sr-Latn-CS"/>
        </w:rPr>
        <w:t xml:space="preserve"> 1.5  </w:t>
      </w:r>
      <w:r w:rsidRPr="005851C1">
        <w:rPr>
          <w:rFonts w:ascii="Arial" w:eastAsia="Times New Roman" w:hAnsi="Arial" w:cs="Arial"/>
          <w:b/>
          <w:sz w:val="20"/>
          <w:szCs w:val="20"/>
          <w:lang w:val="sr-Latn-CS"/>
        </w:rPr>
        <w:t>- zadovoljava</w:t>
      </w:r>
    </w:p>
    <w:p w:rsidR="005851C1" w:rsidRPr="005851C1" w:rsidRDefault="005851C1" w:rsidP="005851C1">
      <w:pPr>
        <w:tabs>
          <w:tab w:val="left" w:pos="5244"/>
        </w:tabs>
        <w:overflowPunct w:val="0"/>
        <w:autoSpaceDE w:val="0"/>
        <w:autoSpaceDN w:val="0"/>
        <w:adjustRightInd w:val="0"/>
        <w:spacing w:after="0" w:line="360" w:lineRule="auto"/>
        <w:textAlignment w:val="baseline"/>
        <w:rPr>
          <w:rFonts w:ascii="Arial" w:eastAsia="Times New Roman" w:hAnsi="Arial" w:cs="Arial"/>
          <w:b/>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b/>
          <w:sz w:val="20"/>
          <w:szCs w:val="20"/>
          <w:lang w:val="sr-Latn-CS"/>
        </w:rPr>
        <w:t>6.  KONTROLA  NAPONA  U TLU</w:t>
      </w:r>
    </w:p>
    <w:p w:rsidR="005851C1" w:rsidRPr="005851C1" w:rsidRDefault="005851C1" w:rsidP="005851C1">
      <w:pPr>
        <w:tabs>
          <w:tab w:val="left" w:pos="5244"/>
        </w:tabs>
        <w:overflowPunct w:val="0"/>
        <w:autoSpaceDE w:val="0"/>
        <w:autoSpaceDN w:val="0"/>
        <w:adjustRightInd w:val="0"/>
        <w:spacing w:after="0" w:line="360" w:lineRule="auto"/>
        <w:textAlignment w:val="baseline"/>
        <w:rPr>
          <w:rFonts w:ascii="Arial" w:eastAsia="Times New Roman" w:hAnsi="Arial" w:cs="Arial"/>
          <w:b/>
          <w:sz w:val="20"/>
          <w:szCs w:val="20"/>
          <w:lang w:val="sr-Latn-CS"/>
        </w:rPr>
      </w:pP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GreekS" w:eastAsia="Times New Roman" w:hAnsi="GreekS" w:cs="GreekS"/>
          <w:sz w:val="20"/>
          <w:szCs w:val="20"/>
          <w:lang w:val="sr-Latn-CS"/>
        </w:rPr>
        <w:t xml:space="preserve">     </w:t>
      </w:r>
      <w:r w:rsidRPr="005851C1">
        <w:rPr>
          <w:rFonts w:ascii="Arial" w:eastAsia="Times New Roman" w:hAnsi="Arial" w:cs="Arial"/>
          <w:sz w:val="20"/>
          <w:szCs w:val="20"/>
          <w:lang w:val="sl-SI"/>
        </w:rPr>
        <w:t>N</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V= 31.35 kN/m</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GreekS" w:eastAsia="Times New Roman" w:hAnsi="GreekS" w:cs="GreekS"/>
          <w:sz w:val="20"/>
          <w:szCs w:val="20"/>
          <w:lang w:val="sr-Latn-CS"/>
        </w:rPr>
        <w:t xml:space="preserve">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7.82 + 6.25*0.18 - (10.00+ 8.35)*0.2 = 5.92 kNm/m</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e =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w:t>
      </w:r>
      <w:r w:rsidRPr="005851C1">
        <w:rPr>
          <w:rFonts w:ascii="Arial" w:eastAsia="Times New Roman" w:hAnsi="Arial" w:cs="Arial"/>
          <w:sz w:val="20"/>
          <w:szCs w:val="20"/>
          <w:lang w:val="sl-SI"/>
        </w:rPr>
        <w:t>N</w:t>
      </w:r>
      <w:r w:rsidRPr="005851C1">
        <w:rPr>
          <w:rFonts w:ascii="Arial" w:eastAsia="Times New Roman" w:hAnsi="Arial" w:cs="Arial"/>
          <w:sz w:val="20"/>
          <w:szCs w:val="20"/>
          <w:vertAlign w:val="subscript"/>
          <w:lang w:val="sl-SI"/>
        </w:rPr>
        <w:t>t</w:t>
      </w:r>
      <w:r w:rsidRPr="005851C1">
        <w:rPr>
          <w:rFonts w:ascii="Arial" w:eastAsia="Times New Roman" w:hAnsi="Arial" w:cs="Arial"/>
          <w:sz w:val="20"/>
          <w:szCs w:val="20"/>
          <w:lang w:val="sr-Latn-CS"/>
        </w:rPr>
        <w:t xml:space="preserve"> = 5.90/31.35 = 0.19 m </w:t>
      </w:r>
      <w:r w:rsidRPr="005851C1">
        <w:rPr>
          <w:rFonts w:ascii="Arial" w:eastAsia="Times New Roman" w:hAnsi="Arial" w:cs="Arial"/>
          <w:sz w:val="20"/>
          <w:szCs w:val="20"/>
        </w:rPr>
        <w:t>&gt; 0.15 m (0.90/6</w:t>
      </w:r>
      <w:r w:rsidRPr="005851C1">
        <w:rPr>
          <w:rFonts w:ascii="Arial" w:eastAsia="Times New Roman" w:hAnsi="Arial" w:cs="Arial"/>
          <w:sz w:val="20"/>
          <w:szCs w:val="20"/>
          <w:lang w:val="sr-Latn-CS"/>
        </w:rPr>
        <w:t>)</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e  = 0.45 - 0.19 = 0.26  m </w:t>
      </w:r>
      <w:r w:rsidRPr="005851C1">
        <w:rPr>
          <w:rFonts w:ascii="Arial" w:eastAsia="Times New Roman" w:hAnsi="Arial" w:cs="Arial"/>
          <w:sz w:val="20"/>
          <w:szCs w:val="20"/>
        </w:rPr>
        <w:t>&gt; 0.18 m (0.90/5</w:t>
      </w:r>
      <w:r w:rsidRPr="005851C1">
        <w:rPr>
          <w:rFonts w:ascii="Arial" w:eastAsia="Times New Roman" w:hAnsi="Arial" w:cs="Arial"/>
          <w:sz w:val="20"/>
          <w:szCs w:val="20"/>
          <w:lang w:val="sr-Latn-CS"/>
        </w:rPr>
        <w:t>)</w:t>
      </w:r>
    </w:p>
    <w:p w:rsidR="005851C1" w:rsidRPr="005851C1" w:rsidRDefault="005851C1" w:rsidP="005851C1">
      <w:pPr>
        <w:overflowPunct w:val="0"/>
        <w:autoSpaceDE w:val="0"/>
        <w:autoSpaceDN w:val="0"/>
        <w:adjustRightInd w:val="0"/>
        <w:spacing w:after="0" w:line="240" w:lineRule="auto"/>
        <w:ind w:left="-171"/>
        <w:textAlignment w:val="baseline"/>
        <w:rPr>
          <w:rFonts w:ascii="Arial" w:eastAsia="Times New Roman" w:hAnsi="Arial" w:cs="Arial"/>
          <w:sz w:val="20"/>
          <w:szCs w:val="20"/>
          <w:lang w:val="sr-Latn-CS"/>
        </w:rPr>
      </w:pPr>
    </w:p>
    <w:p w:rsidR="005851C1" w:rsidRPr="005851C1" w:rsidRDefault="005851C1" w:rsidP="005851C1">
      <w:pPr>
        <w:overflowPunct w:val="0"/>
        <w:autoSpaceDE w:val="0"/>
        <w:autoSpaceDN w:val="0"/>
        <w:adjustRightInd w:val="0"/>
        <w:spacing w:after="0" w:line="360" w:lineRule="auto"/>
        <w:ind w:left="-171"/>
        <w:textAlignment w:val="baseline"/>
        <w:rPr>
          <w:rFonts w:ascii="Arial" w:eastAsia="Times New Roman" w:hAnsi="Arial" w:cs="Arial"/>
          <w:sz w:val="20"/>
          <w:szCs w:val="20"/>
          <w:vertAlign w:val="superscript"/>
          <w:lang w:val="sl-SI"/>
        </w:rPr>
      </w:pPr>
      <w:r w:rsidRPr="005851C1">
        <w:rPr>
          <w:rFonts w:ascii="Arial" w:eastAsia="Times New Roman" w:hAnsi="Arial" w:cs="Arial"/>
          <w:sz w:val="20"/>
          <w:szCs w:val="20"/>
        </w:rPr>
        <w:lastRenderedPageBreak/>
        <w:t xml:space="preserve">              </w:t>
      </w:r>
      <w:proofErr w:type="gramStart"/>
      <w:r w:rsidRPr="005851C1">
        <w:rPr>
          <w:rFonts w:ascii="Arial" w:eastAsia="Times New Roman" w:hAnsi="Arial" w:cs="Arial"/>
          <w:sz w:val="20"/>
          <w:szCs w:val="20"/>
        </w:rPr>
        <w:t>σ</w:t>
      </w:r>
      <w:r w:rsidRPr="005851C1">
        <w:rPr>
          <w:rFonts w:ascii="Arial" w:eastAsia="Times New Roman" w:hAnsi="Arial" w:cs="Arial"/>
          <w:sz w:val="20"/>
          <w:szCs w:val="20"/>
          <w:vertAlign w:val="subscript"/>
          <w:lang w:val="sl-SI"/>
        </w:rPr>
        <w:t>max</w:t>
      </w:r>
      <w:r w:rsidRPr="005851C1">
        <w:rPr>
          <w:rFonts w:ascii="Arial" w:eastAsia="Times New Roman" w:hAnsi="Arial" w:cs="Arial"/>
          <w:sz w:val="18"/>
          <w:szCs w:val="18"/>
        </w:rPr>
        <w:t xml:space="preserve">  </w:t>
      </w:r>
      <w:r w:rsidRPr="005851C1">
        <w:rPr>
          <w:rFonts w:ascii="Arial" w:eastAsia="Times New Roman" w:hAnsi="Arial" w:cs="Arial"/>
          <w:sz w:val="20"/>
          <w:szCs w:val="20"/>
        </w:rPr>
        <w:t>=</w:t>
      </w:r>
      <w:proofErr w:type="gramEnd"/>
      <w:r w:rsidRPr="005851C1">
        <w:rPr>
          <w:rFonts w:ascii="Arial" w:eastAsia="Times New Roman" w:hAnsi="Arial" w:cs="Arial"/>
          <w:sz w:val="20"/>
          <w:szCs w:val="20"/>
        </w:rPr>
        <w:t xml:space="preserve"> 31.35*2/0.26*3</w:t>
      </w:r>
      <w:r w:rsidRPr="005851C1">
        <w:rPr>
          <w:rFonts w:ascii="Arial" w:eastAsia="Times New Roman" w:hAnsi="Arial" w:cs="Arial"/>
          <w:sz w:val="20"/>
          <w:szCs w:val="20"/>
          <w:vertAlign w:val="superscript"/>
          <w:lang w:val="sl-SI"/>
        </w:rPr>
        <w:t xml:space="preserve"> </w:t>
      </w:r>
      <w:r w:rsidRPr="005851C1">
        <w:rPr>
          <w:rFonts w:ascii="Arial" w:eastAsia="Times New Roman" w:hAnsi="Arial" w:cs="Arial"/>
          <w:sz w:val="20"/>
          <w:szCs w:val="20"/>
        </w:rPr>
        <w:t>= 80.38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p>
    <w:p w:rsidR="005851C1" w:rsidRPr="005851C1" w:rsidRDefault="005851C1" w:rsidP="005851C1">
      <w:pPr>
        <w:overflowPunct w:val="0"/>
        <w:autoSpaceDE w:val="0"/>
        <w:autoSpaceDN w:val="0"/>
        <w:adjustRightInd w:val="0"/>
        <w:spacing w:after="0" w:line="360" w:lineRule="auto"/>
        <w:ind w:left="-171"/>
        <w:textAlignment w:val="baseline"/>
        <w:rPr>
          <w:rFonts w:ascii="Times New Roman" w:eastAsia="Times New Roman" w:hAnsi="Times New Roman" w:cs="Times New Roman"/>
          <w:sz w:val="20"/>
          <w:szCs w:val="20"/>
        </w:rPr>
      </w:pPr>
      <w:r w:rsidRPr="005851C1">
        <w:rPr>
          <w:rFonts w:ascii="Times New Roman" w:eastAsia="Times New Roman" w:hAnsi="Times New Roman" w:cs="Times New Roman"/>
          <w:sz w:val="20"/>
          <w:szCs w:val="20"/>
        </w:rPr>
        <w:t xml:space="preserve">                                              </w:t>
      </w:r>
      <w:r w:rsidRPr="005851C1">
        <w:rPr>
          <w:rFonts w:ascii="Times New Roman" w:eastAsia="Times New Roman" w:hAnsi="Times New Roman" w:cs="Times New Roman"/>
          <w:sz w:val="20"/>
          <w:szCs w:val="20"/>
        </w:rPr>
        <w:object w:dxaOrig="17580" w:dyaOrig="11445">
          <v:shape id="_x0000_i1026" type="#_x0000_t75" style="width:151.95pt;height:99.1pt" o:ole="">
            <v:imagedata r:id="rId16" o:title=""/>
          </v:shape>
          <o:OLEObject Type="Embed" ProgID="AutoCAD.Drawing.17" ShapeID="_x0000_i1026" DrawAspect="Content" ObjectID="_1625641600" r:id="rId17"/>
        </w:object>
      </w:r>
    </w:p>
    <w:p w:rsidR="005851C1" w:rsidRPr="005851C1" w:rsidRDefault="005851C1" w:rsidP="005851C1">
      <w:pPr>
        <w:overflowPunct w:val="0"/>
        <w:autoSpaceDE w:val="0"/>
        <w:autoSpaceDN w:val="0"/>
        <w:adjustRightInd w:val="0"/>
        <w:spacing w:after="0" w:line="360" w:lineRule="auto"/>
        <w:ind w:left="-171"/>
        <w:textAlignment w:val="baseline"/>
        <w:rPr>
          <w:rFonts w:ascii="Times New Roman" w:eastAsia="Times New Roman" w:hAnsi="Times New Roman" w:cs="Times New Roman"/>
          <w:sz w:val="20"/>
          <w:szCs w:val="20"/>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Times New Roman" w:eastAsia="Times New Roman" w:hAnsi="Times New Roman" w:cs="Times New Roman"/>
          <w:sz w:val="20"/>
          <w:szCs w:val="20"/>
        </w:rPr>
        <w:t xml:space="preserve">       </w:t>
      </w:r>
      <w:r w:rsidRPr="005851C1">
        <w:rPr>
          <w:rFonts w:ascii="Arial" w:eastAsia="Times New Roman" w:hAnsi="Arial" w:cs="Arial"/>
          <w:sz w:val="20"/>
          <w:szCs w:val="20"/>
          <w:lang w:val="sr-Latn-CS"/>
        </w:rPr>
        <w:t xml:space="preserve">   </w:t>
      </w:r>
      <w:r w:rsidRPr="005851C1">
        <w:rPr>
          <w:rFonts w:ascii="Arial" w:eastAsia="Times New Roman" w:hAnsi="Arial" w:cs="Arial"/>
          <w:b/>
          <w:sz w:val="20"/>
          <w:szCs w:val="20"/>
          <w:lang w:val="sr-Latn-CS"/>
        </w:rPr>
        <w:t>7.  DIMENZIONISANJE  TEMELJA  ZIDA</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w:t>
      </w:r>
      <w:proofErr w:type="gramStart"/>
      <w:r w:rsidRPr="005851C1">
        <w:rPr>
          <w:rFonts w:ascii="Arial" w:eastAsia="Times New Roman" w:hAnsi="Arial" w:cs="Times New Roman"/>
          <w:sz w:val="20"/>
          <w:szCs w:val="20"/>
        </w:rPr>
        <w:t>presjek</w:t>
      </w:r>
      <w:proofErr w:type="gramEnd"/>
      <w:r w:rsidRPr="005851C1">
        <w:rPr>
          <w:rFonts w:ascii="Arial" w:eastAsia="Times New Roman" w:hAnsi="Arial" w:cs="Times New Roman"/>
          <w:sz w:val="20"/>
          <w:szCs w:val="20"/>
        </w:rPr>
        <w:t xml:space="preserve"> 1-1 </w:t>
      </w:r>
      <w:r w:rsidRPr="005851C1">
        <w:rPr>
          <w:rFonts w:ascii="Arial" w:eastAsia="Times New Roman" w:hAnsi="Arial" w:cs="Arial"/>
          <w:i/>
          <w:iCs/>
          <w:sz w:val="20"/>
          <w:szCs w:val="20"/>
          <w:lang w:val="sr-Latn-CS"/>
        </w:rPr>
        <w:t>- temelj ispod naspa</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Times New Roman"/>
          <w:sz w:val="20"/>
          <w:szCs w:val="20"/>
        </w:rPr>
      </w:pP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L = 0.50m</w:t>
      </w:r>
      <w:proofErr w:type="gramStart"/>
      <w:r w:rsidRPr="005851C1">
        <w:rPr>
          <w:rFonts w:ascii="Arial" w:eastAsia="Times New Roman" w:hAnsi="Arial" w:cs="Times New Roman"/>
          <w:sz w:val="20"/>
          <w:szCs w:val="20"/>
        </w:rPr>
        <w:t xml:space="preserve">;  </w:t>
      </w:r>
      <w:r w:rsidRPr="005851C1">
        <w:rPr>
          <w:rFonts w:ascii="Arial" w:eastAsia="Times New Roman" w:hAnsi="Arial" w:cs="Arial"/>
          <w:sz w:val="20"/>
          <w:szCs w:val="20"/>
          <w:lang w:val="sl-SI"/>
        </w:rPr>
        <w:t>D</w:t>
      </w:r>
      <w:r w:rsidRPr="005851C1">
        <w:rPr>
          <w:rFonts w:ascii="Arial" w:eastAsia="Times New Roman" w:hAnsi="Arial" w:cs="Arial"/>
          <w:sz w:val="20"/>
          <w:szCs w:val="20"/>
          <w:vertAlign w:val="subscript"/>
          <w:lang w:val="sl-SI"/>
        </w:rPr>
        <w:t>t</w:t>
      </w:r>
      <w:proofErr w:type="gramEnd"/>
      <w:r w:rsidRPr="005851C1">
        <w:rPr>
          <w:rFonts w:ascii="Arial" w:eastAsia="Times New Roman" w:hAnsi="Arial" w:cs="Times New Roman"/>
          <w:sz w:val="20"/>
          <w:szCs w:val="20"/>
        </w:rPr>
        <w:t xml:space="preserve"> = 0.30m;  h = 0.25m; </w:t>
      </w:r>
      <w:r w:rsidRPr="005851C1">
        <w:rPr>
          <w:rFonts w:ascii="Arial" w:eastAsia="Times New Roman" w:hAnsi="Arial" w:cs="Arial"/>
          <w:sz w:val="20"/>
          <w:szCs w:val="20"/>
          <w:lang w:val="sr-Latn-CS"/>
        </w:rPr>
        <w:t>a</w:t>
      </w:r>
      <w:r w:rsidRPr="005851C1">
        <w:rPr>
          <w:rFonts w:ascii="Arial" w:eastAsia="Times New Roman" w:hAnsi="Arial" w:cs="Arial"/>
          <w:sz w:val="20"/>
          <w:szCs w:val="20"/>
          <w:vertAlign w:val="subscript"/>
          <w:lang w:val="sl-SI"/>
        </w:rPr>
        <w:t xml:space="preserve"> o</w:t>
      </w:r>
      <w:r w:rsidRPr="005851C1">
        <w:rPr>
          <w:rFonts w:ascii="Arial" w:eastAsia="Times New Roman" w:hAnsi="Arial" w:cs="Times New Roman"/>
          <w:sz w:val="20"/>
          <w:szCs w:val="20"/>
        </w:rPr>
        <w:t xml:space="preserve">= 4cm;   C25/30 (MB30);  B500B   </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q = 20.00*1.00+0.30*25.00 = 27.50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Times New Roman"/>
          <w:sz w:val="20"/>
          <w:szCs w:val="20"/>
        </w:rPr>
        <w:t>:    p = 16.70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u</w:t>
      </w:r>
      <w:r w:rsidRPr="005851C1">
        <w:rPr>
          <w:rFonts w:ascii="Arial" w:eastAsia="Times New Roman" w:hAnsi="Arial" w:cs="Arial"/>
          <w:sz w:val="20"/>
          <w:szCs w:val="20"/>
          <w:lang w:val="sr-Latn-CS"/>
        </w:rPr>
        <w:t xml:space="preserve"> = 0.50</w:t>
      </w:r>
      <w:r w:rsidRPr="005851C1">
        <w:rPr>
          <w:rFonts w:ascii="Arial" w:eastAsia="Times New Roman" w:hAnsi="Arial" w:cs="Arial"/>
          <w:sz w:val="20"/>
          <w:szCs w:val="20"/>
        </w:rPr>
        <w:t xml:space="preserve">² *0.5*27.50*1.6 + </w:t>
      </w:r>
      <w:r w:rsidRPr="005851C1">
        <w:rPr>
          <w:rFonts w:ascii="Arial" w:eastAsia="Times New Roman" w:hAnsi="Arial" w:cs="Arial"/>
          <w:sz w:val="20"/>
          <w:szCs w:val="20"/>
          <w:lang w:val="sr-Latn-CS"/>
        </w:rPr>
        <w:t>0.50</w:t>
      </w:r>
      <w:r w:rsidRPr="005851C1">
        <w:rPr>
          <w:rFonts w:ascii="Arial" w:eastAsia="Times New Roman" w:hAnsi="Arial" w:cs="Arial"/>
          <w:sz w:val="20"/>
          <w:szCs w:val="20"/>
        </w:rPr>
        <w:t>² *0.5*16.70*1.8 = 9.25 kNm/m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A</w:t>
      </w:r>
      <w:r w:rsidRPr="005851C1">
        <w:rPr>
          <w:rFonts w:ascii="Arial" w:eastAsia="Times New Roman" w:hAnsi="Arial" w:cs="Arial"/>
          <w:sz w:val="20"/>
          <w:szCs w:val="20"/>
          <w:vertAlign w:val="subscript"/>
          <w:lang w:val="sl-SI"/>
        </w:rPr>
        <w:t>1,pot</w:t>
      </w:r>
      <w:r w:rsidRPr="005851C1">
        <w:rPr>
          <w:rFonts w:ascii="Arial" w:eastAsia="Times New Roman" w:hAnsi="Arial" w:cs="Arial"/>
          <w:sz w:val="20"/>
          <w:szCs w:val="20"/>
          <w:lang w:val="sr-Latn-CS"/>
        </w:rPr>
        <w:t xml:space="preserve">  = 9.25/0.9*0.25*40 = 1.02 c</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A</w:t>
      </w:r>
      <w:r w:rsidRPr="005851C1">
        <w:rPr>
          <w:rFonts w:ascii="Arial" w:eastAsia="Times New Roman" w:hAnsi="Arial" w:cs="Arial"/>
          <w:sz w:val="20"/>
          <w:szCs w:val="20"/>
          <w:vertAlign w:val="subscript"/>
          <w:lang w:val="sl-SI"/>
        </w:rPr>
        <w:t>1,min</w:t>
      </w:r>
      <w:r w:rsidRPr="005851C1">
        <w:rPr>
          <w:rFonts w:ascii="Arial" w:eastAsia="Times New Roman" w:hAnsi="Arial" w:cs="Arial"/>
          <w:sz w:val="20"/>
          <w:szCs w:val="20"/>
          <w:lang w:val="sr-Latn-CS"/>
        </w:rPr>
        <w:t xml:space="preserve">  = 0.3*10 = 3.00 c</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Usvojeno:  BØ10/20</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Podeona:  5BØ 8/25  </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w:t>
      </w:r>
      <w:proofErr w:type="gramStart"/>
      <w:r w:rsidRPr="005851C1">
        <w:rPr>
          <w:rFonts w:ascii="Arial" w:eastAsia="Times New Roman" w:hAnsi="Arial" w:cs="Times New Roman"/>
          <w:sz w:val="20"/>
          <w:szCs w:val="20"/>
        </w:rPr>
        <w:t>presjek</w:t>
      </w:r>
      <w:proofErr w:type="gramEnd"/>
      <w:r w:rsidRPr="005851C1">
        <w:rPr>
          <w:rFonts w:ascii="Arial" w:eastAsia="Times New Roman" w:hAnsi="Arial" w:cs="Times New Roman"/>
          <w:sz w:val="20"/>
          <w:szCs w:val="20"/>
        </w:rPr>
        <w:t xml:space="preserve"> 2-2  </w:t>
      </w:r>
      <w:r w:rsidRPr="005851C1">
        <w:rPr>
          <w:rFonts w:ascii="Arial" w:eastAsia="Times New Roman" w:hAnsi="Arial" w:cs="Arial"/>
          <w:i/>
          <w:iCs/>
          <w:sz w:val="20"/>
          <w:szCs w:val="20"/>
          <w:lang w:val="sr-Latn-CS"/>
        </w:rPr>
        <w:t>- spoljašnji dio temelja</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Times New Roman"/>
          <w:sz w:val="20"/>
          <w:szCs w:val="20"/>
        </w:rPr>
      </w:pP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L = 0.15</w:t>
      </w:r>
      <w:proofErr w:type="gramStart"/>
      <w:r w:rsidRPr="005851C1">
        <w:rPr>
          <w:rFonts w:ascii="Arial" w:eastAsia="Times New Roman" w:hAnsi="Arial" w:cs="Times New Roman"/>
          <w:sz w:val="20"/>
          <w:szCs w:val="20"/>
        </w:rPr>
        <w:t xml:space="preserve">;  </w:t>
      </w:r>
      <w:r w:rsidRPr="005851C1">
        <w:rPr>
          <w:rFonts w:ascii="Arial" w:eastAsia="Times New Roman" w:hAnsi="Arial" w:cs="Arial"/>
          <w:sz w:val="20"/>
          <w:szCs w:val="20"/>
          <w:lang w:val="sl-SI"/>
        </w:rPr>
        <w:t>D</w:t>
      </w:r>
      <w:r w:rsidRPr="005851C1">
        <w:rPr>
          <w:rFonts w:ascii="Arial" w:eastAsia="Times New Roman" w:hAnsi="Arial" w:cs="Arial"/>
          <w:sz w:val="20"/>
          <w:szCs w:val="20"/>
          <w:vertAlign w:val="subscript"/>
          <w:lang w:val="sl-SI"/>
        </w:rPr>
        <w:t>t</w:t>
      </w:r>
      <w:proofErr w:type="gramEnd"/>
      <w:r w:rsidRPr="005851C1">
        <w:rPr>
          <w:rFonts w:ascii="Arial" w:eastAsia="Times New Roman" w:hAnsi="Arial" w:cs="Times New Roman"/>
          <w:sz w:val="20"/>
          <w:szCs w:val="20"/>
        </w:rPr>
        <w:t xml:space="preserve"> = 0.30;  h = 0.25; </w:t>
      </w:r>
      <w:r w:rsidRPr="005851C1">
        <w:rPr>
          <w:rFonts w:ascii="Arial" w:eastAsia="Times New Roman" w:hAnsi="Arial" w:cs="Arial"/>
          <w:sz w:val="20"/>
          <w:szCs w:val="20"/>
          <w:lang w:val="sr-Latn-CS"/>
        </w:rPr>
        <w:t>a</w:t>
      </w:r>
      <w:r w:rsidRPr="005851C1">
        <w:rPr>
          <w:rFonts w:ascii="Arial" w:eastAsia="Times New Roman" w:hAnsi="Arial" w:cs="Arial"/>
          <w:sz w:val="20"/>
          <w:szCs w:val="20"/>
          <w:vertAlign w:val="subscript"/>
          <w:lang w:val="sl-SI"/>
        </w:rPr>
        <w:t xml:space="preserve"> o</w:t>
      </w:r>
      <w:r w:rsidRPr="005851C1">
        <w:rPr>
          <w:rFonts w:ascii="Arial" w:eastAsia="Times New Roman" w:hAnsi="Arial" w:cs="Times New Roman"/>
          <w:sz w:val="20"/>
          <w:szCs w:val="20"/>
        </w:rPr>
        <w:t xml:space="preserve">= 4cm;   C25/30 (MB30);  B500B   </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q = 80.38 – 7.05 = 55.38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u</w:t>
      </w:r>
      <w:r w:rsidRPr="005851C1">
        <w:rPr>
          <w:rFonts w:ascii="Arial" w:eastAsia="Times New Roman" w:hAnsi="Arial" w:cs="Arial"/>
          <w:sz w:val="20"/>
          <w:szCs w:val="20"/>
          <w:lang w:val="sr-Latn-CS"/>
        </w:rPr>
        <w:t xml:space="preserve"> = 0.15</w:t>
      </w:r>
      <w:r w:rsidRPr="005851C1">
        <w:rPr>
          <w:rFonts w:ascii="Arial" w:eastAsia="Times New Roman" w:hAnsi="Arial" w:cs="Arial"/>
          <w:sz w:val="20"/>
          <w:szCs w:val="20"/>
        </w:rPr>
        <w:t>² *0.5*55.38*1.7 = 1.06 kNm/m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A</w:t>
      </w:r>
      <w:r w:rsidRPr="005851C1">
        <w:rPr>
          <w:rFonts w:ascii="Arial" w:eastAsia="Times New Roman" w:hAnsi="Arial" w:cs="Arial"/>
          <w:sz w:val="20"/>
          <w:szCs w:val="20"/>
          <w:vertAlign w:val="subscript"/>
          <w:lang w:val="sl-SI"/>
        </w:rPr>
        <w:t>2,pot</w:t>
      </w:r>
      <w:r w:rsidRPr="005851C1">
        <w:rPr>
          <w:rFonts w:ascii="Arial" w:eastAsia="Times New Roman" w:hAnsi="Arial" w:cs="Arial"/>
          <w:sz w:val="20"/>
          <w:szCs w:val="20"/>
          <w:lang w:val="sr-Latn-CS"/>
        </w:rPr>
        <w:t xml:space="preserve">  = 1.80/0.9*0.29*40 = 0.17 c</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A</w:t>
      </w:r>
      <w:r w:rsidRPr="005851C1">
        <w:rPr>
          <w:rFonts w:ascii="Arial" w:eastAsia="Times New Roman" w:hAnsi="Arial" w:cs="Arial"/>
          <w:sz w:val="20"/>
          <w:szCs w:val="20"/>
          <w:vertAlign w:val="subscript"/>
          <w:lang w:val="sl-SI"/>
        </w:rPr>
        <w:t>2,min</w:t>
      </w:r>
      <w:r w:rsidRPr="005851C1">
        <w:rPr>
          <w:rFonts w:ascii="Arial" w:eastAsia="Times New Roman" w:hAnsi="Arial" w:cs="Arial"/>
          <w:sz w:val="20"/>
          <w:szCs w:val="20"/>
          <w:lang w:val="sr-Latn-CS"/>
        </w:rPr>
        <w:t xml:space="preserve">  = 0.30*10 = 3.0 c</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 xml:space="preserve">/m </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Usvojeno:  BØ8010/25</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Podeona:  5BØ 8/25  </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b/>
          <w:sz w:val="20"/>
          <w:szCs w:val="20"/>
          <w:lang w:val="sr-Latn-CS"/>
        </w:rPr>
        <w:t xml:space="preserve">8.  DIMENZIONISANJE   ZIDA                                                                              </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b/>
          <w:sz w:val="20"/>
          <w:szCs w:val="20"/>
          <w:lang w:val="sr-Latn-CS"/>
        </w:rPr>
      </w:pPr>
      <w:r w:rsidRPr="005851C1">
        <w:rPr>
          <w:rFonts w:ascii="Arial" w:eastAsia="Times New Roman" w:hAnsi="Arial" w:cs="Arial"/>
          <w:b/>
          <w:sz w:val="20"/>
          <w:szCs w:val="20"/>
          <w:lang w:val="sr-Latn-CS"/>
        </w:rPr>
        <w:t xml:space="preserve">  </w:t>
      </w:r>
      <w:r w:rsidRPr="005851C1">
        <w:rPr>
          <w:rFonts w:ascii="Times New Roman" w:eastAsia="Times New Roman" w:hAnsi="Times New Roman" w:cs="Times New Roman"/>
          <w:sz w:val="20"/>
          <w:szCs w:val="20"/>
        </w:rPr>
        <w:t xml:space="preserve">         </w:t>
      </w:r>
      <w:r w:rsidRPr="005851C1">
        <w:rPr>
          <w:rFonts w:ascii="Arial" w:eastAsia="Times New Roman" w:hAnsi="Arial" w:cs="Times New Roman"/>
          <w:sz w:val="20"/>
          <w:szCs w:val="20"/>
        </w:rPr>
        <w:t xml:space="preserve">   </w:t>
      </w:r>
      <w:r w:rsidRPr="005851C1">
        <w:rPr>
          <w:rFonts w:ascii="Arial" w:eastAsia="Times New Roman" w:hAnsi="Arial" w:cs="Times New Roman"/>
          <w:b/>
          <w:sz w:val="20"/>
          <w:szCs w:val="20"/>
        </w:rPr>
        <w:t xml:space="preserve">H = 1.00 m </w:t>
      </w:r>
      <w:proofErr w:type="gramStart"/>
      <w:r w:rsidRPr="005851C1">
        <w:rPr>
          <w:rFonts w:ascii="Arial" w:eastAsia="Times New Roman" w:hAnsi="Arial" w:cs="Times New Roman"/>
          <w:b/>
          <w:sz w:val="20"/>
          <w:szCs w:val="20"/>
        </w:rPr>
        <w:t>od</w:t>
      </w:r>
      <w:proofErr w:type="gramEnd"/>
      <w:r w:rsidRPr="005851C1">
        <w:rPr>
          <w:rFonts w:ascii="Arial" w:eastAsia="Times New Roman" w:hAnsi="Arial" w:cs="Times New Roman"/>
          <w:b/>
          <w:sz w:val="20"/>
          <w:szCs w:val="20"/>
        </w:rPr>
        <w:t xml:space="preserve"> vrha</w:t>
      </w:r>
      <w:r w:rsidRPr="005851C1">
        <w:rPr>
          <w:rFonts w:ascii="Arial" w:eastAsia="Times New Roman" w:hAnsi="Arial" w:cs="Times New Roman"/>
          <w:sz w:val="20"/>
          <w:szCs w:val="20"/>
        </w:rPr>
        <w:t xml:space="preserve">   </w:t>
      </w:r>
      <w:r w:rsidRPr="005851C1">
        <w:rPr>
          <w:rFonts w:ascii="Arial" w:eastAsia="Times New Roman" w:hAnsi="Arial" w:cs="Arial"/>
          <w:i/>
          <w:iCs/>
          <w:sz w:val="20"/>
          <w:szCs w:val="20"/>
          <w:lang w:val="sr-Latn-CS"/>
        </w:rPr>
        <w:t>- spojnica zida sa temeljom</w:t>
      </w:r>
    </w:p>
    <w:p w:rsidR="005851C1" w:rsidRPr="005851C1" w:rsidRDefault="005851C1" w:rsidP="005851C1">
      <w:pPr>
        <w:tabs>
          <w:tab w:val="left" w:pos="456"/>
          <w:tab w:val="left" w:pos="5244"/>
        </w:tabs>
        <w:overflowPunct w:val="0"/>
        <w:autoSpaceDE w:val="0"/>
        <w:autoSpaceDN w:val="0"/>
        <w:adjustRightInd w:val="0"/>
        <w:spacing w:after="0" w:line="240" w:lineRule="auto"/>
        <w:textAlignment w:val="baseline"/>
        <w:rPr>
          <w:rFonts w:ascii="Arial" w:eastAsia="Times New Roman" w:hAnsi="Arial" w:cs="Arial"/>
          <w:i/>
          <w:iCs/>
          <w:sz w:val="20"/>
          <w:szCs w:val="20"/>
          <w:lang w:val="sr-Latn-CS"/>
        </w:rPr>
      </w:pP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Times New Roman"/>
          <w:sz w:val="20"/>
          <w:szCs w:val="20"/>
        </w:rPr>
      </w:pPr>
      <w:r w:rsidRPr="005851C1">
        <w:rPr>
          <w:rFonts w:ascii="Arial" w:eastAsia="Times New Roman" w:hAnsi="Arial" w:cs="Times New Roman"/>
          <w:sz w:val="20"/>
          <w:szCs w:val="20"/>
        </w:rPr>
        <w:t xml:space="preserve">             </w:t>
      </w:r>
      <w:r w:rsidRPr="005851C1">
        <w:rPr>
          <w:rFonts w:ascii="Arial" w:eastAsia="Times New Roman" w:hAnsi="Arial" w:cs="Arial"/>
          <w:sz w:val="20"/>
          <w:szCs w:val="20"/>
          <w:lang w:val="sl-SI"/>
        </w:rPr>
        <w:t>D</w:t>
      </w:r>
      <w:r w:rsidRPr="005851C1">
        <w:rPr>
          <w:rFonts w:ascii="Arial" w:eastAsia="Times New Roman" w:hAnsi="Arial" w:cs="Arial"/>
          <w:sz w:val="20"/>
          <w:szCs w:val="20"/>
          <w:vertAlign w:val="subscript"/>
          <w:lang w:val="sl-SI"/>
        </w:rPr>
        <w:t>z</w:t>
      </w:r>
      <w:r w:rsidRPr="005851C1">
        <w:rPr>
          <w:rFonts w:ascii="Arial" w:eastAsia="Times New Roman" w:hAnsi="Arial" w:cs="Times New Roman"/>
          <w:sz w:val="20"/>
          <w:szCs w:val="20"/>
        </w:rPr>
        <w:t xml:space="preserve"> = 0.25m;  h = 0.20m; </w:t>
      </w:r>
      <w:r w:rsidRPr="005851C1">
        <w:rPr>
          <w:rFonts w:ascii="Arial" w:eastAsia="Times New Roman" w:hAnsi="Arial" w:cs="Arial"/>
          <w:sz w:val="20"/>
          <w:szCs w:val="20"/>
          <w:lang w:val="sr-Latn-CS"/>
        </w:rPr>
        <w:t>a</w:t>
      </w:r>
      <w:r w:rsidRPr="005851C1">
        <w:rPr>
          <w:rFonts w:ascii="Arial" w:eastAsia="Times New Roman" w:hAnsi="Arial" w:cs="Arial"/>
          <w:sz w:val="20"/>
          <w:szCs w:val="20"/>
          <w:vertAlign w:val="subscript"/>
          <w:lang w:val="sl-SI"/>
        </w:rPr>
        <w:t xml:space="preserve"> o</w:t>
      </w:r>
      <w:r w:rsidRPr="005851C1">
        <w:rPr>
          <w:rFonts w:ascii="Arial" w:eastAsia="Times New Roman" w:hAnsi="Arial" w:cs="Times New Roman"/>
          <w:sz w:val="20"/>
          <w:szCs w:val="20"/>
        </w:rPr>
        <w:t>= 4cm;   C25/30 (MB30);  B500B</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au</w:t>
      </w:r>
      <w:r w:rsidRPr="005851C1">
        <w:rPr>
          <w:rFonts w:ascii="Arial" w:eastAsia="Times New Roman" w:hAnsi="Arial" w:cs="Arial"/>
          <w:sz w:val="20"/>
          <w:szCs w:val="20"/>
        </w:rPr>
        <w:t>* =20.00*0.33*1.00*1.60 = 10.56 kN/</w:t>
      </w:r>
      <w:r w:rsidRPr="005851C1">
        <w:rPr>
          <w:rFonts w:ascii="Arial" w:eastAsia="Times New Roman" w:hAnsi="Arial" w:cs="Arial"/>
          <w:sz w:val="20"/>
          <w:szCs w:val="20"/>
          <w:lang w:val="sr-Latn-CS"/>
        </w:rPr>
        <w:t>m</w:t>
      </w:r>
      <w:r w:rsidRPr="005851C1">
        <w:rPr>
          <w:rFonts w:ascii="Arial" w:eastAsia="Times New Roman" w:hAnsi="Arial" w:cs="Arial"/>
          <w:sz w:val="20"/>
          <w:szCs w:val="20"/>
        </w:rPr>
        <w:t>²</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e</w:t>
      </w:r>
      <w:r w:rsidRPr="005851C1">
        <w:rPr>
          <w:rFonts w:ascii="Arial" w:eastAsia="Times New Roman" w:hAnsi="Arial" w:cs="Arial"/>
          <w:sz w:val="20"/>
          <w:szCs w:val="20"/>
          <w:vertAlign w:val="subscript"/>
          <w:lang w:val="sl-SI"/>
        </w:rPr>
        <w:t>pu</w:t>
      </w:r>
      <w:r w:rsidRPr="005851C1">
        <w:rPr>
          <w:rFonts w:ascii="Arial" w:eastAsia="Times New Roman" w:hAnsi="Arial" w:cs="Arial"/>
          <w:sz w:val="20"/>
          <w:szCs w:val="20"/>
        </w:rPr>
        <w:t xml:space="preserve"> = 16.70*0.33*1.8 = 9.92 kN/</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l-SI"/>
        </w:rPr>
        <w:t xml:space="preserve">             M</w:t>
      </w:r>
      <w:r w:rsidRPr="005851C1">
        <w:rPr>
          <w:rFonts w:ascii="Arial" w:eastAsia="Times New Roman" w:hAnsi="Arial" w:cs="Arial"/>
          <w:sz w:val="20"/>
          <w:szCs w:val="20"/>
          <w:vertAlign w:val="subscript"/>
          <w:lang w:val="sl-SI"/>
        </w:rPr>
        <w:t>u</w:t>
      </w:r>
      <w:r w:rsidRPr="005851C1">
        <w:rPr>
          <w:rFonts w:ascii="Arial" w:eastAsia="Times New Roman" w:hAnsi="Arial" w:cs="Arial"/>
          <w:sz w:val="20"/>
          <w:szCs w:val="20"/>
          <w:lang w:val="sr-Latn-CS"/>
        </w:rPr>
        <w:t xml:space="preserve"> = 1.80 + 5.00 = 6.80</w:t>
      </w:r>
      <w:r w:rsidRPr="005851C1">
        <w:rPr>
          <w:rFonts w:ascii="Arial" w:eastAsia="Times New Roman" w:hAnsi="Arial" w:cs="Arial"/>
          <w:sz w:val="20"/>
          <w:szCs w:val="20"/>
        </w:rPr>
        <w:t xml:space="preserve"> kNm/m</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N</w:t>
      </w:r>
      <w:r w:rsidRPr="005851C1">
        <w:rPr>
          <w:rFonts w:ascii="Arial" w:eastAsia="Times New Roman" w:hAnsi="Arial" w:cs="Arial"/>
          <w:sz w:val="20"/>
          <w:szCs w:val="20"/>
          <w:vertAlign w:val="subscript"/>
          <w:lang w:val="sl-SI"/>
        </w:rPr>
        <w:t>u</w:t>
      </w:r>
      <w:r w:rsidRPr="005851C1">
        <w:rPr>
          <w:rFonts w:ascii="Arial" w:eastAsia="Times New Roman" w:hAnsi="Arial" w:cs="Arial"/>
          <w:sz w:val="20"/>
          <w:szCs w:val="20"/>
          <w:lang w:val="sr-Latn-CS"/>
        </w:rPr>
        <w:t xml:space="preserve">  =  6.25*1.6 =  10.00 kN/m </w:t>
      </w:r>
    </w:p>
    <w:p w:rsidR="005851C1" w:rsidRPr="005851C1" w:rsidRDefault="005851C1" w:rsidP="005851C1">
      <w:pPr>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bscript"/>
          <w:lang w:val="sl-SI"/>
        </w:rPr>
        <w:t>au</w:t>
      </w:r>
      <w:r w:rsidRPr="005851C1">
        <w:rPr>
          <w:rFonts w:ascii="Arial" w:eastAsia="Times New Roman" w:hAnsi="Arial" w:cs="Arial"/>
          <w:sz w:val="20"/>
          <w:szCs w:val="20"/>
          <w:lang w:val="sr-Latn-CS"/>
        </w:rPr>
        <w:t xml:space="preserve"> = 6.80 + 1.30 = 8.00</w:t>
      </w:r>
      <w:r w:rsidRPr="005851C1">
        <w:rPr>
          <w:rFonts w:ascii="Arial" w:eastAsia="Times New Roman" w:hAnsi="Arial" w:cs="Arial"/>
          <w:sz w:val="20"/>
          <w:szCs w:val="20"/>
        </w:rPr>
        <w:t xml:space="preserve"> kNm/m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A</w:t>
      </w:r>
      <w:r w:rsidRPr="005851C1">
        <w:rPr>
          <w:rFonts w:ascii="Arial" w:eastAsia="Times New Roman" w:hAnsi="Arial" w:cs="Arial"/>
          <w:sz w:val="20"/>
          <w:szCs w:val="20"/>
          <w:vertAlign w:val="subscript"/>
          <w:lang w:val="sl-SI"/>
        </w:rPr>
        <w:t>1,pot</w:t>
      </w:r>
      <w:r w:rsidRPr="005851C1">
        <w:rPr>
          <w:rFonts w:ascii="Arial" w:eastAsia="Times New Roman" w:hAnsi="Arial" w:cs="Arial"/>
          <w:sz w:val="20"/>
          <w:szCs w:val="20"/>
          <w:lang w:val="sr-Latn-CS"/>
        </w:rPr>
        <w:t xml:space="preserve">  = 1.11 – 0.30 = 0.56 c</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/m</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w:t>
      </w:r>
      <w:r w:rsidRPr="005851C1">
        <w:rPr>
          <w:rFonts w:ascii="Arial" w:eastAsia="Times New Roman" w:hAnsi="Arial" w:cs="Arial"/>
          <w:sz w:val="20"/>
          <w:szCs w:val="20"/>
          <w:lang w:val="sl-SI"/>
        </w:rPr>
        <w:t>A</w:t>
      </w:r>
      <w:r w:rsidRPr="005851C1">
        <w:rPr>
          <w:rFonts w:ascii="Arial" w:eastAsia="Times New Roman" w:hAnsi="Arial" w:cs="Arial"/>
          <w:sz w:val="20"/>
          <w:szCs w:val="20"/>
          <w:vertAlign w:val="subscript"/>
          <w:lang w:val="sl-SI"/>
        </w:rPr>
        <w:t>1,min</w:t>
      </w:r>
      <w:r w:rsidRPr="005851C1">
        <w:rPr>
          <w:rFonts w:ascii="Arial" w:eastAsia="Times New Roman" w:hAnsi="Arial" w:cs="Arial"/>
          <w:sz w:val="20"/>
          <w:szCs w:val="20"/>
          <w:lang w:val="sr-Latn-CS"/>
        </w:rPr>
        <w:t xml:space="preserve">  = 0.25*10 = 2.50 c</w:t>
      </w:r>
      <w:r w:rsidRPr="005851C1">
        <w:rPr>
          <w:rFonts w:ascii="Arial" w:eastAsia="Times New Roman" w:hAnsi="Arial" w:cs="Arial"/>
          <w:sz w:val="20"/>
          <w:szCs w:val="20"/>
          <w:lang w:val="sl-SI"/>
        </w:rPr>
        <w:t>m</w:t>
      </w:r>
      <w:r w:rsidRPr="005851C1">
        <w:rPr>
          <w:rFonts w:ascii="Arial" w:eastAsia="Times New Roman" w:hAnsi="Arial" w:cs="Arial"/>
          <w:sz w:val="20"/>
          <w:szCs w:val="20"/>
          <w:vertAlign w:val="superscript"/>
          <w:lang w:val="sl-SI"/>
        </w:rPr>
        <w:t>2</w:t>
      </w:r>
      <w:r w:rsidRPr="005851C1">
        <w:rPr>
          <w:rFonts w:ascii="Arial" w:eastAsia="Times New Roman" w:hAnsi="Arial" w:cs="Arial"/>
          <w:sz w:val="20"/>
          <w:szCs w:val="20"/>
          <w:lang w:val="sr-Latn-CS"/>
        </w:rPr>
        <w:t xml:space="preserve">/m (1.87 za MA) </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Gornja zona  :   Ankeri:  RØ8/20:    zid  R-188  – do vrha</w:t>
      </w:r>
    </w:p>
    <w:p w:rsidR="005851C1" w:rsidRPr="005851C1" w:rsidRDefault="005851C1" w:rsidP="005851C1">
      <w:pPr>
        <w:tabs>
          <w:tab w:val="left" w:pos="456"/>
          <w:tab w:val="left" w:pos="5244"/>
        </w:tabs>
        <w:overflowPunct w:val="0"/>
        <w:autoSpaceDE w:val="0"/>
        <w:autoSpaceDN w:val="0"/>
        <w:adjustRightInd w:val="0"/>
        <w:spacing w:after="0" w:line="360" w:lineRule="auto"/>
        <w:textAlignment w:val="baseline"/>
        <w:rPr>
          <w:rFonts w:ascii="Arial" w:eastAsia="Times New Roman" w:hAnsi="Arial" w:cs="Arial"/>
          <w:sz w:val="20"/>
          <w:szCs w:val="20"/>
          <w:lang w:val="sr-Latn-CS"/>
        </w:rPr>
      </w:pPr>
      <w:r w:rsidRPr="005851C1">
        <w:rPr>
          <w:rFonts w:ascii="Arial" w:eastAsia="Times New Roman" w:hAnsi="Arial" w:cs="Arial"/>
          <w:sz w:val="20"/>
          <w:szCs w:val="20"/>
          <w:lang w:val="sr-Latn-CS"/>
        </w:rPr>
        <w:t xml:space="preserve">                       Donja zona:      Ankeri:  RØ8/20:    zid  R-188  – do vrha</w:t>
      </w:r>
    </w:p>
    <w:p w:rsidR="005851C1" w:rsidRPr="005851C1" w:rsidRDefault="005851C1" w:rsidP="005851C1">
      <w:pPr>
        <w:widowControl w:val="0"/>
        <w:autoSpaceDE w:val="0"/>
        <w:autoSpaceDN w:val="0"/>
        <w:adjustRightInd w:val="0"/>
        <w:spacing w:after="0" w:line="240" w:lineRule="auto"/>
        <w:rPr>
          <w:rFonts w:ascii="Arial" w:eastAsia="Times New Roman" w:hAnsi="Arial" w:cs="Arial"/>
          <w:sz w:val="28"/>
          <w:szCs w:val="28"/>
          <w:lang w:val="en-AU" w:eastAsia="en-AU"/>
        </w:rPr>
      </w:pPr>
    </w:p>
    <w:p w:rsidR="005851C1" w:rsidRDefault="005851C1"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F6624F" w:rsidRDefault="00F6624F"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62165D" w:rsidRPr="00EA0C06"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EA0C06">
        <w:rPr>
          <w:rFonts w:ascii="Times New Roman" w:eastAsiaTheme="minorHAnsi" w:hAnsi="Times New Roman" w:cs="Times New Roman"/>
          <w:b/>
          <w:u w:val="single"/>
          <w:lang w:val="sr-Latn-CS"/>
        </w:rPr>
        <w:t xml:space="preserve">NAPOMENA: </w:t>
      </w:r>
    </w:p>
    <w:p w:rsidR="003203FF" w:rsidRPr="00EA0C06"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lang w:val="en-GB"/>
        </w:rPr>
      </w:pPr>
      <w:r w:rsidRPr="00EA0C06">
        <w:rPr>
          <w:rFonts w:ascii="Times New Roman" w:hAnsi="Times New Roman" w:cs="Times New Roman"/>
          <w:color w:val="000000"/>
          <w:lang w:val="en-GB"/>
        </w:rPr>
        <w:t xml:space="preserve">Dokazivanje ekonomsko – finansijske osposobljenosti ponuđača vrši se dostavljanjem </w:t>
      </w:r>
      <w:proofErr w:type="gramStart"/>
      <w:r w:rsidRPr="00EA0C06">
        <w:rPr>
          <w:rFonts w:ascii="Times New Roman" w:hAnsi="Times New Roman" w:cs="Times New Roman"/>
          <w:color w:val="000000"/>
          <w:lang w:val="en-GB"/>
        </w:rPr>
        <w:t>Polise  osiguranja</w:t>
      </w:r>
      <w:proofErr w:type="gramEnd"/>
      <w:r w:rsidRPr="00EA0C06">
        <w:rPr>
          <w:rFonts w:ascii="Times New Roman" w:hAnsi="Times New Roman" w:cs="Times New Roman"/>
          <w:color w:val="000000"/>
          <w:lang w:val="en-GB"/>
        </w:rPr>
        <w:t xml:space="preserve"> </w:t>
      </w:r>
      <w:r w:rsidRPr="00EA0C06">
        <w:rPr>
          <w:rFonts w:ascii="Times New Roman" w:hAnsi="Times New Roman" w:cs="Times New Roman"/>
          <w:lang w:val="en-GB"/>
        </w:rPr>
        <w:t xml:space="preserve">od profesionalne odgovornosti za štetu koja može da nastane investitorima ili trećim licima, a shodno čl. 131 Zakona o planiranju prostora i izgradnji objekata </w:t>
      </w:r>
      <w:r w:rsidR="00E61BB8" w:rsidRPr="00EA0C06">
        <w:rPr>
          <w:rFonts w:ascii="Times New Roman" w:hAnsi="Times New Roman" w:cs="Times New Roman"/>
          <w:lang w:val="en-GB"/>
        </w:rPr>
        <w:t>i</w:t>
      </w:r>
      <w:r w:rsidRPr="00EA0C06">
        <w:rPr>
          <w:rFonts w:ascii="Times New Roman" w:hAnsi="Times New Roman" w:cs="Times New Roman"/>
          <w:lang w:val="en-GB"/>
        </w:rPr>
        <w:t xml:space="preserve"> ista mora da pokrije rizik odgovornosti za štetu prouzrokovanu licima, za štetu </w:t>
      </w:r>
      <w:proofErr w:type="gramStart"/>
      <w:r w:rsidRPr="00EA0C06">
        <w:rPr>
          <w:rFonts w:ascii="Times New Roman" w:hAnsi="Times New Roman" w:cs="Times New Roman"/>
          <w:lang w:val="en-GB"/>
        </w:rPr>
        <w:t>na</w:t>
      </w:r>
      <w:proofErr w:type="gramEnd"/>
      <w:r w:rsidRPr="00EA0C06">
        <w:rPr>
          <w:rFonts w:ascii="Times New Roman" w:hAnsi="Times New Roman" w:cs="Times New Roman"/>
          <w:lang w:val="en-GB"/>
        </w:rPr>
        <w:t xml:space="preserve"> objektima i za finansijski gubitak).</w:t>
      </w:r>
    </w:p>
    <w:p w:rsidR="003203FF" w:rsidRPr="00EA0C06" w:rsidRDefault="004573B6" w:rsidP="003203FF">
      <w:pPr>
        <w:pStyle w:val="ListParagraph"/>
        <w:numPr>
          <w:ilvl w:val="0"/>
          <w:numId w:val="32"/>
        </w:numPr>
        <w:jc w:val="both"/>
        <w:rPr>
          <w:rFonts w:ascii="Times New Roman" w:hAnsi="Times New Roman" w:cs="Times New Roman"/>
        </w:rPr>
      </w:pPr>
      <w:r w:rsidRPr="00EA0C06">
        <w:rPr>
          <w:rFonts w:ascii="Times New Roman" w:hAnsi="Times New Roman" w:cs="Times New Roman"/>
        </w:rPr>
        <w:t xml:space="preserve">Utovar, odvoz i odlaganje materijala </w:t>
      </w:r>
      <w:proofErr w:type="gramStart"/>
      <w:r w:rsidRPr="00EA0C06">
        <w:rPr>
          <w:rFonts w:ascii="Times New Roman" w:hAnsi="Times New Roman" w:cs="Times New Roman"/>
        </w:rPr>
        <w:t>na</w:t>
      </w:r>
      <w:proofErr w:type="gramEnd"/>
      <w:r w:rsidRPr="00EA0C06">
        <w:rPr>
          <w:rFonts w:ascii="Times New Roman" w:hAnsi="Times New Roman" w:cs="Times New Roman"/>
        </w:rPr>
        <w:t xml:space="preserve"> deponiju predstavlja trošak izvo</w:t>
      </w:r>
      <w:r w:rsidR="003203FF" w:rsidRPr="00EA0C06">
        <w:rPr>
          <w:rFonts w:ascii="Times New Roman" w:hAnsi="Times New Roman" w:cs="Times New Roman"/>
        </w:rPr>
        <w:t>đača, i sastavni je dio ponude.</w:t>
      </w:r>
    </w:p>
    <w:p w:rsidR="00D23FAF" w:rsidRPr="00EA0C06" w:rsidRDefault="00D23FAF" w:rsidP="000C08A6">
      <w:pPr>
        <w:pStyle w:val="ListParagraph"/>
        <w:numPr>
          <w:ilvl w:val="0"/>
          <w:numId w:val="32"/>
        </w:numPr>
        <w:jc w:val="both"/>
        <w:rPr>
          <w:rFonts w:ascii="Times New Roman" w:hAnsi="Times New Roman" w:cs="Times New Roman"/>
        </w:rPr>
      </w:pPr>
      <w:r w:rsidRPr="00EA0C06">
        <w:rPr>
          <w:rFonts w:ascii="Times New Roman" w:hAnsi="Times New Roman" w:cs="Times New Roman"/>
        </w:rPr>
        <w:t xml:space="preserve">Način i dinamika izvršenja: Vrši se u skladu </w:t>
      </w:r>
      <w:proofErr w:type="gramStart"/>
      <w:r w:rsidRPr="00EA0C06">
        <w:rPr>
          <w:rFonts w:ascii="Times New Roman" w:hAnsi="Times New Roman" w:cs="Times New Roman"/>
        </w:rPr>
        <w:t>sa</w:t>
      </w:r>
      <w:proofErr w:type="gramEnd"/>
      <w:r w:rsidRPr="00EA0C06">
        <w:rPr>
          <w:rFonts w:ascii="Times New Roman" w:hAnsi="Times New Roman" w:cs="Times New Roman"/>
        </w:rPr>
        <w:t xml:space="preserve"> detaljnim dinamičkim planom Izvođača.</w:t>
      </w:r>
    </w:p>
    <w:p w:rsidR="00D23FAF" w:rsidRPr="00EA0C06" w:rsidRDefault="00D23FAF" w:rsidP="00D23FAF">
      <w:pPr>
        <w:pStyle w:val="ListParagraph"/>
        <w:numPr>
          <w:ilvl w:val="0"/>
          <w:numId w:val="32"/>
        </w:numPr>
        <w:spacing w:after="0"/>
        <w:jc w:val="both"/>
        <w:rPr>
          <w:rFonts w:ascii="Times New Roman" w:hAnsi="Times New Roman" w:cs="Times New Roman"/>
        </w:rPr>
      </w:pPr>
      <w:r w:rsidRPr="00EA0C06">
        <w:rPr>
          <w:rFonts w:ascii="Times New Roman" w:hAnsi="Times New Roman" w:cs="Times New Roman"/>
          <w:lang w:val="sl-SI"/>
        </w:rPr>
        <w:t>Ponuđač koji kasni sa izvođenjem radova je dužan naručiocu platiti na ime ugovorene kazne penale 2,0 %</w:t>
      </w:r>
      <w:r w:rsidRPr="00EA0C06">
        <w:rPr>
          <w:rFonts w:ascii="Times New Roman" w:hAnsi="Times New Roman" w:cs="Times New Roman"/>
          <w:vertAlign w:val="subscript"/>
          <w:lang w:val="sl-SI"/>
        </w:rPr>
        <w:t>0</w:t>
      </w:r>
      <w:r w:rsidRPr="00EA0C06">
        <w:rPr>
          <w:rFonts w:ascii="Times New Roman" w:hAnsi="Times New Roman" w:cs="Times New Roman"/>
          <w:lang w:val="sl-SI"/>
        </w:rPr>
        <w:t xml:space="preserve"> (dva promila) od ugovorene cijene radova za svaki dan prekoračenja ugovorenog roka završetka objekta.</w:t>
      </w:r>
      <w:r w:rsidRPr="00EA0C06">
        <w:rPr>
          <w:rFonts w:ascii="Times New Roman" w:hAnsi="Times New Roman" w:cs="Times New Roman"/>
        </w:rPr>
        <w:t>Visina ugovorene kazne ne može preći 5% od ugovorene cijene radova.)</w:t>
      </w:r>
    </w:p>
    <w:p w:rsidR="00D23FAF" w:rsidRPr="00EA0C06" w:rsidRDefault="00D23FAF" w:rsidP="00CB67B5">
      <w:pPr>
        <w:spacing w:after="0"/>
        <w:ind w:left="360"/>
        <w:jc w:val="both"/>
        <w:rPr>
          <w:rFonts w:ascii="Times New Roman" w:hAnsi="Times New Roman" w:cs="Times New Roman"/>
        </w:rPr>
      </w:pPr>
    </w:p>
    <w:p w:rsidR="004573B6" w:rsidRPr="00EA0C06" w:rsidRDefault="004573B6" w:rsidP="00C73142">
      <w:pPr>
        <w:spacing w:after="0"/>
        <w:jc w:val="both"/>
        <w:rPr>
          <w:rFonts w:ascii="Times New Roman" w:hAnsi="Times New Roman" w:cs="Times New Roman"/>
        </w:rPr>
      </w:pPr>
      <w:r w:rsidRPr="00EA0C06">
        <w:rPr>
          <w:rFonts w:ascii="Times New Roman" w:hAnsi="Times New Roman" w:cs="Times New Roman"/>
          <w:b/>
          <w:color w:val="000000"/>
        </w:rPr>
        <w:sym w:font="Wingdings" w:char="F0A8"/>
      </w:r>
      <w:r w:rsidRPr="00EA0C06">
        <w:rPr>
          <w:rFonts w:ascii="Times New Roman" w:hAnsi="Times New Roman" w:cs="Times New Roman"/>
          <w:b/>
          <w:color w:val="000000"/>
        </w:rPr>
        <w:t xml:space="preserve"> Garantni rok</w:t>
      </w:r>
      <w:r w:rsidR="00D23FAF" w:rsidRPr="00EA0C06">
        <w:rPr>
          <w:rFonts w:ascii="Times New Roman" w:hAnsi="Times New Roman" w:cs="Times New Roman"/>
          <w:b/>
          <w:color w:val="000000"/>
        </w:rPr>
        <w:t xml:space="preserve">: </w:t>
      </w:r>
      <w:r w:rsidRPr="00EA0C06">
        <w:rPr>
          <w:rFonts w:ascii="Times New Roman" w:hAnsi="Times New Roman" w:cs="Times New Roman"/>
          <w:b/>
          <w:color w:val="000000"/>
        </w:rPr>
        <w:t xml:space="preserve"> </w:t>
      </w:r>
      <w:r w:rsidR="00D23FAF" w:rsidRPr="00EA0C06">
        <w:rPr>
          <w:rFonts w:ascii="Times New Roman" w:hAnsi="Times New Roman" w:cs="Times New Roman"/>
        </w:rPr>
        <w:t>Z</w:t>
      </w:r>
      <w:r w:rsidRPr="00EA0C06">
        <w:rPr>
          <w:rFonts w:ascii="Times New Roman" w:hAnsi="Times New Roman" w:cs="Times New Roman"/>
        </w:rPr>
        <w:t xml:space="preserve">a kvalitet izvedenih radova koji utiču na sigurnost i stabilnost objekta </w:t>
      </w:r>
      <w:r w:rsidRPr="00EA0C06">
        <w:rPr>
          <w:rFonts w:ascii="Times New Roman" w:hAnsi="Times New Roman" w:cs="Times New Roman"/>
          <w:lang w:val="sr-Latn-CS"/>
        </w:rPr>
        <w:t>deset godina</w:t>
      </w:r>
      <w:proofErr w:type="gramStart"/>
      <w:r w:rsidRPr="00EA0C06">
        <w:rPr>
          <w:rFonts w:ascii="Times New Roman" w:hAnsi="Times New Roman" w:cs="Times New Roman"/>
          <w:lang w:val="sr-Latn-CS"/>
        </w:rPr>
        <w:t xml:space="preserve">, </w:t>
      </w:r>
      <w:r w:rsidRPr="00EA0C06">
        <w:rPr>
          <w:rFonts w:ascii="Times New Roman" w:hAnsi="Times New Roman" w:cs="Times New Roman"/>
        </w:rPr>
        <w:t xml:space="preserve"> a</w:t>
      </w:r>
      <w:proofErr w:type="gramEnd"/>
      <w:r w:rsidRPr="00EA0C06">
        <w:rPr>
          <w:rFonts w:ascii="Times New Roman" w:hAnsi="Times New Roman" w:cs="Times New Roman"/>
        </w:rPr>
        <w:t xml:space="preserve"> za ostale radove</w:t>
      </w:r>
      <w:r w:rsidRPr="00EA0C06">
        <w:rPr>
          <w:rFonts w:ascii="Times New Roman" w:hAnsi="Times New Roman" w:cs="Times New Roman"/>
          <w:lang w:val="sr-Latn-CS"/>
        </w:rPr>
        <w:t xml:space="preserve"> dvije </w:t>
      </w:r>
      <w:r w:rsidRPr="00EA0C06">
        <w:rPr>
          <w:rFonts w:ascii="Times New Roman" w:hAnsi="Times New Roman" w:cs="Times New Roman"/>
        </w:rPr>
        <w:t>godine.</w:t>
      </w:r>
    </w:p>
    <w:p w:rsidR="004573B6" w:rsidRPr="00EA0C06" w:rsidRDefault="004573B6" w:rsidP="004573B6">
      <w:pPr>
        <w:spacing w:after="0" w:line="240" w:lineRule="auto"/>
        <w:rPr>
          <w:rFonts w:ascii="Times New Roman" w:hAnsi="Times New Roman" w:cs="Times New Roman"/>
          <w:b/>
        </w:rPr>
      </w:pPr>
      <w:r w:rsidRPr="00EA0C06">
        <w:rPr>
          <w:rFonts w:ascii="Times New Roman" w:hAnsi="Times New Roman" w:cs="Times New Roman"/>
          <w:b/>
        </w:rPr>
        <w:sym w:font="Wingdings" w:char="F0A8"/>
      </w:r>
      <w:r w:rsidRPr="00EA0C06">
        <w:rPr>
          <w:rFonts w:ascii="Times New Roman" w:hAnsi="Times New Roman" w:cs="Times New Roman"/>
          <w:b/>
        </w:rPr>
        <w:t xml:space="preserve"> Garancije kvaliteta:  </w:t>
      </w:r>
      <w:r w:rsidR="00D23FAF" w:rsidRPr="00EA0C06">
        <w:rPr>
          <w:rFonts w:ascii="Times New Roman" w:hAnsi="Times New Roman" w:cs="Times New Roman"/>
        </w:rPr>
        <w:t>D</w:t>
      </w:r>
      <w:r w:rsidRPr="00EA0C06">
        <w:rPr>
          <w:rFonts w:ascii="Times New Roman" w:hAnsi="Times New Roman" w:cs="Times New Roman"/>
        </w:rPr>
        <w:t>okazuje se atestima</w:t>
      </w:r>
      <w:r w:rsidR="00D23FAF" w:rsidRPr="00EA0C06">
        <w:rPr>
          <w:rFonts w:ascii="Times New Roman" w:hAnsi="Times New Roman" w:cs="Times New Roman"/>
        </w:rPr>
        <w:t>.</w:t>
      </w:r>
    </w:p>
    <w:p w:rsidR="004573B6" w:rsidRPr="00EA0C06" w:rsidRDefault="004573B6" w:rsidP="004573B6">
      <w:pPr>
        <w:spacing w:after="0" w:line="240" w:lineRule="auto"/>
        <w:jc w:val="both"/>
        <w:rPr>
          <w:rFonts w:ascii="Times New Roman" w:hAnsi="Times New Roman" w:cs="Times New Roman"/>
          <w:lang w:val="pl-PL"/>
        </w:rPr>
      </w:pPr>
      <w:r w:rsidRPr="00EA0C06">
        <w:rPr>
          <w:rFonts w:ascii="Times New Roman" w:hAnsi="Times New Roman" w:cs="Times New Roman"/>
          <w:b/>
        </w:rPr>
        <w:sym w:font="Wingdings" w:char="F0A8"/>
      </w:r>
      <w:r w:rsidRPr="00EA0C06">
        <w:rPr>
          <w:rFonts w:ascii="Times New Roman" w:hAnsi="Times New Roman" w:cs="Times New Roman"/>
          <w:b/>
          <w:lang w:val="pl-PL"/>
        </w:rPr>
        <w:t xml:space="preserve"> Način</w:t>
      </w:r>
      <w:r w:rsidR="00D23FAF" w:rsidRPr="00EA0C06">
        <w:rPr>
          <w:rFonts w:ascii="Times New Roman" w:hAnsi="Times New Roman" w:cs="Times New Roman"/>
          <w:b/>
          <w:lang w:val="pl-PL"/>
        </w:rPr>
        <w:t xml:space="preserve"> sprovođenja kontrole kvaliteta</w:t>
      </w:r>
      <w:r w:rsidRPr="00EA0C06">
        <w:rPr>
          <w:rFonts w:ascii="Times New Roman" w:hAnsi="Times New Roman" w:cs="Times New Roman"/>
          <w:b/>
          <w:lang w:val="pl-PL"/>
        </w:rPr>
        <w:t>:</w:t>
      </w:r>
      <w:r w:rsidRPr="00EA0C06">
        <w:rPr>
          <w:rFonts w:ascii="Times New Roman" w:hAnsi="Times New Roman" w:cs="Times New Roman"/>
          <w:lang w:val="pl-PL"/>
        </w:rPr>
        <w:t xml:space="preserve"> Na zahtjev nadzornog organa preko firme ovlašćene za ispitivanje  kontrole kvaliteta</w:t>
      </w:r>
      <w:r w:rsidR="00D23FAF" w:rsidRPr="00EA0C06">
        <w:rPr>
          <w:rFonts w:ascii="Times New Roman" w:hAnsi="Times New Roman" w:cs="Times New Roman"/>
          <w:lang w:val="pl-PL"/>
        </w:rPr>
        <w:t>.</w:t>
      </w:r>
    </w:p>
    <w:p w:rsidR="00F71D6F" w:rsidRDefault="00F71D6F"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Default="00D50043" w:rsidP="007539A7">
      <w:pPr>
        <w:rPr>
          <w:rFonts w:ascii="Times New Roman" w:hAnsi="Times New Roman" w:cs="Times New Roman"/>
          <w:b/>
        </w:rPr>
      </w:pPr>
    </w:p>
    <w:p w:rsidR="00D50043" w:rsidRPr="00172C3B" w:rsidRDefault="00D50043" w:rsidP="007539A7">
      <w:pPr>
        <w:rPr>
          <w:rFonts w:ascii="Times New Roman" w:hAnsi="Times New Roman" w:cs="Times New Roman"/>
          <w:sz w:val="24"/>
          <w:szCs w:val="24"/>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172C3B">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2"/>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6934B6">
        <w:rPr>
          <w:rFonts w:ascii="Times New Roman" w:hAnsi="Times New Roman" w:cs="Times New Roman"/>
          <w:color w:val="000000" w:themeColor="text1"/>
          <w:sz w:val="24"/>
          <w:szCs w:val="24"/>
          <w:lang w:val="pl-PL"/>
        </w:rPr>
        <w:t>3</w:t>
      </w:r>
      <w:r w:rsidR="000019B5">
        <w:rPr>
          <w:rFonts w:ascii="Times New Roman" w:hAnsi="Times New Roman" w:cs="Times New Roman"/>
          <w:color w:val="000000" w:themeColor="text1"/>
          <w:sz w:val="24"/>
          <w:szCs w:val="24"/>
          <w:lang w:val="pl-PL"/>
        </w:rPr>
        <w:t>4</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0019B5">
        <w:rPr>
          <w:rFonts w:ascii="Times New Roman" w:hAnsi="Times New Roman" w:cs="Times New Roman"/>
          <w:color w:val="000000" w:themeColor="text1"/>
          <w:sz w:val="24"/>
          <w:szCs w:val="24"/>
          <w:lang w:val="pl-PL"/>
        </w:rPr>
        <w:t>26</w:t>
      </w:r>
      <w:r w:rsidR="006934B6">
        <w:rPr>
          <w:rFonts w:ascii="Times New Roman" w:hAnsi="Times New Roman" w:cs="Times New Roman"/>
          <w:color w:val="000000" w:themeColor="text1"/>
          <w:sz w:val="24"/>
          <w:szCs w:val="24"/>
          <w:lang w:val="pl-PL"/>
        </w:rPr>
        <w:t>.07.2019.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26B88" w:rsidRPr="00172C3B">
        <w:rPr>
          <w:rFonts w:ascii="Times New Roman" w:hAnsi="Times New Roman" w:cs="Times New Roman"/>
          <w:sz w:val="24"/>
          <w:szCs w:val="24"/>
          <w:lang w:val="pl-PL"/>
        </w:rPr>
        <w:t>0101-404-</w:t>
      </w:r>
      <w:r w:rsidR="004573B6" w:rsidRPr="00172C3B">
        <w:rPr>
          <w:rFonts w:ascii="Times New Roman" w:hAnsi="Times New Roman" w:cs="Times New Roman"/>
          <w:sz w:val="24"/>
          <w:szCs w:val="24"/>
          <w:lang w:val="pl-PL"/>
        </w:rPr>
        <w:t>108</w:t>
      </w:r>
      <w:r w:rsidR="00256FB7" w:rsidRPr="00172C3B">
        <w:rPr>
          <w:rFonts w:ascii="Times New Roman" w:hAnsi="Times New Roman" w:cs="Times New Roman"/>
          <w:sz w:val="24"/>
          <w:szCs w:val="24"/>
          <w:lang w:val="pl-PL"/>
        </w:rPr>
        <w:t xml:space="preserve"> od </w:t>
      </w:r>
      <w:r w:rsidR="004573B6" w:rsidRPr="00172C3B">
        <w:rPr>
          <w:rFonts w:ascii="Times New Roman" w:hAnsi="Times New Roman" w:cs="Times New Roman"/>
          <w:sz w:val="24"/>
          <w:szCs w:val="24"/>
          <w:lang w:val="pl-PL"/>
        </w:rPr>
        <w:t>28.01.2019</w:t>
      </w:r>
      <w:r w:rsidRPr="00172C3B">
        <w:rPr>
          <w:rFonts w:ascii="Times New Roman" w:hAnsi="Times New Roman" w:cs="Times New Roman"/>
          <w:sz w:val="24"/>
          <w:szCs w:val="24"/>
          <w:lang w:val="pl-PL"/>
        </w:rPr>
        <w:t xml:space="preserve">.godine, </w:t>
      </w:r>
      <w:r w:rsidR="006934B6" w:rsidRPr="006934B6">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6934B6" w:rsidRPr="006934B6">
        <w:rPr>
          <w:rFonts w:ascii="Times New Roman" w:hAnsi="Times New Roman" w:cs="Times New Roman"/>
          <w:color w:val="000000"/>
          <w:sz w:val="24"/>
          <w:szCs w:val="24"/>
          <w:lang w:val="pl-PL"/>
        </w:rPr>
        <w:t xml:space="preserve"> 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AE3C72">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172C3B">
        <w:rPr>
          <w:rFonts w:ascii="Times New Roman" w:eastAsia="PMingLiU" w:hAnsi="Times New Roman" w:cs="Times New Roman"/>
          <w:b/>
          <w:bCs/>
          <w:color w:val="000000"/>
          <w:sz w:val="24"/>
          <w:szCs w:val="24"/>
          <w:lang w:val="fr-FR"/>
        </w:rPr>
        <w:lastRenderedPageBreak/>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3"/>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283D71">
        <w:rPr>
          <w:rFonts w:ascii="Times New Roman" w:hAnsi="Times New Roman" w:cs="Times New Roman"/>
          <w:color w:val="000000"/>
          <w:sz w:val="24"/>
          <w:szCs w:val="24"/>
          <w:lang w:val="pl-PL"/>
        </w:rPr>
        <w:t>3</w:t>
      </w:r>
      <w:r w:rsidR="000019B5">
        <w:rPr>
          <w:rFonts w:ascii="Times New Roman" w:hAnsi="Times New Roman" w:cs="Times New Roman"/>
          <w:color w:val="000000"/>
          <w:sz w:val="24"/>
          <w:szCs w:val="24"/>
          <w:lang w:val="pl-PL"/>
        </w:rPr>
        <w:t>4</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7764F6">
        <w:rPr>
          <w:rFonts w:ascii="Times New Roman" w:hAnsi="Times New Roman" w:cs="Times New Roman"/>
          <w:color w:val="000000"/>
          <w:sz w:val="24"/>
          <w:szCs w:val="24"/>
          <w:lang w:val="pl-PL"/>
        </w:rPr>
        <w:t>26</w:t>
      </w:r>
      <w:r w:rsidR="00283D71">
        <w:rPr>
          <w:rFonts w:ascii="Times New Roman" w:hAnsi="Times New Roman" w:cs="Times New Roman"/>
          <w:color w:val="000000"/>
          <w:sz w:val="24"/>
          <w:szCs w:val="24"/>
          <w:lang w:val="pl-PL"/>
        </w:rPr>
        <w:t>.07.2019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6A3786" w:rsidRPr="00172C3B">
        <w:rPr>
          <w:rFonts w:ascii="Times New Roman" w:hAnsi="Times New Roman" w:cs="Times New Roman"/>
          <w:sz w:val="24"/>
          <w:szCs w:val="24"/>
          <w:lang w:val="pl-PL"/>
        </w:rPr>
        <w:t>0101-404-</w:t>
      </w:r>
      <w:r w:rsidR="008829D1" w:rsidRPr="00172C3B">
        <w:rPr>
          <w:rFonts w:ascii="Times New Roman" w:hAnsi="Times New Roman" w:cs="Times New Roman"/>
          <w:sz w:val="24"/>
          <w:szCs w:val="24"/>
          <w:lang w:val="pl-PL"/>
        </w:rPr>
        <w:t>108</w:t>
      </w:r>
      <w:r w:rsidR="00D041E1" w:rsidRPr="00172C3B">
        <w:rPr>
          <w:rFonts w:ascii="Times New Roman" w:hAnsi="Times New Roman" w:cs="Times New Roman"/>
          <w:sz w:val="24"/>
          <w:szCs w:val="24"/>
          <w:lang w:val="pl-PL"/>
        </w:rPr>
        <w:t xml:space="preserve"> od </w:t>
      </w:r>
      <w:r w:rsidR="008829D1" w:rsidRPr="00172C3B">
        <w:rPr>
          <w:rFonts w:ascii="Times New Roman" w:hAnsi="Times New Roman" w:cs="Times New Roman"/>
          <w:sz w:val="24"/>
          <w:szCs w:val="24"/>
          <w:lang w:val="pl-PL"/>
        </w:rPr>
        <w:t>28.01</w:t>
      </w:r>
      <w:r w:rsidR="00256FB7" w:rsidRPr="00172C3B">
        <w:rPr>
          <w:rFonts w:ascii="Times New Roman" w:hAnsi="Times New Roman" w:cs="Times New Roman"/>
          <w:sz w:val="24"/>
          <w:szCs w:val="24"/>
          <w:lang w:val="pl-PL"/>
        </w:rPr>
        <w:t>.</w:t>
      </w:r>
      <w:r w:rsidR="008829D1" w:rsidRPr="00172C3B">
        <w:rPr>
          <w:rFonts w:ascii="Times New Roman" w:hAnsi="Times New Roman" w:cs="Times New Roman"/>
          <w:sz w:val="24"/>
          <w:szCs w:val="24"/>
          <w:lang w:val="pl-PL"/>
        </w:rPr>
        <w:t>2019</w:t>
      </w:r>
      <w:r w:rsidR="00B0518E" w:rsidRPr="00172C3B">
        <w:rPr>
          <w:rFonts w:ascii="Times New Roman" w:hAnsi="Times New Roman" w:cs="Times New Roman"/>
          <w:sz w:val="24"/>
          <w:szCs w:val="24"/>
          <w:lang w:val="pl-PL"/>
        </w:rPr>
        <w:t>.godine</w:t>
      </w:r>
      <w:r w:rsidR="00B0518E" w:rsidRPr="00172C3B">
        <w:rPr>
          <w:rFonts w:ascii="Times New Roman" w:hAnsi="Times New Roman" w:cs="Times New Roman"/>
          <w:color w:val="000000"/>
          <w:sz w:val="24"/>
          <w:szCs w:val="24"/>
          <w:lang w:val="sr-Latn-CS"/>
        </w:rPr>
        <w:t xml:space="preserve"> </w:t>
      </w:r>
      <w:r w:rsidR="00283D71"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230B7A"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8829D1" w:rsidRPr="00172C3B">
        <w:rPr>
          <w:rFonts w:ascii="Times New Roman" w:hAnsi="Times New Roman" w:cs="Times New Roman"/>
          <w:color w:val="000000"/>
          <w:sz w:val="24"/>
          <w:szCs w:val="24"/>
          <w:lang w:val="it-IT"/>
        </w:rPr>
        <w:t xml:space="preserve">izgradnji </w:t>
      </w:r>
      <w:r w:rsidR="007764F6">
        <w:rPr>
          <w:rFonts w:ascii="Times New Roman" w:hAnsi="Times New Roman" w:cs="Times New Roman"/>
          <w:color w:val="000000"/>
          <w:sz w:val="24"/>
          <w:szCs w:val="24"/>
          <w:lang w:val="it-IT"/>
        </w:rPr>
        <w:t>potpornog zida kod Sv.Šimuna</w:t>
      </w:r>
      <w:r w:rsidR="00675B9B" w:rsidRPr="00172C3B">
        <w:rPr>
          <w:rFonts w:ascii="Times New Roman" w:hAnsi="Times New Roman" w:cs="Times New Roman"/>
          <w:sz w:val="24"/>
          <w:szCs w:val="24"/>
          <w:lang w:val="sr-Latn-CS"/>
        </w:rPr>
        <w:t xml:space="preserve">, </w:t>
      </w:r>
      <w:r w:rsidR="00661633"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AE3C72">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AE3C72">
        <w:rPr>
          <w:rFonts w:ascii="Times New Roman" w:hAnsi="Times New Roman" w:cs="Times New Roman"/>
          <w:color w:val="000000"/>
          <w:sz w:val="24"/>
          <w:szCs w:val="24"/>
          <w:lang w:val="sr-Latn-CS"/>
        </w:rPr>
        <w:t>s.r.</w:t>
      </w:r>
      <w:r w:rsidR="00FA48B8" w:rsidRPr="00172C3B">
        <w:rPr>
          <w:rFonts w:ascii="Times New Roman" w:hAnsi="Times New Roman" w:cs="Times New Roman"/>
          <w:color w:val="000000"/>
          <w:sz w:val="24"/>
          <w:szCs w:val="24"/>
          <w:lang w:val="sr-Latn-CS"/>
        </w:rPr>
        <w:t xml:space="preserve"> </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r w:rsidR="00661633" w:rsidRPr="00172C3B">
        <w:rPr>
          <w:rFonts w:ascii="Times New Roman" w:hAnsi="Times New Roman" w:cs="Times New Roman"/>
          <w:sz w:val="24"/>
          <w:szCs w:val="24"/>
          <w:lang w:val="sr-Latn-CS"/>
        </w:rPr>
        <w:t>,</w:t>
      </w:r>
      <w:r w:rsidR="00AE3C72">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172C3B">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4"/>
      <w:bookmarkEnd w:id="5"/>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283D71">
        <w:rPr>
          <w:rFonts w:ascii="Times New Roman" w:hAnsi="Times New Roman" w:cs="Times New Roman"/>
          <w:color w:val="000000"/>
          <w:sz w:val="24"/>
          <w:szCs w:val="24"/>
          <w:lang w:val="pl-PL"/>
        </w:rPr>
        <w:t>3</w:t>
      </w:r>
      <w:r w:rsidR="00BF7F9E">
        <w:rPr>
          <w:rFonts w:ascii="Times New Roman" w:hAnsi="Times New Roman" w:cs="Times New Roman"/>
          <w:color w:val="000000"/>
          <w:sz w:val="24"/>
          <w:szCs w:val="24"/>
          <w:lang w:val="pl-PL"/>
        </w:rPr>
        <w:t>4</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BF7F9E">
        <w:rPr>
          <w:rFonts w:ascii="Times New Roman" w:hAnsi="Times New Roman" w:cs="Times New Roman"/>
          <w:sz w:val="24"/>
          <w:szCs w:val="24"/>
          <w:lang w:val="pl-PL"/>
        </w:rPr>
        <w:t>26</w:t>
      </w:r>
      <w:r w:rsidR="00283D71">
        <w:rPr>
          <w:rFonts w:ascii="Times New Roman" w:hAnsi="Times New Roman" w:cs="Times New Roman"/>
          <w:sz w:val="24"/>
          <w:szCs w:val="24"/>
          <w:lang w:val="pl-PL"/>
        </w:rPr>
        <w:t>.07.2019.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6A3786" w:rsidRPr="00172C3B">
        <w:rPr>
          <w:rFonts w:ascii="Times New Roman" w:hAnsi="Times New Roman" w:cs="Times New Roman"/>
          <w:sz w:val="24"/>
          <w:szCs w:val="24"/>
          <w:lang w:val="pl-PL"/>
        </w:rPr>
        <w:t>0101-404-</w:t>
      </w:r>
      <w:r w:rsidR="008829D1" w:rsidRPr="00172C3B">
        <w:rPr>
          <w:rFonts w:ascii="Times New Roman" w:hAnsi="Times New Roman" w:cs="Times New Roman"/>
          <w:sz w:val="24"/>
          <w:szCs w:val="24"/>
          <w:lang w:val="pl-PL"/>
        </w:rPr>
        <w:t>108</w:t>
      </w:r>
      <w:r w:rsidR="00B0518E" w:rsidRPr="00172C3B">
        <w:rPr>
          <w:rFonts w:ascii="Times New Roman" w:hAnsi="Times New Roman" w:cs="Times New Roman"/>
          <w:sz w:val="24"/>
          <w:szCs w:val="24"/>
          <w:lang w:val="pl-PL"/>
        </w:rPr>
        <w:t xml:space="preserve"> od </w:t>
      </w:r>
      <w:r w:rsidR="008829D1" w:rsidRPr="00172C3B">
        <w:rPr>
          <w:rFonts w:ascii="Times New Roman" w:hAnsi="Times New Roman" w:cs="Times New Roman"/>
          <w:sz w:val="24"/>
          <w:szCs w:val="24"/>
          <w:lang w:val="pl-PL"/>
        </w:rPr>
        <w:t>28.01.2019</w:t>
      </w:r>
      <w:r w:rsidR="00B0518E" w:rsidRPr="00172C3B">
        <w:rPr>
          <w:rFonts w:ascii="Times New Roman" w:hAnsi="Times New Roman" w:cs="Times New Roman"/>
          <w:sz w:val="24"/>
          <w:szCs w:val="24"/>
          <w:lang w:val="pl-PL"/>
        </w:rPr>
        <w:t>.godine</w:t>
      </w:r>
      <w:r w:rsidR="0045530E" w:rsidRPr="00172C3B">
        <w:rPr>
          <w:rFonts w:ascii="Times New Roman" w:hAnsi="Times New Roman" w:cs="Times New Roman"/>
          <w:sz w:val="24"/>
          <w:szCs w:val="24"/>
          <w:lang w:val="pl-PL"/>
        </w:rPr>
        <w:t xml:space="preserve"> </w:t>
      </w:r>
      <w:r w:rsidR="00C27391" w:rsidRPr="00C2739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8829D1" w:rsidRPr="00172C3B">
        <w:rPr>
          <w:rFonts w:ascii="Times New Roman" w:hAnsi="Times New Roman" w:cs="Times New Roman"/>
          <w:color w:val="000000"/>
          <w:sz w:val="24"/>
          <w:szCs w:val="24"/>
          <w:lang w:val="it-IT"/>
        </w:rPr>
        <w:t xml:space="preserve">izgradnji </w:t>
      </w:r>
      <w:r w:rsidR="00BF7F9E">
        <w:rPr>
          <w:rFonts w:ascii="Times New Roman" w:hAnsi="Times New Roman" w:cs="Times New Roman"/>
          <w:color w:val="000000"/>
          <w:sz w:val="24"/>
          <w:szCs w:val="24"/>
          <w:lang w:val="it-IT"/>
        </w:rPr>
        <w:t>potpornog zida kod Sv. Šimuna</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spacing w:after="0" w:line="240" w:lineRule="auto"/>
        <w:ind w:firstLine="1134"/>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 Radmila Lučić, dipl.prav</w:t>
      </w:r>
      <w:r w:rsidR="00765C9E" w:rsidRPr="00172C3B">
        <w:rPr>
          <w:rFonts w:ascii="Times New Roman" w:hAnsi="Times New Roman" w:cs="Times New Roman"/>
          <w:sz w:val="24"/>
          <w:szCs w:val="24"/>
          <w:lang w:val="sr-Latn-CS"/>
        </w:rPr>
        <w:t>.</w:t>
      </w:r>
      <w:r w:rsidR="00AE3C72">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after="0" w:line="240" w:lineRule="auto"/>
        <w:ind w:firstLine="1134"/>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8829D1" w:rsidRPr="00172C3B">
        <w:rPr>
          <w:rFonts w:ascii="Times New Roman" w:hAnsi="Times New Roman" w:cs="Times New Roman"/>
          <w:sz w:val="24"/>
          <w:szCs w:val="24"/>
          <w:lang w:val="sr-Latn-CS"/>
        </w:rPr>
        <w:t>Slobodan Gredo</w:t>
      </w:r>
      <w:r w:rsidRPr="00172C3B">
        <w:rPr>
          <w:rFonts w:ascii="Times New Roman" w:hAnsi="Times New Roman" w:cs="Times New Roman"/>
          <w:sz w:val="24"/>
          <w:szCs w:val="24"/>
          <w:lang w:val="sr-Latn-CS"/>
        </w:rPr>
        <w:t>,dipl.</w:t>
      </w:r>
      <w:r w:rsidR="008829D1" w:rsidRPr="00172C3B">
        <w:rPr>
          <w:rFonts w:ascii="Times New Roman" w:hAnsi="Times New Roman" w:cs="Times New Roman"/>
          <w:sz w:val="24"/>
          <w:szCs w:val="24"/>
          <w:lang w:val="sr-Latn-CS"/>
        </w:rPr>
        <w:t>ecc.</w:t>
      </w:r>
      <w:r w:rsidR="00AE3C72">
        <w:rPr>
          <w:rFonts w:ascii="Times New Roman" w:hAnsi="Times New Roman" w:cs="Times New Roman"/>
          <w:sz w:val="24"/>
          <w:szCs w:val="24"/>
          <w:lang w:val="sr-Latn-CS"/>
        </w:rPr>
        <w:t>,s.r.</w:t>
      </w:r>
    </w:p>
    <w:p w:rsidR="003925B0" w:rsidRPr="00172C3B" w:rsidRDefault="003925B0" w:rsidP="00215393">
      <w:pPr>
        <w:spacing w:after="0" w:line="240" w:lineRule="auto"/>
        <w:ind w:firstLine="1134"/>
        <w:jc w:val="both"/>
        <w:rPr>
          <w:rFonts w:ascii="Times New Roman" w:hAnsi="Times New Roman" w:cs="Times New Roman"/>
          <w:sz w:val="24"/>
          <w:szCs w:val="24"/>
          <w:lang w:val="sr-Latn-CS"/>
        </w:rPr>
      </w:pPr>
    </w:p>
    <w:p w:rsidR="00215393" w:rsidRPr="00172C3B" w:rsidRDefault="00215393" w:rsidP="00215393">
      <w:pPr>
        <w:spacing w:after="0" w:line="240" w:lineRule="auto"/>
        <w:ind w:firstLine="1134"/>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F7F9E">
        <w:rPr>
          <w:rFonts w:ascii="Times New Roman" w:hAnsi="Times New Roman" w:cs="Times New Roman"/>
          <w:sz w:val="24"/>
          <w:szCs w:val="24"/>
          <w:lang w:val="sr-Latn-CS"/>
        </w:rPr>
        <w:t>Milena Ćipranić</w:t>
      </w:r>
      <w:r w:rsidR="00D74314" w:rsidRPr="00172C3B">
        <w:rPr>
          <w:rFonts w:ascii="Times New Roman" w:hAnsi="Times New Roman" w:cs="Times New Roman"/>
          <w:sz w:val="24"/>
          <w:szCs w:val="24"/>
          <w:lang w:val="sr-Latn-CS"/>
        </w:rPr>
        <w:t xml:space="preserve">, dipl. </w:t>
      </w:r>
      <w:r w:rsidR="00BF7F9E">
        <w:rPr>
          <w:rFonts w:ascii="Times New Roman" w:hAnsi="Times New Roman" w:cs="Times New Roman"/>
          <w:sz w:val="24"/>
          <w:szCs w:val="24"/>
          <w:lang w:val="sr-Latn-CS"/>
        </w:rPr>
        <w:t>ecc</w:t>
      </w:r>
      <w:r w:rsidR="008D793A" w:rsidRPr="00172C3B">
        <w:rPr>
          <w:rFonts w:ascii="Times New Roman" w:hAnsi="Times New Roman" w:cs="Times New Roman"/>
          <w:sz w:val="24"/>
          <w:szCs w:val="24"/>
          <w:lang w:val="sr-Latn-CS"/>
        </w:rPr>
        <w:t>.</w:t>
      </w:r>
      <w:r w:rsidR="00AE3C72">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AE3C72" w:rsidRDefault="00215393" w:rsidP="00BF7F9E">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AE3C72" w:rsidRDefault="00AE3C72" w:rsidP="00BF7F9E">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215393" w:rsidRPr="00172C3B" w:rsidRDefault="00AE3C72" w:rsidP="00BF7F9E">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8927C4">
        <w:rPr>
          <w:rFonts w:ascii="Times New Roman" w:hAnsi="Times New Roman" w:cs="Times New Roman"/>
          <w:sz w:val="24"/>
          <w:szCs w:val="24"/>
          <w:lang w:val="sr-Latn-CS"/>
        </w:rPr>
        <w:t>Marija Marović, dipl.ecc.</w:t>
      </w:r>
      <w:r>
        <w:rPr>
          <w:rFonts w:ascii="Times New Roman" w:hAnsi="Times New Roman" w:cs="Times New Roman"/>
          <w:sz w:val="24"/>
          <w:szCs w:val="24"/>
          <w:lang w:val="sr-Latn-CS"/>
        </w:rPr>
        <w:t>,s.r.</w:t>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6"/>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C62517" w:rsidRDefault="00C62517" w:rsidP="00215393">
      <w:pPr>
        <w:tabs>
          <w:tab w:val="left" w:pos="1950"/>
        </w:tabs>
        <w:spacing w:after="0" w:line="240" w:lineRule="auto"/>
        <w:rPr>
          <w:rFonts w:ascii="Times New Roman" w:hAnsi="Times New Roman" w:cs="Times New Roman"/>
          <w:color w:val="000000"/>
          <w:sz w:val="24"/>
          <w:szCs w:val="24"/>
          <w:lang w:val="sr-Latn-CS"/>
        </w:rPr>
      </w:pPr>
    </w:p>
    <w:p w:rsidR="00C62517" w:rsidRPr="00172C3B" w:rsidRDefault="00C62517"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7"/>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172C3B"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podnosi</w:t>
      </w:r>
      <w:proofErr w:type="gramEnd"/>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po</w:t>
      </w:r>
      <w:proofErr w:type="gramEnd"/>
      <w:r w:rsidRPr="00172C3B">
        <w:rPr>
          <w:rFonts w:ascii="Times New Roman" w:hAnsi="Times New Roman" w:cs="Times New Roman"/>
          <w:b/>
          <w:bCs/>
          <w:color w:val="000000"/>
          <w:sz w:val="24"/>
          <w:szCs w:val="24"/>
        </w:rPr>
        <w:t xml:space="preserve">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za</w:t>
      </w:r>
      <w:proofErr w:type="gramEnd"/>
      <w:r w:rsidRPr="00172C3B">
        <w:rPr>
          <w:rFonts w:ascii="Times New Roman" w:hAnsi="Times New Roman" w:cs="Times New Roman"/>
          <w:b/>
          <w:bCs/>
          <w:color w:val="000000"/>
          <w:sz w:val="24"/>
          <w:szCs w:val="24"/>
        </w:rPr>
        <w:t xml:space="preserve">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proofErr w:type="gramStart"/>
      <w:r w:rsidRPr="00172C3B">
        <w:rPr>
          <w:rFonts w:ascii="Times New Roman" w:hAnsi="Times New Roman" w:cs="Times New Roman"/>
          <w:i/>
          <w:iCs/>
          <w:color w:val="000000"/>
          <w:sz w:val="24"/>
          <w:szCs w:val="24"/>
        </w:rPr>
        <w:t>opis</w:t>
      </w:r>
      <w:proofErr w:type="gramEnd"/>
      <w:r w:rsidRPr="00172C3B">
        <w:rPr>
          <w:rFonts w:ascii="Times New Roman" w:hAnsi="Times New Roman" w:cs="Times New Roman"/>
          <w:i/>
          <w:iCs/>
          <w:color w:val="000000"/>
          <w:sz w:val="24"/>
          <w:szCs w:val="24"/>
        </w:rPr>
        <w:t xml:space="preserve">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172C3B">
        <w:rPr>
          <w:rFonts w:ascii="Times New Roman" w:eastAsia="PMingLiU" w:hAnsi="Times New Roman" w:cs="Times New Roman"/>
          <w:b/>
          <w:bCs/>
          <w:sz w:val="24"/>
          <w:szCs w:val="24"/>
        </w:rPr>
        <w:t>SADRŽAJ PONUDE</w:t>
      </w:r>
      <w:bookmarkEnd w:id="8"/>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172C3B">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 xml:space="preserve">Samostalna ponuda </w:t>
      </w:r>
      <w:proofErr w:type="gramStart"/>
      <w:r w:rsidRPr="00172C3B">
        <w:rPr>
          <w:rFonts w:ascii="Times New Roman" w:hAnsi="Times New Roman" w:cs="Times New Roman"/>
          <w:color w:val="000000"/>
          <w:sz w:val="24"/>
          <w:szCs w:val="24"/>
          <w:lang w:eastAsia="sr-Latn-CS"/>
        </w:rPr>
        <w:t>sa</w:t>
      </w:r>
      <w:proofErr w:type="gramEnd"/>
      <w:r w:rsidRPr="00172C3B">
        <w:rPr>
          <w:rFonts w:ascii="Times New Roman" w:hAnsi="Times New Roman" w:cs="Times New Roman"/>
          <w:color w:val="000000"/>
          <w:sz w:val="24"/>
          <w:szCs w:val="24"/>
          <w:lang w:eastAsia="sr-Latn-CS"/>
        </w:rPr>
        <w:t xml:space="preserve">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proofErr w:type="gramStart"/>
      <w:r w:rsidRPr="00172C3B">
        <w:rPr>
          <w:rFonts w:ascii="Times New Roman" w:hAnsi="Times New Roman" w:cs="Times New Roman"/>
          <w:color w:val="000000"/>
          <w:sz w:val="24"/>
          <w:szCs w:val="24"/>
          <w:lang w:eastAsia="sr-Latn-CS"/>
        </w:rPr>
        <w:t>sa  podizvođačem</w:t>
      </w:r>
      <w:proofErr w:type="gramEnd"/>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BF7F9E" w:rsidRPr="00172C3B" w:rsidRDefault="00BF7F9E"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6756BA" w:rsidRPr="00172C3B" w:rsidRDefault="006756BA"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lastRenderedPageBreak/>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Default="00FE7DA2" w:rsidP="00FE7DA2">
      <w:pPr>
        <w:jc w:val="both"/>
        <w:rPr>
          <w:rFonts w:ascii="Times New Roman" w:hAnsi="Times New Roman" w:cs="Times New Roman"/>
          <w:i/>
          <w:iCs/>
          <w:color w:val="000000"/>
          <w:sz w:val="24"/>
          <w:szCs w:val="24"/>
        </w:rPr>
      </w:pPr>
    </w:p>
    <w:p w:rsidR="006756BA" w:rsidRDefault="006756BA" w:rsidP="00FE7DA2">
      <w:pPr>
        <w:jc w:val="both"/>
        <w:rPr>
          <w:rFonts w:ascii="Times New Roman" w:hAnsi="Times New Roman" w:cs="Times New Roman"/>
          <w:i/>
          <w:iCs/>
          <w:color w:val="000000"/>
          <w:sz w:val="24"/>
          <w:szCs w:val="24"/>
        </w:rPr>
      </w:pPr>
    </w:p>
    <w:p w:rsidR="006756BA" w:rsidRPr="00172C3B" w:rsidRDefault="006756BA"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6756BA" w:rsidRDefault="006756BA" w:rsidP="00FE7DA2">
      <w:pPr>
        <w:jc w:val="both"/>
        <w:rPr>
          <w:rFonts w:ascii="Times New Roman" w:hAnsi="Times New Roman" w:cs="Times New Roman"/>
          <w:i/>
          <w:iCs/>
          <w:color w:val="000000"/>
          <w:sz w:val="24"/>
          <w:szCs w:val="24"/>
        </w:rPr>
      </w:pPr>
    </w:p>
    <w:p w:rsidR="006756BA" w:rsidRPr="00172C3B" w:rsidRDefault="006756BA"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6C5789" w:rsidRPr="00172C3B" w:rsidRDefault="006C5789"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2A4C9F">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8" w:footer="893" w:gutter="0"/>
          <w:cols w:space="708"/>
          <w:rtlGutter/>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rPr>
          <w:rFonts w:ascii="Times New Roman" w:hAnsi="Times New Roman" w:cs="Times New Roman"/>
          <w:b/>
          <w:bCs/>
          <w:i/>
          <w:iCs/>
          <w:color w:val="000000"/>
          <w:sz w:val="24"/>
          <w:szCs w:val="24"/>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172C3B">
        <w:rPr>
          <w:rFonts w:ascii="Times New Roman" w:eastAsia="Times New Roman" w:hAnsi="Times New Roman" w:cs="Times New Roman"/>
          <w:b/>
          <w:bCs/>
          <w:color w:val="000000"/>
          <w:sz w:val="24"/>
          <w:szCs w:val="24"/>
          <w:lang w:eastAsia="zh-TW"/>
        </w:rPr>
        <w:lastRenderedPageBreak/>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proofErr w:type="gramStart"/>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proofErr w:type="gramEnd"/>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172C3B"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rPr>
      </w:pPr>
      <w:r w:rsidRPr="00172C3B">
        <w:rPr>
          <w:rFonts w:ascii="Times New Roman" w:hAnsi="Times New Roman" w:cs="Times New Roman"/>
          <w:sz w:val="24"/>
          <w:szCs w:val="24"/>
        </w:rPr>
        <w:t>Dokaz o posjedovanju važeće dozvole, licence, odobrenja, odnosno drugog akta izdatog od nadležnog organa</w:t>
      </w:r>
      <w:proofErr w:type="gramStart"/>
      <w:r w:rsidRPr="00172C3B">
        <w:rPr>
          <w:rFonts w:ascii="Times New Roman" w:hAnsi="Times New Roman" w:cs="Times New Roman"/>
          <w:sz w:val="24"/>
          <w:szCs w:val="24"/>
        </w:rPr>
        <w:t>,  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172C3B">
        <w:rPr>
          <w:rFonts w:ascii="Times New Roman" w:hAnsi="Times New Roman" w:cs="Times New Roman"/>
          <w:i/>
          <w:sz w:val="24"/>
          <w:szCs w:val="24"/>
          <w:u w:val="single"/>
        </w:rPr>
        <w:t xml:space="preserve">("Službeni list RCG", br. 029/07, “Službeni list CG", br. 073/10, 032/11, 040/11, 043/15, 037/17, 037/17, 017/18 </w:t>
      </w:r>
      <w:proofErr w:type="gramStart"/>
      <w:r w:rsidR="009E2E61" w:rsidRPr="00172C3B">
        <w:rPr>
          <w:rFonts w:ascii="Times New Roman" w:hAnsi="Times New Roman" w:cs="Times New Roman"/>
          <w:i/>
          <w:sz w:val="24"/>
          <w:szCs w:val="24"/>
          <w:u w:val="single"/>
        </w:rPr>
        <w:t>od</w:t>
      </w:r>
      <w:proofErr w:type="gramEnd"/>
      <w:r w:rsidR="009E2E61" w:rsidRPr="00172C3B">
        <w:rPr>
          <w:rFonts w:ascii="Times New Roman" w:hAnsi="Times New Roman" w:cs="Times New Roman"/>
          <w:i/>
          <w:sz w:val="24"/>
          <w:szCs w:val="24"/>
          <w:u w:val="single"/>
        </w:rPr>
        <w:t xml:space="preserve">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3"/>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val="sl-SI"/>
        </w:rPr>
        <w:t xml:space="preserve"> </w:t>
      </w:r>
      <w:proofErr w:type="gramStart"/>
      <w:r w:rsidRPr="00172C3B">
        <w:rPr>
          <w:rFonts w:ascii="Times New Roman" w:hAnsi="Times New Roman" w:cs="Times New Roman"/>
          <w:color w:val="000000"/>
          <w:sz w:val="24"/>
          <w:szCs w:val="24"/>
        </w:rPr>
        <w:t>izjave</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namjeri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podugovaranja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anga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ovanja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podizvo</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spiskom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podugovara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podizvo</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bli</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podacima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naziv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adresa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procentualno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šć</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sl</w:t>
      </w:r>
      <w:r w:rsidRPr="00172C3B">
        <w:rPr>
          <w:rFonts w:ascii="Times New Roman" w:hAnsi="Times New Roman" w:cs="Times New Roman"/>
          <w:color w:val="000000"/>
          <w:sz w:val="24"/>
          <w:szCs w:val="24"/>
          <w:lang w:val="sr-Latn-CS"/>
        </w:rPr>
        <w:t>.).</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172C3B"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BF7F9E" w:rsidRPr="00172C3B" w:rsidRDefault="00BF7F9E"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172C3B" w:rsidTr="00E95878">
        <w:trPr>
          <w:trHeight w:val="71"/>
        </w:trPr>
        <w:tc>
          <w:tcPr>
            <w:tcW w:w="9240" w:type="dxa"/>
          </w:tcPr>
          <w:p w:rsidR="00D14CAC" w:rsidRPr="00172C3B" w:rsidRDefault="00D14CAC" w:rsidP="00D74314">
            <w:pPr>
              <w:pStyle w:val="1tekst"/>
              <w:ind w:right="282" w:firstLine="0"/>
              <w:rPr>
                <w:rFonts w:ascii="Times New Roman" w:hAnsi="Times New Roman" w:cs="Times New Roman"/>
                <w:b/>
                <w:bCs/>
                <w:color w:val="000000"/>
                <w:sz w:val="24"/>
                <w:szCs w:val="24"/>
                <w:lang w:val="sr-Latn-CS"/>
              </w:rPr>
            </w:pP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IZJAVA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w:t>
            </w:r>
            <w:r w:rsidRPr="00172C3B">
              <w:rPr>
                <w:rFonts w:ascii="Times New Roman" w:hAnsi="Times New Roman" w:cs="Times New Roman"/>
                <w:b/>
                <w:bCs/>
                <w:color w:val="000000"/>
                <w:sz w:val="24"/>
                <w:szCs w:val="24"/>
                <w:lang w:val="sr-Latn-CS"/>
              </w:rPr>
              <w:t xml:space="preserve"> </w:t>
            </w: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NAMJERI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PREDMETU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PODUGOVARANJA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ODNOSNO</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ANGA</w:t>
            </w:r>
            <w:r w:rsidRPr="00172C3B">
              <w:rPr>
                <w:rFonts w:ascii="Times New Roman" w:hAnsi="Times New Roman" w:cs="Times New Roman"/>
                <w:b/>
                <w:bCs/>
                <w:color w:val="000000"/>
                <w:sz w:val="24"/>
                <w:szCs w:val="24"/>
                <w:lang w:val="sr-Latn-CS"/>
              </w:rPr>
              <w:t>Ž</w:t>
            </w:r>
            <w:r w:rsidRPr="00172C3B">
              <w:rPr>
                <w:rFonts w:ascii="Times New Roman" w:hAnsi="Times New Roman" w:cs="Times New Roman"/>
                <w:b/>
                <w:bCs/>
                <w:color w:val="000000"/>
                <w:sz w:val="24"/>
                <w:szCs w:val="24"/>
              </w:rPr>
              <w:t>OVANJU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PODIZVO</w:t>
            </w:r>
            <w:r w:rsidRPr="00172C3B">
              <w:rPr>
                <w:rFonts w:ascii="Times New Roman" w:hAnsi="Times New Roman" w:cs="Times New Roman"/>
                <w:b/>
                <w:bCs/>
                <w:color w:val="000000"/>
                <w:sz w:val="24"/>
                <w:szCs w:val="24"/>
                <w:lang w:val="sr-Latn-CS"/>
              </w:rPr>
              <w:t>Đ</w:t>
            </w:r>
            <w:r w:rsidRPr="00172C3B">
              <w:rPr>
                <w:rFonts w:ascii="Times New Roman" w:hAnsi="Times New Roman" w:cs="Times New Roman"/>
                <w:b/>
                <w:bCs/>
                <w:color w:val="000000"/>
                <w:sz w:val="24"/>
                <w:szCs w:val="24"/>
              </w:rPr>
              <w:t>A</w:t>
            </w:r>
            <w:r w:rsidRPr="00172C3B">
              <w:rPr>
                <w:rFonts w:ascii="Times New Roman" w:hAnsi="Times New Roman" w:cs="Times New Roman"/>
                <w:b/>
                <w:bCs/>
                <w:color w:val="000000"/>
                <w:sz w:val="24"/>
                <w:szCs w:val="24"/>
                <w:lang w:val="sr-Latn-CS"/>
              </w:rPr>
              <w:t>Č</w:t>
            </w:r>
            <w:r w:rsidRPr="00172C3B">
              <w:rPr>
                <w:rFonts w:ascii="Times New Roman" w:hAnsi="Times New Roman" w:cs="Times New Roman"/>
                <w:b/>
                <w:bCs/>
                <w:color w:val="000000"/>
                <w:sz w:val="24"/>
                <w:szCs w:val="24"/>
              </w:rPr>
              <w:t>A</w:t>
            </w:r>
            <w:r w:rsidRPr="00172C3B">
              <w:rPr>
                <w:rStyle w:val="FootnoteReference"/>
                <w:rFonts w:ascii="Times New Roman" w:hAnsi="Times New Roman" w:cs="Times New Roman"/>
                <w:b/>
                <w:bCs/>
                <w:color w:val="000000"/>
                <w:sz w:val="24"/>
                <w:szCs w:val="24"/>
              </w:rPr>
              <w:footnoteReference w:id="14"/>
            </w: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pStyle w:val="PlainText"/>
              <w:ind w:right="282"/>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tc>
      </w:tr>
    </w:tbl>
    <w:p w:rsidR="009A7257" w:rsidRPr="00172C3B" w:rsidRDefault="009A7257" w:rsidP="009A7257">
      <w:pPr>
        <w:jc w:val="right"/>
        <w:rPr>
          <w:rStyle w:val="SubtleEmphasis"/>
          <w:rFonts w:ascii="Times New Roman" w:hAnsi="Times New Roman" w:cs="Times New Roman"/>
          <w:color w:val="000000"/>
          <w:sz w:val="24"/>
          <w:szCs w:val="24"/>
        </w:rPr>
      </w:pPr>
    </w:p>
    <w:p w:rsidR="00183F31" w:rsidRDefault="00183F31" w:rsidP="00E217E6">
      <w:pPr>
        <w:jc w:val="right"/>
        <w:rPr>
          <w:rStyle w:val="SubtleEmphasis"/>
          <w:rFonts w:ascii="Times New Roman" w:hAnsi="Times New Roman" w:cs="Times New Roman"/>
          <w:color w:val="000000"/>
          <w:sz w:val="24"/>
          <w:szCs w:val="24"/>
        </w:rPr>
      </w:pPr>
    </w:p>
    <w:p w:rsidR="00D14CAC" w:rsidRPr="00183F31" w:rsidRDefault="009A7257" w:rsidP="00183F31">
      <w:pPr>
        <w:jc w:val="right"/>
        <w:rPr>
          <w:rFonts w:ascii="Times New Roman" w:hAnsi="Times New Roman" w:cs="Times New Roman"/>
          <w:color w:val="000000"/>
          <w:sz w:val="24"/>
          <w:szCs w:val="24"/>
        </w:rPr>
      </w:pPr>
      <w:proofErr w:type="gramStart"/>
      <w:r w:rsidRPr="00172C3B">
        <w:rPr>
          <w:rStyle w:val="SubtleEmphasis"/>
          <w:rFonts w:ascii="Times New Roman" w:hAnsi="Times New Roman" w:cs="Times New Roman"/>
          <w:color w:val="000000"/>
          <w:sz w:val="24"/>
          <w:szCs w:val="24"/>
        </w:rPr>
        <w:t>OBRAZAC  IR</w:t>
      </w:r>
      <w:proofErr w:type="gramEnd"/>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br.1,Tivat</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D37530" w:rsidRPr="00F71D6F">
        <w:rPr>
          <w:rFonts w:ascii="Times New Roman" w:hAnsi="Times New Roman" w:cs="Times New Roman"/>
          <w:b/>
          <w:sz w:val="24"/>
          <w:szCs w:val="24"/>
          <w:lang w:val="sr-Latn-CS"/>
        </w:rPr>
        <w:t xml:space="preserve">izgradnji </w:t>
      </w:r>
      <w:r w:rsidR="006C5789">
        <w:rPr>
          <w:rFonts w:ascii="Times New Roman" w:hAnsi="Times New Roman" w:cs="Times New Roman"/>
          <w:b/>
          <w:sz w:val="24"/>
          <w:szCs w:val="24"/>
          <w:lang w:val="sr-Latn-CS"/>
        </w:rPr>
        <w:t>potpornog zida kod Sv. Šimuna</w:t>
      </w:r>
      <w:r w:rsidR="00101273" w:rsidRPr="00F71D6F">
        <w:rPr>
          <w:rFonts w:ascii="Times New Roman" w:hAnsi="Times New Roman" w:cs="Times New Roman"/>
          <w:b/>
          <w:sz w:val="24"/>
          <w:szCs w:val="24"/>
          <w:lang w:val="sr-Latn-CS"/>
        </w:rPr>
        <w:t>,</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w:t>
      </w:r>
      <w:proofErr w:type="gramStart"/>
      <w:r w:rsidRPr="00F71D6F">
        <w:rPr>
          <w:rFonts w:ascii="Times New Roman" w:hAnsi="Times New Roman" w:cs="Times New Roman"/>
          <w:sz w:val="24"/>
          <w:szCs w:val="24"/>
        </w:rPr>
        <w:t>:1902</w:t>
      </w:r>
      <w:proofErr w:type="gramEnd"/>
      <w:r w:rsidRPr="00F71D6F">
        <w:rPr>
          <w:rFonts w:ascii="Times New Roman" w:hAnsi="Times New Roman" w:cs="Times New Roman"/>
          <w:sz w:val="24"/>
          <w:szCs w:val="24"/>
        </w:rPr>
        <w:t>-404-</w:t>
      </w:r>
      <w:r w:rsidR="00F95A6F" w:rsidRPr="00F71D6F">
        <w:rPr>
          <w:rFonts w:ascii="Times New Roman" w:hAnsi="Times New Roman" w:cs="Times New Roman"/>
          <w:sz w:val="24"/>
          <w:szCs w:val="24"/>
        </w:rPr>
        <w:t>3</w:t>
      </w:r>
      <w:r w:rsidR="006C5789">
        <w:rPr>
          <w:rFonts w:ascii="Times New Roman" w:hAnsi="Times New Roman" w:cs="Times New Roman"/>
          <w:sz w:val="24"/>
          <w:szCs w:val="24"/>
        </w:rPr>
        <w:t>4</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6C5789">
        <w:rPr>
          <w:rFonts w:ascii="Times New Roman" w:hAnsi="Times New Roman" w:cs="Times New Roman"/>
          <w:sz w:val="24"/>
          <w:szCs w:val="24"/>
        </w:rPr>
        <w:t>26</w:t>
      </w:r>
      <w:r w:rsidR="00F95A6F" w:rsidRPr="00F71D6F">
        <w:rPr>
          <w:rFonts w:ascii="Times New Roman" w:hAnsi="Times New Roman" w:cs="Times New Roman"/>
          <w:sz w:val="24"/>
          <w:szCs w:val="24"/>
        </w:rPr>
        <w:t>.07.2019.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izgradnji </w:t>
      </w:r>
      <w:r w:rsidR="006C5789">
        <w:rPr>
          <w:rFonts w:ascii="Times New Roman" w:eastAsia="PMingLiU" w:hAnsi="Times New Roman" w:cs="Times New Roman"/>
          <w:sz w:val="24"/>
          <w:szCs w:val="24"/>
          <w:lang w:val="sr-Latn-CS" w:eastAsia="zh-TW"/>
        </w:rPr>
        <w:t>potpornog zida kod Sv. Šimuna</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 xml:space="preserve">alitetno, u skladu sa </w:t>
      </w:r>
      <w:r w:rsidR="00BA5E33" w:rsidRPr="00172C3B">
        <w:rPr>
          <w:rFonts w:ascii="Times New Roman" w:eastAsia="PMingLiU" w:hAnsi="Times New Roman" w:cs="Times New Roman"/>
          <w:sz w:val="24"/>
          <w:szCs w:val="24"/>
          <w:lang w:val="sr-Latn-CS"/>
        </w:rPr>
        <w:t>revidovanim glavnim projektom, 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Ukoliko Nadzorni organ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podnesenu situaciju ima primjedbi, on će tražiti od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ača da te primjedbe otkloni. Ukoliko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u roku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2 dana ne otkloni primjedbe, Nadzorni organ će staviti svoje primjedbe i nesporni dio ovjeriti i dostaviti situac</w:t>
      </w:r>
      <w:r w:rsidR="003D246A">
        <w:rPr>
          <w:rFonts w:ascii="Times New Roman" w:hAnsi="Times New Roman" w:cs="Times New Roman"/>
          <w:sz w:val="24"/>
          <w:szCs w:val="24"/>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Default="00D37530" w:rsidP="00675DB7">
      <w:pPr>
        <w:spacing w:after="0"/>
        <w:rPr>
          <w:rFonts w:ascii="Times New Roman" w:hAnsi="Times New Roman" w:cs="Times New Roman"/>
          <w:b/>
          <w:sz w:val="24"/>
          <w:szCs w:val="24"/>
        </w:rPr>
      </w:pPr>
    </w:p>
    <w:p w:rsidR="00183F31" w:rsidRPr="00172C3B" w:rsidRDefault="00183F31" w:rsidP="00675DB7">
      <w:pPr>
        <w:spacing w:after="0"/>
        <w:rPr>
          <w:rFonts w:ascii="Times New Roman" w:hAnsi="Times New Roman" w:cs="Times New Roman"/>
          <w:b/>
          <w:sz w:val="24"/>
          <w:szCs w:val="24"/>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Pr="00172C3B"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D37530" w:rsidRPr="00172C3B" w:rsidRDefault="00D37530" w:rsidP="00230B7A">
      <w:pPr>
        <w:spacing w:after="0" w:line="240" w:lineRule="auto"/>
        <w:jc w:val="both"/>
        <w:rPr>
          <w:rFonts w:ascii="Times New Roman" w:eastAsiaTheme="minorHAnsi" w:hAnsi="Times New Roman" w:cs="Times New Roman"/>
          <w:color w:val="000000" w:themeColor="text1"/>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u roku od </w:t>
      </w:r>
      <w:r w:rsidR="006C5789">
        <w:rPr>
          <w:rFonts w:ascii="Times New Roman" w:eastAsiaTheme="minorHAnsi" w:hAnsi="Times New Roman" w:cs="Times New Roman"/>
          <w:color w:val="000000" w:themeColor="text1"/>
          <w:sz w:val="24"/>
          <w:szCs w:val="24"/>
          <w:lang w:val="sr-Latn-CS"/>
        </w:rPr>
        <w:t>15</w:t>
      </w:r>
      <w:r w:rsidR="00B52FE2" w:rsidRPr="00172C3B">
        <w:rPr>
          <w:rFonts w:ascii="Times New Roman" w:eastAsiaTheme="minorHAnsi" w:hAnsi="Times New Roman" w:cs="Times New Roman"/>
          <w:color w:val="000000" w:themeColor="text1"/>
          <w:sz w:val="24"/>
          <w:szCs w:val="24"/>
          <w:lang w:val="sr-Latn-CS"/>
        </w:rPr>
        <w:t xml:space="preserve"> </w:t>
      </w:r>
      <w:r w:rsidR="006C5789">
        <w:rPr>
          <w:rFonts w:ascii="Times New Roman" w:eastAsiaTheme="minorHAnsi" w:hAnsi="Times New Roman" w:cs="Times New Roman"/>
          <w:color w:val="000000" w:themeColor="text1"/>
          <w:sz w:val="24"/>
          <w:szCs w:val="24"/>
          <w:lang w:val="sr-Latn-CS"/>
        </w:rPr>
        <w:t>dana</w:t>
      </w:r>
      <w:r w:rsidR="00B52FE2" w:rsidRPr="00172C3B">
        <w:rPr>
          <w:rFonts w:ascii="Times New Roman" w:eastAsiaTheme="minorHAnsi" w:hAnsi="Times New Roman" w:cs="Times New Roman"/>
          <w:color w:val="000000" w:themeColor="text1"/>
          <w:sz w:val="24"/>
          <w:szCs w:val="24"/>
          <w:lang w:val="sr-Latn-CS"/>
        </w:rPr>
        <w:t xml:space="preserve"> </w:t>
      </w:r>
      <w:r w:rsidRPr="00172C3B">
        <w:rPr>
          <w:rFonts w:ascii="Times New Roman" w:eastAsiaTheme="minorHAnsi" w:hAnsi="Times New Roman" w:cs="Times New Roman"/>
          <w:color w:val="000000" w:themeColor="text1"/>
          <w:sz w:val="24"/>
          <w:szCs w:val="24"/>
          <w:lang w:val="sr-Latn-CS"/>
        </w:rPr>
        <w:t>od dana zaključenja ugovora, odnosno uvođenja Izvođača u posao</w:t>
      </w:r>
      <w:r w:rsidR="00230B7A">
        <w:rPr>
          <w:rFonts w:ascii="Times New Roman" w:eastAsiaTheme="minorHAnsi" w:hAnsi="Times New Roman" w:cs="Times New Roman"/>
          <w:color w:val="000000" w:themeColor="text1"/>
          <w:sz w:val="24"/>
          <w:szCs w:val="24"/>
          <w:lang w:val="sr-Latn-CS"/>
        </w:rPr>
        <w:t>.</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Organizaciju i priključenje gradilišta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 xml:space="preserve">Utovar, odvoz i odlaganje materijala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deponiju predstavlja trošak izvođača.</w:t>
      </w:r>
    </w:p>
    <w:p w:rsidR="005026A3" w:rsidRDefault="005026A3" w:rsidP="00A3180D">
      <w:pPr>
        <w:spacing w:after="0"/>
        <w:jc w:val="center"/>
        <w:rPr>
          <w:rFonts w:ascii="Times New Roman" w:hAnsi="Times New Roman" w:cs="Times New Roman"/>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D37530" w:rsidRPr="00172C3B"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deset godina</w:t>
      </w:r>
      <w:proofErr w:type="gramStart"/>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 a</w:t>
      </w:r>
      <w:proofErr w:type="gramEnd"/>
      <w:r w:rsidRPr="00172C3B">
        <w:rPr>
          <w:rFonts w:ascii="Times New Roman" w:hAnsi="Times New Roman" w:cs="Times New Roman"/>
          <w:sz w:val="24"/>
          <w:szCs w:val="24"/>
        </w:rPr>
        <w:t xml:space="preserve">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D37530" w:rsidRPr="00172C3B" w:rsidRDefault="00D37530"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Saglasnost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Default="00183F31" w:rsidP="003D246A">
      <w:pPr>
        <w:spacing w:after="0"/>
        <w:jc w:val="both"/>
        <w:rPr>
          <w:rFonts w:ascii="Times New Roman" w:hAnsi="Times New Roman" w:cs="Times New Roman"/>
          <w:sz w:val="24"/>
          <w:szCs w:val="24"/>
        </w:rPr>
      </w:pPr>
    </w:p>
    <w:p w:rsidR="005026A3" w:rsidRDefault="005026A3" w:rsidP="003D246A">
      <w:pPr>
        <w:spacing w:after="0"/>
        <w:jc w:val="both"/>
        <w:rPr>
          <w:rFonts w:ascii="Times New Roman" w:hAnsi="Times New Roman" w:cs="Times New Roman"/>
          <w:sz w:val="24"/>
          <w:szCs w:val="24"/>
        </w:rPr>
      </w:pPr>
    </w:p>
    <w:p w:rsidR="005026A3" w:rsidRDefault="005026A3" w:rsidP="003D246A">
      <w:pPr>
        <w:spacing w:after="0"/>
        <w:jc w:val="both"/>
        <w:rPr>
          <w:rFonts w:ascii="Times New Roman" w:hAnsi="Times New Roman" w:cs="Times New Roman"/>
          <w:sz w:val="24"/>
          <w:szCs w:val="24"/>
        </w:rPr>
      </w:pPr>
    </w:p>
    <w:p w:rsidR="005026A3" w:rsidRPr="00172C3B" w:rsidRDefault="005026A3"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172C3B">
        <w:rPr>
          <w:rFonts w:ascii="Times New Roman" w:hAnsi="Times New Roman" w:cs="Times New Roman"/>
          <w:sz w:val="24"/>
          <w:szCs w:val="24"/>
        </w:rPr>
        <w:t>stručni i nadzor nad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enjem radova (u daljem tekstu: Nadzorni organ).</w:t>
      </w:r>
    </w:p>
    <w:p w:rsidR="00D37530" w:rsidRPr="00172C3B" w:rsidRDefault="00D37530" w:rsidP="00E7487E">
      <w:pPr>
        <w:spacing w:after="0"/>
        <w:jc w:val="both"/>
        <w:rPr>
          <w:rFonts w:ascii="Times New Roman" w:hAnsi="Times New Roman" w:cs="Times New Roman"/>
          <w:sz w:val="24"/>
          <w:szCs w:val="24"/>
        </w:rPr>
      </w:pPr>
      <w:r w:rsidRPr="00172C3B">
        <w:rPr>
          <w:rFonts w:ascii="Times New Roman" w:hAnsi="Times New Roman" w:cs="Times New Roman"/>
          <w:sz w:val="24"/>
          <w:szCs w:val="24"/>
        </w:rPr>
        <w:t>Ako u toku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enja radova dođe do promjene nadzornog organa, Naručilac će o tome </w:t>
      </w:r>
      <w:proofErr w:type="gramStart"/>
      <w:r w:rsidRPr="00172C3B">
        <w:rPr>
          <w:rFonts w:ascii="Times New Roman" w:hAnsi="Times New Roman" w:cs="Times New Roman"/>
          <w:sz w:val="24"/>
          <w:szCs w:val="24"/>
        </w:rPr>
        <w:t>obavijestiti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ača</w:t>
      </w:r>
      <w:proofErr w:type="gramEnd"/>
      <w:r w:rsidRPr="00172C3B">
        <w:rPr>
          <w:rFonts w:ascii="Times New Roman" w:hAnsi="Times New Roman" w:cs="Times New Roman"/>
          <w:sz w:val="24"/>
          <w:szCs w:val="24"/>
        </w:rPr>
        <w:t>.</w:t>
      </w:r>
    </w:p>
    <w:p w:rsidR="00D37530" w:rsidRPr="00172C3B" w:rsidRDefault="00D37530" w:rsidP="00E7487E">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454F98">
        <w:rPr>
          <w:rFonts w:ascii="Times New Roman" w:hAnsi="Times New Roman" w:cs="Times New Roman"/>
          <w:sz w:val="24"/>
          <w:szCs w:val="24"/>
        </w:rPr>
        <w:t>kontrolu izvođenja radova prema revidovanom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lastRenderedPageBreak/>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172C3B" w:rsidRDefault="00D37530" w:rsidP="00D37530">
      <w:pPr>
        <w:spacing w:after="0"/>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852493" w:rsidRDefault="008650D8" w:rsidP="008650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852493">
        <w:rPr>
          <w:rFonts w:ascii="Times New Roman" w:hAnsi="Times New Roman" w:cs="Times New Roman"/>
          <w:sz w:val="24"/>
          <w:szCs w:val="24"/>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dobro</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Default="00F71D6F" w:rsidP="00230B7A">
      <w:pPr>
        <w:spacing w:after="0"/>
        <w:jc w:val="center"/>
        <w:rPr>
          <w:rFonts w:ascii="Times New Roman" w:hAnsi="Times New Roman" w:cs="Times New Roman"/>
          <w:b/>
          <w:sz w:val="24"/>
          <w:szCs w:val="24"/>
        </w:rPr>
      </w:pPr>
    </w:p>
    <w:p w:rsidR="005026A3" w:rsidRDefault="005026A3" w:rsidP="00230B7A">
      <w:pPr>
        <w:spacing w:after="0"/>
        <w:jc w:val="center"/>
        <w:rPr>
          <w:rFonts w:ascii="Times New Roman" w:hAnsi="Times New Roman" w:cs="Times New Roman"/>
          <w:b/>
          <w:sz w:val="24"/>
          <w:szCs w:val="24"/>
        </w:rPr>
      </w:pPr>
    </w:p>
    <w:p w:rsidR="005026A3" w:rsidRDefault="005026A3" w:rsidP="00230B7A">
      <w:pPr>
        <w:spacing w:after="0"/>
        <w:jc w:val="center"/>
        <w:rPr>
          <w:rFonts w:ascii="Times New Roman" w:hAnsi="Times New Roman" w:cs="Times New Roman"/>
          <w:b/>
          <w:sz w:val="24"/>
          <w:szCs w:val="24"/>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D37530" w:rsidRDefault="00D37530" w:rsidP="00D37530">
      <w:pPr>
        <w:spacing w:after="0"/>
        <w:rPr>
          <w:rFonts w:ascii="Times New Roman" w:hAnsi="Times New Roman" w:cs="Times New Roman"/>
          <w:sz w:val="24"/>
          <w:szCs w:val="24"/>
          <w:lang w:val="sl-SI"/>
        </w:rPr>
      </w:pP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83F31" w:rsidRDefault="00183F31"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172C3B" w:rsidRDefault="00D37530" w:rsidP="00D37530">
      <w:pPr>
        <w:pStyle w:val="N05Y"/>
        <w:jc w:val="both"/>
        <w:rPr>
          <w:b w:val="0"/>
        </w:rPr>
      </w:pPr>
      <w:r w:rsidRPr="00172C3B">
        <w:rPr>
          <w:b w:val="0"/>
          <w:lang w:val="sl-SI"/>
        </w:rPr>
        <w:t xml:space="preserve">Za sve što nije regulisano ovim Ugovorom primjeniće se odredbe Zakona planiranju prostora i izgradnji objekata </w:t>
      </w:r>
      <w:r w:rsidRPr="00172C3B">
        <w:rPr>
          <w:b w:val="0"/>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w:t>
      </w:r>
      <w:proofErr w:type="gramStart"/>
      <w:r w:rsidRPr="00172C3B">
        <w:rPr>
          <w:rFonts w:eastAsia="PMingLiU"/>
          <w:b w:val="0"/>
          <w:lang w:val="sr-Latn-CS" w:eastAsia="zh-TW"/>
        </w:rPr>
        <w:t>“ br</w:t>
      </w:r>
      <w:proofErr w:type="gramEnd"/>
      <w:r w:rsidRPr="00172C3B">
        <w:rPr>
          <w:rFonts w:eastAsia="PMingLiU"/>
          <w:b w:val="0"/>
          <w:lang w:val="sr-Latn-CS" w:eastAsia="zh-TW"/>
        </w:rPr>
        <w:t>.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F71D6F"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,a 1(jedan) primjerak za potrebe Uprave za javne nabavke</w:t>
      </w:r>
      <w:r w:rsidRPr="00172C3B">
        <w:rPr>
          <w:rFonts w:ascii="Times New Roman" w:hAnsi="Times New Roman" w:cs="Times New Roman"/>
          <w:sz w:val="24"/>
          <w:szCs w:val="24"/>
          <w:lang w:val="sr-Latn-CS"/>
        </w:rPr>
        <w:t>.</w:t>
      </w:r>
      <w:r w:rsidR="005026A3">
        <w:rPr>
          <w:rFonts w:ascii="Times New Roman" w:hAnsi="Times New Roman" w:cs="Times New Roman"/>
          <w:b/>
          <w:bCs/>
          <w:color w:val="000000"/>
          <w:sz w:val="24"/>
          <w:szCs w:val="24"/>
          <w:lang w:val="sl-SI"/>
        </w:rPr>
        <w:t xml:space="preserve">              </w:t>
      </w: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5026A3" w:rsidRDefault="005026A3"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CD0169" w:rsidRDefault="00D37530" w:rsidP="00183F31">
      <w:pPr>
        <w:spacing w:after="0" w:line="240" w:lineRule="auto"/>
        <w:ind w:right="588"/>
        <w:jc w:val="both"/>
        <w:rPr>
          <w:rFonts w:ascii="Times New Roman" w:hAnsi="Times New Roman" w:cs="Times New Roman"/>
          <w:bCs/>
          <w:i/>
          <w:color w:val="000000"/>
          <w:sz w:val="24"/>
          <w:szCs w:val="24"/>
        </w:rPr>
      </w:pPr>
      <w:r w:rsidRPr="00172C3B">
        <w:rPr>
          <w:rFonts w:ascii="Times New Roman" w:hAnsi="Times New Roman" w:cs="Times New Roman"/>
          <w:bCs/>
          <w:i/>
          <w:color w:val="000000"/>
          <w:sz w:val="24"/>
          <w:szCs w:val="24"/>
        </w:rPr>
        <w:t xml:space="preserve">Napomena: Konačni tekst ugovora o javnoj nabavci biće sačinjen u skladu </w:t>
      </w:r>
      <w:proofErr w:type="gramStart"/>
      <w:r w:rsidRPr="00172C3B">
        <w:rPr>
          <w:rFonts w:ascii="Times New Roman" w:hAnsi="Times New Roman" w:cs="Times New Roman"/>
          <w:bCs/>
          <w:i/>
          <w:color w:val="000000"/>
          <w:sz w:val="24"/>
          <w:szCs w:val="24"/>
        </w:rPr>
        <w:t>sa</w:t>
      </w:r>
      <w:proofErr w:type="gramEnd"/>
      <w:r w:rsidRPr="00172C3B">
        <w:rPr>
          <w:rFonts w:ascii="Times New Roman" w:hAnsi="Times New Roman" w:cs="Times New Roman"/>
          <w:bCs/>
          <w:i/>
          <w:color w:val="000000"/>
          <w:sz w:val="24"/>
          <w:szCs w:val="24"/>
        </w:rPr>
        <w:t xml:space="preserve"> članom 107 stav 2 Zakona o javnim nabavkama nabavkama („Službeni list CG”, br</w:t>
      </w:r>
      <w:r w:rsidR="00701276">
        <w:rPr>
          <w:rFonts w:ascii="Times New Roman" w:hAnsi="Times New Roman" w:cs="Times New Roman"/>
          <w:bCs/>
          <w:i/>
          <w:color w:val="000000"/>
          <w:sz w:val="24"/>
          <w:szCs w:val="24"/>
        </w:rPr>
        <w:t>. 42/11, 57/14, 28/15 i 42/17).</w:t>
      </w:r>
    </w:p>
    <w:p w:rsidR="00183F31" w:rsidRDefault="00183F31" w:rsidP="00183F31">
      <w:pPr>
        <w:spacing w:after="0" w:line="240" w:lineRule="auto"/>
        <w:jc w:val="both"/>
        <w:rPr>
          <w:rFonts w:ascii="Times New Roman" w:hAnsi="Times New Roman" w:cs="Times New Roman"/>
          <w:bCs/>
          <w:i/>
          <w:color w:val="000000"/>
          <w:sz w:val="24"/>
          <w:szCs w:val="24"/>
        </w:rPr>
      </w:pPr>
    </w:p>
    <w:p w:rsidR="00183F31" w:rsidRDefault="00183F31"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Default="00F71D6F" w:rsidP="00183F31">
      <w:pPr>
        <w:spacing w:after="0" w:line="240" w:lineRule="auto"/>
        <w:jc w:val="both"/>
        <w:rPr>
          <w:rFonts w:ascii="Times New Roman" w:hAnsi="Times New Roman" w:cs="Times New Roman"/>
          <w:bCs/>
          <w:i/>
          <w:color w:val="000000"/>
          <w:sz w:val="24"/>
          <w:szCs w:val="24"/>
        </w:rPr>
      </w:pPr>
    </w:p>
    <w:p w:rsidR="00F71D6F" w:rsidRPr="00701276" w:rsidRDefault="00F71D6F" w:rsidP="00183F31">
      <w:pPr>
        <w:spacing w:after="0" w:line="240" w:lineRule="auto"/>
        <w:jc w:val="both"/>
        <w:rPr>
          <w:rFonts w:ascii="Times New Roman" w:hAnsi="Times New Roman" w:cs="Times New Roman"/>
          <w:bCs/>
          <w:i/>
          <w:color w:val="000000"/>
          <w:sz w:val="24"/>
          <w:szCs w:val="24"/>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4"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4"/>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Dokumenta koja sačinjava ponuđač, a koja čine sastavni dio ponude moraju biti potpisana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mora biti povezana jednim jemstvenikom tako da se ne mogu naknadno ubacivati, odstranjivati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slučaju podnošenja zajedničke ponude,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obrascima iz tenderske dokumentacije uz mogućnost korišćenja svog memoranduma. </w:t>
      </w:r>
    </w:p>
    <w:p w:rsidR="00EB45C3" w:rsidRPr="00172C3B"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može da podnese ponudu za jednu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2C3B">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72C3B">
        <w:rPr>
          <w:rFonts w:ascii="Times New Roman" w:hAnsi="Times New Roman" w:cs="Times New Roman"/>
          <w:sz w:val="24"/>
          <w:szCs w:val="24"/>
        </w:rPr>
        <w:t>Ugovorom o zajedničkom nastupanju može se odrediti naziv ovog ponuđača.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moraju navesti imena i stručne kvalifikacije lica koja </w:t>
      </w:r>
      <w:proofErr w:type="gramStart"/>
      <w:r w:rsidRPr="00172C3B">
        <w:rPr>
          <w:rFonts w:ascii="Times New Roman" w:hAnsi="Times New Roman" w:cs="Times New Roman"/>
          <w:sz w:val="24"/>
          <w:szCs w:val="24"/>
        </w:rPr>
        <w:t>će</w:t>
      </w:r>
      <w:proofErr w:type="gramEnd"/>
      <w:r w:rsidRPr="00172C3B">
        <w:rPr>
          <w:rFonts w:ascii="Times New Roman" w:hAnsi="Times New Roman" w:cs="Times New Roman"/>
          <w:sz w:val="24"/>
          <w:szCs w:val="24"/>
        </w:rPr>
        <w:t xml:space="preserv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 xml:space="preserve">5. Način pripremanja ponude </w:t>
      </w:r>
      <w:proofErr w:type="gramStart"/>
      <w:r w:rsidRPr="00172C3B">
        <w:rPr>
          <w:rFonts w:ascii="Times New Roman" w:hAnsi="Times New Roman" w:cs="Times New Roman"/>
          <w:b/>
          <w:bCs/>
          <w:sz w:val="24"/>
          <w:szCs w:val="24"/>
          <w:u w:val="single"/>
        </w:rPr>
        <w:t>sa</w:t>
      </w:r>
      <w:proofErr w:type="gramEnd"/>
      <w:r w:rsidRPr="00172C3B">
        <w:rPr>
          <w:rFonts w:ascii="Times New Roman" w:hAnsi="Times New Roman" w:cs="Times New Roman"/>
          <w:b/>
          <w:bCs/>
          <w:sz w:val="24"/>
          <w:szCs w:val="24"/>
          <w:u w:val="single"/>
        </w:rPr>
        <w:t xml:space="preserve">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Učešće svih podugovorača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u potpunosti odgovara naručiocu za izvršenje ugovorene javne nabavke, bez obzira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6. Sukob interesa kod pripremanja zajedničke ponude i ponude sa </w:t>
      </w:r>
      <w:proofErr w:type="gramStart"/>
      <w:r w:rsidRPr="00172C3B">
        <w:rPr>
          <w:rFonts w:ascii="Times New Roman" w:hAnsi="Times New Roman" w:cs="Times New Roman"/>
          <w:b/>
          <w:bCs/>
          <w:sz w:val="24"/>
          <w:szCs w:val="24"/>
          <w:u w:val="single"/>
        </w:rPr>
        <w:t>podugovaračem  /</w:t>
      </w:r>
      <w:proofErr w:type="gramEnd"/>
      <w:r w:rsidRPr="00172C3B">
        <w:rPr>
          <w:rFonts w:ascii="Times New Roman" w:hAnsi="Times New Roman" w:cs="Times New Roman"/>
          <w:b/>
          <w:bCs/>
          <w:sz w:val="24"/>
          <w:szCs w:val="24"/>
          <w:u w:val="single"/>
        </w:rPr>
        <w:t xml:space="preserve">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 xml:space="preserve">7. Način pripremanja ponude kada je u predmjeru radova </w:t>
      </w:r>
      <w:proofErr w:type="gramStart"/>
      <w:r w:rsidRPr="00172C3B">
        <w:rPr>
          <w:rFonts w:ascii="Times New Roman" w:hAnsi="Times New Roman" w:cs="Times New Roman"/>
          <w:b/>
          <w:bCs/>
          <w:color w:val="000000"/>
          <w:sz w:val="24"/>
          <w:szCs w:val="24"/>
          <w:u w:val="single"/>
        </w:rPr>
        <w:t>ili</w:t>
      </w:r>
      <w:proofErr w:type="gramEnd"/>
      <w:r w:rsidRPr="00172C3B">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ponuđač čija je ponuda izabrana kao najpovoljnija ne dostavi originale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72C3B">
        <w:rPr>
          <w:rFonts w:ascii="Times New Roman" w:hAnsi="Times New Roman" w:cs="Times New Roman"/>
          <w:color w:val="000000"/>
          <w:sz w:val="24"/>
          <w:szCs w:val="24"/>
        </w:rPr>
        <w:t>i  zahtjevom</w:t>
      </w:r>
      <w:proofErr w:type="gramEnd"/>
      <w:r w:rsidRPr="00172C3B">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172C3B">
        <w:rPr>
          <w:rFonts w:ascii="Times New Roman" w:hAnsi="Times New Roman" w:cs="Times New Roman"/>
          <w:color w:val="000000"/>
          <w:sz w:val="24"/>
          <w:szCs w:val="24"/>
        </w:rPr>
        <w:t>nema</w:t>
      </w:r>
      <w:proofErr w:type="gramEnd"/>
      <w:r w:rsidRPr="00172C3B">
        <w:rPr>
          <w:rFonts w:ascii="Times New Roman" w:hAnsi="Times New Roman" w:cs="Times New Roman"/>
          <w:color w:val="000000"/>
          <w:sz w:val="24"/>
          <w:szCs w:val="24"/>
        </w:rPr>
        <w:t xml:space="preserve">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sačinjeni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raspolaganje, u skladu sa zakonom.</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Ako se garancija ponude sastoji iz više listova svaki list garancije se dostavlja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se prilaže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i sredstva finansijskog obezbjeđenja ugovora o javnoj nabavci mogu biti izdata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ponuđenu cijenu uračunavaju se svi troškovi i popusti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ukupnu ponuđenu cijenu, sa posebno iskazanim PDV-om, u skladu sa zakonom.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Ponuđena cijena/e piše se brojkama.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w:t>
      </w:r>
      <w:proofErr w:type="gramStart"/>
      <w:r w:rsidRPr="00172C3B">
        <w:rPr>
          <w:rFonts w:ascii="Times New Roman" w:hAnsi="Times New Roman" w:cs="Times New Roman"/>
          <w:color w:val="000000"/>
          <w:sz w:val="24"/>
          <w:szCs w:val="24"/>
        </w:rPr>
        <w:t>a</w:t>
      </w:r>
      <w:proofErr w:type="gramEnd"/>
      <w:r w:rsidRPr="00172C3B">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w:t>
      </w:r>
      <w:proofErr w:type="gramStart"/>
      <w:r w:rsidRPr="00172C3B">
        <w:rPr>
          <w:rFonts w:ascii="Times New Roman" w:hAnsi="Times New Roman" w:cs="Times New Roman"/>
          <w:color w:val="000000"/>
          <w:sz w:val="24"/>
          <w:szCs w:val="24"/>
        </w:rPr>
        <w:t>ponuđač  može</w:t>
      </w:r>
      <w:proofErr w:type="gramEnd"/>
      <w:r w:rsidRPr="00172C3B">
        <w:rPr>
          <w:rFonts w:ascii="Times New Roman" w:hAnsi="Times New Roman" w:cs="Times New Roman"/>
          <w:color w:val="000000"/>
          <w:sz w:val="24"/>
          <w:szCs w:val="24"/>
        </w:rPr>
        <w:t xml:space="preserve"> dostaviti samo jednu ponudu: alternativnu ili onakvu kakvu je naručilac zahtijevao </w:t>
      </w:r>
      <w:r w:rsidRPr="00172C3B">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Period važenja ponude ne može da bude kraći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Istekom važenja ponude naručilac može, u pisanoj formi,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ponude. </w:t>
      </w:r>
      <w:proofErr w:type="gramStart"/>
      <w:r w:rsidRPr="00172C3B">
        <w:rPr>
          <w:rFonts w:ascii="Times New Roman" w:hAnsi="Times New Roman" w:cs="Times New Roman"/>
          <w:color w:val="000000"/>
          <w:sz w:val="24"/>
          <w:szCs w:val="24"/>
        </w:rPr>
        <w:t>Ponuđač koji prihvati zahtjev za produženje važenja ponude ne može da mijenja ponudu.</w:t>
      </w:r>
      <w:proofErr w:type="gramEnd"/>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Pojašnjenje tenderske dokumentacije predstavlja sastavni dio tenderske dokumentacije.</w:t>
      </w:r>
      <w:proofErr w:type="gramEnd"/>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radi učešća u postupku javne nabavke sačinjava i podnosi ponudu u skladu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Ponuda u elektronskoj formi se priprema i podnosi u skladu </w:t>
      </w:r>
      <w:proofErr w:type="gramStart"/>
      <w:r w:rsidRPr="00172C3B">
        <w:rPr>
          <w:rFonts w:ascii="Times New Roman" w:hAnsi="Times New Roman" w:cs="Times New Roman"/>
          <w:color w:val="000000"/>
          <w:sz w:val="24"/>
          <w:szCs w:val="24"/>
        </w:rPr>
        <w:t>sa</w:t>
      </w:r>
      <w:proofErr w:type="gramEnd"/>
      <w:r w:rsidRPr="00172C3B">
        <w:rPr>
          <w:rFonts w:ascii="Times New Roman" w:hAnsi="Times New Roman" w:cs="Times New Roman"/>
          <w:color w:val="000000"/>
          <w:sz w:val="24"/>
          <w:szCs w:val="24"/>
        </w:rPr>
        <w:t xml:space="preserve">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IZMJENE</w:t>
      </w:r>
      <w:proofErr w:type="gramEnd"/>
      <w:r w:rsidRPr="00172C3B">
        <w:rPr>
          <w:rFonts w:ascii="Times New Roman" w:hAnsi="Times New Roman" w:cs="Times New Roman"/>
          <w:b/>
          <w:bCs/>
          <w:color w:val="000000"/>
          <w:sz w:val="24"/>
          <w:szCs w:val="24"/>
        </w:rPr>
        <w:t xml:space="preserv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u roku za dostavljanje ponuda, mijenja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172C3B" w:rsidRDefault="00EB45C3" w:rsidP="00EB45C3">
      <w:pPr>
        <w:rPr>
          <w:rFonts w:ascii="Times New Roman" w:hAnsi="Times New Roman" w:cs="Times New Roman"/>
          <w:sz w:val="24"/>
          <w:szCs w:val="24"/>
        </w:rPr>
      </w:pPr>
    </w:p>
    <w:p w:rsidR="00D56D2E" w:rsidRDefault="00D56D2E"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Pr="00172C3B" w:rsidRDefault="00F71D6F" w:rsidP="00EB45C3">
      <w:pPr>
        <w:rPr>
          <w:rFonts w:ascii="Times New Roman" w:hAnsi="Times New Roman" w:cs="Times New Roman"/>
          <w:sz w:val="24"/>
          <w:szCs w:val="24"/>
        </w:rPr>
      </w:pPr>
    </w:p>
    <w:p w:rsidR="00D56D2E" w:rsidRPr="00172C3B" w:rsidRDefault="00D56D2E"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172C3B">
        <w:rPr>
          <w:rFonts w:ascii="Times New Roman" w:eastAsia="PMingLiU" w:hAnsi="Times New Roman" w:cs="Times New Roman"/>
          <w:b/>
          <w:bCs/>
          <w:sz w:val="24"/>
          <w:szCs w:val="24"/>
        </w:rPr>
        <w:t>OVLAŠĆENJE ZA ZASTUPANJE I UČESTVOVANJE U POSTUPKU JAVNOG OTVARANJA PONUDA</w:t>
      </w:r>
      <w:bookmarkEnd w:id="15"/>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ime</w:t>
      </w:r>
      <w:proofErr w:type="gramEnd"/>
      <w:r w:rsidRPr="00172C3B">
        <w:rPr>
          <w:rFonts w:ascii="Times New Roman" w:hAnsi="Times New Roman" w:cs="Times New Roman"/>
          <w:sz w:val="24"/>
          <w:szCs w:val="24"/>
        </w:rPr>
        <w:t>,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potpis</w:t>
      </w:r>
      <w:proofErr w:type="gramEnd"/>
      <w:r w:rsidRPr="00172C3B">
        <w:rPr>
          <w:rFonts w:ascii="Times New Roman" w:hAnsi="Times New Roman" w:cs="Times New Roman"/>
          <w:sz w:val="24"/>
          <w:szCs w:val="24"/>
        </w:rPr>
        <w:t>)</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172C3B"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Žalba se izjavljuje preko naručioca neposredno, putem pošte preporučenom pošiljkom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predmet nabavke podijeljen po partijama, a žalba se odnosi samo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Instrukcije za plaćanje naknade za vođenje postupka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BA" w:rsidRDefault="006756BA" w:rsidP="00215393">
      <w:pPr>
        <w:spacing w:after="0" w:line="240" w:lineRule="auto"/>
      </w:pPr>
      <w:r>
        <w:separator/>
      </w:r>
    </w:p>
  </w:endnote>
  <w:endnote w:type="continuationSeparator" w:id="0">
    <w:p w:rsidR="006756BA" w:rsidRDefault="006756BA"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reekC">
    <w:altName w:val="Courier New"/>
    <w:charset w:val="00"/>
    <w:family w:val="auto"/>
    <w:pitch w:val="variable"/>
    <w:sig w:usb0="00000000" w:usb1="00000000" w:usb2="00000000" w:usb3="00000000" w:csb0="000001FF" w:csb1="00000000"/>
  </w:font>
  <w:font w:name="ItalicC">
    <w:altName w:val="Courier New"/>
    <w:charset w:val="00"/>
    <w:family w:val="auto"/>
    <w:pitch w:val="variable"/>
    <w:sig w:usb0="00000000" w:usb1="00000000" w:usb2="00000000" w:usb3="00000000" w:csb0="000001FF" w:csb1="00000000"/>
  </w:font>
  <w:font w:name="GreekS">
    <w:altName w:val="Courier New"/>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BA" w:rsidRDefault="00675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599604"/>
      <w:docPartObj>
        <w:docPartGallery w:val="Page Numbers (Bottom of Page)"/>
        <w:docPartUnique/>
      </w:docPartObj>
    </w:sdtPr>
    <w:sdtEndPr>
      <w:rPr>
        <w:noProof/>
      </w:rPr>
    </w:sdtEndPr>
    <w:sdtContent>
      <w:p w:rsidR="006756BA" w:rsidRDefault="006756BA">
        <w:pPr>
          <w:pStyle w:val="Footer"/>
          <w:jc w:val="right"/>
        </w:pPr>
        <w:r>
          <w:fldChar w:fldCharType="begin"/>
        </w:r>
        <w:r>
          <w:instrText xml:space="preserve"> PAGE   \* MERGEFORMAT </w:instrText>
        </w:r>
        <w:r>
          <w:fldChar w:fldCharType="separate"/>
        </w:r>
        <w:r w:rsidR="002C0A13">
          <w:rPr>
            <w:noProof/>
          </w:rPr>
          <w:t>2</w:t>
        </w:r>
        <w:r>
          <w:rPr>
            <w:noProof/>
          </w:rPr>
          <w:fldChar w:fldCharType="end"/>
        </w:r>
        <w:r>
          <w:rPr>
            <w:noProof/>
          </w:rPr>
          <w:t xml:space="preserve"> od ukupno 49</w:t>
        </w:r>
      </w:p>
    </w:sdtContent>
  </w:sdt>
  <w:p w:rsidR="006756BA" w:rsidRDefault="006756B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BA" w:rsidRDefault="00675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BA" w:rsidRDefault="006756BA" w:rsidP="00215393">
      <w:pPr>
        <w:spacing w:after="0" w:line="240" w:lineRule="auto"/>
      </w:pPr>
      <w:r>
        <w:separator/>
      </w:r>
    </w:p>
  </w:footnote>
  <w:footnote w:type="continuationSeparator" w:id="0">
    <w:p w:rsidR="006756BA" w:rsidRDefault="006756BA" w:rsidP="00215393">
      <w:pPr>
        <w:spacing w:after="0" w:line="240" w:lineRule="auto"/>
      </w:pPr>
      <w:r>
        <w:continuationSeparator/>
      </w:r>
    </w:p>
  </w:footnote>
  <w:footnote w:id="1">
    <w:p w:rsidR="006756BA" w:rsidRDefault="006756B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756BA" w:rsidRDefault="006756BA"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756BA" w:rsidRDefault="006756BA"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6756BA" w:rsidRPr="007E1F59" w:rsidRDefault="006756B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756BA" w:rsidRDefault="006756BA" w:rsidP="00FE7DA2">
      <w:pPr>
        <w:pStyle w:val="FootnoteText"/>
        <w:rPr>
          <w:rFonts w:cs="Times New Roman"/>
        </w:rPr>
      </w:pPr>
    </w:p>
  </w:footnote>
  <w:footnote w:id="5">
    <w:p w:rsidR="006756BA" w:rsidRPr="007E1F59" w:rsidRDefault="006756BA"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756BA" w:rsidRDefault="006756BA" w:rsidP="00FE7DA2">
      <w:pPr>
        <w:pStyle w:val="FootnoteText"/>
        <w:jc w:val="both"/>
        <w:rPr>
          <w:rFonts w:cs="Times New Roman"/>
        </w:rPr>
      </w:pPr>
    </w:p>
  </w:footnote>
  <w:footnote w:id="6">
    <w:p w:rsidR="006756BA" w:rsidRDefault="006756B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756BA" w:rsidRPr="00B75FBB" w:rsidRDefault="006756BA"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756BA" w:rsidRPr="007E1F59" w:rsidRDefault="006756B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756BA" w:rsidRDefault="006756BA" w:rsidP="00FE7DA2">
      <w:pPr>
        <w:pStyle w:val="FootnoteText"/>
        <w:rPr>
          <w:rFonts w:cs="Times New Roman"/>
        </w:rPr>
      </w:pPr>
    </w:p>
  </w:footnote>
  <w:footnote w:id="9">
    <w:p w:rsidR="006756BA" w:rsidRPr="00EF3747" w:rsidRDefault="006756BA"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756BA" w:rsidRDefault="006756BA" w:rsidP="00FE7DA2">
      <w:pPr>
        <w:pStyle w:val="FootnoteText"/>
        <w:rPr>
          <w:rFonts w:cs="Times New Roman"/>
        </w:rPr>
      </w:pPr>
    </w:p>
  </w:footnote>
  <w:footnote w:id="10">
    <w:p w:rsidR="006756BA" w:rsidRPr="007E1F59" w:rsidRDefault="006756BA"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756BA" w:rsidRDefault="006756BA" w:rsidP="00FE7DA2">
      <w:pPr>
        <w:pStyle w:val="FootnoteText"/>
        <w:rPr>
          <w:rFonts w:cs="Times New Roman"/>
        </w:rPr>
      </w:pPr>
    </w:p>
  </w:footnote>
  <w:footnote w:id="11">
    <w:p w:rsidR="006756BA" w:rsidRPr="007F6785" w:rsidRDefault="006756BA"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756BA" w:rsidRDefault="006756BA" w:rsidP="00FE7DA2">
      <w:pPr>
        <w:pStyle w:val="FootnoteText"/>
        <w:jc w:val="both"/>
        <w:rPr>
          <w:rFonts w:cs="Times New Roman"/>
        </w:rPr>
      </w:pPr>
    </w:p>
  </w:footnote>
  <w:footnote w:id="12">
    <w:p w:rsidR="006756BA" w:rsidRDefault="006756BA"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756BA" w:rsidRPr="00FA6401" w:rsidRDefault="006756BA"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756BA" w:rsidRDefault="006756BA"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756BA" w:rsidRDefault="006756BA" w:rsidP="00D14CAC">
      <w:pPr>
        <w:pStyle w:val="FootnoteText"/>
        <w:rPr>
          <w:rFonts w:cs="Times New Roman"/>
        </w:rPr>
      </w:pPr>
    </w:p>
    <w:p w:rsidR="006756BA" w:rsidRDefault="006756BA" w:rsidP="00D14CAC">
      <w:pPr>
        <w:pStyle w:val="FootnoteText"/>
        <w:rPr>
          <w:rFonts w:cs="Times New Roman"/>
        </w:rPr>
      </w:pPr>
    </w:p>
  </w:footnote>
  <w:footnote w:id="15">
    <w:p w:rsidR="006756BA" w:rsidRDefault="006756BA"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BA" w:rsidRDefault="00675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BA" w:rsidRDefault="006756BA" w:rsidP="006B72E6">
    <w:pPr>
      <w:pStyle w:val="Header"/>
      <w:jc w:val="center"/>
    </w:pPr>
  </w:p>
  <w:p w:rsidR="006756BA" w:rsidRDefault="006756BA">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BA" w:rsidRDefault="00675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827A31"/>
    <w:multiLevelType w:val="singleLevel"/>
    <w:tmpl w:val="0E760178"/>
    <w:lvl w:ilvl="0">
      <w:start w:val="4"/>
      <w:numFmt w:val="bullet"/>
      <w:lvlText w:val="-"/>
      <w:lvlJc w:val="left"/>
      <w:pPr>
        <w:tabs>
          <w:tab w:val="num" w:pos="360"/>
        </w:tabs>
        <w:ind w:left="360" w:hanging="360"/>
      </w:pPr>
    </w:lvl>
  </w:abstractNum>
  <w:abstractNum w:abstractNumId="14">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num>
  <w:num w:numId="6">
    <w:abstractNumId w:val="5"/>
  </w:num>
  <w:num w:numId="7">
    <w:abstractNumId w:val="2"/>
  </w:num>
  <w:num w:numId="8">
    <w:abstractNumId w:val="29"/>
  </w:num>
  <w:num w:numId="9">
    <w:abstractNumId w:val="23"/>
  </w:num>
  <w:num w:numId="10">
    <w:abstractNumId w:val="31"/>
  </w:num>
  <w:num w:numId="11">
    <w:abstractNumId w:val="18"/>
  </w:num>
  <w:num w:numId="12">
    <w:abstractNumId w:val="15"/>
  </w:num>
  <w:num w:numId="13">
    <w:abstractNumId w:val="32"/>
  </w:num>
  <w:num w:numId="14">
    <w:abstractNumId w:val="8"/>
  </w:num>
  <w:num w:numId="15">
    <w:abstractNumId w:val="24"/>
  </w:num>
  <w:num w:numId="16">
    <w:abstractNumId w:val="4"/>
  </w:num>
  <w:num w:numId="17">
    <w:abstractNumId w:val="12"/>
  </w:num>
  <w:num w:numId="18">
    <w:abstractNumId w:val="17"/>
  </w:num>
  <w:num w:numId="19">
    <w:abstractNumId w:val="28"/>
  </w:num>
  <w:num w:numId="20">
    <w:abstractNumId w:val="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0"/>
  </w:num>
  <w:num w:numId="25">
    <w:abstractNumId w:val="26"/>
  </w:num>
  <w:num w:numId="26">
    <w:abstractNumId w:val="1"/>
  </w:num>
  <w:num w:numId="27">
    <w:abstractNumId w:val="19"/>
  </w:num>
  <w:num w:numId="28">
    <w:abstractNumId w:val="27"/>
  </w:num>
  <w:num w:numId="29">
    <w:abstractNumId w:val="16"/>
  </w:num>
  <w:num w:numId="30">
    <w:abstractNumId w:val="0"/>
  </w:num>
  <w:num w:numId="31">
    <w:abstractNumId w:val="9"/>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19B5"/>
    <w:rsid w:val="000051C8"/>
    <w:rsid w:val="000059CE"/>
    <w:rsid w:val="0001168C"/>
    <w:rsid w:val="00011B32"/>
    <w:rsid w:val="00021A5C"/>
    <w:rsid w:val="000267D8"/>
    <w:rsid w:val="00027A81"/>
    <w:rsid w:val="00031EB5"/>
    <w:rsid w:val="000326D3"/>
    <w:rsid w:val="00033557"/>
    <w:rsid w:val="000356E8"/>
    <w:rsid w:val="000360FB"/>
    <w:rsid w:val="00042692"/>
    <w:rsid w:val="00060902"/>
    <w:rsid w:val="00060CF7"/>
    <w:rsid w:val="00061C3F"/>
    <w:rsid w:val="0006222B"/>
    <w:rsid w:val="00062B61"/>
    <w:rsid w:val="00063778"/>
    <w:rsid w:val="00067E9B"/>
    <w:rsid w:val="00070627"/>
    <w:rsid w:val="00071700"/>
    <w:rsid w:val="0007326D"/>
    <w:rsid w:val="000746B4"/>
    <w:rsid w:val="00082A5B"/>
    <w:rsid w:val="00090BD5"/>
    <w:rsid w:val="00090D20"/>
    <w:rsid w:val="00092F75"/>
    <w:rsid w:val="000A2CBD"/>
    <w:rsid w:val="000A368B"/>
    <w:rsid w:val="000A55D2"/>
    <w:rsid w:val="000A573E"/>
    <w:rsid w:val="000B111A"/>
    <w:rsid w:val="000B1D55"/>
    <w:rsid w:val="000B1E91"/>
    <w:rsid w:val="000B5A3C"/>
    <w:rsid w:val="000B6030"/>
    <w:rsid w:val="000B6987"/>
    <w:rsid w:val="000C08A6"/>
    <w:rsid w:val="000C0944"/>
    <w:rsid w:val="000C274B"/>
    <w:rsid w:val="000C4A01"/>
    <w:rsid w:val="000C52BB"/>
    <w:rsid w:val="000C5E5B"/>
    <w:rsid w:val="000C5E93"/>
    <w:rsid w:val="000D0EA0"/>
    <w:rsid w:val="000D45E9"/>
    <w:rsid w:val="000D6471"/>
    <w:rsid w:val="000D7A0E"/>
    <w:rsid w:val="000F53B7"/>
    <w:rsid w:val="000F5842"/>
    <w:rsid w:val="00101222"/>
    <w:rsid w:val="00101273"/>
    <w:rsid w:val="00113C93"/>
    <w:rsid w:val="00113F3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252"/>
    <w:rsid w:val="00175C49"/>
    <w:rsid w:val="00176A16"/>
    <w:rsid w:val="001815EF"/>
    <w:rsid w:val="00183832"/>
    <w:rsid w:val="00183F31"/>
    <w:rsid w:val="00186A99"/>
    <w:rsid w:val="00190DDA"/>
    <w:rsid w:val="001A63AD"/>
    <w:rsid w:val="001B2201"/>
    <w:rsid w:val="001B2D61"/>
    <w:rsid w:val="001B3203"/>
    <w:rsid w:val="001C0ABC"/>
    <w:rsid w:val="001C0B89"/>
    <w:rsid w:val="001D2877"/>
    <w:rsid w:val="001D625F"/>
    <w:rsid w:val="001D7249"/>
    <w:rsid w:val="001E17ED"/>
    <w:rsid w:val="001E7534"/>
    <w:rsid w:val="001E7E71"/>
    <w:rsid w:val="001F18CA"/>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3710"/>
    <w:rsid w:val="00254305"/>
    <w:rsid w:val="0025442F"/>
    <w:rsid w:val="00256860"/>
    <w:rsid w:val="00256FB7"/>
    <w:rsid w:val="00260C9A"/>
    <w:rsid w:val="0026176C"/>
    <w:rsid w:val="002630B7"/>
    <w:rsid w:val="00265E02"/>
    <w:rsid w:val="0027216D"/>
    <w:rsid w:val="00276F66"/>
    <w:rsid w:val="0028201E"/>
    <w:rsid w:val="00282875"/>
    <w:rsid w:val="00283D71"/>
    <w:rsid w:val="002840F5"/>
    <w:rsid w:val="00284283"/>
    <w:rsid w:val="0028495A"/>
    <w:rsid w:val="00285400"/>
    <w:rsid w:val="00285FB1"/>
    <w:rsid w:val="00292345"/>
    <w:rsid w:val="00295188"/>
    <w:rsid w:val="00295918"/>
    <w:rsid w:val="002A1C9E"/>
    <w:rsid w:val="002A26CB"/>
    <w:rsid w:val="002A395B"/>
    <w:rsid w:val="002A3B14"/>
    <w:rsid w:val="002A4871"/>
    <w:rsid w:val="002A4C9F"/>
    <w:rsid w:val="002A53D8"/>
    <w:rsid w:val="002A7083"/>
    <w:rsid w:val="002A713E"/>
    <w:rsid w:val="002B0F3B"/>
    <w:rsid w:val="002B3CD3"/>
    <w:rsid w:val="002B5727"/>
    <w:rsid w:val="002B6E92"/>
    <w:rsid w:val="002C018A"/>
    <w:rsid w:val="002C0A13"/>
    <w:rsid w:val="002C26D1"/>
    <w:rsid w:val="002D0398"/>
    <w:rsid w:val="002D1990"/>
    <w:rsid w:val="002D19AB"/>
    <w:rsid w:val="002E2EA7"/>
    <w:rsid w:val="002E7BB4"/>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7E36"/>
    <w:rsid w:val="00330B91"/>
    <w:rsid w:val="00332677"/>
    <w:rsid w:val="00333645"/>
    <w:rsid w:val="00333FDA"/>
    <w:rsid w:val="00344E4E"/>
    <w:rsid w:val="0035303F"/>
    <w:rsid w:val="00353EB6"/>
    <w:rsid w:val="003572F6"/>
    <w:rsid w:val="00360E07"/>
    <w:rsid w:val="003618CE"/>
    <w:rsid w:val="00372FB7"/>
    <w:rsid w:val="00373B1F"/>
    <w:rsid w:val="00374CA3"/>
    <w:rsid w:val="00375F4C"/>
    <w:rsid w:val="00382BDC"/>
    <w:rsid w:val="00383F47"/>
    <w:rsid w:val="0038623E"/>
    <w:rsid w:val="0038642D"/>
    <w:rsid w:val="003914E8"/>
    <w:rsid w:val="003925B0"/>
    <w:rsid w:val="00394FAF"/>
    <w:rsid w:val="00395B12"/>
    <w:rsid w:val="003A2A6E"/>
    <w:rsid w:val="003B0E3F"/>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25442"/>
    <w:rsid w:val="0042557A"/>
    <w:rsid w:val="00425FEB"/>
    <w:rsid w:val="00427AFF"/>
    <w:rsid w:val="00433A24"/>
    <w:rsid w:val="00440FE0"/>
    <w:rsid w:val="0044109B"/>
    <w:rsid w:val="0044183F"/>
    <w:rsid w:val="00442CB4"/>
    <w:rsid w:val="00450D44"/>
    <w:rsid w:val="0045167D"/>
    <w:rsid w:val="00454F98"/>
    <w:rsid w:val="0045530E"/>
    <w:rsid w:val="004573B6"/>
    <w:rsid w:val="00462790"/>
    <w:rsid w:val="00463671"/>
    <w:rsid w:val="00464887"/>
    <w:rsid w:val="00464B88"/>
    <w:rsid w:val="0046781D"/>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EC0"/>
    <w:rsid w:val="004B681F"/>
    <w:rsid w:val="004B6D71"/>
    <w:rsid w:val="004B78D0"/>
    <w:rsid w:val="004C3061"/>
    <w:rsid w:val="004C5265"/>
    <w:rsid w:val="004C5C00"/>
    <w:rsid w:val="004D2983"/>
    <w:rsid w:val="004E02E4"/>
    <w:rsid w:val="004E040D"/>
    <w:rsid w:val="004F0C4E"/>
    <w:rsid w:val="004F217D"/>
    <w:rsid w:val="004F4963"/>
    <w:rsid w:val="004F58FE"/>
    <w:rsid w:val="004F67BD"/>
    <w:rsid w:val="005021FD"/>
    <w:rsid w:val="005026A3"/>
    <w:rsid w:val="005047CB"/>
    <w:rsid w:val="0050702B"/>
    <w:rsid w:val="005079E6"/>
    <w:rsid w:val="00515E3A"/>
    <w:rsid w:val="00516D5C"/>
    <w:rsid w:val="0052645E"/>
    <w:rsid w:val="00527245"/>
    <w:rsid w:val="00527CCA"/>
    <w:rsid w:val="00541ED6"/>
    <w:rsid w:val="00542875"/>
    <w:rsid w:val="00543D00"/>
    <w:rsid w:val="00550271"/>
    <w:rsid w:val="0055685C"/>
    <w:rsid w:val="005605D6"/>
    <w:rsid w:val="00566640"/>
    <w:rsid w:val="00570DAC"/>
    <w:rsid w:val="00574BA1"/>
    <w:rsid w:val="00575DC1"/>
    <w:rsid w:val="005851C1"/>
    <w:rsid w:val="005904A9"/>
    <w:rsid w:val="0059274B"/>
    <w:rsid w:val="00596F49"/>
    <w:rsid w:val="00597456"/>
    <w:rsid w:val="005A075F"/>
    <w:rsid w:val="005A14BD"/>
    <w:rsid w:val="005A29A3"/>
    <w:rsid w:val="005A6A8C"/>
    <w:rsid w:val="005B1D53"/>
    <w:rsid w:val="005C1677"/>
    <w:rsid w:val="005C5765"/>
    <w:rsid w:val="005D0586"/>
    <w:rsid w:val="005E3265"/>
    <w:rsid w:val="005E4F6E"/>
    <w:rsid w:val="005E52C3"/>
    <w:rsid w:val="006004D1"/>
    <w:rsid w:val="0060063F"/>
    <w:rsid w:val="00605317"/>
    <w:rsid w:val="00605FDB"/>
    <w:rsid w:val="00614195"/>
    <w:rsid w:val="0061625C"/>
    <w:rsid w:val="0062165D"/>
    <w:rsid w:val="006249C0"/>
    <w:rsid w:val="00631DB6"/>
    <w:rsid w:val="006340C2"/>
    <w:rsid w:val="0064128C"/>
    <w:rsid w:val="0064332B"/>
    <w:rsid w:val="006521CD"/>
    <w:rsid w:val="0065241C"/>
    <w:rsid w:val="0065384D"/>
    <w:rsid w:val="00653C2A"/>
    <w:rsid w:val="00655616"/>
    <w:rsid w:val="00660B79"/>
    <w:rsid w:val="00661458"/>
    <w:rsid w:val="00661633"/>
    <w:rsid w:val="00662691"/>
    <w:rsid w:val="006643A7"/>
    <w:rsid w:val="00670F82"/>
    <w:rsid w:val="006756BA"/>
    <w:rsid w:val="00675B9B"/>
    <w:rsid w:val="00675DB7"/>
    <w:rsid w:val="00676982"/>
    <w:rsid w:val="00677BD8"/>
    <w:rsid w:val="0068390B"/>
    <w:rsid w:val="00683BD6"/>
    <w:rsid w:val="00683D3C"/>
    <w:rsid w:val="00686C41"/>
    <w:rsid w:val="006918DA"/>
    <w:rsid w:val="006925A3"/>
    <w:rsid w:val="006934B6"/>
    <w:rsid w:val="006936F1"/>
    <w:rsid w:val="006A282C"/>
    <w:rsid w:val="006A3786"/>
    <w:rsid w:val="006A43E0"/>
    <w:rsid w:val="006B1D16"/>
    <w:rsid w:val="006B26BB"/>
    <w:rsid w:val="006B5778"/>
    <w:rsid w:val="006B5C83"/>
    <w:rsid w:val="006B6C77"/>
    <w:rsid w:val="006B72E6"/>
    <w:rsid w:val="006C2A64"/>
    <w:rsid w:val="006C5789"/>
    <w:rsid w:val="006D4A53"/>
    <w:rsid w:val="006E0F7D"/>
    <w:rsid w:val="006E28D7"/>
    <w:rsid w:val="006E2ADF"/>
    <w:rsid w:val="006E2E5C"/>
    <w:rsid w:val="006E2E96"/>
    <w:rsid w:val="006E4FA2"/>
    <w:rsid w:val="006E7055"/>
    <w:rsid w:val="00700C75"/>
    <w:rsid w:val="00700F17"/>
    <w:rsid w:val="00701276"/>
    <w:rsid w:val="0070278E"/>
    <w:rsid w:val="00704E7C"/>
    <w:rsid w:val="00707B38"/>
    <w:rsid w:val="00710EC6"/>
    <w:rsid w:val="007175B7"/>
    <w:rsid w:val="007179E7"/>
    <w:rsid w:val="00720BBB"/>
    <w:rsid w:val="00721C56"/>
    <w:rsid w:val="00721FFE"/>
    <w:rsid w:val="0072216A"/>
    <w:rsid w:val="007239B6"/>
    <w:rsid w:val="00723BE6"/>
    <w:rsid w:val="00727AA7"/>
    <w:rsid w:val="00730F55"/>
    <w:rsid w:val="00740BEF"/>
    <w:rsid w:val="00742814"/>
    <w:rsid w:val="00742C12"/>
    <w:rsid w:val="00745642"/>
    <w:rsid w:val="00747238"/>
    <w:rsid w:val="007539A7"/>
    <w:rsid w:val="00762989"/>
    <w:rsid w:val="0076349B"/>
    <w:rsid w:val="007636BC"/>
    <w:rsid w:val="00765C9E"/>
    <w:rsid w:val="00765FE4"/>
    <w:rsid w:val="00771E0D"/>
    <w:rsid w:val="00775021"/>
    <w:rsid w:val="007764F6"/>
    <w:rsid w:val="00777C2F"/>
    <w:rsid w:val="007803A5"/>
    <w:rsid w:val="0078578B"/>
    <w:rsid w:val="00785CDE"/>
    <w:rsid w:val="0078702B"/>
    <w:rsid w:val="007927CE"/>
    <w:rsid w:val="0079549A"/>
    <w:rsid w:val="00797798"/>
    <w:rsid w:val="007A0236"/>
    <w:rsid w:val="007A1407"/>
    <w:rsid w:val="007A1CE4"/>
    <w:rsid w:val="007A34F5"/>
    <w:rsid w:val="007B23EC"/>
    <w:rsid w:val="007B47F1"/>
    <w:rsid w:val="007C136E"/>
    <w:rsid w:val="007C5F34"/>
    <w:rsid w:val="007D122C"/>
    <w:rsid w:val="007D1332"/>
    <w:rsid w:val="007D36D9"/>
    <w:rsid w:val="007D6BA1"/>
    <w:rsid w:val="007E00A6"/>
    <w:rsid w:val="007E45F4"/>
    <w:rsid w:val="007E4D18"/>
    <w:rsid w:val="007E524F"/>
    <w:rsid w:val="007E5902"/>
    <w:rsid w:val="007E6AEF"/>
    <w:rsid w:val="007F1A91"/>
    <w:rsid w:val="00802B93"/>
    <w:rsid w:val="00807140"/>
    <w:rsid w:val="0081003D"/>
    <w:rsid w:val="008140D4"/>
    <w:rsid w:val="00814651"/>
    <w:rsid w:val="008156EC"/>
    <w:rsid w:val="00817C1A"/>
    <w:rsid w:val="008240BA"/>
    <w:rsid w:val="008244CB"/>
    <w:rsid w:val="00824D4A"/>
    <w:rsid w:val="00830043"/>
    <w:rsid w:val="008315B4"/>
    <w:rsid w:val="00832D65"/>
    <w:rsid w:val="00832DBE"/>
    <w:rsid w:val="00834517"/>
    <w:rsid w:val="00841244"/>
    <w:rsid w:val="008542C5"/>
    <w:rsid w:val="00855F5D"/>
    <w:rsid w:val="00856707"/>
    <w:rsid w:val="00861463"/>
    <w:rsid w:val="00864B7D"/>
    <w:rsid w:val="008650D8"/>
    <w:rsid w:val="0086554B"/>
    <w:rsid w:val="008655DB"/>
    <w:rsid w:val="00882083"/>
    <w:rsid w:val="008829D1"/>
    <w:rsid w:val="0088347C"/>
    <w:rsid w:val="00884277"/>
    <w:rsid w:val="00885AE2"/>
    <w:rsid w:val="0088693A"/>
    <w:rsid w:val="008878D8"/>
    <w:rsid w:val="008927C4"/>
    <w:rsid w:val="00892DA5"/>
    <w:rsid w:val="008A1A0C"/>
    <w:rsid w:val="008A30AF"/>
    <w:rsid w:val="008A37CB"/>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5165"/>
    <w:rsid w:val="008E7369"/>
    <w:rsid w:val="008F1970"/>
    <w:rsid w:val="008F219F"/>
    <w:rsid w:val="008F4A66"/>
    <w:rsid w:val="008F6013"/>
    <w:rsid w:val="008F6A0E"/>
    <w:rsid w:val="008F6BD1"/>
    <w:rsid w:val="008F702E"/>
    <w:rsid w:val="00900B50"/>
    <w:rsid w:val="00902114"/>
    <w:rsid w:val="00902759"/>
    <w:rsid w:val="009041AB"/>
    <w:rsid w:val="00905290"/>
    <w:rsid w:val="00915015"/>
    <w:rsid w:val="009150D7"/>
    <w:rsid w:val="00917F08"/>
    <w:rsid w:val="00926C10"/>
    <w:rsid w:val="00932CF8"/>
    <w:rsid w:val="0093460E"/>
    <w:rsid w:val="00940F56"/>
    <w:rsid w:val="00942E17"/>
    <w:rsid w:val="00943775"/>
    <w:rsid w:val="009529FC"/>
    <w:rsid w:val="00952A98"/>
    <w:rsid w:val="00953DD5"/>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51B"/>
    <w:rsid w:val="009B5239"/>
    <w:rsid w:val="009C0592"/>
    <w:rsid w:val="009C1A6A"/>
    <w:rsid w:val="009C3ADC"/>
    <w:rsid w:val="009C4670"/>
    <w:rsid w:val="009C490D"/>
    <w:rsid w:val="009C73C0"/>
    <w:rsid w:val="009D3A72"/>
    <w:rsid w:val="009D47F8"/>
    <w:rsid w:val="009D4D07"/>
    <w:rsid w:val="009D6094"/>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77D2"/>
    <w:rsid w:val="00A21014"/>
    <w:rsid w:val="00A2355F"/>
    <w:rsid w:val="00A236F5"/>
    <w:rsid w:val="00A3180D"/>
    <w:rsid w:val="00A31AB8"/>
    <w:rsid w:val="00A3457E"/>
    <w:rsid w:val="00A35221"/>
    <w:rsid w:val="00A403EC"/>
    <w:rsid w:val="00A44056"/>
    <w:rsid w:val="00A44C47"/>
    <w:rsid w:val="00A50809"/>
    <w:rsid w:val="00A56E2B"/>
    <w:rsid w:val="00A61492"/>
    <w:rsid w:val="00A61B9F"/>
    <w:rsid w:val="00A6775A"/>
    <w:rsid w:val="00A71C32"/>
    <w:rsid w:val="00A72185"/>
    <w:rsid w:val="00A7423C"/>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C0F51"/>
    <w:rsid w:val="00AC3416"/>
    <w:rsid w:val="00AC72FD"/>
    <w:rsid w:val="00AC7C37"/>
    <w:rsid w:val="00AD2C5E"/>
    <w:rsid w:val="00AD4F41"/>
    <w:rsid w:val="00AE0210"/>
    <w:rsid w:val="00AE1459"/>
    <w:rsid w:val="00AE2008"/>
    <w:rsid w:val="00AE3C72"/>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41CA"/>
    <w:rsid w:val="00B3585E"/>
    <w:rsid w:val="00B360A4"/>
    <w:rsid w:val="00B36574"/>
    <w:rsid w:val="00B3659D"/>
    <w:rsid w:val="00B3732E"/>
    <w:rsid w:val="00B40ED7"/>
    <w:rsid w:val="00B41922"/>
    <w:rsid w:val="00B41AEC"/>
    <w:rsid w:val="00B4270D"/>
    <w:rsid w:val="00B44719"/>
    <w:rsid w:val="00B52FE2"/>
    <w:rsid w:val="00B552FE"/>
    <w:rsid w:val="00B61186"/>
    <w:rsid w:val="00B62D22"/>
    <w:rsid w:val="00B62F4A"/>
    <w:rsid w:val="00B72279"/>
    <w:rsid w:val="00B75FBB"/>
    <w:rsid w:val="00B764D5"/>
    <w:rsid w:val="00B7712E"/>
    <w:rsid w:val="00B77420"/>
    <w:rsid w:val="00B813E3"/>
    <w:rsid w:val="00B94316"/>
    <w:rsid w:val="00B971E7"/>
    <w:rsid w:val="00B97947"/>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3EE3"/>
    <w:rsid w:val="00BD5DF1"/>
    <w:rsid w:val="00BE0058"/>
    <w:rsid w:val="00BE10BC"/>
    <w:rsid w:val="00BE310C"/>
    <w:rsid w:val="00BE5BD0"/>
    <w:rsid w:val="00BF7F9E"/>
    <w:rsid w:val="00C000DB"/>
    <w:rsid w:val="00C04370"/>
    <w:rsid w:val="00C10024"/>
    <w:rsid w:val="00C100CD"/>
    <w:rsid w:val="00C1114F"/>
    <w:rsid w:val="00C167E6"/>
    <w:rsid w:val="00C2437A"/>
    <w:rsid w:val="00C248F1"/>
    <w:rsid w:val="00C24B67"/>
    <w:rsid w:val="00C26A82"/>
    <w:rsid w:val="00C26B88"/>
    <w:rsid w:val="00C27391"/>
    <w:rsid w:val="00C33CC1"/>
    <w:rsid w:val="00C35008"/>
    <w:rsid w:val="00C354DC"/>
    <w:rsid w:val="00C3681B"/>
    <w:rsid w:val="00C40C1B"/>
    <w:rsid w:val="00C40F19"/>
    <w:rsid w:val="00C427A2"/>
    <w:rsid w:val="00C42D93"/>
    <w:rsid w:val="00C471C4"/>
    <w:rsid w:val="00C476B0"/>
    <w:rsid w:val="00C50DA8"/>
    <w:rsid w:val="00C51B41"/>
    <w:rsid w:val="00C54037"/>
    <w:rsid w:val="00C56A15"/>
    <w:rsid w:val="00C6020D"/>
    <w:rsid w:val="00C62517"/>
    <w:rsid w:val="00C647D8"/>
    <w:rsid w:val="00C64E9F"/>
    <w:rsid w:val="00C6577B"/>
    <w:rsid w:val="00C7094E"/>
    <w:rsid w:val="00C717B4"/>
    <w:rsid w:val="00C73142"/>
    <w:rsid w:val="00C75964"/>
    <w:rsid w:val="00C760CF"/>
    <w:rsid w:val="00C82C47"/>
    <w:rsid w:val="00C87B4D"/>
    <w:rsid w:val="00C91BAF"/>
    <w:rsid w:val="00C92B0A"/>
    <w:rsid w:val="00C9358E"/>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3886"/>
    <w:rsid w:val="00CD4938"/>
    <w:rsid w:val="00CD6B86"/>
    <w:rsid w:val="00CE6223"/>
    <w:rsid w:val="00CE64DC"/>
    <w:rsid w:val="00CF1DD0"/>
    <w:rsid w:val="00CF2D51"/>
    <w:rsid w:val="00CF3F7C"/>
    <w:rsid w:val="00CF4350"/>
    <w:rsid w:val="00CF726D"/>
    <w:rsid w:val="00D00CEE"/>
    <w:rsid w:val="00D041E1"/>
    <w:rsid w:val="00D043E9"/>
    <w:rsid w:val="00D062D1"/>
    <w:rsid w:val="00D067CF"/>
    <w:rsid w:val="00D06FF5"/>
    <w:rsid w:val="00D14CAC"/>
    <w:rsid w:val="00D23D90"/>
    <w:rsid w:val="00D23FAF"/>
    <w:rsid w:val="00D24109"/>
    <w:rsid w:val="00D317CE"/>
    <w:rsid w:val="00D33D8D"/>
    <w:rsid w:val="00D36EB5"/>
    <w:rsid w:val="00D37530"/>
    <w:rsid w:val="00D40315"/>
    <w:rsid w:val="00D42C50"/>
    <w:rsid w:val="00D50043"/>
    <w:rsid w:val="00D5011D"/>
    <w:rsid w:val="00D50384"/>
    <w:rsid w:val="00D56D2E"/>
    <w:rsid w:val="00D61AE3"/>
    <w:rsid w:val="00D634DD"/>
    <w:rsid w:val="00D701D4"/>
    <w:rsid w:val="00D74314"/>
    <w:rsid w:val="00D76D91"/>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A54CB"/>
    <w:rsid w:val="00DB4254"/>
    <w:rsid w:val="00DB6DE0"/>
    <w:rsid w:val="00DC00D4"/>
    <w:rsid w:val="00DC2244"/>
    <w:rsid w:val="00DC40BB"/>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1E0"/>
    <w:rsid w:val="00E01729"/>
    <w:rsid w:val="00E03142"/>
    <w:rsid w:val="00E06265"/>
    <w:rsid w:val="00E0715A"/>
    <w:rsid w:val="00E124C0"/>
    <w:rsid w:val="00E14144"/>
    <w:rsid w:val="00E152AD"/>
    <w:rsid w:val="00E17A76"/>
    <w:rsid w:val="00E17CCA"/>
    <w:rsid w:val="00E217E6"/>
    <w:rsid w:val="00E244C4"/>
    <w:rsid w:val="00E24F86"/>
    <w:rsid w:val="00E2721D"/>
    <w:rsid w:val="00E328B0"/>
    <w:rsid w:val="00E3326D"/>
    <w:rsid w:val="00E346C3"/>
    <w:rsid w:val="00E409FB"/>
    <w:rsid w:val="00E40EC3"/>
    <w:rsid w:val="00E418CA"/>
    <w:rsid w:val="00E42738"/>
    <w:rsid w:val="00E432C3"/>
    <w:rsid w:val="00E43859"/>
    <w:rsid w:val="00E4672E"/>
    <w:rsid w:val="00E47055"/>
    <w:rsid w:val="00E61BB8"/>
    <w:rsid w:val="00E658E8"/>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CD3"/>
    <w:rsid w:val="00EA38E3"/>
    <w:rsid w:val="00EA46D2"/>
    <w:rsid w:val="00EA592C"/>
    <w:rsid w:val="00EA5B3F"/>
    <w:rsid w:val="00EB0D1A"/>
    <w:rsid w:val="00EB45C3"/>
    <w:rsid w:val="00EB4C8A"/>
    <w:rsid w:val="00EB6100"/>
    <w:rsid w:val="00EB7389"/>
    <w:rsid w:val="00EB79BA"/>
    <w:rsid w:val="00EC0A97"/>
    <w:rsid w:val="00EC440D"/>
    <w:rsid w:val="00EC5207"/>
    <w:rsid w:val="00EC64C0"/>
    <w:rsid w:val="00ED0AEB"/>
    <w:rsid w:val="00ED3FE7"/>
    <w:rsid w:val="00EE1865"/>
    <w:rsid w:val="00EF1C28"/>
    <w:rsid w:val="00F101E7"/>
    <w:rsid w:val="00F117EC"/>
    <w:rsid w:val="00F13795"/>
    <w:rsid w:val="00F165CE"/>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616A8"/>
    <w:rsid w:val="00F6624F"/>
    <w:rsid w:val="00F67BC9"/>
    <w:rsid w:val="00F71D6F"/>
    <w:rsid w:val="00F724A0"/>
    <w:rsid w:val="00F7561F"/>
    <w:rsid w:val="00F80363"/>
    <w:rsid w:val="00F803FD"/>
    <w:rsid w:val="00F806FA"/>
    <w:rsid w:val="00F80F2D"/>
    <w:rsid w:val="00F837DC"/>
    <w:rsid w:val="00F91C11"/>
    <w:rsid w:val="00F939D5"/>
    <w:rsid w:val="00F95A6F"/>
    <w:rsid w:val="00F95DE0"/>
    <w:rsid w:val="00FA0035"/>
    <w:rsid w:val="00FA2EF7"/>
    <w:rsid w:val="00FA39DF"/>
    <w:rsid w:val="00FA3E05"/>
    <w:rsid w:val="00FA3E89"/>
    <w:rsid w:val="00FA48B8"/>
    <w:rsid w:val="00FA49D6"/>
    <w:rsid w:val="00FA6946"/>
    <w:rsid w:val="00FA7344"/>
    <w:rsid w:val="00FB115E"/>
    <w:rsid w:val="00FB23DF"/>
    <w:rsid w:val="00FB517C"/>
    <w:rsid w:val="00FB5B43"/>
    <w:rsid w:val="00FC110E"/>
    <w:rsid w:val="00FC1D56"/>
    <w:rsid w:val="00FC5E64"/>
    <w:rsid w:val="00FC6A6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895A-A151-4C6C-84DB-7000DDBE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49</Pages>
  <Words>9564</Words>
  <Characters>54517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Marija Marovic</cp:lastModifiedBy>
  <cp:revision>763</cp:revision>
  <cp:lastPrinted>2019-07-26T08:11:00Z</cp:lastPrinted>
  <dcterms:created xsi:type="dcterms:W3CDTF">2017-08-14T12:12:00Z</dcterms:created>
  <dcterms:modified xsi:type="dcterms:W3CDTF">2019-07-26T08:20:00Z</dcterms:modified>
</cp:coreProperties>
</file>