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D1" w:rsidRPr="00A11FA8" w:rsidRDefault="00CE3DD1" w:rsidP="00CE3DD1">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E3DD1" w:rsidRPr="00852493" w:rsidRDefault="00CE3DD1" w:rsidP="00CE3DD1">
      <w:pPr>
        <w:spacing w:after="0" w:line="240" w:lineRule="auto"/>
        <w:rPr>
          <w:rFonts w:ascii="Times New Roman" w:hAnsi="Times New Roman" w:cs="Times New Roman"/>
          <w:color w:val="000000"/>
          <w:lang w:val="it-IT"/>
        </w:rPr>
      </w:pPr>
    </w:p>
    <w:p w:rsidR="00CE3DD1" w:rsidRDefault="00CE3DD1"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1902-404-</w:t>
      </w:r>
      <w:r w:rsidR="00F71D28">
        <w:rPr>
          <w:rFonts w:ascii="Times New Roman" w:hAnsi="Times New Roman" w:cs="Times New Roman"/>
          <w:b/>
          <w:bCs/>
          <w:color w:val="000000"/>
          <w:sz w:val="24"/>
          <w:szCs w:val="24"/>
          <w:lang w:val="it-IT"/>
        </w:rPr>
        <w:t>12</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Redni broj iz Plana javnih nabavki : </w:t>
      </w:r>
      <w:r w:rsidR="00F71D28">
        <w:rPr>
          <w:rFonts w:ascii="Times New Roman" w:hAnsi="Times New Roman" w:cs="Times New Roman"/>
          <w:b/>
          <w:bCs/>
          <w:color w:val="000000"/>
          <w:sz w:val="24"/>
          <w:szCs w:val="24"/>
          <w:lang w:val="it-IT"/>
        </w:rPr>
        <w:t>07</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402343"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Tivat,</w:t>
      </w:r>
      <w:r w:rsidR="005459C3">
        <w:rPr>
          <w:rFonts w:ascii="Times New Roman" w:hAnsi="Times New Roman" w:cs="Times New Roman"/>
          <w:b/>
          <w:bCs/>
          <w:color w:val="000000"/>
          <w:sz w:val="24"/>
          <w:szCs w:val="24"/>
          <w:lang w:val="it-IT"/>
        </w:rPr>
        <w:t xml:space="preserve"> </w:t>
      </w:r>
      <w:r w:rsidR="00F71D28">
        <w:rPr>
          <w:rFonts w:ascii="Times New Roman" w:hAnsi="Times New Roman" w:cs="Times New Roman"/>
          <w:b/>
          <w:bCs/>
          <w:color w:val="000000"/>
          <w:sz w:val="24"/>
          <w:szCs w:val="24"/>
          <w:lang w:val="it-IT"/>
        </w:rPr>
        <w:t>08</w:t>
      </w:r>
      <w:r w:rsidR="00CE3DD1">
        <w:rPr>
          <w:rFonts w:ascii="Times New Roman" w:hAnsi="Times New Roman" w:cs="Times New Roman"/>
          <w:b/>
          <w:bCs/>
          <w:color w:val="000000"/>
          <w:sz w:val="24"/>
          <w:szCs w:val="24"/>
          <w:lang w:val="it-IT"/>
        </w:rPr>
        <w:t>.0</w:t>
      </w:r>
      <w:r w:rsidR="00F71D28">
        <w:rPr>
          <w:rFonts w:ascii="Times New Roman" w:hAnsi="Times New Roman" w:cs="Times New Roman"/>
          <w:b/>
          <w:bCs/>
          <w:color w:val="000000"/>
          <w:sz w:val="24"/>
          <w:szCs w:val="24"/>
          <w:lang w:val="it-IT"/>
        </w:rPr>
        <w:t>5</w:t>
      </w:r>
      <w:r w:rsidR="00CE3DD1">
        <w:rPr>
          <w:rFonts w:ascii="Times New Roman" w:hAnsi="Times New Roman" w:cs="Times New Roman"/>
          <w:b/>
          <w:bCs/>
          <w:color w:val="000000"/>
          <w:sz w:val="24"/>
          <w:szCs w:val="24"/>
          <w:lang w:val="it-IT"/>
        </w:rPr>
        <w:t>.2018. godine</w:t>
      </w:r>
    </w:p>
    <w:p w:rsidR="00CE3DD1"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pStyle w:val="Heading1"/>
        <w:jc w:val="both"/>
        <w:rPr>
          <w:i w:val="0"/>
          <w:iCs w:val="0"/>
          <w:color w:val="000000"/>
          <w:sz w:val="24"/>
          <w:szCs w:val="24"/>
          <w:lang w:val="it-IT"/>
        </w:rPr>
      </w:pPr>
    </w:p>
    <w:p w:rsidR="00CE3DD1" w:rsidRPr="00852493" w:rsidRDefault="00CE3DD1" w:rsidP="00CE3DD1">
      <w:pPr>
        <w:pStyle w:val="Heading1"/>
        <w:jc w:val="both"/>
        <w:rPr>
          <w:i w:val="0"/>
          <w:iCs w:val="0"/>
          <w:color w:val="000000"/>
          <w:sz w:val="24"/>
          <w:szCs w:val="24"/>
          <w:u w:val="none"/>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84B6F">
        <w:rPr>
          <w:rFonts w:ascii="Times New Roman" w:hAnsi="Times New Roman" w:cs="Times New Roman"/>
          <w:color w:val="000000"/>
          <w:sz w:val="24"/>
          <w:szCs w:val="24"/>
          <w:u w:val="single"/>
          <w:lang w:val="pl-PL"/>
        </w:rPr>
        <w:t xml:space="preserve">Opština Tivat </w:t>
      </w:r>
      <w:r w:rsidRPr="00852493">
        <w:rPr>
          <w:rFonts w:ascii="Times New Roman" w:hAnsi="Times New Roman" w:cs="Times New Roman"/>
          <w:sz w:val="24"/>
          <w:szCs w:val="24"/>
          <w:lang w:val="it-IT"/>
        </w:rPr>
        <w:t>objavljuje na Portalu javnih nabavki</w:t>
      </w:r>
    </w:p>
    <w:p w:rsidR="00CE3DD1" w:rsidRPr="00852493" w:rsidRDefault="00CE3DD1" w:rsidP="00CE3DD1">
      <w:pPr>
        <w:jc w:val="both"/>
        <w:rPr>
          <w:rFonts w:ascii="Times New Roman" w:hAnsi="Times New Roman" w:cs="Times New Roman"/>
          <w:lang w:val="it-IT"/>
        </w:rPr>
      </w:pPr>
    </w:p>
    <w:p w:rsidR="00CE3DD1" w:rsidRPr="00852493" w:rsidRDefault="00CE3DD1" w:rsidP="00CE3DD1">
      <w:pPr>
        <w:pStyle w:val="Heading1"/>
        <w:jc w:val="both"/>
        <w:rPr>
          <w:b w:val="0"/>
          <w:bCs w:val="0"/>
          <w:i w:val="0"/>
          <w:iCs w:val="0"/>
          <w:color w:val="000000"/>
          <w:sz w:val="36"/>
          <w:szCs w:val="36"/>
          <w:u w:val="none"/>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pStyle w:val="Heading1"/>
        <w:rPr>
          <w:color w:val="000000"/>
          <w:sz w:val="36"/>
          <w:szCs w:val="36"/>
          <w:lang w:val="it-IT"/>
        </w:rPr>
      </w:pPr>
    </w:p>
    <w:p w:rsidR="00CE3DD1" w:rsidRPr="00852493"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E3DD1"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CE3DD1" w:rsidRPr="00852493" w:rsidRDefault="00CE3DD1" w:rsidP="00F831D8">
      <w:pPr>
        <w:spacing w:after="0" w:line="240" w:lineRule="auto"/>
        <w:jc w:val="center"/>
        <w:rPr>
          <w:rFonts w:ascii="Times New Roman" w:hAnsi="Times New Roman" w:cs="Times New Roman"/>
          <w:color w:val="000000"/>
          <w:sz w:val="24"/>
          <w:szCs w:val="24"/>
          <w:lang w:val="it-IT"/>
        </w:rPr>
      </w:pPr>
    </w:p>
    <w:p w:rsidR="00C85137" w:rsidRDefault="000C254A" w:rsidP="00C85137">
      <w:pPr>
        <w:spacing w:after="0" w:line="240" w:lineRule="auto"/>
        <w:jc w:val="center"/>
        <w:rPr>
          <w:rFonts w:ascii="Times New Roman" w:hAnsi="Times New Roman" w:cs="Times New Roman"/>
          <w:color w:val="000000"/>
          <w:sz w:val="28"/>
          <w:szCs w:val="28"/>
          <w:lang w:val="pt-BR"/>
        </w:rPr>
      </w:pPr>
      <w:r>
        <w:rPr>
          <w:rFonts w:ascii="Times New Roman" w:hAnsi="Times New Roman" w:cs="Times New Roman"/>
          <w:b/>
          <w:bCs/>
          <w:color w:val="000000"/>
          <w:sz w:val="28"/>
          <w:szCs w:val="28"/>
          <w:lang w:val="pt-BR"/>
        </w:rPr>
        <w:t>z</w:t>
      </w:r>
      <w:r w:rsidR="00C85137">
        <w:rPr>
          <w:rFonts w:ascii="Times New Roman" w:hAnsi="Times New Roman" w:cs="Times New Roman"/>
          <w:b/>
          <w:bCs/>
          <w:color w:val="000000"/>
          <w:sz w:val="28"/>
          <w:szCs w:val="28"/>
          <w:lang w:val="pt-BR"/>
        </w:rPr>
        <w:t xml:space="preserve">a </w:t>
      </w:r>
      <w:r>
        <w:rPr>
          <w:rFonts w:ascii="Times New Roman" w:hAnsi="Times New Roman"/>
          <w:b/>
          <w:bCs/>
          <w:color w:val="000000"/>
          <w:sz w:val="28"/>
          <w:szCs w:val="28"/>
          <w:lang w:val="it-IT"/>
        </w:rPr>
        <w:t>N</w:t>
      </w:r>
      <w:r w:rsidR="00ED79C1" w:rsidRPr="00ED79C1">
        <w:rPr>
          <w:rFonts w:ascii="Times New Roman" w:hAnsi="Times New Roman"/>
          <w:b/>
          <w:bCs/>
          <w:color w:val="000000"/>
          <w:sz w:val="28"/>
          <w:szCs w:val="28"/>
          <w:lang w:val="it-IT"/>
        </w:rPr>
        <w:t xml:space="preserve">abavku </w:t>
      </w:r>
      <w:r w:rsidR="00ED79C1" w:rsidRPr="00ED79C1">
        <w:rPr>
          <w:rFonts w:ascii="Times New Roman" w:eastAsia="Times New Roman" w:hAnsi="Times New Roman"/>
          <w:b/>
          <w:sz w:val="28"/>
          <w:szCs w:val="28"/>
          <w:lang w:val="sr-Latn-CS" w:eastAsia="ar-SA"/>
        </w:rPr>
        <w:t xml:space="preserve">usluge </w:t>
      </w:r>
      <w:r w:rsidR="00F71D28">
        <w:rPr>
          <w:rFonts w:ascii="Times New Roman" w:eastAsia="Times New Roman" w:hAnsi="Times New Roman"/>
          <w:b/>
          <w:sz w:val="28"/>
          <w:szCs w:val="28"/>
          <w:lang w:val="sr-Latn-CS" w:eastAsia="ar-SA"/>
        </w:rPr>
        <w:t>press cliping-a</w:t>
      </w:r>
    </w:p>
    <w:p w:rsidR="00CE3DD1" w:rsidRPr="00852493" w:rsidRDefault="00CE3DD1" w:rsidP="00F831D8">
      <w:pPr>
        <w:pStyle w:val="Heading1"/>
        <w:rPr>
          <w:color w:val="000000"/>
          <w:sz w:val="24"/>
          <w:szCs w:val="24"/>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2B039E" w:rsidRDefault="00CE3DD1" w:rsidP="00CE3DD1">
      <w:pPr>
        <w:jc w:val="center"/>
        <w:rPr>
          <w:rFonts w:ascii="Times New Roman" w:hAnsi="Times New Roman" w:cs="Times New Roman"/>
          <w:b/>
          <w:bCs/>
          <w:sz w:val="24"/>
          <w:szCs w:val="24"/>
          <w:lang w:val="sr-Latn-CS"/>
        </w:rPr>
      </w:pPr>
      <w:r w:rsidRPr="00852493">
        <w:rPr>
          <w:rFonts w:ascii="Times New Roman" w:hAnsi="Times New Roman" w:cs="Times New Roman"/>
          <w:b/>
          <w:bCs/>
          <w:color w:val="000000"/>
          <w:lang w:val="it-IT"/>
        </w:rPr>
        <w:br w:type="page"/>
      </w:r>
      <w:r w:rsidRPr="002B039E">
        <w:rPr>
          <w:rFonts w:ascii="Times New Roman" w:hAnsi="Times New Roman" w:cs="Times New Roman"/>
          <w:b/>
          <w:bCs/>
          <w:sz w:val="24"/>
          <w:szCs w:val="24"/>
          <w:lang w:val="it-IT"/>
        </w:rPr>
        <w:lastRenderedPageBreak/>
        <w:t>SADR</w:t>
      </w:r>
      <w:r w:rsidRPr="002B039E">
        <w:rPr>
          <w:rFonts w:ascii="Times New Roman" w:hAnsi="Times New Roman" w:cs="Times New Roman"/>
          <w:b/>
          <w:bCs/>
          <w:sz w:val="24"/>
          <w:szCs w:val="24"/>
          <w:lang w:val="sr-Latn-CS"/>
        </w:rPr>
        <w:t>ŽAJ TENDERSKE DOKUMENTACIJE</w:t>
      </w:r>
    </w:p>
    <w:p w:rsidR="00CE3DD1" w:rsidRDefault="00CE3DD1" w:rsidP="00CE3DD1">
      <w:pPr>
        <w:jc w:val="center"/>
        <w:rPr>
          <w:rFonts w:ascii="Times New Roman" w:hAnsi="Times New Roman" w:cs="Times New Roman"/>
          <w:b/>
          <w:bCs/>
          <w:color w:val="000000"/>
          <w:sz w:val="24"/>
          <w:szCs w:val="24"/>
          <w:lang w:val="sr-Latn-CS"/>
        </w:rPr>
      </w:pPr>
    </w:p>
    <w:p w:rsidR="00CE3DD1" w:rsidRDefault="00CE3DD1" w:rsidP="00CE3DD1">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6F2A94">
          <w:rPr>
            <w:rStyle w:val="Hyperlink"/>
            <w:rFonts w:ascii="Times New Roman" w:hAnsi="Times New Roman" w:cs="Times New Roman"/>
            <w:noProof/>
            <w:sz w:val="24"/>
            <w:szCs w:val="24"/>
          </w:rPr>
          <w:t>Poziv za javno nadmetanje u otvorenom postupku javne nabavke</w:t>
        </w:r>
        <w:r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3</w:t>
      </w:r>
    </w:p>
    <w:p w:rsidR="00E268B2" w:rsidRPr="00E268B2" w:rsidRDefault="00E268B2" w:rsidP="00E268B2">
      <w:pPr>
        <w:rPr>
          <w:lang w:eastAsia="zh-TW"/>
        </w:rPr>
      </w:pPr>
      <w:r>
        <w:rPr>
          <w:lang w:eastAsia="zh-TW"/>
        </w:rPr>
        <w:t>Tehničke karakteristike ili specifikacije predmeta javne nabavke……………………………………………………..7</w:t>
      </w:r>
    </w:p>
    <w:p w:rsidR="00CE3DD1" w:rsidRPr="006F2A94" w:rsidRDefault="00E570B8" w:rsidP="00CE3DD1">
      <w:pPr>
        <w:pStyle w:val="TOC1"/>
        <w:tabs>
          <w:tab w:val="right" w:leader="dot" w:pos="9061"/>
        </w:tabs>
        <w:rPr>
          <w:rFonts w:ascii="Times New Roman" w:hAnsi="Times New Roman" w:cs="Times New Roman"/>
          <w:noProof/>
          <w:sz w:val="24"/>
          <w:szCs w:val="24"/>
        </w:rPr>
      </w:pPr>
      <w:hyperlink w:anchor="_Toc416180135" w:history="1">
        <w:r w:rsidR="00CE3DD1" w:rsidRPr="006F2A94">
          <w:rPr>
            <w:rStyle w:val="Hyperlink"/>
            <w:rFonts w:ascii="Times New Roman" w:hAnsi="Times New Roman" w:cs="Times New Roman"/>
            <w:noProof/>
            <w:sz w:val="24"/>
            <w:szCs w:val="24"/>
          </w:rPr>
          <w:t>Izjava naručioca da će uredno izmirivati obaveze prema izabranom ponuđaču</w:t>
        </w:r>
        <w:r w:rsidR="00CE3DD1" w:rsidRPr="006F2A94">
          <w:rPr>
            <w:rFonts w:ascii="Times New Roman" w:hAnsi="Times New Roman" w:cs="Times New Roman"/>
            <w:noProof/>
            <w:webHidden/>
            <w:sz w:val="24"/>
            <w:szCs w:val="24"/>
          </w:rPr>
          <w:tab/>
        </w:r>
      </w:hyperlink>
      <w:r>
        <w:rPr>
          <w:rFonts w:ascii="Times New Roman" w:hAnsi="Times New Roman" w:cs="Times New Roman"/>
          <w:noProof/>
          <w:sz w:val="24"/>
          <w:szCs w:val="24"/>
        </w:rPr>
        <w:t>10</w:t>
      </w:r>
    </w:p>
    <w:p w:rsidR="00CE3DD1" w:rsidRPr="006F2A94" w:rsidRDefault="00E570B8" w:rsidP="00CE3DD1">
      <w:pPr>
        <w:pStyle w:val="TOC1"/>
        <w:tabs>
          <w:tab w:val="right" w:leader="dot" w:pos="9061"/>
        </w:tabs>
        <w:rPr>
          <w:rFonts w:ascii="Times New Roman" w:hAnsi="Times New Roman" w:cs="Times New Roman"/>
          <w:noProof/>
          <w:sz w:val="24"/>
          <w:szCs w:val="24"/>
        </w:rPr>
      </w:pPr>
      <w:hyperlink w:anchor="_Toc416180136" w:history="1">
        <w:r w:rsidR="00CE3DD1"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E3DD1"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1</w:t>
      </w:r>
      <w:r>
        <w:rPr>
          <w:rFonts w:ascii="Times New Roman" w:hAnsi="Times New Roman" w:cs="Times New Roman"/>
          <w:noProof/>
          <w:sz w:val="24"/>
          <w:szCs w:val="24"/>
        </w:rPr>
        <w:t>1</w:t>
      </w:r>
    </w:p>
    <w:p w:rsidR="00CE3DD1" w:rsidRPr="006F2A94" w:rsidRDefault="00E570B8" w:rsidP="00CE3DD1">
      <w:pPr>
        <w:pStyle w:val="TOC1"/>
        <w:tabs>
          <w:tab w:val="right" w:leader="dot" w:pos="9061"/>
        </w:tabs>
        <w:rPr>
          <w:rFonts w:ascii="Times New Roman" w:hAnsi="Times New Roman" w:cs="Times New Roman"/>
          <w:noProof/>
          <w:sz w:val="24"/>
          <w:szCs w:val="24"/>
        </w:rPr>
      </w:pPr>
      <w:hyperlink w:anchor="_Toc416180137" w:history="1">
        <w:r w:rsidR="00CE3DD1"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E3DD1"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1</w:t>
      </w:r>
      <w:r>
        <w:rPr>
          <w:rFonts w:ascii="Times New Roman" w:hAnsi="Times New Roman" w:cs="Times New Roman"/>
          <w:noProof/>
          <w:sz w:val="24"/>
          <w:szCs w:val="24"/>
        </w:rPr>
        <w:t>2</w:t>
      </w:r>
    </w:p>
    <w:p w:rsidR="00CE3DD1" w:rsidRPr="006F2A94" w:rsidRDefault="00E570B8" w:rsidP="00CE3DD1">
      <w:pPr>
        <w:pStyle w:val="TOC1"/>
        <w:tabs>
          <w:tab w:val="right" w:leader="dot" w:pos="9061"/>
        </w:tabs>
        <w:rPr>
          <w:rFonts w:ascii="Times New Roman" w:hAnsi="Times New Roman" w:cs="Times New Roman"/>
          <w:noProof/>
          <w:sz w:val="24"/>
          <w:szCs w:val="24"/>
        </w:rPr>
      </w:pPr>
      <w:hyperlink w:anchor="_Toc416180138" w:history="1">
        <w:r w:rsidR="00CE3DD1" w:rsidRPr="006F2A94">
          <w:rPr>
            <w:rStyle w:val="Hyperlink"/>
            <w:rFonts w:ascii="Times New Roman" w:hAnsi="Times New Roman" w:cs="Times New Roman"/>
            <w:noProof/>
            <w:sz w:val="24"/>
            <w:szCs w:val="24"/>
          </w:rPr>
          <w:t>Metodologija načina vrednovanja ponuda po kriterijumu i podkriterijumima</w:t>
        </w:r>
        <w:r w:rsidR="00CE3DD1"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1</w:t>
      </w:r>
      <w:r>
        <w:rPr>
          <w:rFonts w:ascii="Times New Roman" w:hAnsi="Times New Roman" w:cs="Times New Roman"/>
          <w:noProof/>
          <w:sz w:val="24"/>
          <w:szCs w:val="24"/>
        </w:rPr>
        <w:t>3</w:t>
      </w:r>
    </w:p>
    <w:p w:rsidR="00CE3DD1" w:rsidRDefault="00E570B8" w:rsidP="00B60B5E">
      <w:pPr>
        <w:pStyle w:val="TOC1"/>
        <w:tabs>
          <w:tab w:val="right" w:leader="dot" w:pos="9061"/>
        </w:tabs>
        <w:rPr>
          <w:rFonts w:ascii="Times New Roman" w:hAnsi="Times New Roman" w:cs="Times New Roman"/>
          <w:noProof/>
          <w:sz w:val="24"/>
          <w:szCs w:val="24"/>
        </w:rPr>
      </w:pPr>
      <w:hyperlink w:anchor="_Toc416180141" w:history="1">
        <w:r w:rsidR="00CE3DD1" w:rsidRPr="006F2A94">
          <w:rPr>
            <w:rStyle w:val="Hyperlink"/>
            <w:rFonts w:ascii="Times New Roman" w:hAnsi="Times New Roman" w:cs="Times New Roman"/>
            <w:noProof/>
            <w:sz w:val="24"/>
            <w:szCs w:val="24"/>
          </w:rPr>
          <w:t>Obrazac ponude sa obrascima koje priprema ponuđač</w:t>
        </w:r>
        <w:r w:rsidR="00CE3DD1" w:rsidRPr="006F2A94">
          <w:rPr>
            <w:rFonts w:ascii="Times New Roman" w:hAnsi="Times New Roman" w:cs="Times New Roman"/>
            <w:noProof/>
            <w:webHidden/>
            <w:sz w:val="24"/>
            <w:szCs w:val="24"/>
          </w:rPr>
          <w:tab/>
        </w:r>
      </w:hyperlink>
      <w:r w:rsidR="00B60B5E">
        <w:rPr>
          <w:rFonts w:ascii="Times New Roman" w:hAnsi="Times New Roman" w:cs="Times New Roman"/>
          <w:noProof/>
          <w:sz w:val="24"/>
          <w:szCs w:val="24"/>
        </w:rPr>
        <w:t>1</w:t>
      </w:r>
      <w:r>
        <w:rPr>
          <w:rFonts w:ascii="Times New Roman" w:hAnsi="Times New Roman" w:cs="Times New Roman"/>
          <w:noProof/>
          <w:sz w:val="24"/>
          <w:szCs w:val="24"/>
        </w:rPr>
        <w:t>4</w:t>
      </w:r>
    </w:p>
    <w:p w:rsidR="00B60B5E" w:rsidRPr="00B60B5E" w:rsidRDefault="00B60B5E" w:rsidP="00B60B5E">
      <w:pPr>
        <w:rPr>
          <w:lang w:eastAsia="zh-TW"/>
        </w:rPr>
      </w:pPr>
      <w:r>
        <w:rPr>
          <w:lang w:eastAsia="zh-TW"/>
        </w:rPr>
        <w:t>Naslovna strana ponude …………………………………</w:t>
      </w:r>
      <w:r w:rsidR="00E570B8">
        <w:rPr>
          <w:lang w:eastAsia="zh-TW"/>
        </w:rPr>
        <w:t>………………………………………………………………………………15</w:t>
      </w:r>
    </w:p>
    <w:p w:rsidR="00CE3DD1" w:rsidRDefault="00E570B8" w:rsidP="00CE3DD1">
      <w:pPr>
        <w:pStyle w:val="TOC1"/>
        <w:tabs>
          <w:tab w:val="right" w:leader="dot" w:pos="9061"/>
        </w:tabs>
        <w:rPr>
          <w:rFonts w:ascii="Times New Roman" w:hAnsi="Times New Roman" w:cs="Times New Roman"/>
          <w:noProof/>
          <w:sz w:val="24"/>
          <w:szCs w:val="24"/>
        </w:rPr>
      </w:pPr>
      <w:hyperlink w:anchor="_Toc416180152" w:history="1">
        <w:r w:rsidR="00CE3DD1" w:rsidRPr="006F2A94">
          <w:rPr>
            <w:rStyle w:val="Hyperlink"/>
            <w:rFonts w:ascii="Times New Roman" w:hAnsi="Times New Roman" w:cs="Times New Roman"/>
            <w:noProof/>
            <w:sz w:val="24"/>
            <w:szCs w:val="24"/>
          </w:rPr>
          <w:t>Sadržaj ponude</w:t>
        </w:r>
        <w:r w:rsidR="00CE3DD1" w:rsidRPr="006F2A94">
          <w:rPr>
            <w:rFonts w:ascii="Times New Roman" w:hAnsi="Times New Roman" w:cs="Times New Roman"/>
            <w:noProof/>
            <w:webHidden/>
            <w:sz w:val="24"/>
            <w:szCs w:val="24"/>
          </w:rPr>
          <w:tab/>
        </w:r>
      </w:hyperlink>
      <w:r w:rsidR="00B60B5E">
        <w:rPr>
          <w:rFonts w:ascii="Times New Roman" w:hAnsi="Times New Roman" w:cs="Times New Roman"/>
          <w:noProof/>
          <w:sz w:val="24"/>
          <w:szCs w:val="24"/>
        </w:rPr>
        <w:t>1</w:t>
      </w:r>
      <w:r>
        <w:rPr>
          <w:rFonts w:ascii="Times New Roman" w:hAnsi="Times New Roman" w:cs="Times New Roman"/>
          <w:noProof/>
          <w:sz w:val="24"/>
          <w:szCs w:val="24"/>
        </w:rPr>
        <w:t>6</w:t>
      </w:r>
    </w:p>
    <w:p w:rsidR="00CE3DD1" w:rsidRPr="006F2A94" w:rsidRDefault="00E570B8" w:rsidP="00CE3DD1">
      <w:pPr>
        <w:pStyle w:val="TOC2"/>
        <w:tabs>
          <w:tab w:val="right" w:leader="dot" w:pos="9061"/>
        </w:tabs>
        <w:rPr>
          <w:rFonts w:ascii="Times New Roman" w:hAnsi="Times New Roman" w:cs="Times New Roman"/>
          <w:noProof/>
          <w:sz w:val="24"/>
          <w:szCs w:val="24"/>
        </w:rPr>
      </w:pPr>
      <w:hyperlink w:anchor="_Toc416180143" w:history="1">
        <w:r w:rsidR="00CE3DD1" w:rsidRPr="006F2A94">
          <w:rPr>
            <w:rStyle w:val="Hyperlink"/>
            <w:rFonts w:ascii="Times New Roman" w:hAnsi="Times New Roman" w:cs="Times New Roman"/>
            <w:noProof/>
            <w:sz w:val="24"/>
            <w:szCs w:val="24"/>
          </w:rPr>
          <w:t>Podaci o ponudi i ponuđaču</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1</w:t>
      </w:r>
      <w:r>
        <w:rPr>
          <w:rFonts w:ascii="Times New Roman" w:hAnsi="Times New Roman" w:cs="Times New Roman"/>
          <w:noProof/>
          <w:sz w:val="24"/>
          <w:szCs w:val="24"/>
        </w:rPr>
        <w:t>7</w:t>
      </w:r>
    </w:p>
    <w:p w:rsidR="00CE3DD1" w:rsidRPr="006F2A94" w:rsidRDefault="00E570B8" w:rsidP="00CE3DD1">
      <w:pPr>
        <w:pStyle w:val="TOC2"/>
        <w:tabs>
          <w:tab w:val="right" w:leader="dot" w:pos="9061"/>
        </w:tabs>
        <w:rPr>
          <w:rFonts w:ascii="Times New Roman" w:hAnsi="Times New Roman" w:cs="Times New Roman"/>
          <w:noProof/>
          <w:sz w:val="24"/>
          <w:szCs w:val="24"/>
        </w:rPr>
      </w:pPr>
      <w:hyperlink w:anchor="_Toc416180144" w:history="1">
        <w:r w:rsidR="00CE3DD1" w:rsidRPr="006F2A94">
          <w:rPr>
            <w:rStyle w:val="Hyperlink"/>
            <w:rFonts w:ascii="Times New Roman" w:hAnsi="Times New Roman" w:cs="Times New Roman"/>
            <w:noProof/>
            <w:sz w:val="24"/>
            <w:szCs w:val="24"/>
          </w:rPr>
          <w:t>Finansijski dio ponude</w:t>
        </w:r>
        <w:r w:rsidR="00CE3DD1" w:rsidRPr="006F2A94">
          <w:rPr>
            <w:rFonts w:ascii="Times New Roman" w:hAnsi="Times New Roman" w:cs="Times New Roman"/>
            <w:noProof/>
            <w:webHidden/>
            <w:sz w:val="24"/>
            <w:szCs w:val="24"/>
          </w:rPr>
          <w:tab/>
        </w:r>
      </w:hyperlink>
      <w:r>
        <w:rPr>
          <w:rFonts w:ascii="Times New Roman" w:hAnsi="Times New Roman" w:cs="Times New Roman"/>
          <w:noProof/>
          <w:sz w:val="24"/>
          <w:szCs w:val="24"/>
        </w:rPr>
        <w:t>23</w:t>
      </w:r>
    </w:p>
    <w:p w:rsidR="00CE3DD1" w:rsidRPr="006F2A94" w:rsidRDefault="00E570B8" w:rsidP="00CE3DD1">
      <w:pPr>
        <w:pStyle w:val="TOC2"/>
        <w:tabs>
          <w:tab w:val="right" w:leader="dot" w:pos="9061"/>
        </w:tabs>
        <w:rPr>
          <w:rFonts w:ascii="Times New Roman" w:hAnsi="Times New Roman" w:cs="Times New Roman"/>
          <w:noProof/>
          <w:sz w:val="24"/>
          <w:szCs w:val="24"/>
        </w:rPr>
      </w:pPr>
      <w:hyperlink w:anchor="_Toc416180145" w:history="1">
        <w:r w:rsidR="00CE3DD1"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CE3DD1" w:rsidRPr="006F2A94">
          <w:rPr>
            <w:rFonts w:ascii="Times New Roman" w:hAnsi="Times New Roman" w:cs="Times New Roman"/>
            <w:noProof/>
            <w:webHidden/>
            <w:sz w:val="24"/>
            <w:szCs w:val="24"/>
          </w:rPr>
          <w:tab/>
        </w:r>
      </w:hyperlink>
      <w:r w:rsidR="002B039E">
        <w:rPr>
          <w:rFonts w:ascii="Times New Roman" w:hAnsi="Times New Roman" w:cs="Times New Roman"/>
          <w:noProof/>
          <w:sz w:val="24"/>
          <w:szCs w:val="24"/>
        </w:rPr>
        <w:t>2</w:t>
      </w:r>
      <w:r>
        <w:rPr>
          <w:rFonts w:ascii="Times New Roman" w:hAnsi="Times New Roman" w:cs="Times New Roman"/>
          <w:noProof/>
          <w:sz w:val="24"/>
          <w:szCs w:val="24"/>
        </w:rPr>
        <w:t>4</w:t>
      </w:r>
    </w:p>
    <w:p w:rsidR="00CE3DD1" w:rsidRPr="006F2A94" w:rsidRDefault="00E570B8" w:rsidP="00CE3DD1">
      <w:pPr>
        <w:pStyle w:val="TOC2"/>
        <w:tabs>
          <w:tab w:val="right" w:leader="dot" w:pos="9061"/>
        </w:tabs>
        <w:rPr>
          <w:rFonts w:ascii="Times New Roman" w:hAnsi="Times New Roman" w:cs="Times New Roman"/>
          <w:noProof/>
          <w:sz w:val="24"/>
          <w:szCs w:val="24"/>
        </w:rPr>
      </w:pPr>
      <w:hyperlink w:anchor="_Toc416180146" w:history="1">
        <w:r w:rsidR="004B5BE4">
          <w:rPr>
            <w:rStyle w:val="Hyperlink"/>
            <w:rFonts w:ascii="Times New Roman" w:hAnsi="Times New Roman" w:cs="Times New Roman"/>
            <w:noProof/>
            <w:sz w:val="24"/>
            <w:szCs w:val="24"/>
            <w:lang w:val="sr-Latn-CS"/>
          </w:rPr>
          <w:t>Dokazi o</w:t>
        </w:r>
        <w:r w:rsidR="00CE3DD1" w:rsidRPr="006F2A94">
          <w:rPr>
            <w:rStyle w:val="Hyperlink"/>
            <w:rFonts w:ascii="Times New Roman" w:hAnsi="Times New Roman" w:cs="Times New Roman"/>
            <w:noProof/>
            <w:sz w:val="24"/>
            <w:szCs w:val="24"/>
            <w:lang w:val="sr-Latn-CS"/>
          </w:rPr>
          <w:t xml:space="preserve"> ispunjenosti obaveznih uslova za učešće u postupku javnog nadmetanja</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2</w:t>
      </w:r>
      <w:r>
        <w:rPr>
          <w:rFonts w:ascii="Times New Roman" w:hAnsi="Times New Roman" w:cs="Times New Roman"/>
          <w:noProof/>
          <w:sz w:val="24"/>
          <w:szCs w:val="24"/>
        </w:rPr>
        <w:t>5</w:t>
      </w:r>
    </w:p>
    <w:p w:rsidR="00CE3DD1" w:rsidRPr="006F2A94" w:rsidRDefault="00E570B8" w:rsidP="00CE3DD1">
      <w:pPr>
        <w:pStyle w:val="TOC2"/>
        <w:tabs>
          <w:tab w:val="right" w:leader="dot" w:pos="9061"/>
        </w:tabs>
        <w:rPr>
          <w:rFonts w:ascii="Times New Roman" w:hAnsi="Times New Roman" w:cs="Times New Roman"/>
          <w:noProof/>
          <w:sz w:val="24"/>
          <w:szCs w:val="24"/>
        </w:rPr>
      </w:pPr>
      <w:hyperlink w:anchor="_Toc416180148" w:history="1">
        <w:r w:rsidR="00CE3DD1" w:rsidRPr="006F2A94">
          <w:rPr>
            <w:rStyle w:val="Hyperlink"/>
            <w:rFonts w:ascii="Times New Roman" w:hAnsi="Times New Roman" w:cs="Times New Roman"/>
            <w:noProof/>
            <w:sz w:val="24"/>
            <w:szCs w:val="24"/>
          </w:rPr>
          <w:t xml:space="preserve">Dokazi </w:t>
        </w:r>
        <w:r w:rsidR="004B5BE4">
          <w:rPr>
            <w:rStyle w:val="Hyperlink"/>
            <w:rFonts w:ascii="Times New Roman" w:hAnsi="Times New Roman" w:cs="Times New Roman"/>
            <w:noProof/>
            <w:sz w:val="24"/>
            <w:szCs w:val="24"/>
          </w:rPr>
          <w:t>o</w:t>
        </w:r>
        <w:r w:rsidR="00CE3DD1" w:rsidRPr="006F2A94">
          <w:rPr>
            <w:rStyle w:val="Hyperlink"/>
            <w:rFonts w:ascii="Times New Roman" w:hAnsi="Times New Roman" w:cs="Times New Roman"/>
            <w:noProof/>
            <w:sz w:val="24"/>
            <w:szCs w:val="24"/>
          </w:rPr>
          <w:t xml:space="preserve"> ispunjavanj</w:t>
        </w:r>
        <w:r w:rsidR="004B5BE4">
          <w:rPr>
            <w:rStyle w:val="Hyperlink"/>
            <w:rFonts w:ascii="Times New Roman" w:hAnsi="Times New Roman" w:cs="Times New Roman"/>
            <w:noProof/>
            <w:sz w:val="24"/>
            <w:szCs w:val="24"/>
          </w:rPr>
          <w:t>u</w:t>
        </w:r>
        <w:r w:rsidR="00CE3DD1" w:rsidRPr="006F2A94">
          <w:rPr>
            <w:rStyle w:val="Hyperlink"/>
            <w:rFonts w:ascii="Times New Roman" w:hAnsi="Times New Roman" w:cs="Times New Roman"/>
            <w:noProof/>
            <w:sz w:val="24"/>
            <w:szCs w:val="24"/>
          </w:rPr>
          <w:t xml:space="preserve"> uslova stručno-tehničke i kadrovske osposobljenosti</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2</w:t>
      </w:r>
      <w:r>
        <w:rPr>
          <w:rFonts w:ascii="Times New Roman" w:hAnsi="Times New Roman" w:cs="Times New Roman"/>
          <w:noProof/>
          <w:sz w:val="24"/>
          <w:szCs w:val="24"/>
        </w:rPr>
        <w:t>6</w:t>
      </w:r>
    </w:p>
    <w:p w:rsidR="006A0255" w:rsidRPr="006A0255" w:rsidRDefault="006A0255" w:rsidP="006A0255">
      <w:pPr>
        <w:rPr>
          <w:lang w:eastAsia="zh-TW"/>
        </w:rPr>
      </w:pPr>
      <w:r>
        <w:rPr>
          <w:lang w:eastAsia="zh-TW"/>
        </w:rPr>
        <w:t>Izjava o namjeri i predmetu podugovaranja …………………………………………………………………………………...2</w:t>
      </w:r>
      <w:r w:rsidR="00E570B8">
        <w:rPr>
          <w:lang w:eastAsia="zh-TW"/>
        </w:rPr>
        <w:t>7</w:t>
      </w:r>
    </w:p>
    <w:p w:rsidR="00CE3DD1" w:rsidRPr="006F2A94" w:rsidRDefault="00E570B8" w:rsidP="00CE3DD1">
      <w:pPr>
        <w:pStyle w:val="TOC1"/>
        <w:tabs>
          <w:tab w:val="right" w:leader="dot" w:pos="9061"/>
        </w:tabs>
        <w:rPr>
          <w:rFonts w:ascii="Times New Roman" w:hAnsi="Times New Roman" w:cs="Times New Roman"/>
          <w:noProof/>
          <w:sz w:val="24"/>
          <w:szCs w:val="24"/>
        </w:rPr>
      </w:pPr>
      <w:hyperlink w:anchor="_Toc416180150" w:history="1">
        <w:r w:rsidR="00CE3DD1" w:rsidRPr="006F2A94">
          <w:rPr>
            <w:rStyle w:val="Hyperlink"/>
            <w:rFonts w:ascii="Times New Roman" w:hAnsi="Times New Roman" w:cs="Times New Roman"/>
            <w:noProof/>
            <w:sz w:val="24"/>
            <w:szCs w:val="24"/>
          </w:rPr>
          <w:t>Nacrt ugovora o javnoj nabavci</w:t>
        </w:r>
        <w:r w:rsidR="00CE3DD1" w:rsidRPr="006F2A94">
          <w:rPr>
            <w:rFonts w:ascii="Times New Roman" w:hAnsi="Times New Roman" w:cs="Times New Roman"/>
            <w:noProof/>
            <w:webHidden/>
            <w:sz w:val="24"/>
            <w:szCs w:val="24"/>
          </w:rPr>
          <w:tab/>
        </w:r>
      </w:hyperlink>
      <w:r w:rsidR="004B5BE4">
        <w:rPr>
          <w:rFonts w:ascii="Times New Roman" w:hAnsi="Times New Roman" w:cs="Times New Roman"/>
          <w:noProof/>
          <w:sz w:val="24"/>
          <w:szCs w:val="24"/>
        </w:rPr>
        <w:t>2</w:t>
      </w:r>
      <w:r>
        <w:rPr>
          <w:rFonts w:ascii="Times New Roman" w:hAnsi="Times New Roman" w:cs="Times New Roman"/>
          <w:noProof/>
          <w:sz w:val="24"/>
          <w:szCs w:val="24"/>
        </w:rPr>
        <w:t>8</w:t>
      </w:r>
    </w:p>
    <w:p w:rsidR="00CE3DD1" w:rsidRPr="006F2A94" w:rsidRDefault="00E570B8" w:rsidP="00CE3DD1">
      <w:pPr>
        <w:pStyle w:val="TOC1"/>
        <w:tabs>
          <w:tab w:val="right" w:leader="dot" w:pos="9061"/>
        </w:tabs>
        <w:rPr>
          <w:rFonts w:ascii="Times New Roman" w:hAnsi="Times New Roman" w:cs="Times New Roman"/>
          <w:noProof/>
          <w:sz w:val="24"/>
          <w:szCs w:val="24"/>
        </w:rPr>
      </w:pPr>
      <w:hyperlink w:anchor="_Toc416180151" w:history="1">
        <w:r w:rsidR="00CE3DD1" w:rsidRPr="006F2A94">
          <w:rPr>
            <w:rStyle w:val="Hyperlink"/>
            <w:rFonts w:ascii="Times New Roman" w:hAnsi="Times New Roman" w:cs="Times New Roman"/>
            <w:noProof/>
            <w:sz w:val="24"/>
            <w:szCs w:val="24"/>
          </w:rPr>
          <w:t>Uputstvo ponuđačima za sačinjavanje i podnošenje ponude</w:t>
        </w:r>
        <w:r w:rsidR="00CE3DD1" w:rsidRPr="006F2A94">
          <w:rPr>
            <w:rFonts w:ascii="Times New Roman" w:hAnsi="Times New Roman" w:cs="Times New Roman"/>
            <w:noProof/>
            <w:webHidden/>
            <w:sz w:val="24"/>
            <w:szCs w:val="24"/>
          </w:rPr>
          <w:tab/>
        </w:r>
      </w:hyperlink>
      <w:r>
        <w:rPr>
          <w:rFonts w:ascii="Times New Roman" w:hAnsi="Times New Roman" w:cs="Times New Roman"/>
          <w:noProof/>
          <w:sz w:val="24"/>
          <w:szCs w:val="24"/>
        </w:rPr>
        <w:t>32</w:t>
      </w:r>
    </w:p>
    <w:p w:rsidR="00CE3DD1" w:rsidRPr="006F2A94" w:rsidRDefault="00E570B8" w:rsidP="00CE3DD1">
      <w:pPr>
        <w:pStyle w:val="TOC1"/>
        <w:tabs>
          <w:tab w:val="right" w:leader="dot" w:pos="9061"/>
        </w:tabs>
        <w:rPr>
          <w:rFonts w:ascii="Times New Roman" w:hAnsi="Times New Roman" w:cs="Times New Roman"/>
          <w:noProof/>
          <w:sz w:val="24"/>
          <w:szCs w:val="24"/>
        </w:rPr>
      </w:pPr>
      <w:hyperlink w:anchor="_Toc416180153" w:history="1">
        <w:r w:rsidR="00CE3DD1" w:rsidRPr="006F2A94">
          <w:rPr>
            <w:rStyle w:val="Hyperlink"/>
            <w:rFonts w:ascii="Times New Roman" w:hAnsi="Times New Roman" w:cs="Times New Roman"/>
            <w:noProof/>
            <w:sz w:val="24"/>
            <w:szCs w:val="24"/>
          </w:rPr>
          <w:t>Ovlašćenje za zastupanje i učestvovanje u postupku javnog otvaranja ponuda</w:t>
        </w:r>
        <w:r w:rsidR="00CE3DD1" w:rsidRPr="006F2A94">
          <w:rPr>
            <w:rFonts w:ascii="Times New Roman" w:hAnsi="Times New Roman" w:cs="Times New Roman"/>
            <w:noProof/>
            <w:webHidden/>
            <w:sz w:val="24"/>
            <w:szCs w:val="24"/>
          </w:rPr>
          <w:tab/>
        </w:r>
      </w:hyperlink>
      <w:r w:rsidR="00B760C3">
        <w:rPr>
          <w:rFonts w:ascii="Times New Roman" w:hAnsi="Times New Roman" w:cs="Times New Roman"/>
          <w:noProof/>
          <w:sz w:val="24"/>
          <w:szCs w:val="24"/>
        </w:rPr>
        <w:t>3</w:t>
      </w:r>
      <w:r>
        <w:rPr>
          <w:rFonts w:ascii="Times New Roman" w:hAnsi="Times New Roman" w:cs="Times New Roman"/>
          <w:noProof/>
          <w:sz w:val="24"/>
          <w:szCs w:val="24"/>
        </w:rPr>
        <w:t>8</w:t>
      </w:r>
    </w:p>
    <w:p w:rsidR="00CE3DD1" w:rsidRPr="006F2A94" w:rsidRDefault="00E570B8" w:rsidP="00CE3DD1">
      <w:pPr>
        <w:pStyle w:val="TOC1"/>
        <w:tabs>
          <w:tab w:val="right" w:leader="dot" w:pos="9061"/>
        </w:tabs>
        <w:rPr>
          <w:rFonts w:ascii="Times New Roman" w:hAnsi="Times New Roman" w:cs="Times New Roman"/>
          <w:noProof/>
          <w:sz w:val="24"/>
          <w:szCs w:val="24"/>
        </w:rPr>
      </w:pPr>
      <w:hyperlink w:anchor="_Toc416180154" w:history="1">
        <w:r w:rsidR="00CE3DD1">
          <w:rPr>
            <w:rStyle w:val="Hyperlink"/>
            <w:rFonts w:ascii="Times New Roman" w:hAnsi="Times New Roman" w:cs="Times New Roman"/>
            <w:noProof/>
            <w:sz w:val="24"/>
            <w:szCs w:val="24"/>
          </w:rPr>
          <w:t>Uputstvo</w:t>
        </w:r>
        <w:r w:rsidR="00CE3DD1" w:rsidRPr="006F2A94">
          <w:rPr>
            <w:rStyle w:val="Hyperlink"/>
            <w:rFonts w:ascii="Times New Roman" w:hAnsi="Times New Roman" w:cs="Times New Roman"/>
            <w:noProof/>
            <w:sz w:val="24"/>
            <w:szCs w:val="24"/>
          </w:rPr>
          <w:t xml:space="preserve"> o pravnom sredstvu</w:t>
        </w:r>
        <w:r w:rsidR="00CE3DD1" w:rsidRPr="006F2A94">
          <w:rPr>
            <w:rFonts w:ascii="Times New Roman" w:hAnsi="Times New Roman" w:cs="Times New Roman"/>
            <w:noProof/>
            <w:webHidden/>
            <w:sz w:val="24"/>
            <w:szCs w:val="24"/>
          </w:rPr>
          <w:tab/>
        </w:r>
      </w:hyperlink>
      <w:r w:rsidR="00B760C3">
        <w:rPr>
          <w:rFonts w:ascii="Times New Roman" w:hAnsi="Times New Roman" w:cs="Times New Roman"/>
          <w:noProof/>
          <w:sz w:val="24"/>
          <w:szCs w:val="24"/>
        </w:rPr>
        <w:t>3</w:t>
      </w:r>
      <w:r>
        <w:rPr>
          <w:rFonts w:ascii="Times New Roman" w:hAnsi="Times New Roman" w:cs="Times New Roman"/>
          <w:noProof/>
          <w:sz w:val="24"/>
          <w:szCs w:val="24"/>
        </w:rPr>
        <w:t>9</w:t>
      </w:r>
    </w:p>
    <w:p w:rsidR="00CE3DD1" w:rsidRDefault="00CE3DD1" w:rsidP="00CE3DD1">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CE3DD1" w:rsidRDefault="00CE3DD1" w:rsidP="00CE3DD1">
      <w:pPr>
        <w:rPr>
          <w:rFonts w:ascii="Times New Roman" w:hAnsi="Times New Roman" w:cs="Times New Roman"/>
          <w:color w:val="000000"/>
          <w:sz w:val="24"/>
          <w:szCs w:val="24"/>
        </w:rPr>
      </w:pPr>
      <w:bookmarkStart w:id="0" w:name="_GoBack"/>
      <w:bookmarkEnd w:id="0"/>
    </w:p>
    <w:p w:rsidR="00981C68" w:rsidRDefault="00981C68"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CE3DD1" w:rsidRDefault="00CE3DD1" w:rsidP="00CE3DD1">
      <w:pPr>
        <w:rPr>
          <w:rFonts w:ascii="Times New Roman" w:hAnsi="Times New Roman" w:cs="Times New Roman"/>
          <w:color w:val="000000"/>
          <w:sz w:val="24"/>
          <w:szCs w:val="24"/>
        </w:rPr>
      </w:pPr>
    </w:p>
    <w:p w:rsidR="00CE3DD1" w:rsidRPr="006F2A94" w:rsidRDefault="00CE3DD1" w:rsidP="00CE3DD1">
      <w:pPr>
        <w:rPr>
          <w:rFonts w:ascii="Times New Roman" w:hAnsi="Times New Roman" w:cs="Times New Roman"/>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E3DD1" w:rsidRPr="00852493" w:rsidRDefault="00CE3DD1" w:rsidP="00CE3DD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84B6F" w:rsidTr="00F84B6F">
        <w:trPr>
          <w:trHeight w:val="612"/>
        </w:trPr>
        <w:tc>
          <w:tcPr>
            <w:tcW w:w="4162" w:type="dxa"/>
            <w:tcBorders>
              <w:top w:val="doub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F84B6F" w:rsidRDefault="00F84B6F" w:rsidP="005B4A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5B4ACE">
              <w:rPr>
                <w:rFonts w:ascii="Times New Roman" w:hAnsi="Times New Roman" w:cs="Times New Roman"/>
                <w:color w:val="000000"/>
                <w:sz w:val="24"/>
                <w:szCs w:val="24"/>
              </w:rPr>
              <w:t xml:space="preserve">, Radmila Lučić,  </w:t>
            </w:r>
            <w:r w:rsidR="00356A3C">
              <w:rPr>
                <w:rFonts w:ascii="Times New Roman" w:hAnsi="Times New Roman" w:cs="Times New Roman"/>
                <w:color w:val="000000"/>
                <w:sz w:val="24"/>
                <w:szCs w:val="24"/>
              </w:rPr>
              <w:t>Marija Marović</w:t>
            </w:r>
            <w:r>
              <w:rPr>
                <w:rFonts w:ascii="Times New Roman" w:hAnsi="Times New Roman" w:cs="Times New Roman"/>
                <w:color w:val="000000"/>
                <w:sz w:val="24"/>
                <w:szCs w:val="24"/>
              </w:rPr>
              <w:t xml:space="preserve"> </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84B6F" w:rsidTr="00F84B6F">
        <w:trPr>
          <w:trHeight w:val="612"/>
        </w:trPr>
        <w:tc>
          <w:tcPr>
            <w:tcW w:w="4162" w:type="dxa"/>
            <w:tcBorders>
              <w:top w:val="single" w:sz="4" w:space="0" w:color="auto"/>
              <w:left w:val="double" w:sz="4" w:space="0" w:color="auto"/>
              <w:bottom w:val="doub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top w:val="single" w:sz="4" w:space="0" w:color="auto"/>
              <w:left w:val="single" w:sz="4" w:space="0" w:color="auto"/>
              <w:bottom w:val="doub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84B6F" w:rsidRPr="00356A3C" w:rsidRDefault="00E570B8">
            <w:pPr>
              <w:spacing w:after="0" w:line="240" w:lineRule="auto"/>
              <w:jc w:val="both"/>
              <w:rPr>
                <w:rFonts w:ascii="Times New Roman" w:hAnsi="Times New Roman" w:cs="Times New Roman"/>
                <w:i/>
                <w:color w:val="000000"/>
                <w:sz w:val="24"/>
                <w:szCs w:val="24"/>
              </w:rPr>
            </w:pPr>
            <w:hyperlink r:id="rId9" w:history="1">
              <w:r w:rsidR="00F84B6F" w:rsidRPr="00356A3C">
                <w:rPr>
                  <w:rStyle w:val="Hyperlink"/>
                  <w:i/>
                  <w:sz w:val="24"/>
                  <w:szCs w:val="24"/>
                </w:rPr>
                <w:t>www.opstinativat.com</w:t>
              </w:r>
            </w:hyperlink>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F84B6F" w:rsidP="00CE3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CE3DD1" w:rsidRPr="00852493" w:rsidRDefault="00CE3DD1" w:rsidP="00CE3DD1">
      <w:pPr>
        <w:spacing w:after="0" w:line="240" w:lineRule="auto"/>
        <w:jc w:val="both"/>
        <w:rPr>
          <w:rFonts w:ascii="Times New Roman" w:hAnsi="Times New Roman" w:cs="Times New Roman"/>
          <w:color w:val="000000"/>
          <w:sz w:val="24"/>
          <w:szCs w:val="24"/>
          <w:highlight w:val="yellow"/>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E527D0"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E3DD1" w:rsidRDefault="00CE3DD1" w:rsidP="00CE3DD1">
      <w:pPr>
        <w:spacing w:after="0" w:line="240" w:lineRule="auto"/>
        <w:ind w:left="709"/>
        <w:jc w:val="both"/>
        <w:rPr>
          <w:rFonts w:ascii="Times New Roman" w:hAnsi="Times New Roman" w:cs="Times New Roman"/>
          <w:color w:val="000000"/>
          <w:sz w:val="24"/>
          <w:szCs w:val="24"/>
          <w:lang w:val="da-DK"/>
        </w:rPr>
      </w:pPr>
      <w:r w:rsidRPr="006618C6">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w:t>
      </w:r>
      <w:r w:rsidR="00ED79C1">
        <w:rPr>
          <w:rFonts w:ascii="Times New Roman" w:hAnsi="Times New Roman" w:cs="Times New Roman"/>
          <w:color w:val="000000"/>
          <w:sz w:val="24"/>
          <w:szCs w:val="24"/>
          <w:lang w:val="da-DK"/>
        </w:rPr>
        <w:t>usluge</w:t>
      </w:r>
    </w:p>
    <w:p w:rsidR="00E527D0" w:rsidRPr="00852493" w:rsidRDefault="00E527D0" w:rsidP="00CE3DD1">
      <w:pPr>
        <w:spacing w:after="0" w:line="240" w:lineRule="auto"/>
        <w:ind w:left="709"/>
        <w:jc w:val="both"/>
        <w:rPr>
          <w:rFonts w:ascii="Times New Roman" w:hAnsi="Times New Roman" w:cs="Times New Roman"/>
          <w:color w:val="000000"/>
          <w:sz w:val="24"/>
          <w:szCs w:val="24"/>
          <w:lang w:val="da-DK"/>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745C2D" w:rsidRDefault="00ED79C1" w:rsidP="00F71D28">
            <w:pPr>
              <w:spacing w:after="0" w:line="240" w:lineRule="auto"/>
              <w:rPr>
                <w:rFonts w:ascii="Times New Roman" w:hAnsi="Times New Roman" w:cs="Times New Roman"/>
                <w:color w:val="000000"/>
                <w:sz w:val="24"/>
                <w:szCs w:val="24"/>
              </w:rPr>
            </w:pPr>
            <w:r w:rsidRPr="00745C2D">
              <w:rPr>
                <w:rFonts w:ascii="Times New Roman" w:hAnsi="Times New Roman"/>
                <w:b/>
                <w:bCs/>
                <w:color w:val="000000"/>
                <w:sz w:val="24"/>
                <w:szCs w:val="24"/>
                <w:lang w:val="it-IT"/>
              </w:rPr>
              <w:t xml:space="preserve">Nabavka </w:t>
            </w:r>
            <w:r w:rsidRPr="00745C2D">
              <w:rPr>
                <w:rFonts w:ascii="Times New Roman" w:eastAsia="Times New Roman" w:hAnsi="Times New Roman"/>
                <w:b/>
                <w:sz w:val="24"/>
                <w:szCs w:val="24"/>
                <w:lang w:val="sr-Latn-CS" w:eastAsia="ar-SA"/>
              </w:rPr>
              <w:t xml:space="preserve">usluge </w:t>
            </w:r>
            <w:r w:rsidR="00F71D28" w:rsidRPr="00745C2D">
              <w:rPr>
                <w:rFonts w:ascii="Times New Roman" w:eastAsia="Times New Roman" w:hAnsi="Times New Roman"/>
                <w:b/>
                <w:sz w:val="24"/>
                <w:szCs w:val="24"/>
                <w:lang w:val="sr-Latn-CS" w:eastAsia="ar-SA"/>
              </w:rPr>
              <w:t>press cliping-a</w:t>
            </w:r>
          </w:p>
        </w:tc>
      </w:tr>
    </w:tbl>
    <w:p w:rsidR="00CE3DD1" w:rsidRPr="00852493" w:rsidRDefault="00CE3DD1" w:rsidP="00CE3DD1">
      <w:pPr>
        <w:spacing w:after="0" w:line="240" w:lineRule="auto"/>
        <w:jc w:val="center"/>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18C6" w:rsidTr="006618C6">
        <w:tc>
          <w:tcPr>
            <w:tcW w:w="9179" w:type="dxa"/>
            <w:tcBorders>
              <w:top w:val="single" w:sz="4" w:space="0" w:color="auto"/>
              <w:left w:val="single" w:sz="4" w:space="0" w:color="auto"/>
              <w:bottom w:val="single" w:sz="4" w:space="0" w:color="auto"/>
              <w:right w:val="single" w:sz="4" w:space="0" w:color="auto"/>
            </w:tcBorders>
            <w:hideMark/>
          </w:tcPr>
          <w:p w:rsidR="006618C6" w:rsidRDefault="000850E2">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79342000-3 Marketinške usluge</w:t>
            </w:r>
            <w:r w:rsidR="006618C6">
              <w:rPr>
                <w:rFonts w:ascii="Times New Roman" w:eastAsia="Times New Roman" w:hAnsi="Times New Roman" w:cs="Times New Roman"/>
                <w:sz w:val="24"/>
                <w:szCs w:val="24"/>
                <w:lang w:val="it-IT"/>
              </w:rPr>
              <w:t xml:space="preserve"> </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color w:val="000000"/>
          <w:sz w:val="24"/>
          <w:szCs w:val="24"/>
          <w:lang w:val="da-DK"/>
        </w:rPr>
      </w:pPr>
      <w:r w:rsidRPr="009E43E4">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ED79C1" w:rsidRPr="00E527D0" w:rsidRDefault="00ED79C1" w:rsidP="00CE3DD1">
      <w:pPr>
        <w:spacing w:after="0" w:line="240" w:lineRule="auto"/>
        <w:jc w:val="both"/>
        <w:rPr>
          <w:rFonts w:ascii="Times New Roman" w:hAnsi="Times New Roman" w:cs="Times New Roman"/>
          <w:color w:val="000000"/>
          <w:sz w:val="24"/>
          <w:szCs w:val="24"/>
          <w:lang w:val="da-DK"/>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5B1FFB">
        <w:rPr>
          <w:rFonts w:ascii="Times New Roman" w:hAnsi="Times New Roman" w:cs="Times New Roman"/>
          <w:color w:val="000000"/>
          <w:sz w:val="24"/>
          <w:szCs w:val="24"/>
          <w:shd w:val="clear" w:color="auto" w:fill="000000" w:themeFill="text1"/>
        </w:rPr>
        <w:lastRenderedPageBreak/>
        <w:sym w:font="Wingdings" w:char="F0A8"/>
      </w:r>
      <w:r w:rsidRPr="005B1FFB">
        <w:rPr>
          <w:rFonts w:ascii="Times New Roman" w:hAnsi="Times New Roman" w:cs="Times New Roman"/>
          <w:color w:val="000000"/>
          <w:sz w:val="24"/>
          <w:szCs w:val="24"/>
          <w:shd w:val="clear" w:color="auto" w:fill="000000" w:themeFill="text1"/>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E03E77">
        <w:rPr>
          <w:rFonts w:ascii="Times New Roman" w:hAnsi="Times New Roman" w:cs="Times New Roman"/>
          <w:color w:val="000000"/>
          <w:sz w:val="24"/>
          <w:szCs w:val="24"/>
          <w:lang w:val="pl-PL"/>
        </w:rPr>
        <w:t>3.7</w:t>
      </w:r>
      <w:r w:rsidR="005B1FFB">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EF2619">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 xml:space="preserve"> ne</w:t>
      </w: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lang w:val="sl-SI"/>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CE3DD1"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520765" w:rsidRPr="00520765" w:rsidRDefault="00520765" w:rsidP="00520765">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3E24C1" w:rsidRPr="00852493" w:rsidRDefault="003E24C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E3DD1" w:rsidRPr="00852493" w:rsidRDefault="00CE3DD1" w:rsidP="00CE3DD1">
      <w:pPr>
        <w:spacing w:after="0" w:line="240" w:lineRule="auto"/>
        <w:jc w:val="both"/>
        <w:rPr>
          <w:rFonts w:ascii="Times New Roman" w:hAnsi="Times New Roman" w:cs="Times New Roman"/>
          <w:b/>
          <w:bCs/>
          <w:color w:val="000000"/>
          <w:sz w:val="24"/>
          <w:szCs w:val="24"/>
          <w:u w:val="single"/>
          <w:lang w:val="pl-PL"/>
        </w:rPr>
      </w:pPr>
    </w:p>
    <w:p w:rsidR="00CE3DD1" w:rsidRPr="00533E61" w:rsidRDefault="00CE3DD1" w:rsidP="00533E6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33E6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00533E61">
        <w:rPr>
          <w:rFonts w:ascii="Times New Roman" w:hAnsi="Times New Roman" w:cs="Times New Roman"/>
          <w:color w:val="000000"/>
          <w:sz w:val="24"/>
          <w:szCs w:val="24"/>
        </w:rPr>
        <w:t>nije</w:t>
      </w:r>
      <w:proofErr w:type="gramEnd"/>
      <w:r w:rsidR="00533E61">
        <w:rPr>
          <w:rFonts w:ascii="Times New Roman" w:hAnsi="Times New Roman" w:cs="Times New Roman"/>
          <w:color w:val="000000"/>
          <w:sz w:val="24"/>
          <w:szCs w:val="24"/>
        </w:rPr>
        <w:t xml:space="preserve"> zahtijevano</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rPr>
      </w:pPr>
    </w:p>
    <w:p w:rsidR="00CE3DD1" w:rsidRPr="00852493" w:rsidRDefault="00CE3DD1" w:rsidP="00CE3DD1">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E3DD1" w:rsidRDefault="00CE3DD1" w:rsidP="00CE3DD1">
      <w:pPr>
        <w:spacing w:after="0" w:line="240" w:lineRule="auto"/>
        <w:jc w:val="both"/>
        <w:rPr>
          <w:rFonts w:ascii="Times New Roman" w:hAnsi="Times New Roman" w:cs="Times New Roman"/>
          <w:color w:val="000000"/>
          <w:sz w:val="24"/>
          <w:szCs w:val="24"/>
        </w:rPr>
      </w:pPr>
    </w:p>
    <w:p w:rsidR="00745C2D" w:rsidRPr="00852493" w:rsidRDefault="00745C2D"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i/>
          <w:i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VIII  Rok važenja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8D7A0D">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D7A0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CE3DD1" w:rsidRPr="00852493" w:rsidRDefault="00CE3DD1" w:rsidP="00CE3DD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8D7A0D">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8D7A0D">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dana nakon isteka važenja ponude.</w:t>
      </w:r>
    </w:p>
    <w:bookmarkEnd w:id="3"/>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F13CF3" w:rsidRPr="00F13CF3" w:rsidRDefault="00F13CF3" w:rsidP="00F13CF3">
      <w:pPr>
        <w:spacing w:after="0" w:line="240" w:lineRule="auto"/>
        <w:jc w:val="both"/>
        <w:rPr>
          <w:rFonts w:ascii="Times New Roman" w:hAnsi="Times New Roman" w:cs="Times New Roman"/>
          <w:color w:val="000000"/>
          <w:sz w:val="24"/>
          <w:szCs w:val="24"/>
          <w:lang w:val="sr-Latn-CS"/>
        </w:rPr>
      </w:pPr>
      <w:r w:rsidRPr="00F13CF3">
        <w:rPr>
          <w:rFonts w:ascii="Times New Roman" w:hAnsi="Times New Roman" w:cs="Times New Roman"/>
          <w:color w:val="000000"/>
          <w:sz w:val="24"/>
          <w:szCs w:val="24"/>
          <w:lang w:val="sr-Latn-CS"/>
        </w:rPr>
        <w:t>a) Rok izvršenja ugovora je 365 dana od dana zaključivanja ugovora.</w:t>
      </w:r>
    </w:p>
    <w:p w:rsidR="00F13CF3" w:rsidRDefault="00F13CF3" w:rsidP="00F13CF3">
      <w:pPr>
        <w:spacing w:after="0" w:line="240" w:lineRule="auto"/>
        <w:jc w:val="both"/>
        <w:rPr>
          <w:rFonts w:ascii="Times New Roman" w:hAnsi="Times New Roman" w:cs="Times New Roman"/>
          <w:color w:val="000000"/>
          <w:sz w:val="24"/>
          <w:szCs w:val="24"/>
          <w:lang w:val="pl-PL"/>
        </w:rPr>
      </w:pPr>
      <w:r w:rsidRPr="00F13CF3">
        <w:rPr>
          <w:rFonts w:ascii="Times New Roman" w:hAnsi="Times New Roman" w:cs="Times New Roman"/>
          <w:color w:val="000000"/>
          <w:sz w:val="24"/>
          <w:szCs w:val="24"/>
          <w:lang w:val="pl-PL"/>
        </w:rPr>
        <w:t>b) Mjesto izvršenja ugovora je Tivat.</w:t>
      </w:r>
    </w:p>
    <w:p w:rsidR="00F13CF3" w:rsidRPr="00F13CF3" w:rsidRDefault="00F13CF3" w:rsidP="00F13CF3">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930A1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00293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18"/>
          <w:szCs w:val="18"/>
        </w:rPr>
      </w:pPr>
    </w:p>
    <w:p w:rsidR="00CE3DD1" w:rsidRPr="00392D95" w:rsidRDefault="00CE3DD1" w:rsidP="00392D9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92D95" w:rsidRPr="00392D95" w:rsidRDefault="00CE3DD1" w:rsidP="00CE3DD1">
      <w:pPr>
        <w:spacing w:after="0" w:line="240" w:lineRule="auto"/>
        <w:jc w:val="both"/>
        <w:rPr>
          <w:rFonts w:ascii="Times New Roman" w:hAnsi="Times New Roman" w:cs="Times New Roman"/>
          <w:color w:val="000000"/>
          <w:sz w:val="24"/>
          <w:szCs w:val="24"/>
          <w:bdr w:val="single" w:sz="4" w:space="0" w:color="auto"/>
        </w:rPr>
      </w:pPr>
      <w:r w:rsidRPr="00392D95">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E3DD1" w:rsidRPr="00852493" w:rsidRDefault="00CE3DD1" w:rsidP="00392D95">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w:t>
      </w:r>
      <w:r w:rsidR="000B7C48">
        <w:rPr>
          <w:rFonts w:ascii="Times New Roman" w:hAnsi="Times New Roman" w:cs="Times New Roman"/>
          <w:color w:val="000000"/>
          <w:sz w:val="24"/>
          <w:szCs w:val="24"/>
          <w:lang w:val="pl-PL"/>
        </w:rPr>
        <w:t xml:space="preserve">od 08:00 do 11:00 </w:t>
      </w:r>
      <w:r w:rsidRPr="00852493">
        <w:rPr>
          <w:rFonts w:ascii="Times New Roman" w:hAnsi="Times New Roman" w:cs="Times New Roman"/>
          <w:color w:val="000000"/>
          <w:sz w:val="24"/>
          <w:szCs w:val="24"/>
          <w:lang w:val="pl-PL"/>
        </w:rPr>
        <w:t xml:space="preserve">sati, zaključno sa danom </w:t>
      </w:r>
      <w:r w:rsidR="00086DA7">
        <w:rPr>
          <w:rFonts w:ascii="Times New Roman" w:hAnsi="Times New Roman" w:cs="Times New Roman"/>
          <w:color w:val="000000"/>
          <w:sz w:val="24"/>
          <w:szCs w:val="24"/>
          <w:lang w:val="pl-PL"/>
        </w:rPr>
        <w:t xml:space="preserve"> </w:t>
      </w:r>
      <w:r w:rsidR="00F13CF3">
        <w:rPr>
          <w:rFonts w:ascii="Times New Roman" w:hAnsi="Times New Roman" w:cs="Times New Roman"/>
          <w:color w:val="000000"/>
          <w:sz w:val="24"/>
          <w:szCs w:val="24"/>
          <w:lang w:val="pl-PL"/>
        </w:rPr>
        <w:t>15</w:t>
      </w:r>
      <w:r w:rsidR="00382EB0">
        <w:rPr>
          <w:rFonts w:ascii="Times New Roman" w:hAnsi="Times New Roman" w:cs="Times New Roman"/>
          <w:color w:val="000000"/>
          <w:sz w:val="24"/>
          <w:szCs w:val="24"/>
          <w:lang w:val="pl-PL"/>
        </w:rPr>
        <w:t>.</w:t>
      </w:r>
      <w:r w:rsidR="00F13CF3">
        <w:rPr>
          <w:rFonts w:ascii="Times New Roman" w:hAnsi="Times New Roman" w:cs="Times New Roman"/>
          <w:color w:val="000000"/>
          <w:sz w:val="24"/>
          <w:szCs w:val="24"/>
          <w:lang w:val="pl-PL"/>
        </w:rPr>
        <w:t>06</w:t>
      </w:r>
      <w:r w:rsidR="00086DA7">
        <w:rPr>
          <w:rFonts w:ascii="Times New Roman" w:hAnsi="Times New Roman" w:cs="Times New Roman"/>
          <w:color w:val="000000"/>
          <w:sz w:val="24"/>
          <w:szCs w:val="24"/>
          <w:lang w:val="pl-PL"/>
        </w:rPr>
        <w:t>.</w:t>
      </w:r>
      <w:r w:rsidR="000B7C48">
        <w:rPr>
          <w:rFonts w:ascii="Times New Roman" w:hAnsi="Times New Roman" w:cs="Times New Roman"/>
          <w:color w:val="000000"/>
          <w:sz w:val="24"/>
          <w:szCs w:val="24"/>
          <w:lang w:val="pl-PL"/>
        </w:rPr>
        <w:t xml:space="preserve">2018.godine </w:t>
      </w:r>
      <w:r w:rsidRPr="00852493">
        <w:rPr>
          <w:rFonts w:ascii="Times New Roman" w:hAnsi="Times New Roman" w:cs="Times New Roman"/>
          <w:color w:val="000000"/>
          <w:sz w:val="24"/>
          <w:szCs w:val="24"/>
          <w:lang w:val="pl-PL"/>
        </w:rPr>
        <w:t xml:space="preserve">do </w:t>
      </w:r>
      <w:r w:rsidR="000B7C48">
        <w:rPr>
          <w:rFonts w:ascii="Times New Roman" w:hAnsi="Times New Roman" w:cs="Times New Roman"/>
          <w:color w:val="000000"/>
          <w:sz w:val="24"/>
          <w:szCs w:val="24"/>
          <w:lang w:val="pl-PL"/>
        </w:rPr>
        <w:t xml:space="preserve">11:00 </w:t>
      </w:r>
      <w:r w:rsidRPr="00852493">
        <w:rPr>
          <w:rFonts w:ascii="Times New Roman" w:hAnsi="Times New Roman" w:cs="Times New Roman"/>
          <w:color w:val="000000"/>
          <w:sz w:val="24"/>
          <w:szCs w:val="24"/>
          <w:lang w:val="pl-PL"/>
        </w:rPr>
        <w:t>sati.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neposrednom predajom na arhivi naručioca na adresi</w:t>
      </w:r>
      <w:r w:rsidR="005B4ACE" w:rsidRPr="005B4ACE">
        <w:rPr>
          <w:rFonts w:ascii="Times New Roman" w:hAnsi="Times New Roman" w:cs="Times New Roman"/>
          <w:color w:val="000000"/>
          <w:sz w:val="24"/>
          <w:szCs w:val="24"/>
          <w:lang w:val="pl-PL"/>
        </w:rPr>
        <w:t xml:space="preserve"> </w:t>
      </w:r>
      <w:r w:rsidR="005B4ACE">
        <w:rPr>
          <w:rFonts w:ascii="Times New Roman" w:hAnsi="Times New Roman" w:cs="Times New Roman"/>
          <w:color w:val="000000"/>
          <w:sz w:val="24"/>
          <w:szCs w:val="24"/>
          <w:lang w:val="pl-PL"/>
        </w:rPr>
        <w:t>Trg magnolija br.1,Tivat</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preporučenom pošiljkom sa povratnicom 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94EB8">
        <w:rPr>
          <w:rFonts w:ascii="Times New Roman" w:hAnsi="Times New Roman" w:cs="Times New Roman"/>
          <w:color w:val="000000"/>
          <w:sz w:val="24"/>
          <w:szCs w:val="24"/>
          <w:lang w:val="pl-PL"/>
        </w:rPr>
        <w:t>15.06</w:t>
      </w:r>
      <w:r w:rsidR="005B4ACE">
        <w:rPr>
          <w:rFonts w:ascii="Times New Roman" w:hAnsi="Times New Roman" w:cs="Times New Roman"/>
          <w:color w:val="000000"/>
          <w:sz w:val="24"/>
          <w:szCs w:val="24"/>
          <w:lang w:val="pl-PL"/>
        </w:rPr>
        <w:t xml:space="preserve">.2018. </w:t>
      </w:r>
      <w:r w:rsidRPr="00852493">
        <w:rPr>
          <w:rFonts w:ascii="Times New Roman" w:hAnsi="Times New Roman" w:cs="Times New Roman"/>
          <w:color w:val="000000"/>
          <w:sz w:val="24"/>
          <w:szCs w:val="24"/>
          <w:lang w:val="pl-PL"/>
        </w:rPr>
        <w:t xml:space="preserve">godine u </w:t>
      </w:r>
      <w:r w:rsidR="005B4ACE">
        <w:rPr>
          <w:rFonts w:ascii="Times New Roman" w:hAnsi="Times New Roman" w:cs="Times New Roman"/>
          <w:color w:val="000000"/>
          <w:sz w:val="24"/>
          <w:szCs w:val="24"/>
          <w:lang w:val="pl-PL"/>
        </w:rPr>
        <w:t>12</w:t>
      </w:r>
      <w:r w:rsidR="00966046">
        <w:rPr>
          <w:rFonts w:ascii="Times New Roman" w:hAnsi="Times New Roman" w:cs="Times New Roman"/>
          <w:color w:val="000000"/>
          <w:sz w:val="24"/>
          <w:szCs w:val="24"/>
          <w:lang w:val="pl-PL"/>
        </w:rPr>
        <w:t>:</w:t>
      </w:r>
      <w:r w:rsidR="005B4ACE">
        <w:rPr>
          <w:rFonts w:ascii="Times New Roman" w:hAnsi="Times New Roman" w:cs="Times New Roman"/>
          <w:color w:val="000000"/>
          <w:sz w:val="24"/>
          <w:szCs w:val="24"/>
          <w:lang w:val="pl-PL"/>
        </w:rPr>
        <w:t xml:space="preserve">00 </w:t>
      </w:r>
      <w:r w:rsidRPr="00852493">
        <w:rPr>
          <w:rFonts w:ascii="Times New Roman" w:hAnsi="Times New Roman" w:cs="Times New Roman"/>
          <w:color w:val="000000"/>
          <w:sz w:val="24"/>
          <w:szCs w:val="24"/>
          <w:lang w:val="pl-PL"/>
        </w:rPr>
        <w:t xml:space="preserve">sati, u prostorijama </w:t>
      </w:r>
      <w:r w:rsidR="005B4ACE">
        <w:rPr>
          <w:rFonts w:ascii="Times New Roman" w:hAnsi="Times New Roman" w:cs="Times New Roman"/>
          <w:color w:val="000000"/>
          <w:sz w:val="24"/>
          <w:szCs w:val="24"/>
          <w:lang w:val="pl-PL"/>
        </w:rPr>
        <w:t xml:space="preserve">Opštine Tivat, sala br. 15c </w:t>
      </w:r>
      <w:r w:rsidRPr="00852493">
        <w:rPr>
          <w:rFonts w:ascii="Times New Roman" w:hAnsi="Times New Roman" w:cs="Times New Roman"/>
          <w:color w:val="000000"/>
          <w:sz w:val="24"/>
          <w:szCs w:val="24"/>
          <w:lang w:val="pl-PL"/>
        </w:rPr>
        <w:t>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412E95" w:rsidRPr="00852493" w:rsidRDefault="00412E95"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B4ACE">
        <w:rPr>
          <w:rFonts w:ascii="Times New Roman" w:hAnsi="Times New Roman" w:cs="Times New Roman"/>
          <w:color w:val="000000"/>
          <w:sz w:val="24"/>
          <w:szCs w:val="24"/>
          <w:lang w:val="pl-PL"/>
        </w:rPr>
        <w:t xml:space="preserve">60 </w:t>
      </w:r>
      <w:r w:rsidRPr="00852493">
        <w:rPr>
          <w:rFonts w:ascii="Times New Roman" w:hAnsi="Times New Roman" w:cs="Times New Roman"/>
          <w:color w:val="000000"/>
          <w:sz w:val="24"/>
          <w:szCs w:val="24"/>
          <w:lang w:val="pl-PL"/>
        </w:rPr>
        <w:t>dana od dana javnog otvaranja ponuda.</w:t>
      </w:r>
    </w:p>
    <w:p w:rsidR="00CE3DD1" w:rsidRDefault="00CE3DD1" w:rsidP="00CE3DD1">
      <w:pPr>
        <w:spacing w:after="0" w:line="240" w:lineRule="auto"/>
        <w:jc w:val="both"/>
        <w:rPr>
          <w:rFonts w:ascii="Times New Roman" w:hAnsi="Times New Roman" w:cs="Times New Roman"/>
          <w:b/>
          <w:bCs/>
          <w:color w:val="000000"/>
          <w:sz w:val="24"/>
          <w:szCs w:val="24"/>
        </w:rPr>
      </w:pPr>
    </w:p>
    <w:p w:rsidR="00294EB8" w:rsidRPr="00852493" w:rsidRDefault="00294EB8"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412E95" w:rsidRPr="00412E95" w:rsidRDefault="00412E95" w:rsidP="00412E95">
      <w:pPr>
        <w:spacing w:after="0" w:line="240" w:lineRule="auto"/>
        <w:rPr>
          <w:rFonts w:ascii="Times New Roman" w:hAnsi="Times New Roman" w:cs="Times New Roman"/>
          <w:sz w:val="24"/>
          <w:szCs w:val="24"/>
          <w:lang w:val="sr-Latn-CS"/>
        </w:rPr>
      </w:pPr>
      <w:r w:rsidRPr="00412E95">
        <w:rPr>
          <w:rFonts w:ascii="Times New Roman" w:hAnsi="Times New Roman" w:cs="Times New Roman"/>
          <w:color w:val="000000"/>
          <w:sz w:val="24"/>
          <w:szCs w:val="24"/>
          <w:lang w:val="pl-PL"/>
        </w:rPr>
        <w:t>Rok plaćanja je: 30 dana od dana izvršenja usluge odnosno prijema drugih dokumenata koje prate izvršenje usluga ( Zbirni sedmični izvještaji, dokaz o uručenju, Faktura)</w:t>
      </w:r>
    </w:p>
    <w:p w:rsidR="00412E95" w:rsidRPr="00412E95" w:rsidRDefault="00412E95" w:rsidP="00412E95">
      <w:pPr>
        <w:spacing w:after="0" w:line="240" w:lineRule="auto"/>
        <w:jc w:val="both"/>
        <w:rPr>
          <w:rFonts w:ascii="Times New Roman" w:hAnsi="Times New Roman" w:cs="Times New Roman"/>
          <w:color w:val="000000"/>
          <w:sz w:val="24"/>
          <w:szCs w:val="24"/>
          <w:lang w:val="sr-Latn-CS"/>
        </w:rPr>
      </w:pPr>
    </w:p>
    <w:p w:rsidR="00412E95" w:rsidRPr="00412E95" w:rsidRDefault="00412E95" w:rsidP="00412E95">
      <w:pPr>
        <w:spacing w:after="0" w:line="240" w:lineRule="auto"/>
        <w:jc w:val="both"/>
        <w:rPr>
          <w:rFonts w:ascii="Times New Roman" w:hAnsi="Times New Roman" w:cs="Times New Roman"/>
          <w:color w:val="000000"/>
          <w:sz w:val="24"/>
          <w:szCs w:val="24"/>
          <w:lang w:val="sr-Latn-CS"/>
        </w:rPr>
      </w:pPr>
      <w:r w:rsidRPr="00412E95">
        <w:rPr>
          <w:rFonts w:ascii="Times New Roman" w:hAnsi="Times New Roman" w:cs="Times New Roman"/>
          <w:color w:val="000000"/>
          <w:sz w:val="24"/>
          <w:szCs w:val="24"/>
          <w:lang w:val="sr-Latn-CS"/>
        </w:rPr>
        <w:t>Način plaćanja je: virmanski.</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rPr>
        <w:t>Sredstva finansijskog obezbjeđenja ugovora o javnoj nabavci</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53257F" w:rsidRPr="00852493" w:rsidRDefault="0053257F" w:rsidP="00CE3DD1">
      <w:pPr>
        <w:spacing w:after="0" w:line="240" w:lineRule="auto"/>
        <w:jc w:val="both"/>
        <w:rPr>
          <w:rFonts w:ascii="Times New Roman" w:hAnsi="Times New Roman" w:cs="Times New Roman"/>
          <w:color w:val="000000"/>
          <w:sz w:val="24"/>
          <w:szCs w:val="24"/>
        </w:rPr>
      </w:pPr>
    </w:p>
    <w:p w:rsidR="00CE3DD1" w:rsidRPr="0053257F" w:rsidRDefault="00CE3DD1" w:rsidP="0053257F">
      <w:pPr>
        <w:spacing w:after="0" w:line="240" w:lineRule="auto"/>
        <w:jc w:val="both"/>
        <w:rPr>
          <w:rFonts w:ascii="Times New Roman" w:hAnsi="Times New Roman" w:cs="Times New Roman"/>
          <w:color w:val="000000"/>
          <w:sz w:val="24"/>
          <w:szCs w:val="24"/>
        </w:rPr>
      </w:pPr>
      <w:r w:rsidRPr="0053257F">
        <w:rPr>
          <w:shd w:val="clear" w:color="auto" w:fill="000000" w:themeFill="text1"/>
        </w:rPr>
        <w:sym w:font="Wingdings" w:char="F0A8"/>
      </w:r>
      <w:r w:rsidRPr="0053257F">
        <w:rPr>
          <w:rFonts w:ascii="Times New Roman" w:hAnsi="Times New Roman" w:cs="Times New Roman"/>
          <w:color w:val="000000"/>
          <w:sz w:val="24"/>
          <w:szCs w:val="24"/>
        </w:rPr>
        <w:t xml:space="preserve"> </w:t>
      </w:r>
      <w:proofErr w:type="gramStart"/>
      <w:r w:rsidRPr="0053257F">
        <w:rPr>
          <w:rFonts w:ascii="Times New Roman" w:hAnsi="Times New Roman" w:cs="Times New Roman"/>
          <w:color w:val="000000"/>
          <w:sz w:val="24"/>
          <w:szCs w:val="24"/>
        </w:rPr>
        <w:t>garanciju</w:t>
      </w:r>
      <w:proofErr w:type="gramEnd"/>
      <w:r w:rsidRPr="0053257F">
        <w:rPr>
          <w:rFonts w:ascii="Times New Roman" w:hAnsi="Times New Roman" w:cs="Times New Roman"/>
          <w:color w:val="000000"/>
          <w:sz w:val="24"/>
          <w:szCs w:val="24"/>
        </w:rPr>
        <w:t xml:space="preserve"> za dobro izvršenje ugovora u iznosu od </w:t>
      </w:r>
      <w:r w:rsidR="0053257F">
        <w:rPr>
          <w:rFonts w:ascii="Times New Roman" w:hAnsi="Times New Roman" w:cs="Times New Roman"/>
          <w:color w:val="000000"/>
          <w:sz w:val="24"/>
          <w:szCs w:val="24"/>
        </w:rPr>
        <w:t>5</w:t>
      </w:r>
      <w:r w:rsidRPr="0053257F">
        <w:rPr>
          <w:rFonts w:ascii="Times New Roman" w:hAnsi="Times New Roman" w:cs="Times New Roman"/>
          <w:color w:val="000000"/>
          <w:sz w:val="24"/>
          <w:szCs w:val="24"/>
        </w:rPr>
        <w:t>% od vrijednosti ugovora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jc w:val="both"/>
        <w:rPr>
          <w:rFonts w:ascii="Times New Roman" w:hAnsi="Times New Roman" w:cs="Times New Roman"/>
          <w:color w:val="000000"/>
        </w:rPr>
      </w:pPr>
    </w:p>
    <w:p w:rsidR="001D000B" w:rsidRDefault="001D000B"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974959" w:rsidRDefault="00974959" w:rsidP="00CE3DD1">
      <w:pPr>
        <w:jc w:val="both"/>
        <w:rPr>
          <w:rFonts w:ascii="Times New Roman" w:hAnsi="Times New Roman" w:cs="Times New Roman"/>
          <w:color w:val="000000"/>
        </w:rPr>
      </w:pPr>
    </w:p>
    <w:p w:rsidR="00294EB8" w:rsidRDefault="00294EB8" w:rsidP="00CE3DD1">
      <w:pPr>
        <w:jc w:val="both"/>
        <w:rPr>
          <w:rFonts w:ascii="Times New Roman" w:hAnsi="Times New Roman" w:cs="Times New Roman"/>
          <w:color w:val="000000"/>
        </w:rPr>
      </w:pPr>
    </w:p>
    <w:p w:rsidR="00294EB8" w:rsidRDefault="00294EB8" w:rsidP="00CE3DD1">
      <w:pPr>
        <w:jc w:val="both"/>
        <w:rPr>
          <w:rFonts w:ascii="Times New Roman" w:hAnsi="Times New Roman" w:cs="Times New Roman"/>
          <w:color w:val="000000"/>
        </w:rPr>
      </w:pPr>
    </w:p>
    <w:p w:rsidR="001D000B" w:rsidRPr="00852493" w:rsidRDefault="001D000B" w:rsidP="00CE3DD1">
      <w:pPr>
        <w:jc w:val="both"/>
        <w:rPr>
          <w:rFonts w:ascii="Times New Roman" w:hAnsi="Times New Roman" w:cs="Times New Roman"/>
          <w:color w:val="000000"/>
        </w:rPr>
      </w:pPr>
    </w:p>
    <w:p w:rsidR="00294EB8" w:rsidRPr="00294EB8" w:rsidRDefault="00CE3DD1" w:rsidP="00294EB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850"/>
        <w:gridCol w:w="1150"/>
      </w:tblGrid>
      <w:tr w:rsidR="00294EB8" w:rsidRPr="00294EB8" w:rsidTr="00294EB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 xml:space="preserve">Opis predmeta nabavke, </w:t>
            </w:r>
          </w:p>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Jedinica mjere</w:t>
            </w:r>
          </w:p>
        </w:tc>
        <w:tc>
          <w:tcPr>
            <w:tcW w:w="1150" w:type="dxa"/>
            <w:tcBorders>
              <w:top w:val="single" w:sz="8" w:space="0" w:color="auto"/>
              <w:left w:val="single" w:sz="4" w:space="0" w:color="auto"/>
              <w:bottom w:val="single" w:sz="8" w:space="0" w:color="auto"/>
              <w:right w:val="single" w:sz="8"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 xml:space="preserve">Količina </w:t>
            </w:r>
          </w:p>
        </w:tc>
      </w:tr>
      <w:tr w:rsidR="00294EB8" w:rsidRPr="00294EB8" w:rsidTr="00294EB8">
        <w:trPr>
          <w:trHeight w:val="350"/>
        </w:trPr>
        <w:tc>
          <w:tcPr>
            <w:tcW w:w="807" w:type="dxa"/>
            <w:tcBorders>
              <w:top w:val="nil"/>
              <w:left w:val="single" w:sz="8" w:space="0" w:color="auto"/>
              <w:bottom w:val="single" w:sz="8" w:space="0" w:color="auto"/>
              <w:right w:val="single" w:sz="8" w:space="0" w:color="auto"/>
            </w:tcBorders>
            <w:vAlign w:val="center"/>
          </w:tcPr>
          <w:p w:rsidR="00294EB8" w:rsidRPr="00294EB8" w:rsidRDefault="00294EB8" w:rsidP="00294EB8">
            <w:pPr>
              <w:spacing w:after="0" w:line="240" w:lineRule="auto"/>
              <w:jc w:val="center"/>
              <w:rPr>
                <w:rFonts w:ascii="Times New Roman" w:hAnsi="Times New Roman" w:cs="Times New Roman"/>
                <w:color w:val="000000"/>
                <w:sz w:val="24"/>
                <w:szCs w:val="24"/>
                <w:lang w:eastAsia="sr-Latn-CS"/>
              </w:rPr>
            </w:pPr>
            <w:r w:rsidRPr="00294EB8">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294EB8" w:rsidRPr="00294EB8" w:rsidRDefault="00294EB8" w:rsidP="00294EB8">
            <w:pPr>
              <w:spacing w:after="0" w:line="240" w:lineRule="auto"/>
              <w:jc w:val="both"/>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 xml:space="preserve">Opština Tivat (u daljem tekstu: Naručilac) traži od ponuđača uslugu praćenja medija i medijske analize: </w:t>
            </w:r>
          </w:p>
          <w:p w:rsidR="00294EB8" w:rsidRPr="00294EB8" w:rsidRDefault="00294EB8" w:rsidP="00294EB8">
            <w:pPr>
              <w:spacing w:after="0" w:line="240" w:lineRule="auto"/>
              <w:jc w:val="both"/>
              <w:rPr>
                <w:rFonts w:ascii="Times New Roman" w:eastAsiaTheme="minorHAnsi" w:hAnsi="Times New Roman" w:cs="Times New Roman"/>
                <w:sz w:val="24"/>
                <w:szCs w:val="24"/>
                <w:lang w:val="sr-Latn-ME"/>
              </w:rPr>
            </w:pPr>
          </w:p>
          <w:p w:rsidR="00294EB8" w:rsidRPr="00294EB8" w:rsidRDefault="00294EB8" w:rsidP="00294EB8">
            <w:pPr>
              <w:numPr>
                <w:ilvl w:val="0"/>
                <w:numId w:val="12"/>
              </w:numPr>
              <w:spacing w:after="0" w:line="240" w:lineRule="auto"/>
              <w:jc w:val="both"/>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 xml:space="preserve">domaćih štampanih medija; </w:t>
            </w:r>
          </w:p>
          <w:p w:rsidR="00294EB8" w:rsidRPr="00294EB8" w:rsidRDefault="00294EB8" w:rsidP="00294EB8">
            <w:pPr>
              <w:numPr>
                <w:ilvl w:val="0"/>
                <w:numId w:val="12"/>
              </w:numPr>
              <w:spacing w:after="0" w:line="240" w:lineRule="auto"/>
              <w:jc w:val="both"/>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doma</w:t>
            </w:r>
            <w:r w:rsidRPr="00294EB8">
              <w:rPr>
                <w:rFonts w:ascii="Times New Roman" w:eastAsiaTheme="minorHAnsi" w:hAnsi="Times New Roman" w:cs="Times New Roman"/>
                <w:sz w:val="24"/>
                <w:szCs w:val="24"/>
                <w:lang w:val="sr-Latn-RS"/>
              </w:rPr>
              <w:t>ći</w:t>
            </w:r>
            <w:r w:rsidRPr="00294EB8">
              <w:rPr>
                <w:rFonts w:ascii="Times New Roman" w:eastAsiaTheme="minorHAnsi" w:hAnsi="Times New Roman" w:cs="Times New Roman"/>
                <w:sz w:val="24"/>
                <w:szCs w:val="24"/>
                <w:lang w:val="sr-Latn-ME"/>
              </w:rPr>
              <w:t xml:space="preserve">h elektronskih medija; </w:t>
            </w:r>
          </w:p>
          <w:p w:rsidR="00294EB8" w:rsidRPr="00294EB8" w:rsidRDefault="00294EB8" w:rsidP="00294EB8">
            <w:pPr>
              <w:numPr>
                <w:ilvl w:val="0"/>
                <w:numId w:val="12"/>
              </w:numPr>
              <w:spacing w:after="0" w:line="240" w:lineRule="auto"/>
              <w:jc w:val="both"/>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 xml:space="preserve">domaćih web portala </w:t>
            </w:r>
          </w:p>
          <w:p w:rsidR="00294EB8" w:rsidRPr="00294EB8" w:rsidRDefault="00294EB8" w:rsidP="00294EB8">
            <w:pPr>
              <w:spacing w:after="0" w:line="240" w:lineRule="auto"/>
              <w:ind w:left="720"/>
              <w:jc w:val="both"/>
              <w:rPr>
                <w:rFonts w:ascii="Times New Roman" w:eastAsiaTheme="minorHAnsi" w:hAnsi="Times New Roman" w:cs="Times New Roman"/>
                <w:sz w:val="24"/>
                <w:szCs w:val="24"/>
                <w:lang w:val="sr-Latn-ME"/>
              </w:rPr>
            </w:pPr>
          </w:p>
          <w:p w:rsidR="00294EB8" w:rsidRPr="00294EB8" w:rsidRDefault="00294EB8" w:rsidP="00294EB8">
            <w:pPr>
              <w:spacing w:after="0" w:line="240" w:lineRule="auto"/>
              <w:ind w:left="720"/>
              <w:jc w:val="both"/>
              <w:rPr>
                <w:rFonts w:ascii="Times New Roman" w:eastAsiaTheme="minorHAnsi" w:hAnsi="Times New Roman" w:cs="Times New Roman"/>
                <w:sz w:val="24"/>
                <w:szCs w:val="24"/>
                <w:lang w:val="sr-Latn-ME"/>
              </w:rPr>
            </w:pPr>
          </w:p>
          <w:p w:rsidR="00294EB8" w:rsidRPr="00294EB8" w:rsidRDefault="00294EB8" w:rsidP="00294EB8">
            <w:pPr>
              <w:spacing w:after="0" w:line="240" w:lineRule="auto"/>
              <w:jc w:val="both"/>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 xml:space="preserve">Od ponuđača se traži da dostavi ponudu za nevedenu uslugu na period od godinu. </w:t>
            </w:r>
          </w:p>
          <w:p w:rsidR="00294EB8" w:rsidRPr="00294EB8" w:rsidRDefault="00294EB8" w:rsidP="00294EB8">
            <w:pPr>
              <w:spacing w:after="0" w:line="240" w:lineRule="auto"/>
              <w:jc w:val="both"/>
              <w:rPr>
                <w:rFonts w:asciiTheme="minorHAnsi" w:eastAsiaTheme="minorHAnsi" w:hAnsiTheme="minorHAnsi" w:cstheme="minorBidi"/>
                <w:lang w:val="sr-Latn-ME"/>
              </w:rPr>
            </w:pPr>
          </w:p>
          <w:p w:rsidR="00294EB8" w:rsidRPr="00294EB8" w:rsidRDefault="00294EB8" w:rsidP="00294EB8">
            <w:pPr>
              <w:spacing w:after="0" w:line="240" w:lineRule="auto"/>
              <w:rPr>
                <w:rFonts w:ascii="Times New Roman"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294EB8" w:rsidRPr="00294EB8" w:rsidRDefault="00294EB8" w:rsidP="00294EB8">
            <w:pPr>
              <w:numPr>
                <w:ilvl w:val="0"/>
                <w:numId w:val="14"/>
              </w:numPr>
              <w:spacing w:after="0" w:line="240" w:lineRule="auto"/>
              <w:ind w:left="540"/>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Traženu uslugu ponuđač treba da učini dostupnom Naručiocu posredstvom web interfejsa ili aplikacije na kojoj će naručilac imati svoj nalog koji sadrži kompletan press clipping domaćih štampanih, elektronskih medija i web portala. Naručilac svom nalogu pristupa šifrom (username i password) i ima pristup arhiviranom sadržaju tokom kompletnog trajanja ugovora, kao i nakon isteka ugovora; Radi izrade godišnje analize za 2017. godinu neophodno je da ponuđač posjeduje arhivu naručioca počev</w:t>
            </w:r>
            <w:r w:rsidRPr="00294EB8">
              <w:rPr>
                <w:rFonts w:ascii="Times New Roman" w:eastAsiaTheme="minorHAnsi" w:hAnsi="Times New Roman" w:cs="Times New Roman"/>
                <w:sz w:val="24"/>
                <w:szCs w:val="24"/>
                <w:lang w:val="sr-Latn-CS"/>
              </w:rPr>
              <w:t>ši</w:t>
            </w:r>
            <w:r w:rsidRPr="00294EB8">
              <w:rPr>
                <w:rFonts w:ascii="Times New Roman" w:eastAsiaTheme="minorHAnsi" w:hAnsi="Times New Roman" w:cs="Times New Roman"/>
                <w:sz w:val="24"/>
                <w:szCs w:val="24"/>
                <w:lang w:val="sr-Latn-ME"/>
              </w:rPr>
              <w:t xml:space="preserve"> od 01.01.2017. godine</w:t>
            </w:r>
            <w:r w:rsidRPr="00294EB8">
              <w:rPr>
                <w:rFonts w:ascii="Times New Roman" w:eastAsiaTheme="minorHAnsi" w:hAnsi="Times New Roman" w:cs="Times New Roman"/>
                <w:sz w:val="24"/>
                <w:szCs w:val="24"/>
              </w:rPr>
              <w:t>;</w:t>
            </w:r>
          </w:p>
          <w:p w:rsidR="00294EB8" w:rsidRPr="00294EB8" w:rsidRDefault="00294EB8" w:rsidP="00294EB8">
            <w:pPr>
              <w:spacing w:after="0" w:line="240" w:lineRule="auto"/>
              <w:ind w:left="540"/>
              <w:rPr>
                <w:rFonts w:ascii="Times New Roman" w:eastAsiaTheme="minorHAnsi" w:hAnsi="Times New Roman" w:cs="Times New Roman"/>
                <w:sz w:val="24"/>
                <w:szCs w:val="24"/>
                <w:lang w:val="sr-Latn-ME"/>
              </w:rPr>
            </w:pPr>
          </w:p>
          <w:p w:rsidR="00294EB8" w:rsidRPr="00294EB8" w:rsidRDefault="00294EB8" w:rsidP="00294EB8">
            <w:pPr>
              <w:numPr>
                <w:ilvl w:val="0"/>
                <w:numId w:val="14"/>
              </w:numPr>
              <w:spacing w:after="0" w:line="240" w:lineRule="auto"/>
              <w:ind w:left="540"/>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 xml:space="preserve">Clipping štampanih medija treba da sadrži orginalni tekst u PDF-u i transkript; clipping elektronskih medija video file i transkript, dok clipping web portala treba da sadrži i linkove ka objavljenim sadržajima i transkript;   </w:t>
            </w:r>
          </w:p>
          <w:p w:rsidR="00294EB8" w:rsidRPr="00294EB8" w:rsidRDefault="00294EB8" w:rsidP="00294EB8">
            <w:pPr>
              <w:spacing w:after="0" w:line="240" w:lineRule="auto"/>
              <w:ind w:left="540"/>
              <w:rPr>
                <w:rFonts w:asciiTheme="minorHAnsi" w:eastAsiaTheme="minorHAnsi" w:hAnsiTheme="minorHAnsi" w:cstheme="minorBidi"/>
                <w:lang w:val="sr-Latn-ME"/>
              </w:rPr>
            </w:pPr>
          </w:p>
          <w:p w:rsidR="00294EB8" w:rsidRPr="00294EB8" w:rsidRDefault="00294EB8" w:rsidP="00294EB8">
            <w:pPr>
              <w:numPr>
                <w:ilvl w:val="0"/>
                <w:numId w:val="14"/>
              </w:numPr>
              <w:spacing w:after="0" w:line="240" w:lineRule="auto"/>
              <w:ind w:left="540"/>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 xml:space="preserve">Press clipping treba da bude isporučivan Naručiocu posredstvom email notifikacije, kao i da bude dostupan na web interfejsu </w:t>
            </w:r>
            <w:r w:rsidRPr="00294EB8">
              <w:rPr>
                <w:rFonts w:ascii="Times New Roman" w:eastAsiaTheme="minorHAnsi" w:hAnsi="Times New Roman" w:cs="Times New Roman"/>
                <w:sz w:val="24"/>
                <w:szCs w:val="24"/>
                <w:lang w:val="sr-Latn-ME"/>
              </w:rPr>
              <w:lastRenderedPageBreak/>
              <w:t xml:space="preserve">najkasnije do 09:00h svakog radnog dana i to: clipping štampanih medija za isti dan, a clipping elektronskih medija, web portala i agencija za prethodni dan. Press clipping za dane vikenda se naručiocu isporučuju ponedjeljkom, dok naručilac sadržaju na web interfejsu može pristupiti i u dane vikenda; </w:t>
            </w:r>
          </w:p>
          <w:p w:rsidR="00294EB8" w:rsidRPr="00294EB8" w:rsidRDefault="00294EB8" w:rsidP="00294EB8">
            <w:pPr>
              <w:spacing w:after="0" w:line="240" w:lineRule="auto"/>
              <w:ind w:left="540"/>
              <w:rPr>
                <w:rFonts w:asciiTheme="minorHAnsi" w:eastAsiaTheme="minorHAnsi" w:hAnsiTheme="minorHAnsi" w:cstheme="minorBidi"/>
                <w:lang w:val="sr-Latn-ME"/>
              </w:rPr>
            </w:pPr>
          </w:p>
          <w:p w:rsidR="00294EB8" w:rsidRPr="00294EB8" w:rsidRDefault="00294EB8" w:rsidP="00294EB8">
            <w:pPr>
              <w:numPr>
                <w:ilvl w:val="0"/>
                <w:numId w:val="14"/>
              </w:numPr>
              <w:spacing w:after="0" w:line="240" w:lineRule="auto"/>
              <w:ind w:left="540"/>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 xml:space="preserve">Godišnju medijsku analizu je potrebno dostaviti naručiocu najkasnije do 1. februara 2018. godine  posredstvom email notifikacije. </w:t>
            </w:r>
          </w:p>
          <w:p w:rsidR="00294EB8" w:rsidRPr="00294EB8" w:rsidRDefault="00294EB8" w:rsidP="00294EB8">
            <w:pPr>
              <w:spacing w:after="0" w:line="240" w:lineRule="auto"/>
              <w:ind w:left="540"/>
              <w:rPr>
                <w:rFonts w:asciiTheme="minorHAnsi" w:eastAsiaTheme="minorHAnsi" w:hAnsiTheme="minorHAnsi" w:cstheme="minorBidi"/>
                <w:lang w:val="sr-Latn-ME"/>
              </w:rPr>
            </w:pPr>
          </w:p>
          <w:p w:rsidR="00294EB8" w:rsidRPr="00294EB8" w:rsidRDefault="00294EB8" w:rsidP="00294EB8">
            <w:pPr>
              <w:numPr>
                <w:ilvl w:val="0"/>
                <w:numId w:val="14"/>
              </w:numPr>
              <w:spacing w:after="0" w:line="240" w:lineRule="auto"/>
              <w:ind w:left="540"/>
              <w:rPr>
                <w:rFonts w:ascii="Times New Roman" w:eastAsiaTheme="minorHAnsi" w:hAnsi="Times New Roman" w:cs="Times New Roman"/>
                <w:sz w:val="24"/>
                <w:szCs w:val="24"/>
                <w:lang w:val="en-GB"/>
              </w:rPr>
            </w:pPr>
            <w:r w:rsidRPr="00294EB8">
              <w:rPr>
                <w:rFonts w:ascii="Times New Roman" w:eastAsiaTheme="minorHAnsi" w:hAnsi="Times New Roman" w:cs="Times New Roman"/>
                <w:sz w:val="24"/>
                <w:szCs w:val="24"/>
                <w:lang w:val="sr-Latn-ME"/>
              </w:rPr>
              <w:t xml:space="preserve">Medijska analiza treba da sadrži </w:t>
            </w:r>
            <w:r w:rsidRPr="00294EB8">
              <w:rPr>
                <w:rFonts w:ascii="Times New Roman" w:eastAsiaTheme="minorHAnsi" w:hAnsi="Times New Roman" w:cs="Times New Roman"/>
                <w:sz w:val="24"/>
                <w:szCs w:val="24"/>
                <w:lang w:val="en-GB"/>
              </w:rPr>
              <w:t>kvantitativni opis prisutnosti Naručioca u navedenim medijima,</w:t>
            </w:r>
            <w:r w:rsidRPr="00294EB8">
              <w:rPr>
                <w:rFonts w:ascii="Times New Roman" w:eastAsiaTheme="minorHAnsi" w:hAnsi="Times New Roman" w:cs="Times New Roman"/>
                <w:sz w:val="24"/>
                <w:szCs w:val="24"/>
                <w:lang w:val="sr-Latn-ME"/>
              </w:rPr>
              <w:t xml:space="preserve"> i podatke o </w:t>
            </w:r>
            <w:r w:rsidRPr="00294EB8">
              <w:rPr>
                <w:rFonts w:ascii="Times New Roman" w:eastAsiaTheme="minorHAnsi" w:hAnsi="Times New Roman" w:cs="Times New Roman"/>
                <w:sz w:val="24"/>
                <w:szCs w:val="24"/>
                <w:lang w:val="en-GB"/>
              </w:rPr>
              <w:t xml:space="preserve">kontekstu. </w:t>
            </w:r>
          </w:p>
          <w:p w:rsidR="00294EB8" w:rsidRPr="00294EB8" w:rsidRDefault="00294EB8" w:rsidP="00294EB8">
            <w:pPr>
              <w:spacing w:after="0" w:line="240" w:lineRule="auto"/>
              <w:rPr>
                <w:rFonts w:ascii="Times New Roman" w:eastAsiaTheme="minorHAnsi" w:hAnsi="Times New Roman" w:cs="Times New Roman"/>
                <w:sz w:val="24"/>
                <w:szCs w:val="24"/>
                <w:lang w:val="sr-Latn-ME"/>
              </w:rPr>
            </w:pPr>
          </w:p>
          <w:p w:rsidR="00294EB8" w:rsidRPr="00294EB8" w:rsidRDefault="00294EB8" w:rsidP="00294EB8">
            <w:pPr>
              <w:spacing w:after="0" w:line="240" w:lineRule="auto"/>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 xml:space="preserve">Ključne riječi su: </w:t>
            </w:r>
          </w:p>
          <w:p w:rsidR="00294EB8" w:rsidRPr="00294EB8" w:rsidRDefault="00294EB8" w:rsidP="00294EB8">
            <w:pPr>
              <w:numPr>
                <w:ilvl w:val="0"/>
                <w:numId w:val="13"/>
              </w:numPr>
              <w:spacing w:after="0" w:line="240" w:lineRule="auto"/>
              <w:jc w:val="both"/>
              <w:rPr>
                <w:rFonts w:ascii="Times New Roman" w:eastAsiaTheme="minorHAnsi" w:hAnsi="Times New Roman" w:cs="Times New Roman"/>
                <w:sz w:val="24"/>
                <w:szCs w:val="24"/>
                <w:lang w:val="sr-Latn-ME"/>
              </w:rPr>
            </w:pPr>
            <w:r w:rsidRPr="00294EB8">
              <w:rPr>
                <w:rFonts w:ascii="Times New Roman" w:eastAsiaTheme="minorHAnsi" w:hAnsi="Times New Roman" w:cs="Times New Roman"/>
                <w:sz w:val="24"/>
                <w:szCs w:val="24"/>
                <w:lang w:val="sr-Latn-ME"/>
              </w:rPr>
              <w:t xml:space="preserve">Opština Tivat; </w:t>
            </w:r>
          </w:p>
          <w:p w:rsidR="00294EB8" w:rsidRPr="00294EB8" w:rsidRDefault="00294EB8" w:rsidP="00294EB8">
            <w:pPr>
              <w:numPr>
                <w:ilvl w:val="0"/>
                <w:numId w:val="13"/>
              </w:numPr>
              <w:spacing w:after="0" w:line="240" w:lineRule="auto"/>
              <w:rPr>
                <w:rFonts w:ascii="Times New Roman" w:eastAsia="Times New Roman" w:hAnsi="Times New Roman" w:cs="Times New Roman"/>
                <w:sz w:val="24"/>
                <w:szCs w:val="24"/>
              </w:rPr>
            </w:pPr>
            <w:r w:rsidRPr="00294EB8">
              <w:rPr>
                <w:rFonts w:ascii="Times New Roman" w:eastAsiaTheme="minorHAnsi" w:hAnsi="Times New Roman" w:cs="Times New Roman"/>
                <w:sz w:val="24"/>
                <w:szCs w:val="24"/>
                <w:lang w:val="sr-Latn-ME"/>
              </w:rPr>
              <w:t>Prof. dr Snežana Matijević</w:t>
            </w:r>
          </w:p>
          <w:p w:rsidR="00294EB8" w:rsidRPr="00294EB8" w:rsidRDefault="00294EB8" w:rsidP="00294EB8">
            <w:pPr>
              <w:spacing w:after="0" w:line="240" w:lineRule="auto"/>
              <w:jc w:val="both"/>
              <w:rPr>
                <w:rFonts w:asciiTheme="minorHAnsi" w:eastAsiaTheme="minorHAnsi" w:hAnsiTheme="minorHAnsi" w:cstheme="minorBidi"/>
              </w:rPr>
            </w:pPr>
          </w:p>
          <w:p w:rsidR="00294EB8" w:rsidRPr="00294EB8" w:rsidRDefault="00294EB8" w:rsidP="00294EB8">
            <w:pPr>
              <w:spacing w:before="100" w:beforeAutospacing="1" w:after="100" w:afterAutospacing="1" w:line="240" w:lineRule="auto"/>
              <w:rPr>
                <w:rFonts w:ascii="Times New Roman" w:eastAsia="Times New Roman" w:hAnsi="Times New Roman" w:cs="Times New Roman"/>
                <w:sz w:val="24"/>
                <w:szCs w:val="24"/>
              </w:rPr>
            </w:pPr>
            <w:r w:rsidRPr="00294EB8">
              <w:rPr>
                <w:rFonts w:ascii="Times New Roman" w:eastAsia="Times New Roman" w:hAnsi="Times New Roman" w:cs="Times New Roman"/>
                <w:sz w:val="24"/>
                <w:szCs w:val="24"/>
              </w:rPr>
              <w:t>Naručilac zadržava pravo izmjene ključnih riječi.</w:t>
            </w:r>
          </w:p>
          <w:p w:rsidR="00294EB8" w:rsidRPr="00294EB8" w:rsidRDefault="00294EB8" w:rsidP="00294EB8">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94EB8" w:rsidRPr="00294EB8" w:rsidRDefault="00294EB8" w:rsidP="00294EB8">
            <w:pPr>
              <w:spacing w:after="0" w:line="240" w:lineRule="auto"/>
              <w:jc w:val="center"/>
              <w:rPr>
                <w:rFonts w:ascii="Times New Roman" w:hAnsi="Times New Roman" w:cs="Times New Roman"/>
                <w:color w:val="000000"/>
                <w:sz w:val="24"/>
                <w:szCs w:val="24"/>
              </w:rPr>
            </w:pPr>
            <w:r w:rsidRPr="00294EB8">
              <w:rPr>
                <w:rFonts w:ascii="Times New Roman" w:hAnsi="Times New Roman" w:cs="Times New Roman"/>
                <w:color w:val="000000"/>
                <w:sz w:val="24"/>
                <w:szCs w:val="24"/>
              </w:rPr>
              <w:lastRenderedPageBreak/>
              <w:t>mjesec</w:t>
            </w:r>
          </w:p>
        </w:tc>
        <w:tc>
          <w:tcPr>
            <w:tcW w:w="1150" w:type="dxa"/>
            <w:tcBorders>
              <w:top w:val="nil"/>
              <w:left w:val="single" w:sz="4" w:space="0" w:color="auto"/>
              <w:bottom w:val="single" w:sz="8" w:space="0" w:color="auto"/>
              <w:right w:val="single" w:sz="8" w:space="0" w:color="auto"/>
            </w:tcBorders>
            <w:vAlign w:val="center"/>
          </w:tcPr>
          <w:p w:rsidR="00294EB8" w:rsidRPr="00294EB8" w:rsidRDefault="00294EB8" w:rsidP="00294EB8">
            <w:pPr>
              <w:spacing w:after="0"/>
              <w:jc w:val="center"/>
              <w:rPr>
                <w:rFonts w:ascii="Times New Roman" w:hAnsi="Times New Roman" w:cs="Times New Roman"/>
                <w:sz w:val="24"/>
                <w:szCs w:val="24"/>
                <w:lang w:val="sr-Latn-CS"/>
              </w:rPr>
            </w:pPr>
            <w:r w:rsidRPr="00294EB8">
              <w:rPr>
                <w:rFonts w:ascii="Times New Roman" w:hAnsi="Times New Roman" w:cs="Times New Roman"/>
                <w:sz w:val="24"/>
                <w:szCs w:val="24"/>
                <w:lang w:val="sr-Latn-CS"/>
              </w:rPr>
              <w:t>12</w:t>
            </w:r>
          </w:p>
        </w:tc>
      </w:tr>
    </w:tbl>
    <w:p w:rsidR="00294EB8" w:rsidRDefault="00294EB8" w:rsidP="00261659">
      <w:pPr>
        <w:spacing w:after="0" w:line="240" w:lineRule="auto"/>
        <w:rPr>
          <w:rFonts w:ascii="Times New Roman" w:hAnsi="Times New Roman" w:cs="Times New Roman"/>
          <w:b/>
          <w:color w:val="000000"/>
          <w:sz w:val="24"/>
          <w:szCs w:val="24"/>
        </w:rPr>
      </w:pPr>
    </w:p>
    <w:p w:rsidR="00261659" w:rsidRPr="00261659" w:rsidRDefault="00261659" w:rsidP="00261659">
      <w:pPr>
        <w:spacing w:after="0" w:line="240" w:lineRule="auto"/>
        <w:rPr>
          <w:rFonts w:ascii="Times New Roman" w:hAnsi="Times New Roman" w:cs="Times New Roman"/>
          <w:b/>
          <w:color w:val="000000"/>
          <w:sz w:val="24"/>
          <w:szCs w:val="24"/>
        </w:rPr>
      </w:pPr>
      <w:r w:rsidRPr="00261659">
        <w:rPr>
          <w:rFonts w:ascii="Times New Roman" w:hAnsi="Times New Roman" w:cs="Times New Roman"/>
          <w:b/>
          <w:color w:val="000000"/>
          <w:sz w:val="24"/>
          <w:szCs w:val="24"/>
        </w:rPr>
        <w:t xml:space="preserve">NAPOMENA:  </w:t>
      </w:r>
    </w:p>
    <w:p w:rsidR="00176FD2" w:rsidRPr="00176FD2" w:rsidRDefault="00176FD2" w:rsidP="00176FD2">
      <w:pPr>
        <w:numPr>
          <w:ilvl w:val="0"/>
          <w:numId w:val="15"/>
        </w:numPr>
        <w:spacing w:line="240" w:lineRule="auto"/>
        <w:jc w:val="both"/>
        <w:rPr>
          <w:rFonts w:ascii="Times New Roman" w:eastAsiaTheme="minorHAnsi" w:hAnsi="Times New Roman" w:cs="Times New Roman"/>
          <w:sz w:val="24"/>
          <w:szCs w:val="24"/>
        </w:rPr>
      </w:pPr>
      <w:r w:rsidRPr="00176FD2">
        <w:rPr>
          <w:rFonts w:ascii="Times New Roman" w:eastAsiaTheme="minorHAnsi" w:hAnsi="Times New Roman" w:cs="Times New Roman"/>
          <w:sz w:val="24"/>
          <w:szCs w:val="24"/>
        </w:rPr>
        <w:t xml:space="preserve">Ponuđač treba da omogući naručiocu pristup web interfejsu gdje </w:t>
      </w:r>
      <w:proofErr w:type="gramStart"/>
      <w:r w:rsidRPr="00176FD2">
        <w:rPr>
          <w:rFonts w:ascii="Times New Roman" w:eastAsiaTheme="minorHAnsi" w:hAnsi="Times New Roman" w:cs="Times New Roman"/>
          <w:sz w:val="24"/>
          <w:szCs w:val="24"/>
        </w:rPr>
        <w:t>će</w:t>
      </w:r>
      <w:proofErr w:type="gramEnd"/>
      <w:r w:rsidRPr="00176FD2">
        <w:rPr>
          <w:rFonts w:ascii="Times New Roman" w:eastAsiaTheme="minorHAnsi" w:hAnsi="Times New Roman" w:cs="Times New Roman"/>
          <w:sz w:val="24"/>
          <w:szCs w:val="24"/>
        </w:rPr>
        <w:t xml:space="preserve"> se nalaziti klipovani materijal domaćih štampanih, elektronskih medija i web portala od 01.01.201</w:t>
      </w:r>
      <w:r w:rsidR="00745C2D">
        <w:rPr>
          <w:rFonts w:ascii="Times New Roman" w:eastAsiaTheme="minorHAnsi" w:hAnsi="Times New Roman" w:cs="Times New Roman"/>
          <w:sz w:val="24"/>
          <w:szCs w:val="24"/>
        </w:rPr>
        <w:t>8</w:t>
      </w:r>
      <w:r w:rsidRPr="00176FD2">
        <w:rPr>
          <w:rFonts w:ascii="Times New Roman" w:eastAsiaTheme="minorHAnsi" w:hAnsi="Times New Roman" w:cs="Times New Roman"/>
          <w:sz w:val="24"/>
          <w:szCs w:val="24"/>
        </w:rPr>
        <w:t xml:space="preserve">. </w:t>
      </w:r>
      <w:proofErr w:type="gramStart"/>
      <w:r w:rsidRPr="00176FD2">
        <w:rPr>
          <w:rFonts w:ascii="Times New Roman" w:eastAsiaTheme="minorHAnsi" w:hAnsi="Times New Roman" w:cs="Times New Roman"/>
          <w:sz w:val="24"/>
          <w:szCs w:val="24"/>
        </w:rPr>
        <w:t>godine</w:t>
      </w:r>
      <w:proofErr w:type="gramEnd"/>
      <w:r w:rsidRPr="00176FD2">
        <w:rPr>
          <w:rFonts w:ascii="Times New Roman" w:eastAsiaTheme="minorHAnsi" w:hAnsi="Times New Roman" w:cs="Times New Roman"/>
          <w:sz w:val="24"/>
          <w:szCs w:val="24"/>
        </w:rPr>
        <w:t xml:space="preserve"> do dana javnog otvaranja pristiglih ponuda, za tražene ključne riječi i to isključivo na način opisan u ovoj specifikaciji (PDF, video fajlovi, linkovi i transkripti). </w:t>
      </w:r>
    </w:p>
    <w:p w:rsidR="00176FD2" w:rsidRPr="00176FD2" w:rsidRDefault="00176FD2" w:rsidP="00176FD2">
      <w:pPr>
        <w:numPr>
          <w:ilvl w:val="0"/>
          <w:numId w:val="15"/>
        </w:numPr>
        <w:spacing w:line="240" w:lineRule="auto"/>
        <w:jc w:val="both"/>
        <w:rPr>
          <w:rFonts w:ascii="Times New Roman" w:eastAsiaTheme="minorHAnsi" w:hAnsi="Times New Roman" w:cs="Times New Roman"/>
          <w:sz w:val="24"/>
          <w:szCs w:val="24"/>
        </w:rPr>
      </w:pPr>
      <w:r w:rsidRPr="00176FD2">
        <w:rPr>
          <w:rFonts w:ascii="Times New Roman" w:eastAsiaTheme="minorHAnsi" w:hAnsi="Times New Roman" w:cs="Times New Roman"/>
          <w:sz w:val="24"/>
          <w:szCs w:val="24"/>
        </w:rPr>
        <w:lastRenderedPageBreak/>
        <w:t xml:space="preserve">Testiranje traženih sadržaja </w:t>
      </w:r>
      <w:proofErr w:type="gramStart"/>
      <w:r w:rsidRPr="00176FD2">
        <w:rPr>
          <w:rFonts w:ascii="Times New Roman" w:eastAsiaTheme="minorHAnsi" w:hAnsi="Times New Roman" w:cs="Times New Roman"/>
          <w:sz w:val="24"/>
          <w:szCs w:val="24"/>
        </w:rPr>
        <w:t>na</w:t>
      </w:r>
      <w:proofErr w:type="gramEnd"/>
      <w:r w:rsidRPr="00176FD2">
        <w:rPr>
          <w:rFonts w:ascii="Times New Roman" w:eastAsiaTheme="minorHAnsi" w:hAnsi="Times New Roman" w:cs="Times New Roman"/>
          <w:sz w:val="24"/>
          <w:szCs w:val="24"/>
        </w:rPr>
        <w:t xml:space="preserve"> web interfejsu će se obaviti na otvaranju ponuda, kada će pun</w:t>
      </w:r>
      <w:r w:rsidR="00714A7B">
        <w:rPr>
          <w:rFonts w:ascii="Times New Roman" w:eastAsiaTheme="minorHAnsi" w:hAnsi="Times New Roman" w:cs="Times New Roman"/>
          <w:sz w:val="24"/>
          <w:szCs w:val="24"/>
        </w:rPr>
        <w:t>uđač obezbijediti naručiocu user</w:t>
      </w:r>
      <w:r w:rsidRPr="00176FD2">
        <w:rPr>
          <w:rFonts w:ascii="Times New Roman" w:eastAsiaTheme="minorHAnsi" w:hAnsi="Times New Roman" w:cs="Times New Roman"/>
          <w:sz w:val="24"/>
          <w:szCs w:val="24"/>
        </w:rPr>
        <w:t xml:space="preserve">name i password sa pristup sadržajima na web interfejsu. </w:t>
      </w:r>
    </w:p>
    <w:p w:rsidR="00CE3DD1" w:rsidRDefault="00CE3DD1"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261659" w:rsidRPr="00852493" w:rsidRDefault="00261659" w:rsidP="00CE3DD1">
      <w:pPr>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CE3DD1" w:rsidRPr="00852493" w:rsidRDefault="00CE3DD1" w:rsidP="00CE3DD1">
      <w:pPr>
        <w:tabs>
          <w:tab w:val="left" w:pos="1950"/>
        </w:tabs>
        <w:rPr>
          <w:rFonts w:ascii="Times New Roman" w:hAnsi="Times New Roman" w:cs="Times New Roman"/>
          <w:color w:val="000000"/>
        </w:rPr>
      </w:pPr>
    </w:p>
    <w:p w:rsidR="00CE3DD1" w:rsidRPr="00852493" w:rsidRDefault="00B54726" w:rsidP="00CE3DD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CE3DD1" w:rsidRPr="00852493" w:rsidRDefault="00CE3DD1" w:rsidP="00CE3DD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AA5A08">
        <w:rPr>
          <w:rFonts w:ascii="Times New Roman" w:hAnsi="Times New Roman" w:cs="Times New Roman"/>
          <w:color w:val="000000"/>
          <w:sz w:val="24"/>
          <w:szCs w:val="24"/>
          <w:lang w:val="pl-PL"/>
        </w:rPr>
        <w:t>1902-404-12</w:t>
      </w:r>
    </w:p>
    <w:p w:rsidR="00CE3DD1" w:rsidRPr="00852493" w:rsidRDefault="00B54726" w:rsidP="00CE3DD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AA5A08">
        <w:rPr>
          <w:rFonts w:ascii="Times New Roman" w:hAnsi="Times New Roman" w:cs="Times New Roman"/>
          <w:color w:val="000000"/>
          <w:sz w:val="24"/>
          <w:szCs w:val="24"/>
          <w:lang w:val="pl-PL"/>
        </w:rPr>
        <w:t>08</w:t>
      </w:r>
      <w:r w:rsidR="00966046">
        <w:rPr>
          <w:rFonts w:ascii="Times New Roman" w:hAnsi="Times New Roman" w:cs="Times New Roman"/>
          <w:color w:val="000000"/>
          <w:sz w:val="24"/>
          <w:szCs w:val="24"/>
          <w:lang w:val="pl-PL"/>
        </w:rPr>
        <w:t>.</w:t>
      </w:r>
      <w:r w:rsidR="00AA5A08">
        <w:rPr>
          <w:rFonts w:ascii="Times New Roman" w:hAnsi="Times New Roman" w:cs="Times New Roman"/>
          <w:color w:val="000000"/>
          <w:sz w:val="24"/>
          <w:szCs w:val="24"/>
          <w:lang w:val="pl-PL"/>
        </w:rPr>
        <w:t>05</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B54726" w:rsidRDefault="00CE3DD1" w:rsidP="00B5472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B54726">
        <w:rPr>
          <w:rFonts w:ascii="Times New Roman" w:hAnsi="Times New Roman" w:cs="Times New Roman"/>
          <w:color w:val="000000"/>
          <w:sz w:val="24"/>
          <w:szCs w:val="24"/>
          <w:lang w:val="pl-PL"/>
        </w:rPr>
        <w:t>Prof.dr Snežana Matijević kao ovlašćeno lice Opštine Tivat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B54726">
        <w:rPr>
          <w:rFonts w:ascii="Times New Roman" w:hAnsi="Times New Roman" w:cs="Times New Roman"/>
          <w:color w:val="000000"/>
          <w:sz w:val="24"/>
          <w:szCs w:val="24"/>
          <w:lang w:val="pl-PL"/>
        </w:rPr>
        <w:t>će</w:t>
      </w:r>
      <w:r w:rsidR="00B54726" w:rsidRPr="00B54726">
        <w:rPr>
          <w:rFonts w:ascii="Times New Roman" w:hAnsi="Times New Roman" w:cs="Times New Roman"/>
          <w:color w:val="000000"/>
          <w:sz w:val="24"/>
          <w:szCs w:val="24"/>
          <w:lang w:val="pl-PL"/>
        </w:rPr>
        <w:t xml:space="preserve"> Opština Tivat</w:t>
      </w:r>
      <w:r w:rsidR="00B54726">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shodno Planu javnih nabavki broj: </w:t>
      </w:r>
      <w:r w:rsidR="00B54726">
        <w:rPr>
          <w:rFonts w:ascii="Times New Roman" w:hAnsi="Times New Roman" w:cs="Times New Roman"/>
          <w:color w:val="000000"/>
          <w:sz w:val="24"/>
          <w:szCs w:val="24"/>
          <w:lang w:val="pl-PL"/>
        </w:rPr>
        <w:t>0101-404-101 od 30.01.2018.godine;</w:t>
      </w:r>
      <w:r w:rsidRPr="00852493">
        <w:rPr>
          <w:rFonts w:ascii="Times New Roman" w:hAnsi="Times New Roman" w:cs="Times New Roman"/>
          <w:color w:val="000000"/>
          <w:sz w:val="24"/>
          <w:szCs w:val="24"/>
          <w:lang w:val="pl-PL"/>
        </w:rPr>
        <w:t xml:space="preserve"> i Ugovora o javnoj nabavci, uredno vršiti plaćanja preuzetih obaveza, po utvrđenoj dinamici.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Style w:val="BodyText"/>
        <w:ind w:left="360"/>
        <w:rPr>
          <w:i/>
          <w:i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D05C0A" w:rsidRDefault="00B54726"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r w:rsidR="00D05C0A" w:rsidRPr="00D05C0A">
        <w:rPr>
          <w:rFonts w:ascii="Times New Roman" w:hAnsi="Times New Roman" w:cs="Times New Roman"/>
          <w:color w:val="000000"/>
          <w:sz w:val="24"/>
          <w:szCs w:val="24"/>
          <w:lang w:val="sr-Latn-CS"/>
        </w:rPr>
        <w:t xml:space="preserve"> </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Prof.dr Snežana Matijević</w:t>
      </w:r>
      <w:r w:rsidR="001D000B">
        <w:rPr>
          <w:rFonts w:ascii="Times New Roman" w:hAnsi="Times New Roman" w:cs="Times New Roman"/>
          <w:color w:val="000000"/>
          <w:sz w:val="24"/>
          <w:szCs w:val="24"/>
          <w:lang w:val="sr-Latn-CS"/>
        </w:rPr>
        <w:t>,s.r.</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CE3DD1" w:rsidRPr="00852493" w:rsidRDefault="00D05C0A" w:rsidP="00CE3DD1">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w:t>
      </w:r>
      <w:r w:rsidR="00B54726">
        <w:rPr>
          <w:rFonts w:ascii="Times New Roman" w:hAnsi="Times New Roman" w:cs="Times New Roman"/>
          <w:color w:val="000000"/>
          <w:sz w:val="24"/>
          <w:szCs w:val="24"/>
          <w:lang w:val="sr-Latn-CS"/>
        </w:rPr>
        <w:t xml:space="preserve"> </w:t>
      </w:r>
    </w:p>
    <w:p w:rsidR="00CE3DD1" w:rsidRPr="00852493" w:rsidRDefault="00CE3DD1" w:rsidP="00CE3DD1">
      <w:pPr>
        <w:tabs>
          <w:tab w:val="left" w:pos="1950"/>
        </w:tabs>
        <w:rPr>
          <w:rFonts w:ascii="Times New Roman" w:hAnsi="Times New Roman" w:cs="Times New Roman"/>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88741F" w:rsidRPr="00852493" w:rsidRDefault="0088741F" w:rsidP="00887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5B5CCE">
        <w:rPr>
          <w:rFonts w:ascii="Times New Roman" w:hAnsi="Times New Roman" w:cs="Times New Roman"/>
          <w:color w:val="000000"/>
          <w:sz w:val="24"/>
          <w:szCs w:val="24"/>
          <w:lang w:val="pl-PL"/>
        </w:rPr>
        <w:t>1902-404-</w:t>
      </w:r>
      <w:r w:rsidR="00AA5A08">
        <w:rPr>
          <w:rFonts w:ascii="Times New Roman" w:hAnsi="Times New Roman" w:cs="Times New Roman"/>
          <w:color w:val="000000"/>
          <w:sz w:val="24"/>
          <w:szCs w:val="24"/>
          <w:lang w:val="pl-PL"/>
        </w:rPr>
        <w:t>12</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AA5A08">
        <w:rPr>
          <w:rFonts w:ascii="Times New Roman" w:hAnsi="Times New Roman" w:cs="Times New Roman"/>
          <w:color w:val="000000"/>
          <w:sz w:val="24"/>
          <w:szCs w:val="24"/>
          <w:lang w:val="pl-PL"/>
        </w:rPr>
        <w:t>08</w:t>
      </w:r>
      <w:r>
        <w:rPr>
          <w:rFonts w:ascii="Times New Roman" w:hAnsi="Times New Roman" w:cs="Times New Roman"/>
          <w:color w:val="000000"/>
          <w:sz w:val="24"/>
          <w:szCs w:val="24"/>
          <w:lang w:val="pl-PL"/>
        </w:rPr>
        <w:t>.0</w:t>
      </w:r>
      <w:r w:rsidR="00AA5A08">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8741F" w:rsidRDefault="00CE3DD1" w:rsidP="0088741F">
      <w:pPr>
        <w:spacing w:after="0" w:line="240" w:lineRule="auto"/>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da u postupku javne nabavke iz Plana javne nabavke broj </w:t>
      </w:r>
      <w:r w:rsidR="0088741F">
        <w:rPr>
          <w:rFonts w:ascii="Times New Roman" w:hAnsi="Times New Roman" w:cs="Times New Roman"/>
          <w:color w:val="000000"/>
          <w:sz w:val="24"/>
          <w:szCs w:val="24"/>
          <w:lang w:val="pl-PL"/>
        </w:rPr>
        <w:t>0101-404-101 od 30.01.2018.godine</w:t>
      </w:r>
      <w:r w:rsidR="0088741F"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za </w:t>
      </w:r>
      <w:r w:rsidR="003D736C">
        <w:rPr>
          <w:rFonts w:ascii="Times New Roman" w:hAnsi="Times New Roman"/>
          <w:b/>
          <w:bCs/>
          <w:color w:val="000000"/>
          <w:sz w:val="24"/>
          <w:szCs w:val="24"/>
          <w:lang w:val="it-IT"/>
        </w:rPr>
        <w:t>Nabavku</w:t>
      </w:r>
      <w:r w:rsidR="003D736C" w:rsidRPr="003D736C">
        <w:rPr>
          <w:rFonts w:ascii="Times New Roman" w:hAnsi="Times New Roman"/>
          <w:b/>
          <w:bCs/>
          <w:color w:val="000000"/>
          <w:sz w:val="24"/>
          <w:szCs w:val="24"/>
          <w:lang w:val="it-IT"/>
        </w:rPr>
        <w:t xml:space="preserve"> </w:t>
      </w:r>
      <w:r w:rsidR="003D736C" w:rsidRPr="003D736C">
        <w:rPr>
          <w:rFonts w:ascii="Times New Roman" w:eastAsia="Times New Roman" w:hAnsi="Times New Roman"/>
          <w:b/>
          <w:sz w:val="24"/>
          <w:szCs w:val="24"/>
          <w:lang w:val="sr-Latn-CS" w:eastAsia="ar-SA"/>
        </w:rPr>
        <w:t xml:space="preserve">usluge </w:t>
      </w:r>
      <w:r w:rsidR="00AA5A08">
        <w:rPr>
          <w:rFonts w:ascii="Times New Roman" w:eastAsia="Times New Roman" w:hAnsi="Times New Roman"/>
          <w:b/>
          <w:sz w:val="24"/>
          <w:szCs w:val="24"/>
          <w:lang w:val="sr-Latn-CS" w:eastAsia="ar-SA"/>
        </w:rPr>
        <w:t>press clipin-a</w:t>
      </w:r>
      <w:r w:rsidR="003D736C">
        <w:rPr>
          <w:rFonts w:ascii="Times New Roman" w:eastAsia="Times New Roman" w:hAnsi="Times New Roman"/>
          <w:b/>
          <w:sz w:val="24"/>
          <w:szCs w:val="24"/>
          <w:lang w:val="sr-Latn-CS" w:eastAsia="ar-SA"/>
        </w:rPr>
        <w:t>,</w:t>
      </w:r>
      <w:r w:rsidR="003D736C"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spacing w:after="160" w:line="259" w:lineRule="auto"/>
        <w:jc w:val="both"/>
        <w:rPr>
          <w:rFonts w:ascii="Times New Roman" w:hAnsi="Times New Roman" w:cs="Times New Roman"/>
          <w:color w:val="000000"/>
          <w:sz w:val="23"/>
          <w:szCs w:val="23"/>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523448">
        <w:rPr>
          <w:rFonts w:ascii="Times New Roman" w:hAnsi="Times New Roman" w:cs="Times New Roman"/>
          <w:color w:val="000000"/>
          <w:sz w:val="24"/>
          <w:szCs w:val="24"/>
          <w:lang w:val="sr-Latn-CS"/>
        </w:rPr>
        <w:t>Prof dr Snežana Matijević,</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523448">
        <w:rPr>
          <w:rFonts w:ascii="Times New Roman" w:hAnsi="Times New Roman" w:cs="Times New Roman"/>
          <w:color w:val="000000"/>
          <w:sz w:val="24"/>
          <w:szCs w:val="24"/>
          <w:lang w:val="sr-Latn-CS"/>
        </w:rPr>
        <w:t>Radmila Lučić</w:t>
      </w:r>
      <w:proofErr w:type="gramStart"/>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roofErr w:type="gramEnd"/>
      <w:r w:rsidR="001D000B">
        <w:rPr>
          <w:rFonts w:ascii="Times New Roman" w:hAnsi="Times New Roman" w:cs="Times New Roman"/>
          <w:color w:val="000000"/>
          <w:sz w:val="24"/>
          <w:szCs w:val="24"/>
          <w:lang w:val="sr-Latn-CS"/>
        </w:rPr>
        <w:t>.</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sidR="00AA5A08">
        <w:rPr>
          <w:rFonts w:ascii="Times New Roman" w:hAnsi="Times New Roman" w:cs="Times New Roman"/>
          <w:color w:val="000000"/>
          <w:sz w:val="24"/>
          <w:szCs w:val="24"/>
          <w:lang w:val="sr-Latn-CS"/>
        </w:rPr>
        <w:t>Branka Čelanović</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i/>
          <w:iCs/>
          <w:color w:val="000000"/>
        </w:rPr>
      </w:pPr>
      <w:r w:rsidRPr="00852493">
        <w:rPr>
          <w:rFonts w:ascii="Times New Roman" w:hAnsi="Times New Roman" w:cs="Times New Roman"/>
          <w:i/>
          <w:iCs/>
          <w:color w:val="000000"/>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740AFB" w:rsidRPr="00852493" w:rsidRDefault="00740AFB" w:rsidP="00740AF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3D736C">
        <w:rPr>
          <w:rFonts w:ascii="Times New Roman" w:hAnsi="Times New Roman" w:cs="Times New Roman"/>
          <w:color w:val="000000"/>
          <w:sz w:val="24"/>
          <w:szCs w:val="24"/>
          <w:lang w:val="pl-PL"/>
        </w:rPr>
        <w:t>1902-404-</w:t>
      </w:r>
      <w:r w:rsidR="00AA5A08">
        <w:rPr>
          <w:rFonts w:ascii="Times New Roman" w:hAnsi="Times New Roman" w:cs="Times New Roman"/>
          <w:color w:val="000000"/>
          <w:sz w:val="24"/>
          <w:szCs w:val="24"/>
          <w:lang w:val="pl-PL"/>
        </w:rPr>
        <w:t>12</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AA5A08">
        <w:rPr>
          <w:rFonts w:ascii="Times New Roman" w:hAnsi="Times New Roman" w:cs="Times New Roman"/>
          <w:color w:val="000000"/>
          <w:sz w:val="24"/>
          <w:szCs w:val="24"/>
          <w:lang w:val="pl-PL"/>
        </w:rPr>
        <w:t>08</w:t>
      </w:r>
      <w:r>
        <w:rPr>
          <w:rFonts w:ascii="Times New Roman" w:hAnsi="Times New Roman" w:cs="Times New Roman"/>
          <w:color w:val="000000"/>
          <w:sz w:val="24"/>
          <w:szCs w:val="24"/>
          <w:lang w:val="pl-PL"/>
        </w:rPr>
        <w:t>.0</w:t>
      </w:r>
      <w:r w:rsidR="00AA5A08">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740AFB">
        <w:rPr>
          <w:rFonts w:ascii="Times New Roman" w:hAnsi="Times New Roman" w:cs="Times New Roman"/>
          <w:color w:val="000000"/>
          <w:sz w:val="24"/>
          <w:szCs w:val="24"/>
          <w:lang w:val="pl-PL"/>
        </w:rPr>
        <w:t>0101-404-101 od 30.01.2018.godine</w:t>
      </w:r>
      <w:r w:rsidR="00740AFB" w:rsidRPr="00852493">
        <w:rPr>
          <w:rFonts w:ascii="Times New Roman" w:hAnsi="Times New Roman" w:cs="Times New Roman"/>
          <w:color w:val="000000"/>
          <w:sz w:val="24"/>
          <w:szCs w:val="24"/>
        </w:rPr>
        <w:t xml:space="preserve"> za </w:t>
      </w:r>
      <w:r w:rsidR="003D736C">
        <w:rPr>
          <w:rFonts w:ascii="Times New Roman" w:hAnsi="Times New Roman"/>
          <w:b/>
          <w:bCs/>
          <w:color w:val="000000"/>
          <w:sz w:val="24"/>
          <w:szCs w:val="24"/>
          <w:lang w:val="it-IT"/>
        </w:rPr>
        <w:t>Nabavku</w:t>
      </w:r>
      <w:r w:rsidR="003D736C" w:rsidRPr="003D736C">
        <w:rPr>
          <w:rFonts w:ascii="Times New Roman" w:hAnsi="Times New Roman"/>
          <w:b/>
          <w:bCs/>
          <w:color w:val="000000"/>
          <w:sz w:val="24"/>
          <w:szCs w:val="24"/>
          <w:lang w:val="it-IT"/>
        </w:rPr>
        <w:t xml:space="preserve"> </w:t>
      </w:r>
      <w:r w:rsidR="003D736C" w:rsidRPr="003D736C">
        <w:rPr>
          <w:rFonts w:ascii="Times New Roman" w:eastAsia="Times New Roman" w:hAnsi="Times New Roman"/>
          <w:b/>
          <w:sz w:val="24"/>
          <w:szCs w:val="24"/>
          <w:lang w:val="sr-Latn-CS" w:eastAsia="ar-SA"/>
        </w:rPr>
        <w:t xml:space="preserve">usluge </w:t>
      </w:r>
      <w:r w:rsidR="00AA5A08">
        <w:rPr>
          <w:rFonts w:ascii="Times New Roman" w:eastAsia="Times New Roman" w:hAnsi="Times New Roman"/>
          <w:b/>
          <w:sz w:val="24"/>
          <w:szCs w:val="24"/>
          <w:lang w:val="sr-Latn-CS" w:eastAsia="ar-SA"/>
        </w:rPr>
        <w:t>press cliping-a</w:t>
      </w:r>
      <w:r w:rsidR="003D736C">
        <w:rPr>
          <w:rFonts w:ascii="Times New Roman" w:eastAsia="Times New Roman" w:hAnsi="Times New Roman"/>
          <w:b/>
          <w:sz w:val="24"/>
          <w:szCs w:val="24"/>
          <w:lang w:val="sr-Latn-CS" w:eastAsia="ar-SA"/>
        </w:rPr>
        <w:t>,</w:t>
      </w:r>
      <w:r w:rsidR="00740AFB">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tabs>
          <w:tab w:val="left" w:pos="1950"/>
        </w:tabs>
        <w:spacing w:after="0" w:line="240" w:lineRule="auto"/>
        <w:rPr>
          <w:rFonts w:ascii="Times New Roman" w:hAnsi="Times New Roman" w:cs="Times New Roman"/>
          <w:color w:val="000000"/>
          <w:sz w:val="24"/>
          <w:szCs w:val="24"/>
        </w:rPr>
      </w:pPr>
    </w:p>
    <w:p w:rsidR="00740AFB"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3D736C">
        <w:rPr>
          <w:rFonts w:ascii="Times New Roman" w:hAnsi="Times New Roman" w:cs="Times New Roman"/>
          <w:color w:val="000000"/>
          <w:sz w:val="24"/>
          <w:szCs w:val="24"/>
          <w:lang w:val="sr-Latn-CS"/>
        </w:rPr>
        <w:t>Radmila Lučić</w:t>
      </w:r>
      <w:proofErr w:type="gramStart"/>
      <w:r w:rsidR="00E337CE">
        <w:rPr>
          <w:rFonts w:ascii="Times New Roman" w:hAnsi="Times New Roman" w:cs="Times New Roman"/>
          <w:color w:val="000000"/>
          <w:sz w:val="24"/>
          <w:szCs w:val="24"/>
          <w:lang w:val="sr-Latn-CS"/>
        </w:rPr>
        <w:t>,</w:t>
      </w:r>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740AFB" w:rsidRDefault="00740AFB" w:rsidP="00740AFB">
      <w:pPr>
        <w:spacing w:after="0" w:line="240" w:lineRule="auto"/>
        <w:jc w:val="both"/>
        <w:rPr>
          <w:rFonts w:ascii="Times New Roman" w:hAnsi="Times New Roman" w:cs="Times New Roman"/>
          <w:color w:val="000000"/>
          <w:sz w:val="24"/>
          <w:szCs w:val="24"/>
          <w:lang w:val="sr-Latn-CS"/>
        </w:rPr>
      </w:pPr>
    </w:p>
    <w:p w:rsidR="00CE3DD1"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913A2C">
        <w:rPr>
          <w:rFonts w:ascii="Times New Roman" w:hAnsi="Times New Roman" w:cs="Times New Roman"/>
          <w:color w:val="000000"/>
          <w:sz w:val="24"/>
          <w:szCs w:val="24"/>
          <w:lang w:val="sr-Latn-CS"/>
        </w:rPr>
        <w:t>Milena Ćipranić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852493" w:rsidRDefault="00740AFB" w:rsidP="00740AFB">
      <w:pPr>
        <w:spacing w:after="0" w:line="240" w:lineRule="auto"/>
        <w:ind w:firstLine="1134"/>
        <w:jc w:val="both"/>
        <w:rPr>
          <w:rFonts w:ascii="Times New Roman" w:hAnsi="Times New Roman" w:cs="Times New Roman"/>
          <w:i/>
          <w:iCs/>
          <w:color w:val="000000"/>
          <w:lang w:val="sr-Latn-CS"/>
        </w:rPr>
      </w:pPr>
    </w:p>
    <w:p w:rsidR="00CE3DD1" w:rsidRPr="00852493" w:rsidRDefault="00740AFB" w:rsidP="004152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913A2C">
        <w:rPr>
          <w:rFonts w:ascii="Times New Roman" w:hAnsi="Times New Roman" w:cs="Times New Roman"/>
          <w:color w:val="000000"/>
          <w:sz w:val="24"/>
          <w:szCs w:val="24"/>
          <w:lang w:val="sr-Latn-CS"/>
        </w:rPr>
        <w:t>Marija Marović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Default="00740AFB" w:rsidP="00740AFB">
      <w:pPr>
        <w:spacing w:after="0" w:line="240" w:lineRule="auto"/>
        <w:rPr>
          <w:rFonts w:ascii="Times New Roman" w:hAnsi="Times New Roman" w:cs="Times New Roman"/>
          <w:color w:val="000000"/>
          <w:sz w:val="24"/>
          <w:szCs w:val="24"/>
        </w:rPr>
      </w:pPr>
    </w:p>
    <w:p w:rsidR="00CE3DD1" w:rsidRPr="00814AC3" w:rsidRDefault="00CE3DD1" w:rsidP="00814AC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w:t>
      </w:r>
      <w:r w:rsidR="00740AFB">
        <w:rPr>
          <w:rFonts w:ascii="Times New Roman" w:hAnsi="Times New Roman" w:cs="Times New Roman"/>
          <w:color w:val="000000"/>
          <w:sz w:val="24"/>
          <w:szCs w:val="24"/>
        </w:rPr>
        <w:t xml:space="preserve"> </w:t>
      </w:r>
      <w:r w:rsidR="00E337CE">
        <w:rPr>
          <w:rFonts w:ascii="Times New Roman" w:hAnsi="Times New Roman" w:cs="Times New Roman"/>
          <w:color w:val="000000"/>
          <w:sz w:val="24"/>
          <w:szCs w:val="24"/>
          <w:lang w:val="sr-Latn-CS"/>
        </w:rPr>
        <w:t>Marović Marija</w:t>
      </w:r>
      <w:r w:rsidR="004152B3">
        <w:rPr>
          <w:rFonts w:ascii="Times New Roman" w:hAnsi="Times New Roman" w:cs="Times New Roman"/>
          <w:color w:val="000000"/>
          <w:sz w:val="24"/>
          <w:szCs w:val="24"/>
          <w:lang w:val="sr-Latn-CS"/>
        </w:rPr>
        <w:t>, s.r.</w:t>
      </w:r>
    </w:p>
    <w:p w:rsidR="00CE3DD1" w:rsidRPr="00852493" w:rsidRDefault="00CE3DD1" w:rsidP="00906B16">
      <w:pPr>
        <w:spacing w:after="0" w:line="240" w:lineRule="auto"/>
        <w:jc w:val="both"/>
        <w:rPr>
          <w:rFonts w:ascii="Times New Roman" w:hAnsi="Times New Roman" w:cs="Times New Roman"/>
          <w:color w:val="000000"/>
          <w:sz w:val="28"/>
          <w:szCs w:val="28"/>
        </w:rPr>
      </w:pPr>
    </w:p>
    <w:p w:rsidR="00CE3DD1" w:rsidRDefault="00CE3DD1" w:rsidP="00CE3DD1">
      <w:pPr>
        <w:rPr>
          <w:rFonts w:ascii="Times New Roman" w:hAnsi="Times New Roman" w:cs="Times New Roman"/>
          <w:b/>
          <w:bCs/>
          <w:color w:val="000000"/>
          <w:sz w:val="28"/>
          <w:szCs w:val="28"/>
        </w:rPr>
      </w:pPr>
    </w:p>
    <w:p w:rsidR="004152B3" w:rsidRDefault="004152B3" w:rsidP="00CE3DD1">
      <w:pPr>
        <w:rPr>
          <w:rFonts w:ascii="Times New Roman" w:hAnsi="Times New Roman" w:cs="Times New Roman"/>
          <w:b/>
          <w:bCs/>
          <w:color w:val="000000"/>
          <w:sz w:val="28"/>
          <w:szCs w:val="28"/>
        </w:rPr>
      </w:pPr>
    </w:p>
    <w:p w:rsidR="004152B3" w:rsidRPr="00852493" w:rsidRDefault="004152B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Default="00CE3DD1" w:rsidP="00CE3DD1">
      <w:pPr>
        <w:rPr>
          <w:rFonts w:ascii="Times New Roman" w:hAnsi="Times New Roman" w:cs="Times New Roman"/>
          <w:b/>
          <w:bCs/>
          <w:color w:val="000000"/>
          <w:sz w:val="28"/>
          <w:szCs w:val="28"/>
        </w:rPr>
      </w:pPr>
    </w:p>
    <w:p w:rsidR="00814AC3" w:rsidRPr="00852493" w:rsidRDefault="00814AC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bdr w:val="single" w:sz="4" w:space="0" w:color="auto" w:frame="1"/>
        </w:rPr>
      </w:pPr>
      <w:r w:rsidRPr="00740AFB">
        <w:rPr>
          <w:rFonts w:ascii="Times New Roman" w:hAnsi="Times New Roman" w:cs="Times New Roman"/>
          <w:b/>
          <w:bCs/>
          <w:color w:val="000000"/>
          <w:sz w:val="24"/>
          <w:szCs w:val="24"/>
          <w:shd w:val="clear" w:color="auto" w:fill="000000" w:themeFill="text1"/>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rPr>
        <w:t>____________________________________________________________________;</w:t>
      </w: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740AFB" w:rsidRDefault="00740AFB" w:rsidP="00740AFB">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740AFB" w:rsidRDefault="00740AFB" w:rsidP="00740AFB">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740AFB" w:rsidRDefault="00740AFB" w:rsidP="00740AFB">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740AFB" w:rsidTr="00740AFB">
        <w:tc>
          <w:tcPr>
            <w:tcW w:w="9468" w:type="dxa"/>
          </w:tcPr>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tc>
      </w:tr>
    </w:tbl>
    <w:p w:rsidR="00740AFB" w:rsidRDefault="00740AFB" w:rsidP="00740AF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Style w:val="BodyText"/>
        <w:ind w:left="454" w:hanging="454"/>
        <w:rPr>
          <w:b/>
          <w:bCs/>
          <w:color w:val="000000"/>
          <w:sz w:val="24"/>
          <w:szCs w:val="24"/>
          <w:lang w:val="sr-Latn-CS"/>
        </w:rPr>
      </w:pPr>
    </w:p>
    <w:p w:rsidR="00CE3DD1" w:rsidRPr="00852493" w:rsidRDefault="00CE3DD1" w:rsidP="00CE3DD1">
      <w:pPr>
        <w:pStyle w:val="BodyText"/>
        <w:rPr>
          <w:b/>
          <w:b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E3DD1" w:rsidRPr="00852493" w:rsidRDefault="00CE3DD1" w:rsidP="00CE3DD1">
      <w:pPr>
        <w:rPr>
          <w:rFonts w:ascii="Times New Roman" w:hAnsi="Times New Roman" w:cs="Times New Roman"/>
        </w:rPr>
      </w:pPr>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CE3DD1" w:rsidRPr="005B4D09" w:rsidRDefault="00CE3DD1" w:rsidP="00CE3DD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E3DD1" w:rsidRPr="005B4D09" w:rsidRDefault="00CE3DD1" w:rsidP="00CE3DD1">
      <w:pPr>
        <w:tabs>
          <w:tab w:val="left" w:pos="1950"/>
        </w:tabs>
        <w:jc w:val="both"/>
        <w:rPr>
          <w:rFonts w:ascii="Times New Roman" w:hAnsi="Times New Roman" w:cs="Times New Roman"/>
          <w:color w:val="000000"/>
        </w:rPr>
      </w:pPr>
    </w:p>
    <w:p w:rsidR="00CE3DD1" w:rsidRPr="005B4D09" w:rsidRDefault="00CE3DD1" w:rsidP="00CE3DD1">
      <w:pPr>
        <w:tabs>
          <w:tab w:val="left" w:pos="1950"/>
        </w:tabs>
        <w:jc w:val="both"/>
        <w:rPr>
          <w:rFonts w:ascii="Times New Roman" w:hAnsi="Times New Roman" w:cs="Times New Roman"/>
          <w:color w:val="000000"/>
        </w:rPr>
      </w:pPr>
    </w:p>
    <w:p w:rsidR="00CE3DD1" w:rsidRPr="00B95594" w:rsidRDefault="00CE3DD1" w:rsidP="00CE3DD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E3DD1" w:rsidRPr="005B4D09" w:rsidRDefault="00CE3DD1" w:rsidP="00CE3DD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CE3DD1" w:rsidRDefault="00CE3DD1" w:rsidP="00CE3DD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Pr="005B4D09" w:rsidRDefault="00CE3DD1" w:rsidP="00CE3DD1">
      <w:pPr>
        <w:tabs>
          <w:tab w:val="left" w:pos="1950"/>
        </w:tabs>
        <w:jc w:val="right"/>
        <w:rPr>
          <w:rFonts w:ascii="Times New Roman" w:hAnsi="Times New Roman" w:cs="Times New Roman"/>
          <w:color w:val="000000"/>
        </w:rPr>
      </w:pPr>
    </w:p>
    <w:p w:rsidR="00CE3DD1" w:rsidRPr="005B4D09" w:rsidRDefault="00CE3DD1" w:rsidP="00CE3DD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E3DD1" w:rsidRPr="005B4D09"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CE3DD1"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CE3DD1" w:rsidRPr="005B4D09" w:rsidRDefault="00CE3DD1" w:rsidP="00CE3DD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CE3DD1" w:rsidRPr="005B4D09" w:rsidRDefault="00CE3DD1" w:rsidP="00CE3DD1">
      <w:pPr>
        <w:tabs>
          <w:tab w:val="left" w:pos="1950"/>
        </w:tabs>
        <w:jc w:val="center"/>
        <w:rPr>
          <w:rFonts w:ascii="Times New Roman" w:hAnsi="Times New Roman" w:cs="Times New Roman"/>
          <w:color w:val="000000"/>
          <w:sz w:val="24"/>
          <w:szCs w:val="24"/>
        </w:rPr>
      </w:pPr>
    </w:p>
    <w:p w:rsidR="00CE3DD1" w:rsidRDefault="00CE3DD1" w:rsidP="00CE3DD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E3DD1" w:rsidRPr="005B4D09" w:rsidRDefault="00CE3DD1" w:rsidP="00CE3DD1">
      <w:pPr>
        <w:tabs>
          <w:tab w:val="left" w:pos="1950"/>
        </w:tabs>
        <w:jc w:val="center"/>
        <w:rPr>
          <w:rFonts w:ascii="Times New Roman" w:hAnsi="Times New Roman" w:cs="Times New Roman"/>
          <w:b/>
          <w:bCs/>
          <w:color w:val="000000"/>
          <w:sz w:val="24"/>
          <w:szCs w:val="24"/>
        </w:rPr>
      </w:pPr>
    </w:p>
    <w:p w:rsidR="00CE3DD1" w:rsidRDefault="00CE3DD1" w:rsidP="00CE3DD1">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E3DD1" w:rsidRPr="005B4D09" w:rsidRDefault="00CE3DD1" w:rsidP="00CE3DD1">
      <w:pPr>
        <w:tabs>
          <w:tab w:val="left" w:pos="1950"/>
        </w:tabs>
        <w:rPr>
          <w:rFonts w:ascii="Times New Roman" w:hAnsi="Times New Roman" w:cs="Times New Roman"/>
          <w:color w:val="000000"/>
          <w:sz w:val="28"/>
          <w:szCs w:val="28"/>
        </w:rPr>
      </w:pPr>
    </w:p>
    <w:p w:rsidR="00CE3DD1" w:rsidRDefault="00CE3DD1"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Pr="00852493" w:rsidRDefault="004D6B1C" w:rsidP="00CE3DD1">
      <w:pPr>
        <w:tabs>
          <w:tab w:val="left" w:pos="1950"/>
        </w:tabs>
        <w:jc w:val="center"/>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4D6B1C" w:rsidRPr="00852493" w:rsidRDefault="004D6B1C" w:rsidP="00CE3DD1">
      <w:pPr>
        <w:tabs>
          <w:tab w:val="left" w:pos="1950"/>
        </w:tabs>
        <w:jc w:val="both"/>
        <w:rPr>
          <w:rFonts w:ascii="Times New Roman" w:hAnsi="Times New Roman" w:cs="Times New Roman"/>
          <w:color w:val="000000"/>
          <w:sz w:val="24"/>
          <w:szCs w:val="24"/>
          <w:highlight w:val="yellow"/>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Naslovna strana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Sadržaj ponude </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Popunjeni podaci o ponudi i ponuđaču</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Ugovor o zajedničkom nastupanju u slučaju zajedničke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 obrazac finansijskog dijela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obaveznih uslova za učešće u postupku javnog nadmetanja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uslova stručno-tehničke i kadrovske osposobljenosti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Potpisan Nacrt ugovora o javnoj nabavci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Sredstva finansijskog obezbjeđenja</w:t>
      </w:r>
    </w:p>
    <w:p w:rsidR="005B1132" w:rsidRDefault="005B1132" w:rsidP="005B1132">
      <w:pPr>
        <w:tabs>
          <w:tab w:val="left" w:pos="1950"/>
        </w:tabs>
        <w:jc w:val="both"/>
        <w:rPr>
          <w:rFonts w:ascii="Times New Roman" w:hAnsi="Times New Roman" w:cs="Times New Roman"/>
          <w:sz w:val="24"/>
          <w:szCs w:val="24"/>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E3DD1" w:rsidRPr="00852493" w:rsidRDefault="00CE3DD1" w:rsidP="00CE3DD1">
      <w:pPr>
        <w:spacing w:after="0" w:line="240" w:lineRule="auto"/>
        <w:jc w:val="center"/>
        <w:rPr>
          <w:rFonts w:ascii="Times New Roman" w:hAnsi="Times New Roman" w:cs="Times New Roman"/>
          <w:color w:val="000000"/>
          <w:lang w:val="sr-Latn-CS" w:eastAsia="sr-Latn-CS"/>
        </w:rPr>
      </w:pP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rPr>
          <w:rFonts w:ascii="Times New Roman" w:hAnsi="Times New Roman" w:cs="Times New Roman"/>
        </w:rPr>
      </w:pPr>
    </w:p>
    <w:p w:rsidR="00CE3DD1" w:rsidRPr="00852493" w:rsidRDefault="00CE3DD1" w:rsidP="00CE3DD1">
      <w:pPr>
        <w:pStyle w:val="Heading2"/>
        <w:jc w:val="both"/>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E3DD1" w:rsidRPr="00852493" w:rsidRDefault="00CE3DD1" w:rsidP="00CE3DD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E3DD1" w:rsidRPr="00FA2239" w:rsidTr="005B4AC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vMerge w:val="restart"/>
            <w:tcBorders>
              <w:top w:val="nil"/>
              <w:left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5"/>
        </w:trPr>
        <w:tc>
          <w:tcPr>
            <w:tcW w:w="4393" w:type="dxa"/>
            <w:vMerge/>
            <w:tcBorders>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CE3DD1" w:rsidRPr="00852493" w:rsidRDefault="00CE3DD1" w:rsidP="00CE3DD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E3DD1" w:rsidRPr="00FA2239" w:rsidTr="005B4AC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54"/>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0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2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48"/>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97"/>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959"/>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CE3DD1" w:rsidRPr="00852493" w:rsidRDefault="00CE3DD1" w:rsidP="00CE3DD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CE3DD1" w:rsidRPr="00FA2239" w:rsidTr="005B4AC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E3DD1" w:rsidRPr="00FA2239" w:rsidTr="005B4ACE">
        <w:trPr>
          <w:trHeight w:val="705"/>
          <w:jc w:val="center"/>
        </w:trPr>
        <w:tc>
          <w:tcPr>
            <w:tcW w:w="4191"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E337CE" w:rsidRDefault="00E337CE" w:rsidP="00CE3DD1">
      <w:pPr>
        <w:jc w:val="both"/>
        <w:rPr>
          <w:rFonts w:ascii="Times New Roman" w:hAnsi="Times New Roman" w:cs="Times New Roman"/>
          <w:i/>
          <w:iCs/>
          <w:color w:val="000000"/>
        </w:rPr>
      </w:pPr>
    </w:p>
    <w:p w:rsidR="00E337CE" w:rsidRPr="00852493" w:rsidRDefault="00E337CE"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E3DD1" w:rsidRPr="00852493" w:rsidRDefault="00CE3DD1" w:rsidP="00CE3DD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CE3DD1" w:rsidRPr="00FA2239" w:rsidTr="005B4AC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0"/>
          <w:jc w:val="center"/>
        </w:trPr>
        <w:tc>
          <w:tcPr>
            <w:tcW w:w="4196"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814AC3" w:rsidRPr="00852493" w:rsidRDefault="00814AC3"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CE3DD1" w:rsidRPr="00852493" w:rsidRDefault="00CE3DD1" w:rsidP="00CE3DD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CE3DD1" w:rsidRPr="00FA2239" w:rsidTr="005B4AC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16"/>
          <w:jc w:val="center"/>
        </w:trPr>
        <w:tc>
          <w:tcPr>
            <w:tcW w:w="4274"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E3DD1" w:rsidRPr="00FA2239" w:rsidTr="005B4ACE">
        <w:trPr>
          <w:trHeight w:val="422"/>
        </w:trPr>
        <w:tc>
          <w:tcPr>
            <w:tcW w:w="4323" w:type="dxa"/>
            <w:tcBorders>
              <w:top w:val="nil"/>
              <w:left w:val="nil"/>
              <w:bottom w:val="nil"/>
              <w:right w:val="nil"/>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6"/>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7"/>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88"/>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1"/>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sectPr w:rsidR="00CE3DD1" w:rsidRPr="00852493" w:rsidSect="00AE6AF1">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134" w:left="1417" w:header="708" w:footer="708" w:gutter="0"/>
          <w:cols w:space="708"/>
          <w:rtlGutter/>
          <w:docGrid w:linePitch="360"/>
        </w:sect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CE3DD1" w:rsidRPr="00852493" w:rsidRDefault="00CE3DD1" w:rsidP="00CE3DD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E3DD1" w:rsidRPr="00FA2239" w:rsidTr="005B4AC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E3DD1" w:rsidRPr="00852493" w:rsidRDefault="00CE3DD1" w:rsidP="00CE3DD1">
      <w:pPr>
        <w:jc w:val="both"/>
        <w:rPr>
          <w:rFonts w:ascii="Times New Roman" w:hAnsi="Times New Roman" w:cs="Times New Roman"/>
          <w:color w:val="000000"/>
        </w:rPr>
      </w:pPr>
    </w:p>
    <w:p w:rsidR="00CE3DD1" w:rsidRPr="00852493" w:rsidRDefault="00CE3DD1" w:rsidP="00CE3DD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E3DD1" w:rsidRPr="00FA2239" w:rsidTr="005B4ACE">
        <w:trPr>
          <w:trHeight w:val="375"/>
        </w:trPr>
        <w:tc>
          <w:tcPr>
            <w:tcW w:w="4109" w:type="dxa"/>
            <w:vAlign w:val="center"/>
          </w:tcPr>
          <w:p w:rsidR="00CE3DD1" w:rsidRPr="00852493" w:rsidRDefault="00CE3DD1" w:rsidP="005B4AC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468"/>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bl>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rPr>
          <w:rFonts w:ascii="Times New Roman" w:hAnsi="Times New Roman" w:cs="Times New Roman"/>
          <w:b/>
          <w:bCs/>
          <w:i/>
          <w:iCs/>
          <w:color w:val="000000"/>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lang w:val="it-IT"/>
        </w:rPr>
      </w:pPr>
    </w:p>
    <w:p w:rsidR="00CE3DD1" w:rsidRPr="00852493" w:rsidRDefault="00CE3DD1" w:rsidP="00CE3DD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E3DD1" w:rsidRPr="00852493" w:rsidRDefault="00CE3DD1" w:rsidP="00CE3DD1">
      <w:pPr>
        <w:spacing w:after="0" w:line="240" w:lineRule="auto"/>
        <w:jc w:val="both"/>
        <w:rPr>
          <w:rFonts w:ascii="Times New Roman" w:hAnsi="Times New Roman" w:cs="Times New Roman"/>
          <w:color w:val="000000"/>
          <w:sz w:val="23"/>
          <w:szCs w:val="23"/>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spacing w:after="0" w:line="240" w:lineRule="auto"/>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E3DD1" w:rsidRPr="006B20C8" w:rsidRDefault="00CE3DD1" w:rsidP="006B20C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sidR="006B20C8">
        <w:rPr>
          <w:rFonts w:ascii="Times New Roman" w:hAnsi="Times New Roman" w:cs="Times New Roman"/>
          <w:color w:val="000000"/>
          <w:sz w:val="24"/>
          <w:szCs w:val="24"/>
        </w:rPr>
        <w:t>upcije, pranja novca i prevare;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Default="00CE3DD1" w:rsidP="00CE3DD1">
      <w:pPr>
        <w:spacing w:after="0" w:line="240" w:lineRule="auto"/>
        <w:jc w:val="both"/>
        <w:rPr>
          <w:rFonts w:ascii="Times New Roman" w:hAnsi="Times New Roman" w:cs="Times New Roman"/>
          <w:b/>
          <w:bCs/>
          <w:color w:val="000000"/>
          <w:sz w:val="24"/>
          <w:szCs w:val="24"/>
          <w:lang w:val="pl-PL"/>
        </w:rPr>
      </w:pPr>
    </w:p>
    <w:p w:rsidR="004D6B1C" w:rsidRDefault="004D6B1C" w:rsidP="00CE3DD1">
      <w:pPr>
        <w:spacing w:after="0" w:line="240" w:lineRule="auto"/>
        <w:jc w:val="both"/>
        <w:rPr>
          <w:rFonts w:ascii="Times New Roman" w:hAnsi="Times New Roman" w:cs="Times New Roman"/>
          <w:b/>
          <w:bCs/>
          <w:color w:val="000000"/>
          <w:sz w:val="24"/>
          <w:szCs w:val="24"/>
          <w:lang w:val="pl-PL"/>
        </w:rPr>
      </w:pPr>
    </w:p>
    <w:p w:rsidR="004D6B1C" w:rsidRPr="00852493" w:rsidRDefault="004D6B1C" w:rsidP="00CE3DD1">
      <w:pPr>
        <w:spacing w:after="0" w:line="240" w:lineRule="auto"/>
        <w:jc w:val="both"/>
        <w:rPr>
          <w:rFonts w:ascii="Times New Roman" w:hAnsi="Times New Roman" w:cs="Times New Roman"/>
          <w:b/>
          <w:bCs/>
          <w:color w:val="000000"/>
          <w:sz w:val="24"/>
          <w:szCs w:val="24"/>
          <w:lang w:val="pl-PL"/>
        </w:rPr>
      </w:pPr>
    </w:p>
    <w:p w:rsidR="00CE3DD1" w:rsidRDefault="00CE3DD1"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Pr="00852493" w:rsidRDefault="00364E13" w:rsidP="00CE3DD1">
      <w:pPr>
        <w:spacing w:after="0" w:line="240" w:lineRule="auto"/>
        <w:rPr>
          <w:rFonts w:ascii="Times New Roman" w:hAnsi="Times New Roman" w:cs="Times New Roman"/>
          <w:b/>
          <w:bCs/>
          <w:color w:val="000000"/>
          <w:sz w:val="24"/>
          <w:szCs w:val="24"/>
          <w:lang w:val="sr-Latn-CS"/>
        </w:rPr>
      </w:pPr>
    </w:p>
    <w:p w:rsidR="00CE3DD1" w:rsidRPr="00831734" w:rsidRDefault="00CE3DD1" w:rsidP="00831734">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6" w:name="_Toc416180148"/>
      <w:r w:rsidRPr="00831734">
        <w:rPr>
          <w:rFonts w:ascii="Times New Roman" w:hAnsi="Times New Roman" w:cs="Times New Roman"/>
          <w:b/>
          <w:color w:val="000000"/>
          <w:sz w:val="28"/>
          <w:szCs w:val="28"/>
        </w:rPr>
        <w:t>DOKAZI O ISPUNJAVANJU USLOVA STRUČNO-TEHNIČKE I KADROVSKE OSPOSOBLJENOSTI</w:t>
      </w:r>
      <w:bookmarkEnd w:id="16"/>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t>Dostaviti:</w:t>
      </w:r>
    </w:p>
    <w:p w:rsidR="00CE3DD1" w:rsidRPr="00852493" w:rsidRDefault="00CE3DD1" w:rsidP="00CE3DD1">
      <w:pPr>
        <w:rPr>
          <w:rFonts w:ascii="Times New Roman" w:hAnsi="Times New Roman" w:cs="Times New Roman"/>
          <w:color w:val="000000"/>
        </w:rPr>
      </w:pPr>
      <w:r w:rsidRPr="00740AFB">
        <w:rPr>
          <w:rFonts w:ascii="Times New Roman" w:hAnsi="Times New Roman" w:cs="Times New Roman"/>
          <w:color w:val="000000"/>
          <w:sz w:val="24"/>
          <w:szCs w:val="24"/>
          <w:shd w:val="clear" w:color="auto" w:fill="000000" w:themeFill="text1"/>
        </w:rPr>
        <w:sym w:font="Wingdings" w:char="F0A8"/>
      </w:r>
      <w:r w:rsidR="00740AFB">
        <w:rPr>
          <w:rFonts w:ascii="Times New Roman" w:hAnsi="Times New Roman" w:cs="Times New Roman"/>
          <w:color w:val="000000"/>
          <w:sz w:val="24"/>
          <w:szCs w:val="24"/>
        </w:rPr>
        <w:t xml:space="preserve"> </w:t>
      </w:r>
      <w:proofErr w:type="gramStart"/>
      <w:r w:rsidR="00740AFB">
        <w:rPr>
          <w:rFonts w:ascii="Times New Roman" w:hAnsi="Times New Roman" w:cs="Times New Roman"/>
          <w:color w:val="000000"/>
          <w:sz w:val="24"/>
          <w:szCs w:val="24"/>
        </w:rPr>
        <w:t>izjave</w:t>
      </w:r>
      <w:proofErr w:type="gramEnd"/>
      <w:r w:rsidR="00740AFB">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Default="00CE3DD1"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364E13" w:rsidRDefault="00364E13" w:rsidP="00CE3DD1">
      <w:pPr>
        <w:rPr>
          <w:rFonts w:ascii="Times New Roman" w:hAnsi="Times New Roman" w:cs="Times New Roman"/>
          <w:color w:val="000000"/>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7F789D" w:rsidRPr="00FA2239" w:rsidTr="007F789D">
        <w:tc>
          <w:tcPr>
            <w:tcW w:w="9240" w:type="dxa"/>
          </w:tcPr>
          <w:p w:rsidR="007F789D" w:rsidRPr="00FA2239" w:rsidRDefault="007F789D" w:rsidP="007F789D">
            <w:pPr>
              <w:pStyle w:val="1tekst"/>
              <w:ind w:right="282" w:firstLine="0"/>
              <w:rPr>
                <w:rFonts w:ascii="Times New Roman" w:hAnsi="Times New Roman" w:cs="Times New Roman"/>
                <w:b/>
                <w:bCs/>
                <w:color w:val="000000"/>
                <w:sz w:val="24"/>
                <w:szCs w:val="24"/>
              </w:rPr>
            </w:pPr>
          </w:p>
          <w:p w:rsidR="007F789D" w:rsidRPr="00FA2239" w:rsidRDefault="007F789D" w:rsidP="007F789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7F789D" w:rsidRPr="00FA2239" w:rsidRDefault="007F789D" w:rsidP="007F789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7F789D" w:rsidRPr="00FA2239" w:rsidRDefault="007F789D" w:rsidP="007F789D">
            <w:pPr>
              <w:pStyle w:val="1tekst"/>
              <w:ind w:left="284" w:right="282" w:firstLine="0"/>
              <w:rPr>
                <w:rFonts w:ascii="Times New Roman" w:hAnsi="Times New Roman" w:cs="Times New Roman"/>
                <w:color w:val="000000"/>
                <w:sz w:val="24"/>
                <w:szCs w:val="24"/>
              </w:rPr>
            </w:pPr>
          </w:p>
          <w:p w:rsidR="007F789D" w:rsidRPr="00FA2239" w:rsidRDefault="007F789D" w:rsidP="007F789D">
            <w:pPr>
              <w:pStyle w:val="1tekst"/>
              <w:ind w:left="284" w:right="282" w:firstLine="0"/>
              <w:rPr>
                <w:rFonts w:ascii="Times New Roman" w:hAnsi="Times New Roman" w:cs="Times New Roman"/>
                <w:color w:val="000000"/>
                <w:sz w:val="24"/>
                <w:szCs w:val="24"/>
              </w:rPr>
            </w:pPr>
          </w:p>
          <w:p w:rsidR="007F789D" w:rsidRPr="00FA2239" w:rsidRDefault="007F789D" w:rsidP="007F789D">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p>
          <w:p w:rsidR="007F789D" w:rsidRPr="00FA2239" w:rsidRDefault="007F789D" w:rsidP="007F789D">
            <w:pPr>
              <w:spacing w:after="0" w:line="240" w:lineRule="auto"/>
              <w:ind w:left="284" w:right="282"/>
              <w:jc w:val="center"/>
              <w:rPr>
                <w:rFonts w:ascii="Times New Roman" w:hAnsi="Times New Roman" w:cs="Times New Roman"/>
                <w:color w:val="000000"/>
                <w:sz w:val="24"/>
                <w:szCs w:val="24"/>
                <w:lang w:val="sr-Latn-CS"/>
              </w:rPr>
            </w:pPr>
          </w:p>
          <w:p w:rsidR="007F789D" w:rsidRPr="00FA2239" w:rsidRDefault="007F789D" w:rsidP="007F789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7F789D" w:rsidRPr="00FA2239" w:rsidRDefault="007F789D" w:rsidP="007F789D">
            <w:pPr>
              <w:spacing w:after="0" w:line="240" w:lineRule="auto"/>
              <w:jc w:val="center"/>
              <w:rPr>
                <w:rFonts w:ascii="Times New Roman" w:hAnsi="Times New Roman" w:cs="Times New Roman"/>
                <w:b/>
                <w:bCs/>
                <w:color w:val="000000"/>
                <w:sz w:val="24"/>
                <w:szCs w:val="24"/>
                <w:lang w:val="sr-Latn-CS"/>
              </w:rPr>
            </w:pPr>
          </w:p>
          <w:p w:rsidR="007F789D" w:rsidRPr="00FA2239" w:rsidRDefault="007F789D" w:rsidP="007F789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7F789D" w:rsidRPr="00FA2239" w:rsidRDefault="007F789D" w:rsidP="007F789D">
            <w:pPr>
              <w:spacing w:after="0" w:line="240" w:lineRule="auto"/>
              <w:jc w:val="center"/>
              <w:rPr>
                <w:rFonts w:ascii="Times New Roman" w:hAnsi="Times New Roman" w:cs="Times New Roman"/>
                <w:b/>
                <w:bCs/>
                <w:color w:val="000000"/>
                <w:sz w:val="24"/>
                <w:szCs w:val="24"/>
                <w:lang w:val="sr-Latn-CS"/>
              </w:rPr>
            </w:pPr>
          </w:p>
          <w:p w:rsidR="007F789D" w:rsidRPr="00FA2239" w:rsidRDefault="007F789D" w:rsidP="007F789D">
            <w:pPr>
              <w:pStyle w:val="PlainText"/>
              <w:ind w:right="282"/>
              <w:jc w:val="both"/>
              <w:rPr>
                <w:rFonts w:ascii="Times New Roman" w:hAnsi="Times New Roman" w:cs="Times New Roman"/>
                <w:i/>
                <w:iCs/>
                <w:color w:val="000000"/>
                <w:sz w:val="24"/>
                <w:szCs w:val="24"/>
                <w:lang w:val="sr-Latn-CS"/>
              </w:rPr>
            </w:pPr>
          </w:p>
          <w:p w:rsidR="007F789D" w:rsidRPr="00FA2239" w:rsidRDefault="007F789D" w:rsidP="007F789D">
            <w:pPr>
              <w:spacing w:after="0" w:line="240" w:lineRule="auto"/>
              <w:jc w:val="both"/>
              <w:rPr>
                <w:rFonts w:ascii="Times New Roman" w:hAnsi="Times New Roman" w:cs="Times New Roman"/>
                <w:i/>
                <w:iCs/>
                <w:color w:val="000000"/>
                <w:sz w:val="24"/>
                <w:szCs w:val="24"/>
                <w:lang w:val="sr-Latn-CS"/>
              </w:rPr>
            </w:pPr>
          </w:p>
          <w:p w:rsidR="007F789D" w:rsidRPr="00FA2239" w:rsidRDefault="007F789D" w:rsidP="007F789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F789D" w:rsidRPr="00FA2239" w:rsidRDefault="007F789D" w:rsidP="007F789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F789D" w:rsidRPr="00FA2239" w:rsidRDefault="007F789D" w:rsidP="007F789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7F789D" w:rsidRPr="00FA2239" w:rsidRDefault="007F789D" w:rsidP="007F789D">
            <w:pPr>
              <w:spacing w:after="0" w:line="240" w:lineRule="auto"/>
              <w:ind w:firstLine="426"/>
              <w:jc w:val="both"/>
              <w:rPr>
                <w:rFonts w:ascii="Times New Roman" w:hAnsi="Times New Roman" w:cs="Times New Roman"/>
                <w:color w:val="000000"/>
                <w:sz w:val="24"/>
                <w:szCs w:val="24"/>
                <w:lang w:val="sr-Latn-CS"/>
              </w:rPr>
            </w:pP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7F789D" w:rsidRPr="00FA2239" w:rsidRDefault="007F789D" w:rsidP="007F789D">
            <w:pPr>
              <w:spacing w:after="0" w:line="240" w:lineRule="auto"/>
              <w:rPr>
                <w:rFonts w:ascii="Times New Roman" w:hAnsi="Times New Roman" w:cs="Times New Roman"/>
                <w:color w:val="000000"/>
                <w:lang w:val="sr-Latn-CS"/>
              </w:rPr>
            </w:pPr>
          </w:p>
          <w:p w:rsidR="007F789D" w:rsidRPr="00FA2239" w:rsidRDefault="007F789D" w:rsidP="007F789D">
            <w:pPr>
              <w:pStyle w:val="1tekst"/>
              <w:ind w:firstLine="0"/>
              <w:rPr>
                <w:rFonts w:ascii="Times New Roman" w:hAnsi="Times New Roman" w:cs="Times New Roman"/>
                <w:color w:val="000000"/>
                <w:sz w:val="24"/>
                <w:szCs w:val="24"/>
              </w:rPr>
            </w:pPr>
          </w:p>
          <w:p w:rsidR="007F789D" w:rsidRPr="00FA2239" w:rsidRDefault="007F789D" w:rsidP="007F789D">
            <w:pPr>
              <w:pStyle w:val="1tekst"/>
              <w:ind w:firstLine="0"/>
              <w:rPr>
                <w:rFonts w:ascii="Times New Roman" w:hAnsi="Times New Roman" w:cs="Times New Roman"/>
                <w:color w:val="000000"/>
                <w:sz w:val="24"/>
                <w:szCs w:val="24"/>
              </w:rPr>
            </w:pPr>
          </w:p>
        </w:tc>
      </w:tr>
    </w:tbl>
    <w:p w:rsidR="00CE3DD1" w:rsidRDefault="00CE3DD1" w:rsidP="007F789D">
      <w:pPr>
        <w:rPr>
          <w:rFonts w:ascii="Times New Roman" w:hAnsi="Times New Roman" w:cs="Times New Roman"/>
          <w:color w:val="000000"/>
        </w:rPr>
      </w:pPr>
    </w:p>
    <w:p w:rsidR="007F789D" w:rsidRPr="00852493" w:rsidRDefault="007F789D" w:rsidP="007F789D">
      <w:pPr>
        <w:rPr>
          <w:rFonts w:ascii="Times New Roman" w:hAnsi="Times New Roman" w:cs="Times New Roman"/>
          <w:color w:val="000000"/>
        </w:rPr>
      </w:pPr>
    </w:p>
    <w:p w:rsidR="004D6B1C" w:rsidRDefault="004D6B1C" w:rsidP="009B5DC6">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sr-Latn-CS"/>
        </w:rPr>
      </w:pPr>
      <w:r>
        <w:rPr>
          <w:rFonts w:ascii="Times New Roman" w:hAnsi="Times New Roman" w:cs="Times New Roman"/>
          <w:b/>
          <w:bCs/>
          <w:sz w:val="28"/>
          <w:szCs w:val="28"/>
          <w:lang w:val="sr-Latn-CS"/>
        </w:rPr>
        <w:lastRenderedPageBreak/>
        <w:t>NACRT UGOVORA O JAVNOJ NABAVCI</w:t>
      </w:r>
    </w:p>
    <w:p w:rsidR="004D6B1C" w:rsidRDefault="004D6B1C" w:rsidP="004D6B1C">
      <w:pPr>
        <w:spacing w:after="0"/>
        <w:rPr>
          <w:rFonts w:ascii="Times New Roman" w:hAnsi="Times New Roman"/>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89477C" w:rsidRDefault="0089477C" w:rsidP="00CE3DD1">
      <w:pPr>
        <w:tabs>
          <w:tab w:val="left" w:pos="1950"/>
        </w:tabs>
        <w:jc w:val="center"/>
        <w:rPr>
          <w:rFonts w:ascii="Times New Roman" w:hAnsi="Times New Roman" w:cs="Times New Roman"/>
          <w:i/>
          <w:iCs/>
          <w:color w:val="000000"/>
          <w:sz w:val="24"/>
          <w:szCs w:val="24"/>
        </w:rPr>
      </w:pPr>
    </w:p>
    <w:p w:rsidR="00A82D73" w:rsidRPr="00A82D73" w:rsidRDefault="00A82D73" w:rsidP="00A82D73">
      <w:pPr>
        <w:keepNext/>
        <w:spacing w:after="0" w:line="240" w:lineRule="auto"/>
        <w:jc w:val="both"/>
        <w:outlineLvl w:val="0"/>
        <w:rPr>
          <w:rFonts w:ascii="Times New Roman" w:eastAsia="PMingLiU" w:hAnsi="Times New Roman" w:cs="Times New Roman"/>
          <w:b/>
          <w:color w:val="000000"/>
          <w:sz w:val="24"/>
          <w:szCs w:val="24"/>
          <w:lang w:val="sl-SI"/>
        </w:rPr>
      </w:pPr>
      <w:r w:rsidRPr="00A82D73">
        <w:rPr>
          <w:rFonts w:ascii="Times New Roman" w:eastAsia="PMingLiU" w:hAnsi="Times New Roman" w:cs="Times New Roman"/>
          <w:b/>
          <w:sz w:val="24"/>
          <w:szCs w:val="24"/>
          <w:lang w:val="sl-SI"/>
        </w:rPr>
        <w:t>Zaključen između:</w:t>
      </w:r>
    </w:p>
    <w:p w:rsidR="00A82D73" w:rsidRPr="00A82D73" w:rsidRDefault="00A82D73" w:rsidP="00A82D73">
      <w:pPr>
        <w:spacing w:after="0" w:line="240" w:lineRule="auto"/>
        <w:rPr>
          <w:rFonts w:ascii="Times New Roman" w:eastAsia="PMingLiU" w:hAnsi="Times New Roman" w:cs="Times New Roman"/>
          <w:color w:val="000000"/>
          <w:sz w:val="24"/>
          <w:szCs w:val="24"/>
          <w:lang w:val="sl-SI" w:eastAsia="zh-TW"/>
        </w:rPr>
      </w:pPr>
    </w:p>
    <w:p w:rsidR="00A82D73" w:rsidRPr="00A82D73" w:rsidRDefault="00A82D73" w:rsidP="00A82D73">
      <w:pPr>
        <w:tabs>
          <w:tab w:val="left" w:pos="576"/>
        </w:tabs>
        <w:spacing w:after="0" w:line="240" w:lineRule="auto"/>
        <w:jc w:val="both"/>
        <w:rPr>
          <w:rFonts w:ascii="Times New Roman" w:eastAsia="PMingLiU" w:hAnsi="Times New Roman" w:cs="Times New Roman"/>
          <w:color w:val="000000"/>
          <w:sz w:val="24"/>
          <w:szCs w:val="24"/>
          <w:lang w:val="sl-SI" w:eastAsia="zh-TW"/>
        </w:rPr>
      </w:pPr>
      <w:r w:rsidRPr="00A82D73">
        <w:rPr>
          <w:rFonts w:ascii="Times New Roman" w:eastAsia="PMingLiU" w:hAnsi="Times New Roman" w:cs="Times New Roman"/>
          <w:b/>
          <w:color w:val="000000"/>
          <w:sz w:val="24"/>
          <w:szCs w:val="24"/>
          <w:lang w:val="sl-SI" w:eastAsia="zh-TW"/>
        </w:rPr>
        <w:t>1.</w:t>
      </w:r>
      <w:r w:rsidRPr="00A82D73">
        <w:rPr>
          <w:rFonts w:ascii="Times New Roman" w:eastAsia="PMingLiU" w:hAnsi="Times New Roman" w:cs="Times New Roman"/>
          <w:color w:val="000000"/>
          <w:sz w:val="24"/>
          <w:szCs w:val="24"/>
          <w:lang w:val="sl-SI" w:eastAsia="zh-TW"/>
        </w:rPr>
        <w:t xml:space="preserve"> </w:t>
      </w:r>
      <w:r w:rsidRPr="00A82D73">
        <w:rPr>
          <w:rFonts w:ascii="Times New Roman" w:eastAsia="PMingLiU" w:hAnsi="Times New Roman" w:cs="Times New Roman"/>
          <w:b/>
          <w:color w:val="000000"/>
          <w:sz w:val="24"/>
          <w:szCs w:val="24"/>
          <w:lang w:val="sl-SI" w:eastAsia="zh-TW"/>
        </w:rPr>
        <w:t>Opštine Tivat,Trg magnolija br.1,Tivat</w:t>
      </w:r>
      <w:r w:rsidRPr="00A82D73">
        <w:rPr>
          <w:rFonts w:ascii="Times New Roman" w:eastAsia="PMingLiU" w:hAnsi="Times New Roman" w:cs="Times New Roman"/>
          <w:color w:val="000000"/>
          <w:sz w:val="24"/>
          <w:szCs w:val="24"/>
          <w:lang w:val="sl-SI" w:eastAsia="zh-TW"/>
        </w:rPr>
        <w:t xml:space="preserve"> koju zastupa predsjednica Prof.dr Snežana Matijević s </w:t>
      </w:r>
      <w:r w:rsidRPr="00A82D73">
        <w:rPr>
          <w:rFonts w:ascii="Times New Roman" w:eastAsia="PMingLiU" w:hAnsi="Times New Roman" w:cs="Times New Roman"/>
          <w:color w:val="000000"/>
          <w:sz w:val="24"/>
          <w:szCs w:val="24"/>
          <w:lang w:val="pl-PL" w:eastAsia="zh-TW"/>
        </w:rPr>
        <w:t xml:space="preserve">jedne strane (u daljem tekstu: </w:t>
      </w:r>
      <w:r w:rsidRPr="00A82D73">
        <w:rPr>
          <w:rFonts w:ascii="Times New Roman" w:eastAsia="PMingLiU" w:hAnsi="Times New Roman" w:cs="Times New Roman"/>
          <w:b/>
          <w:color w:val="000000"/>
          <w:sz w:val="24"/>
          <w:szCs w:val="24"/>
          <w:lang w:val="pl-PL" w:eastAsia="zh-TW"/>
        </w:rPr>
        <w:t>Naručilac</w:t>
      </w:r>
      <w:r w:rsidRPr="00A82D73">
        <w:rPr>
          <w:rFonts w:ascii="Times New Roman" w:eastAsia="PMingLiU" w:hAnsi="Times New Roman" w:cs="Times New Roman"/>
          <w:color w:val="000000"/>
          <w:sz w:val="24"/>
          <w:szCs w:val="24"/>
          <w:lang w:val="pl-PL" w:eastAsia="zh-TW"/>
        </w:rPr>
        <w:t>)</w:t>
      </w:r>
    </w:p>
    <w:p w:rsidR="00A82D73" w:rsidRPr="00A82D73" w:rsidRDefault="00A82D73" w:rsidP="00A82D7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82D73" w:rsidRPr="00A82D73" w:rsidRDefault="00A82D73" w:rsidP="00A82D7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82D73">
        <w:rPr>
          <w:rFonts w:ascii="Times New Roman" w:eastAsia="PMingLiU" w:hAnsi="Times New Roman" w:cs="Times New Roman"/>
          <w:b/>
          <w:color w:val="000000"/>
          <w:sz w:val="24"/>
          <w:szCs w:val="24"/>
          <w:lang w:val="pl-PL" w:eastAsia="zh-TW"/>
        </w:rPr>
        <w:t>i</w:t>
      </w:r>
    </w:p>
    <w:p w:rsidR="00A82D73" w:rsidRPr="00A82D73" w:rsidRDefault="00A82D73" w:rsidP="00A82D7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82D73" w:rsidRPr="00A82D73" w:rsidRDefault="00A82D73" w:rsidP="00A82D73">
      <w:pPr>
        <w:tabs>
          <w:tab w:val="left" w:pos="432"/>
        </w:tabs>
        <w:spacing w:after="0" w:line="240" w:lineRule="auto"/>
        <w:rPr>
          <w:rFonts w:ascii="Times New Roman" w:eastAsia="PMingLiU" w:hAnsi="Times New Roman" w:cs="Times New Roman"/>
          <w:color w:val="000000"/>
          <w:sz w:val="24"/>
          <w:szCs w:val="24"/>
          <w:lang w:val="pl-PL" w:eastAsia="zh-TW"/>
        </w:rPr>
      </w:pPr>
      <w:r w:rsidRPr="00A82D73">
        <w:rPr>
          <w:rFonts w:ascii="Times New Roman" w:eastAsia="PMingLiU" w:hAnsi="Times New Roman" w:cs="Times New Roman"/>
          <w:b/>
          <w:color w:val="000000"/>
          <w:sz w:val="24"/>
          <w:szCs w:val="24"/>
          <w:lang w:val="pl-PL" w:eastAsia="zh-TW"/>
        </w:rPr>
        <w:t>2</w:t>
      </w:r>
      <w:r w:rsidRPr="00A82D73">
        <w:rPr>
          <w:rFonts w:ascii="Times New Roman" w:eastAsia="PMingLiU" w:hAnsi="Times New Roman" w:cs="Times New Roman"/>
          <w:color w:val="000000"/>
          <w:sz w:val="24"/>
          <w:szCs w:val="24"/>
          <w:lang w:val="pl-PL" w:eastAsia="zh-TW"/>
        </w:rPr>
        <w:t xml:space="preserve">. </w:t>
      </w:r>
      <w:r w:rsidRPr="00A82D73">
        <w:rPr>
          <w:rFonts w:ascii="Times New Roman" w:eastAsia="PMingLiU" w:hAnsi="Times New Roman" w:cs="Times New Roman"/>
          <w:b/>
          <w:color w:val="000000"/>
          <w:sz w:val="24"/>
          <w:szCs w:val="24"/>
          <w:lang w:val="pl-PL" w:eastAsia="zh-TW"/>
        </w:rPr>
        <w:t>................,</w:t>
      </w:r>
      <w:r w:rsidRPr="00A82D73">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Izvršilac</w:t>
      </w:r>
      <w:r w:rsidRPr="00A82D73">
        <w:rPr>
          <w:rFonts w:ascii="Times New Roman" w:eastAsia="PMingLiU" w:hAnsi="Times New Roman" w:cs="Times New Roman"/>
          <w:color w:val="000000"/>
          <w:sz w:val="24"/>
          <w:szCs w:val="24"/>
          <w:lang w:val="pl-PL" w:eastAsia="zh-TW"/>
        </w:rPr>
        <w:t>).</w:t>
      </w:r>
    </w:p>
    <w:p w:rsidR="00A82D73" w:rsidRPr="00A82D73" w:rsidRDefault="00A82D73" w:rsidP="00A82D73">
      <w:pPr>
        <w:spacing w:after="0" w:line="240" w:lineRule="auto"/>
        <w:jc w:val="center"/>
        <w:rPr>
          <w:rFonts w:ascii="Times New Roman" w:hAnsi="Times New Roman" w:cs="Times New Roman"/>
          <w:b/>
          <w:bCs/>
          <w:color w:val="000000"/>
          <w:sz w:val="24"/>
          <w:szCs w:val="24"/>
          <w:lang w:val="pt-BR"/>
        </w:rPr>
      </w:pPr>
    </w:p>
    <w:p w:rsidR="00A82D73" w:rsidRPr="00A82D73" w:rsidRDefault="00A82D73" w:rsidP="00A82D73">
      <w:pPr>
        <w:spacing w:after="0" w:line="240" w:lineRule="auto"/>
        <w:jc w:val="center"/>
        <w:rPr>
          <w:rFonts w:ascii="Times New Roman" w:hAnsi="Times New Roman" w:cs="Times New Roman"/>
          <w:b/>
          <w:bCs/>
          <w:color w:val="000000"/>
          <w:sz w:val="24"/>
          <w:szCs w:val="24"/>
          <w:lang w:val="pt-BR"/>
        </w:rPr>
      </w:pPr>
      <w:r w:rsidRPr="00A82D73">
        <w:rPr>
          <w:rFonts w:ascii="Times New Roman" w:hAnsi="Times New Roman" w:cs="Times New Roman"/>
          <w:b/>
          <w:bCs/>
          <w:color w:val="000000"/>
          <w:sz w:val="24"/>
          <w:szCs w:val="24"/>
          <w:lang w:val="pt-BR"/>
        </w:rPr>
        <w:t>OSNOV UGOVORA:</w:t>
      </w:r>
    </w:p>
    <w:p w:rsidR="00A82D73" w:rsidRPr="00A82D73" w:rsidRDefault="00A82D73" w:rsidP="00A82D73">
      <w:pPr>
        <w:spacing w:after="0" w:line="240" w:lineRule="auto"/>
        <w:jc w:val="both"/>
        <w:rPr>
          <w:rFonts w:ascii="Times New Roman" w:hAnsi="Times New Roman" w:cs="Times New Roman"/>
          <w:b/>
          <w:bCs/>
          <w:color w:val="000000"/>
          <w:sz w:val="24"/>
          <w:szCs w:val="24"/>
          <w:lang w:val="pt-BR"/>
        </w:rPr>
      </w:pPr>
    </w:p>
    <w:p w:rsidR="00A82D73" w:rsidRPr="00A82D73" w:rsidRDefault="00A82D73" w:rsidP="00A82D73">
      <w:pPr>
        <w:spacing w:after="0" w:line="240" w:lineRule="auto"/>
        <w:jc w:val="both"/>
        <w:rPr>
          <w:rFonts w:ascii="Times New Roman" w:hAnsi="Times New Roman" w:cs="Times New Roman"/>
          <w:color w:val="000000"/>
          <w:sz w:val="24"/>
          <w:szCs w:val="24"/>
          <w:lang w:val="pt-BR"/>
        </w:rPr>
      </w:pPr>
    </w:p>
    <w:p w:rsidR="00A82D73" w:rsidRPr="00A82D73" w:rsidRDefault="00A82D73" w:rsidP="00A82D73">
      <w:pPr>
        <w:spacing w:after="0" w:line="240" w:lineRule="auto"/>
        <w:rPr>
          <w:rFonts w:ascii="Times New Roman" w:hAnsi="Times New Roman" w:cs="Times New Roman"/>
          <w:color w:val="000000"/>
          <w:sz w:val="24"/>
          <w:szCs w:val="24"/>
          <w:lang w:val="pt-BR"/>
        </w:rPr>
      </w:pPr>
      <w:r w:rsidRPr="00A82D73">
        <w:rPr>
          <w:rFonts w:ascii="Times New Roman" w:hAnsi="Times New Roman" w:cs="Times New Roman"/>
          <w:color w:val="000000"/>
          <w:sz w:val="24"/>
          <w:szCs w:val="24"/>
          <w:lang w:val="pt-BR"/>
        </w:rPr>
        <w:t>Tenderska dokumentacija za otvoreni postupak za</w:t>
      </w:r>
      <w:r w:rsidRPr="00A82D73">
        <w:rPr>
          <w:rFonts w:ascii="Times New Roman" w:eastAsia="Times New Roman" w:hAnsi="Times New Roman" w:cs="Times New Roman"/>
          <w:sz w:val="24"/>
          <w:szCs w:val="24"/>
          <w:lang w:val="sr-Latn-CS" w:eastAsia="ar-SA"/>
        </w:rPr>
        <w:t xml:space="preserve"> </w:t>
      </w:r>
      <w:r>
        <w:rPr>
          <w:rFonts w:ascii="Times New Roman" w:hAnsi="Times New Roman"/>
          <w:b/>
          <w:bCs/>
          <w:color w:val="000000"/>
          <w:sz w:val="24"/>
          <w:szCs w:val="24"/>
          <w:lang w:val="it-IT"/>
        </w:rPr>
        <w:t>Nabavku</w:t>
      </w:r>
      <w:r w:rsidRPr="003D736C">
        <w:rPr>
          <w:rFonts w:ascii="Times New Roman" w:hAnsi="Times New Roman"/>
          <w:b/>
          <w:bCs/>
          <w:color w:val="000000"/>
          <w:sz w:val="24"/>
          <w:szCs w:val="24"/>
          <w:lang w:val="it-IT"/>
        </w:rPr>
        <w:t xml:space="preserve"> </w:t>
      </w:r>
      <w:r w:rsidRPr="003D736C">
        <w:rPr>
          <w:rFonts w:ascii="Times New Roman" w:eastAsia="Times New Roman" w:hAnsi="Times New Roman"/>
          <w:b/>
          <w:sz w:val="24"/>
          <w:szCs w:val="24"/>
          <w:lang w:val="sr-Latn-CS" w:eastAsia="ar-SA"/>
        </w:rPr>
        <w:t xml:space="preserve">usluge </w:t>
      </w:r>
      <w:r w:rsidR="00446005">
        <w:rPr>
          <w:rFonts w:ascii="Times New Roman" w:eastAsia="Times New Roman" w:hAnsi="Times New Roman"/>
          <w:b/>
          <w:sz w:val="24"/>
          <w:szCs w:val="24"/>
          <w:lang w:val="sr-Latn-CS" w:eastAsia="ar-SA"/>
        </w:rPr>
        <w:t>press cliping-a</w:t>
      </w:r>
      <w:r w:rsidRPr="00A82D73">
        <w:rPr>
          <w:rFonts w:ascii="Times New Roman" w:eastAsia="Times New Roman" w:hAnsi="Times New Roman" w:cs="Times New Roman"/>
          <w:sz w:val="24"/>
          <w:szCs w:val="24"/>
          <w:lang w:val="sr-Latn-CS" w:eastAsia="ar-SA"/>
        </w:rPr>
        <w:t xml:space="preserve"> </w:t>
      </w:r>
      <w:r w:rsidRPr="00A82D73">
        <w:rPr>
          <w:rFonts w:ascii="Times New Roman" w:hAnsi="Times New Roman" w:cs="Times New Roman"/>
          <w:color w:val="000000"/>
          <w:sz w:val="24"/>
          <w:szCs w:val="24"/>
          <w:lang w:val="pt-BR"/>
        </w:rPr>
        <w:t>broj:1902-404-</w:t>
      </w:r>
      <w:r w:rsidR="00446005">
        <w:rPr>
          <w:rFonts w:ascii="Times New Roman" w:hAnsi="Times New Roman" w:cs="Times New Roman"/>
          <w:color w:val="000000"/>
          <w:sz w:val="24"/>
          <w:szCs w:val="24"/>
          <w:lang w:val="pt-BR"/>
        </w:rPr>
        <w:t xml:space="preserve">12 </w:t>
      </w:r>
      <w:r w:rsidRPr="00A82D73">
        <w:rPr>
          <w:rFonts w:ascii="Times New Roman" w:hAnsi="Times New Roman" w:cs="Times New Roman"/>
          <w:color w:val="000000"/>
          <w:sz w:val="24"/>
          <w:szCs w:val="24"/>
          <w:lang w:val="pt-BR"/>
        </w:rPr>
        <w:t xml:space="preserve">od </w:t>
      </w:r>
      <w:r w:rsidR="00446005">
        <w:rPr>
          <w:rFonts w:ascii="Times New Roman" w:hAnsi="Times New Roman" w:cs="Times New Roman"/>
          <w:color w:val="000000"/>
          <w:sz w:val="24"/>
          <w:szCs w:val="24"/>
          <w:lang w:val="pt-BR"/>
        </w:rPr>
        <w:t>08.05</w:t>
      </w:r>
      <w:r>
        <w:rPr>
          <w:rFonts w:ascii="Times New Roman" w:hAnsi="Times New Roman" w:cs="Times New Roman"/>
          <w:color w:val="000000"/>
          <w:sz w:val="24"/>
          <w:szCs w:val="24"/>
          <w:lang w:val="pt-BR"/>
        </w:rPr>
        <w:t>.2018</w:t>
      </w:r>
      <w:r w:rsidRPr="00A82D73">
        <w:rPr>
          <w:rFonts w:ascii="Times New Roman" w:hAnsi="Times New Roman" w:cs="Times New Roman"/>
          <w:color w:val="000000"/>
          <w:sz w:val="24"/>
          <w:szCs w:val="24"/>
          <w:lang w:val="pt-BR"/>
        </w:rPr>
        <w:t>.godine.</w:t>
      </w:r>
    </w:p>
    <w:p w:rsidR="00A82D73" w:rsidRPr="00A82D73" w:rsidRDefault="00A82D73" w:rsidP="00A82D73">
      <w:pPr>
        <w:spacing w:after="0" w:line="240" w:lineRule="auto"/>
        <w:jc w:val="both"/>
        <w:rPr>
          <w:rFonts w:ascii="Times New Roman" w:hAnsi="Times New Roman" w:cs="Times New Roman"/>
          <w:color w:val="000000"/>
          <w:sz w:val="24"/>
          <w:szCs w:val="24"/>
          <w:lang w:val="pt-BR"/>
        </w:rPr>
      </w:pPr>
      <w:r w:rsidRPr="00A82D73">
        <w:rPr>
          <w:rFonts w:ascii="Times New Roman" w:hAnsi="Times New Roman" w:cs="Times New Roman"/>
          <w:color w:val="000000"/>
          <w:sz w:val="24"/>
          <w:szCs w:val="24"/>
          <w:lang w:val="pt-BR"/>
        </w:rPr>
        <w:t>Broj i datum odluke o izboru najpovoljnije ponude: _____________________;</w:t>
      </w:r>
    </w:p>
    <w:p w:rsidR="00A82D73" w:rsidRPr="00A82D73" w:rsidRDefault="00A82D73" w:rsidP="00A82D73">
      <w:pPr>
        <w:tabs>
          <w:tab w:val="left" w:pos="432"/>
        </w:tabs>
        <w:spacing w:after="0" w:line="240" w:lineRule="auto"/>
        <w:rPr>
          <w:rFonts w:ascii="Times New Roman" w:eastAsia="PMingLiU" w:hAnsi="Times New Roman" w:cs="Times New Roman"/>
          <w:color w:val="000000"/>
          <w:sz w:val="24"/>
          <w:szCs w:val="24"/>
          <w:lang w:val="pl-PL" w:eastAsia="zh-TW"/>
        </w:rPr>
      </w:pPr>
      <w:r w:rsidRPr="00A82D73">
        <w:rPr>
          <w:rFonts w:ascii="Times New Roman" w:hAnsi="Times New Roman" w:cs="Times New Roman"/>
          <w:color w:val="000000"/>
          <w:sz w:val="24"/>
          <w:szCs w:val="24"/>
          <w:lang w:val="pt-BR"/>
        </w:rPr>
        <w:t xml:space="preserve">Ponuda ponuđača </w:t>
      </w:r>
      <w:r w:rsidRPr="00A82D73">
        <w:rPr>
          <w:rFonts w:ascii="Times New Roman" w:hAnsi="Times New Roman" w:cs="Times New Roman"/>
          <w:color w:val="000000"/>
          <w:sz w:val="24"/>
          <w:szCs w:val="24"/>
          <w:u w:val="single"/>
          <w:lang w:val="pt-BR"/>
        </w:rPr>
        <w:t xml:space="preserve">   </w:t>
      </w:r>
      <w:r w:rsidRPr="00A82D73">
        <w:rPr>
          <w:rFonts w:ascii="Times New Roman" w:hAnsi="Times New Roman" w:cs="Times New Roman"/>
          <w:i/>
          <w:iCs/>
          <w:color w:val="000000"/>
          <w:sz w:val="24"/>
          <w:szCs w:val="24"/>
          <w:u w:val="single"/>
          <w:lang w:val="pt-BR"/>
        </w:rPr>
        <w:t>(naziv ponuđača)</w:t>
      </w:r>
      <w:r w:rsidRPr="00A82D73">
        <w:rPr>
          <w:rFonts w:ascii="Times New Roman" w:hAnsi="Times New Roman" w:cs="Times New Roman"/>
          <w:color w:val="000000"/>
          <w:sz w:val="24"/>
          <w:szCs w:val="24"/>
          <w:u w:val="single"/>
          <w:lang w:val="pt-BR"/>
        </w:rPr>
        <w:t xml:space="preserve">   </w:t>
      </w:r>
      <w:r w:rsidRPr="00A82D73">
        <w:rPr>
          <w:rFonts w:ascii="Times New Roman" w:hAnsi="Times New Roman" w:cs="Times New Roman"/>
          <w:color w:val="000000"/>
          <w:sz w:val="24"/>
          <w:szCs w:val="24"/>
          <w:lang w:val="pt-BR"/>
        </w:rPr>
        <w:t xml:space="preserve"> broj ______ od _________________________</w:t>
      </w:r>
    </w:p>
    <w:p w:rsidR="00A82D73" w:rsidRPr="00A82D73" w:rsidRDefault="00A82D73" w:rsidP="00A82D73">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82D73" w:rsidRPr="00A82D73" w:rsidRDefault="00A82D73" w:rsidP="00A82D73">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82D73">
        <w:rPr>
          <w:rFonts w:ascii="Times New Roman" w:eastAsia="PMingLiU" w:hAnsi="Times New Roman" w:cs="Times New Roman"/>
          <w:b/>
          <w:color w:val="000000"/>
          <w:sz w:val="24"/>
          <w:szCs w:val="24"/>
          <w:lang w:val="pl-PL" w:eastAsia="zh-TW"/>
        </w:rPr>
        <w:t>PREDMET NABAVKE</w:t>
      </w:r>
    </w:p>
    <w:p w:rsidR="00A82D73" w:rsidRPr="00A82D73" w:rsidRDefault="00A82D73" w:rsidP="00A82D73">
      <w:pPr>
        <w:spacing w:after="0" w:line="240" w:lineRule="auto"/>
        <w:ind w:left="360"/>
        <w:jc w:val="both"/>
        <w:rPr>
          <w:rFonts w:ascii="Times New Roman" w:eastAsia="PMingLiU" w:hAnsi="Times New Roman" w:cs="Times New Roman"/>
          <w:b/>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82D73" w:rsidRPr="00A82D73" w:rsidRDefault="00A82D73" w:rsidP="00A82D73">
      <w:pPr>
        <w:spacing w:after="0" w:line="240" w:lineRule="auto"/>
        <w:rPr>
          <w:rFonts w:ascii="Times New Roman" w:eastAsia="Times New Roman" w:hAnsi="Times New Roman" w:cs="Times New Roman"/>
          <w:sz w:val="24"/>
          <w:szCs w:val="24"/>
          <w:lang w:val="sr-Latn-CS" w:eastAsia="ar-SA"/>
        </w:rPr>
      </w:pPr>
      <w:r w:rsidRPr="00A82D73">
        <w:rPr>
          <w:rFonts w:ascii="Times New Roman" w:eastAsia="PMingLiU" w:hAnsi="Times New Roman" w:cs="Times New Roman"/>
          <w:sz w:val="24"/>
          <w:szCs w:val="24"/>
          <w:lang w:val="sr-Latn-CS" w:eastAsia="zh-TW"/>
        </w:rPr>
        <w:t xml:space="preserve">  Predmet ovog ugovora je </w:t>
      </w:r>
      <w:r w:rsidR="00635BC2">
        <w:rPr>
          <w:rFonts w:ascii="Times New Roman" w:hAnsi="Times New Roman"/>
          <w:b/>
          <w:bCs/>
          <w:color w:val="000000"/>
          <w:sz w:val="24"/>
          <w:szCs w:val="24"/>
          <w:lang w:val="it-IT"/>
        </w:rPr>
        <w:t>Nabavk</w:t>
      </w:r>
      <w:r w:rsidR="00446005">
        <w:rPr>
          <w:rFonts w:ascii="Times New Roman" w:hAnsi="Times New Roman"/>
          <w:b/>
          <w:bCs/>
          <w:color w:val="000000"/>
          <w:sz w:val="24"/>
          <w:szCs w:val="24"/>
          <w:lang w:val="it-IT"/>
        </w:rPr>
        <w:t>a</w:t>
      </w:r>
      <w:r w:rsidR="00635BC2" w:rsidRPr="003D736C">
        <w:rPr>
          <w:rFonts w:ascii="Times New Roman" w:hAnsi="Times New Roman"/>
          <w:b/>
          <w:bCs/>
          <w:color w:val="000000"/>
          <w:sz w:val="24"/>
          <w:szCs w:val="24"/>
          <w:lang w:val="it-IT"/>
        </w:rPr>
        <w:t xml:space="preserve"> </w:t>
      </w:r>
      <w:r w:rsidR="00635BC2" w:rsidRPr="003D736C">
        <w:rPr>
          <w:rFonts w:ascii="Times New Roman" w:eastAsia="Times New Roman" w:hAnsi="Times New Roman"/>
          <w:b/>
          <w:sz w:val="24"/>
          <w:szCs w:val="24"/>
          <w:lang w:val="sr-Latn-CS" w:eastAsia="ar-SA"/>
        </w:rPr>
        <w:t xml:space="preserve">usluge </w:t>
      </w:r>
      <w:r w:rsidR="00446005">
        <w:rPr>
          <w:rFonts w:ascii="Times New Roman" w:eastAsia="Times New Roman" w:hAnsi="Times New Roman"/>
          <w:b/>
          <w:sz w:val="24"/>
          <w:szCs w:val="24"/>
          <w:lang w:val="sr-Latn-CS" w:eastAsia="ar-SA"/>
        </w:rPr>
        <w:t>press cliping-a</w:t>
      </w:r>
      <w:r w:rsidRPr="00A82D73">
        <w:rPr>
          <w:rFonts w:ascii="Times New Roman" w:eastAsia="Times New Roman" w:hAnsi="Times New Roman" w:cs="Times New Roman"/>
          <w:sz w:val="24"/>
          <w:szCs w:val="24"/>
          <w:lang w:val="sr-Latn-CS" w:eastAsia="ar-SA"/>
        </w:rPr>
        <w:t xml:space="preserve">  </w:t>
      </w:r>
      <w:r w:rsidRPr="00A82D73">
        <w:rPr>
          <w:rFonts w:ascii="Times New Roman" w:eastAsia="PMingLiU" w:hAnsi="Times New Roman" w:cs="Times New Roman"/>
          <w:sz w:val="24"/>
          <w:szCs w:val="24"/>
          <w:lang w:val="sr-Latn-CS" w:eastAsia="zh-TW"/>
        </w:rPr>
        <w:t>br. 1902-404-</w:t>
      </w:r>
      <w:r w:rsidR="00446005">
        <w:rPr>
          <w:rFonts w:ascii="Times New Roman" w:eastAsia="PMingLiU" w:hAnsi="Times New Roman" w:cs="Times New Roman"/>
          <w:sz w:val="24"/>
          <w:szCs w:val="24"/>
          <w:lang w:val="sr-Latn-CS" w:eastAsia="zh-TW"/>
        </w:rPr>
        <w:t>12 od 08.05</w:t>
      </w:r>
      <w:r w:rsidR="0042525B">
        <w:rPr>
          <w:rFonts w:ascii="Times New Roman" w:eastAsia="PMingLiU" w:hAnsi="Times New Roman" w:cs="Times New Roman"/>
          <w:sz w:val="24"/>
          <w:szCs w:val="24"/>
          <w:lang w:val="sr-Latn-CS" w:eastAsia="zh-TW"/>
        </w:rPr>
        <w:t>.2018</w:t>
      </w:r>
      <w:r w:rsidRPr="00A82D73">
        <w:rPr>
          <w:rFonts w:ascii="Times New Roman" w:eastAsia="PMingLiU" w:hAnsi="Times New Roman" w:cs="Times New Roman"/>
          <w:sz w:val="24"/>
          <w:szCs w:val="24"/>
          <w:lang w:val="sr-Latn-CS" w:eastAsia="zh-TW"/>
        </w:rPr>
        <w:t xml:space="preserve"> godine,koji je u skladu sa tehničkom specifikacijom iz Tenderske dokumentacije, i  Odlukom o izbo</w:t>
      </w:r>
      <w:r w:rsidR="0042525B">
        <w:rPr>
          <w:rFonts w:ascii="Times New Roman" w:eastAsia="PMingLiU" w:hAnsi="Times New Roman" w:cs="Times New Roman"/>
          <w:sz w:val="24"/>
          <w:szCs w:val="24"/>
          <w:lang w:val="sr-Latn-CS" w:eastAsia="zh-TW"/>
        </w:rPr>
        <w:t>ru najpovoljnije ponude br...............</w:t>
      </w:r>
      <w:r w:rsidRPr="00A82D73">
        <w:rPr>
          <w:rFonts w:ascii="Times New Roman" w:eastAsia="PMingLiU" w:hAnsi="Times New Roman" w:cs="Times New Roman"/>
          <w:sz w:val="24"/>
          <w:szCs w:val="24"/>
          <w:lang w:val="sr-Latn-CS" w:eastAsia="zh-TW"/>
        </w:rPr>
        <w:t xml:space="preserve">godine, ponudom </w:t>
      </w:r>
      <w:r w:rsidR="0042525B">
        <w:rPr>
          <w:rFonts w:ascii="Times New Roman" w:eastAsia="PMingLiU" w:hAnsi="Times New Roman" w:cs="Times New Roman"/>
          <w:sz w:val="24"/>
          <w:szCs w:val="24"/>
          <w:lang w:val="sr-Latn-CS" w:eastAsia="zh-TW"/>
        </w:rPr>
        <w:t>Izvršioca</w:t>
      </w:r>
      <w:r w:rsidRPr="00A82D73">
        <w:rPr>
          <w:rFonts w:ascii="Times New Roman" w:eastAsia="PMingLiU" w:hAnsi="Times New Roman" w:cs="Times New Roman"/>
          <w:sz w:val="24"/>
          <w:szCs w:val="24"/>
          <w:lang w:val="sr-Latn-CS" w:eastAsia="zh-TW"/>
        </w:rPr>
        <w:t xml:space="preserve"> br....</w:t>
      </w:r>
      <w:r w:rsidR="0042525B">
        <w:rPr>
          <w:rFonts w:ascii="Times New Roman" w:eastAsia="PMingLiU" w:hAnsi="Times New Roman" w:cs="Times New Roman"/>
          <w:sz w:val="24"/>
          <w:szCs w:val="24"/>
          <w:lang w:val="sr-Latn-CS" w:eastAsia="zh-TW"/>
        </w:rPr>
        <w:t>.......</w:t>
      </w: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42525B"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4730ED" w:rsidRPr="004730ED" w:rsidRDefault="00A82D73" w:rsidP="004730ED">
      <w:pPr>
        <w:spacing w:after="0" w:line="240" w:lineRule="auto"/>
        <w:jc w:val="both"/>
        <w:rPr>
          <w:rFonts w:ascii="Times New Roman" w:eastAsiaTheme="minorHAnsi" w:hAnsi="Times New Roman" w:cstheme="minorBidi"/>
          <w:sz w:val="24"/>
          <w:szCs w:val="24"/>
          <w:lang w:val="sr-Latn-CS"/>
        </w:rPr>
      </w:pPr>
      <w:r w:rsidRPr="00A82D73">
        <w:rPr>
          <w:rFonts w:ascii="Times New Roman" w:eastAsia="PMingLiU" w:hAnsi="Times New Roman" w:cs="Times New Roman"/>
          <w:sz w:val="24"/>
          <w:szCs w:val="24"/>
          <w:lang w:val="sr-Latn-CS"/>
        </w:rPr>
        <w:t xml:space="preserve">  </w:t>
      </w:r>
      <w:r w:rsidR="004730ED" w:rsidRPr="004730ED">
        <w:rPr>
          <w:rFonts w:ascii="Times New Roman" w:eastAsiaTheme="minorHAnsi" w:hAnsi="Times New Roman" w:cstheme="minorBidi"/>
          <w:sz w:val="24"/>
          <w:szCs w:val="24"/>
          <w:lang w:val="sv-SE"/>
        </w:rPr>
        <w:t>Izv</w:t>
      </w:r>
      <w:r w:rsidR="004730ED" w:rsidRPr="004730ED">
        <w:rPr>
          <w:rFonts w:ascii="Times New Roman" w:eastAsiaTheme="minorHAnsi" w:hAnsi="Times New Roman" w:cstheme="minorBidi"/>
          <w:sz w:val="24"/>
          <w:szCs w:val="24"/>
          <w:lang w:val="sr-Latn-CS"/>
        </w:rPr>
        <w:t>ršilac</w:t>
      </w:r>
      <w:r w:rsidR="004730ED" w:rsidRPr="004730ED">
        <w:rPr>
          <w:rFonts w:ascii="Times New Roman" w:eastAsiaTheme="minorHAnsi" w:hAnsi="Times New Roman" w:cstheme="minorBidi"/>
          <w:sz w:val="24"/>
          <w:szCs w:val="24"/>
          <w:lang w:val="sv-SE"/>
        </w:rPr>
        <w:t xml:space="preserve"> se obavezuje da će </w:t>
      </w:r>
      <w:r w:rsidR="004730ED" w:rsidRPr="004730ED">
        <w:rPr>
          <w:rFonts w:ascii="Times New Roman" w:eastAsiaTheme="minorHAnsi" w:hAnsi="Times New Roman" w:cstheme="minorBidi"/>
          <w:sz w:val="24"/>
          <w:szCs w:val="24"/>
          <w:lang w:val="sr-Latn-CS"/>
        </w:rPr>
        <w:t xml:space="preserve">pružiti usluge </w:t>
      </w:r>
      <w:r w:rsidR="004730ED" w:rsidRPr="004730ED">
        <w:rPr>
          <w:rFonts w:ascii="Times New Roman" w:eastAsiaTheme="minorHAnsi" w:hAnsi="Times New Roman" w:cstheme="minorBidi"/>
          <w:sz w:val="24"/>
          <w:szCs w:val="24"/>
          <w:lang w:val="sv-SE"/>
        </w:rPr>
        <w:t>navedene u članu 1 ovog Ugovora, u svemu prema</w:t>
      </w:r>
      <w:r w:rsidR="004730ED" w:rsidRPr="004730ED">
        <w:rPr>
          <w:rFonts w:ascii="Times New Roman" w:eastAsiaTheme="minorHAnsi" w:hAnsi="Times New Roman" w:cstheme="minorBidi"/>
          <w:sz w:val="24"/>
          <w:szCs w:val="24"/>
          <w:lang w:val="sr-Latn-CS"/>
        </w:rPr>
        <w:t xml:space="preserve"> </w:t>
      </w:r>
      <w:r w:rsidR="004730ED" w:rsidRPr="004730ED">
        <w:rPr>
          <w:rFonts w:ascii="Times New Roman" w:eastAsiaTheme="minorHAnsi" w:hAnsi="Times New Roman" w:cstheme="minorBidi"/>
          <w:sz w:val="24"/>
          <w:szCs w:val="24"/>
          <w:lang w:val="sv-SE"/>
        </w:rPr>
        <w:t xml:space="preserve"> Ponudi br</w:t>
      </w:r>
      <w:r w:rsidR="004730ED" w:rsidRPr="004730ED">
        <w:rPr>
          <w:rFonts w:ascii="Times New Roman" w:eastAsiaTheme="minorHAnsi" w:hAnsi="Times New Roman" w:cstheme="minorBidi"/>
          <w:sz w:val="24"/>
          <w:szCs w:val="24"/>
          <w:lang w:val="sl-SI"/>
        </w:rPr>
        <w:t>......... od .................godine koj</w:t>
      </w:r>
      <w:r w:rsidR="004730ED" w:rsidRPr="004730ED">
        <w:rPr>
          <w:rFonts w:ascii="Times New Roman" w:eastAsiaTheme="minorHAnsi" w:hAnsi="Times New Roman" w:cstheme="minorBidi"/>
          <w:sz w:val="24"/>
          <w:szCs w:val="24"/>
          <w:lang w:val="sr-Latn-CS"/>
        </w:rPr>
        <w:t>a</w:t>
      </w:r>
      <w:r w:rsidR="004730ED" w:rsidRPr="004730ED">
        <w:rPr>
          <w:rFonts w:ascii="Times New Roman" w:eastAsiaTheme="minorHAnsi" w:hAnsi="Times New Roman" w:cstheme="minorBidi"/>
          <w:sz w:val="24"/>
          <w:szCs w:val="24"/>
          <w:lang w:val="sl-SI"/>
        </w:rPr>
        <w:t xml:space="preserve"> čin</w:t>
      </w:r>
      <w:r w:rsidR="004730ED" w:rsidRPr="004730ED">
        <w:rPr>
          <w:rFonts w:ascii="Times New Roman" w:eastAsiaTheme="minorHAnsi" w:hAnsi="Times New Roman" w:cstheme="minorBidi"/>
          <w:sz w:val="24"/>
          <w:szCs w:val="24"/>
          <w:lang w:val="sr-Latn-CS"/>
        </w:rPr>
        <w:t>i</w:t>
      </w:r>
      <w:r w:rsidR="004730ED" w:rsidRPr="004730ED">
        <w:rPr>
          <w:rFonts w:ascii="Times New Roman" w:eastAsiaTheme="minorHAnsi" w:hAnsi="Times New Roman" w:cstheme="minorBidi"/>
          <w:sz w:val="24"/>
          <w:szCs w:val="24"/>
          <w:lang w:val="sl-SI"/>
        </w:rPr>
        <w:t xml:space="preserve"> sastavni dio Ugovora.</w:t>
      </w:r>
    </w:p>
    <w:p w:rsidR="00A82D73" w:rsidRPr="00A82D73" w:rsidRDefault="00A82D73" w:rsidP="004730ED">
      <w:pPr>
        <w:spacing w:after="0" w:line="240" w:lineRule="auto"/>
        <w:jc w:val="both"/>
        <w:rPr>
          <w:rFonts w:ascii="Times New Roman" w:eastAsia="PMingLiU" w:hAnsi="Times New Roman" w:cs="Times New Roman"/>
          <w:b/>
          <w:sz w:val="24"/>
          <w:szCs w:val="24"/>
          <w:lang w:val="sr-Latn-CS"/>
        </w:rPr>
      </w:pPr>
    </w:p>
    <w:p w:rsidR="00A82D73" w:rsidRPr="00A82D73" w:rsidRDefault="00A82D73" w:rsidP="00A82D73">
      <w:pPr>
        <w:keepNext/>
        <w:spacing w:after="0" w:line="240" w:lineRule="auto"/>
        <w:jc w:val="center"/>
        <w:outlineLvl w:val="3"/>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CIJENA I USLOVI PLAĆANJA</w:t>
      </w: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032F61"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032F61" w:rsidRDefault="00032F61" w:rsidP="00032F61">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Pr>
          <w:rFonts w:ascii="Times New Roman" w:eastAsiaTheme="minorHAnsi" w:hAnsi="Times New Roman" w:cs="Times New Roman"/>
          <w:sz w:val="24"/>
          <w:szCs w:val="24"/>
          <w:lang w:val="sr-Latn-CS"/>
        </w:rPr>
        <w:t>usluge</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032F61" w:rsidRDefault="00032F61" w:rsidP="00032F61">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w:t>
      </w:r>
      <w:r>
        <w:rPr>
          <w:rFonts w:ascii="Times New Roman" w:eastAsia="Times New Roman" w:hAnsi="Times New Roman" w:cs="Times New Roman"/>
          <w:sz w:val="24"/>
          <w:szCs w:val="24"/>
        </w:rPr>
        <w:t>anih obaveza Sl.list br.28/14).</w:t>
      </w:r>
    </w:p>
    <w:p w:rsidR="00A82D73" w:rsidRPr="00A82D73" w:rsidRDefault="00A82D73" w:rsidP="00A82D73">
      <w:pPr>
        <w:keepNext/>
        <w:spacing w:after="0" w:line="240" w:lineRule="auto"/>
        <w:ind w:right="1134"/>
        <w:outlineLvl w:val="4"/>
        <w:rPr>
          <w:rFonts w:ascii="Times New Roman" w:eastAsia="PMingLiU" w:hAnsi="Times New Roman" w:cs="Times New Roman"/>
          <w:b/>
          <w:sz w:val="24"/>
          <w:szCs w:val="24"/>
          <w:lang w:val="sr-Latn-CS"/>
        </w:rPr>
      </w:pPr>
    </w:p>
    <w:p w:rsidR="00A82D73" w:rsidRPr="00A82D73" w:rsidRDefault="00A82D73" w:rsidP="00A82D73">
      <w:pPr>
        <w:keepNext/>
        <w:spacing w:after="0" w:line="240" w:lineRule="auto"/>
        <w:ind w:right="1134"/>
        <w:outlineLvl w:val="4"/>
        <w:rPr>
          <w:rFonts w:ascii="Times New Roman" w:eastAsia="PMingLiU" w:hAnsi="Times New Roman" w:cs="Times New Roman"/>
          <w:b/>
          <w:sz w:val="24"/>
          <w:szCs w:val="24"/>
          <w:lang w:val="sr-Latn-CS"/>
        </w:rPr>
      </w:pPr>
    </w:p>
    <w:p w:rsidR="00A82D73" w:rsidRPr="00A82D73" w:rsidRDefault="00A82D73" w:rsidP="00A82D73">
      <w:pPr>
        <w:spacing w:after="0" w:line="240" w:lineRule="auto"/>
        <w:rPr>
          <w:rFonts w:ascii="Times New Roman" w:eastAsia="PMingLiU" w:hAnsi="Times New Roman" w:cs="Times New Roman"/>
          <w:sz w:val="24"/>
          <w:szCs w:val="24"/>
          <w:lang w:val="sr-Latn-CS"/>
        </w:rPr>
      </w:pPr>
    </w:p>
    <w:p w:rsid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lastRenderedPageBreak/>
        <w:t xml:space="preserve">ROK  </w:t>
      </w:r>
    </w:p>
    <w:p w:rsidR="004730ED" w:rsidRPr="00A82D73" w:rsidRDefault="004730ED"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Čl</w:t>
      </w:r>
      <w:r w:rsidR="00D80F6C">
        <w:rPr>
          <w:rFonts w:ascii="Times New Roman" w:eastAsia="PMingLiU" w:hAnsi="Times New Roman" w:cs="Times New Roman"/>
          <w:b/>
          <w:sz w:val="24"/>
          <w:szCs w:val="24"/>
          <w:lang w:val="sr-Latn-CS"/>
        </w:rPr>
        <w:t>an</w:t>
      </w:r>
      <w:r w:rsidR="004730ED">
        <w:rPr>
          <w:rFonts w:ascii="Times New Roman" w:eastAsia="PMingLiU" w:hAnsi="Times New Roman" w:cs="Times New Roman"/>
          <w:b/>
          <w:sz w:val="24"/>
          <w:szCs w:val="24"/>
          <w:lang w:val="sr-Latn-CS"/>
        </w:rPr>
        <w:t xml:space="preserve"> 4</w:t>
      </w:r>
    </w:p>
    <w:p w:rsidR="00A82D73" w:rsidRPr="00D80F6C"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4730ED" w:rsidRPr="004730ED" w:rsidRDefault="004730ED" w:rsidP="004730ED">
      <w:pPr>
        <w:spacing w:after="0" w:line="240" w:lineRule="auto"/>
        <w:rPr>
          <w:rFonts w:ascii="Times New Roman" w:eastAsiaTheme="minorHAnsi" w:hAnsi="Times New Roman" w:cstheme="minorBidi"/>
          <w:color w:val="000000"/>
          <w:sz w:val="24"/>
          <w:szCs w:val="24"/>
          <w:lang w:val="sr-Latn-CS"/>
        </w:rPr>
      </w:pPr>
      <w:r w:rsidRPr="004730ED">
        <w:rPr>
          <w:rFonts w:ascii="Times New Roman" w:eastAsiaTheme="minorHAnsi" w:hAnsi="Times New Roman" w:cstheme="minorBidi"/>
          <w:color w:val="000000"/>
          <w:sz w:val="24"/>
          <w:szCs w:val="24"/>
          <w:lang w:val="sr-Latn-CS"/>
        </w:rPr>
        <w:t>Ugovor se zaključuje na odredjeno vrijeme.</w:t>
      </w:r>
    </w:p>
    <w:p w:rsidR="004730ED" w:rsidRPr="004730ED" w:rsidRDefault="004730ED" w:rsidP="004730ED">
      <w:pPr>
        <w:spacing w:after="0" w:line="240" w:lineRule="auto"/>
        <w:rPr>
          <w:rFonts w:ascii="Times New Roman" w:eastAsiaTheme="minorHAnsi" w:hAnsi="Times New Roman" w:cstheme="minorBidi"/>
          <w:sz w:val="24"/>
          <w:szCs w:val="24"/>
          <w:lang w:val="sl-SI"/>
        </w:rPr>
      </w:pPr>
      <w:r w:rsidRPr="004730ED">
        <w:rPr>
          <w:rFonts w:ascii="Times New Roman" w:eastAsiaTheme="minorHAnsi" w:hAnsi="Times New Roman" w:cstheme="minorBidi"/>
          <w:sz w:val="24"/>
          <w:szCs w:val="24"/>
          <w:lang w:val="sl-SI"/>
        </w:rPr>
        <w:t>Izvršilac</w:t>
      </w:r>
      <w:r w:rsidRPr="004730ED">
        <w:rPr>
          <w:rFonts w:ascii="Times New Roman" w:eastAsiaTheme="minorHAnsi" w:hAnsi="Times New Roman" w:cstheme="minorBidi"/>
          <w:sz w:val="24"/>
          <w:szCs w:val="24"/>
          <w:lang w:val="sr-Latn-CS"/>
        </w:rPr>
        <w:t xml:space="preserve"> se obavezuje da će </w:t>
      </w:r>
      <w:r w:rsidRPr="004730ED">
        <w:rPr>
          <w:rFonts w:ascii="Times New Roman" w:eastAsiaTheme="minorHAnsi" w:hAnsi="Times New Roman" w:cstheme="minorBidi"/>
          <w:sz w:val="24"/>
          <w:szCs w:val="24"/>
          <w:lang w:val="sl-SI"/>
        </w:rPr>
        <w:t xml:space="preserve">usluge </w:t>
      </w:r>
      <w:r w:rsidRPr="004730ED">
        <w:rPr>
          <w:rFonts w:ascii="Times New Roman" w:eastAsiaTheme="minorHAnsi" w:hAnsi="Times New Roman" w:cstheme="minorBidi"/>
          <w:sz w:val="24"/>
          <w:szCs w:val="24"/>
          <w:lang w:val="sr-Latn-CS"/>
        </w:rPr>
        <w:t>naveden</w:t>
      </w:r>
      <w:r w:rsidRPr="004730ED">
        <w:rPr>
          <w:rFonts w:ascii="Times New Roman" w:eastAsiaTheme="minorHAnsi" w:hAnsi="Times New Roman" w:cstheme="minorBidi"/>
          <w:sz w:val="24"/>
          <w:szCs w:val="24"/>
          <w:lang w:val="sl-SI"/>
        </w:rPr>
        <w:t>e</w:t>
      </w:r>
      <w:r w:rsidRPr="004730ED">
        <w:rPr>
          <w:rFonts w:ascii="Times New Roman" w:eastAsiaTheme="minorHAnsi" w:hAnsi="Times New Roman" w:cstheme="minorBidi"/>
          <w:sz w:val="24"/>
          <w:szCs w:val="24"/>
          <w:lang w:val="sr-Latn-CS"/>
        </w:rPr>
        <w:t xml:space="preserve"> u članu 1 ovog Ugovora, pružiti u roku od 365 dana od dana zaključivanja ugovora. </w:t>
      </w:r>
    </w:p>
    <w:p w:rsidR="00A82D73" w:rsidRPr="00A82D73" w:rsidRDefault="00A82D73" w:rsidP="00A82D73">
      <w:pPr>
        <w:spacing w:after="0" w:line="240" w:lineRule="auto"/>
        <w:rPr>
          <w:rFonts w:ascii="Times New Roman" w:eastAsia="PMingLiU" w:hAnsi="Times New Roman" w:cs="Times New Roman"/>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OBAVEZE UGOVORNIH STRANA</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 xml:space="preserve">Član </w:t>
      </w:r>
      <w:r w:rsidR="004730ED">
        <w:rPr>
          <w:rFonts w:ascii="Times New Roman" w:eastAsia="PMingLiU" w:hAnsi="Times New Roman" w:cs="Times New Roman"/>
          <w:b/>
          <w:sz w:val="24"/>
          <w:szCs w:val="24"/>
          <w:lang w:val="sr-Latn-CS"/>
        </w:rPr>
        <w:t>5</w:t>
      </w:r>
    </w:p>
    <w:p w:rsidR="004730ED" w:rsidRPr="004730ED" w:rsidRDefault="004730ED" w:rsidP="004730ED">
      <w:pPr>
        <w:spacing w:after="0" w:line="240" w:lineRule="auto"/>
        <w:rPr>
          <w:rFonts w:ascii="Times New Roman" w:eastAsiaTheme="minorHAnsi" w:hAnsi="Times New Roman" w:cstheme="minorBidi"/>
          <w:bCs/>
          <w:sz w:val="24"/>
          <w:szCs w:val="24"/>
        </w:rPr>
      </w:pPr>
      <w:r w:rsidRPr="004730ED">
        <w:rPr>
          <w:rFonts w:ascii="Times New Roman" w:eastAsiaTheme="minorHAnsi" w:hAnsi="Times New Roman" w:cstheme="minorBidi"/>
          <w:sz w:val="24"/>
          <w:szCs w:val="24"/>
        </w:rPr>
        <w:t>Izvršilac</w:t>
      </w:r>
      <w:r w:rsidRPr="004730ED">
        <w:rPr>
          <w:rFonts w:ascii="Times New Roman" w:eastAsiaTheme="minorHAnsi" w:hAnsi="Times New Roman" w:cstheme="minorBidi"/>
          <w:bCs/>
          <w:sz w:val="24"/>
          <w:szCs w:val="24"/>
        </w:rPr>
        <w:t xml:space="preserve"> se obavezuje:</w:t>
      </w:r>
    </w:p>
    <w:p w:rsidR="004730ED" w:rsidRPr="004730ED" w:rsidRDefault="004730ED" w:rsidP="004730ED">
      <w:pPr>
        <w:numPr>
          <w:ilvl w:val="0"/>
          <w:numId w:val="8"/>
        </w:numPr>
        <w:tabs>
          <w:tab w:val="clear" w:pos="720"/>
          <w:tab w:val="left" w:pos="284"/>
        </w:tabs>
        <w:spacing w:after="0" w:line="240" w:lineRule="auto"/>
        <w:ind w:left="0" w:firstLine="0"/>
        <w:jc w:val="both"/>
        <w:rPr>
          <w:rFonts w:ascii="Times New Roman" w:eastAsiaTheme="minorHAnsi" w:hAnsi="Times New Roman" w:cstheme="minorBidi"/>
          <w:sz w:val="24"/>
          <w:szCs w:val="24"/>
        </w:rPr>
      </w:pPr>
      <w:r w:rsidRPr="004730ED">
        <w:rPr>
          <w:rFonts w:ascii="Times New Roman" w:eastAsiaTheme="minorHAnsi" w:hAnsi="Times New Roman" w:cstheme="minorBidi"/>
          <w:sz w:val="24"/>
          <w:szCs w:val="24"/>
        </w:rPr>
        <w:t xml:space="preserve">da </w:t>
      </w:r>
      <w:r w:rsidRPr="004730ED">
        <w:rPr>
          <w:rFonts w:ascii="Times New Roman" w:eastAsiaTheme="minorHAnsi" w:hAnsi="Times New Roman" w:cstheme="minorBidi"/>
          <w:sz w:val="24"/>
          <w:szCs w:val="24"/>
          <w:lang w:val="sr-Latn-CS"/>
        </w:rPr>
        <w:t>usluge</w:t>
      </w:r>
      <w:r w:rsidRPr="004730ED">
        <w:rPr>
          <w:rFonts w:ascii="Times New Roman" w:eastAsiaTheme="minorHAnsi" w:hAnsi="Times New Roman" w:cstheme="minorBidi"/>
          <w:sz w:val="24"/>
          <w:szCs w:val="24"/>
        </w:rPr>
        <w:t xml:space="preserve"> koj</w:t>
      </w:r>
      <w:r w:rsidRPr="004730ED">
        <w:rPr>
          <w:rFonts w:ascii="Times New Roman" w:eastAsiaTheme="minorHAnsi" w:hAnsi="Times New Roman" w:cstheme="minorBidi"/>
          <w:sz w:val="24"/>
          <w:szCs w:val="24"/>
          <w:lang w:val="sr-Latn-CS"/>
        </w:rPr>
        <w:t>e</w:t>
      </w:r>
      <w:r w:rsidRPr="004730ED">
        <w:rPr>
          <w:rFonts w:ascii="Times New Roman" w:eastAsiaTheme="minorHAnsi" w:hAnsi="Times New Roman" w:cstheme="minorBidi"/>
          <w:sz w:val="24"/>
          <w:szCs w:val="24"/>
        </w:rPr>
        <w:t xml:space="preserve"> su predmet ovog Ugovora izvodi u skladu sa važećim </w:t>
      </w:r>
      <w:r w:rsidRPr="004730ED">
        <w:rPr>
          <w:rFonts w:ascii="Times New Roman" w:eastAsiaTheme="minorHAnsi" w:hAnsi="Times New Roman" w:cstheme="minorBidi"/>
          <w:sz w:val="24"/>
          <w:szCs w:val="24"/>
          <w:lang w:val="sr-Latn-CS"/>
        </w:rPr>
        <w:t xml:space="preserve">zakonskim </w:t>
      </w:r>
      <w:r w:rsidRPr="004730ED">
        <w:rPr>
          <w:rFonts w:ascii="Times New Roman" w:eastAsiaTheme="minorHAnsi" w:hAnsi="Times New Roman" w:cstheme="minorBidi"/>
          <w:sz w:val="24"/>
          <w:szCs w:val="24"/>
        </w:rPr>
        <w:t xml:space="preserve">propisima, normativima i standardima za ovu vrstu </w:t>
      </w:r>
      <w:r w:rsidRPr="004730ED">
        <w:rPr>
          <w:rFonts w:ascii="Times New Roman" w:eastAsiaTheme="minorHAnsi" w:hAnsi="Times New Roman" w:cstheme="minorBidi"/>
          <w:sz w:val="24"/>
          <w:szCs w:val="24"/>
          <w:lang w:val="sr-Latn-CS"/>
        </w:rPr>
        <w:t>posla</w:t>
      </w:r>
      <w:r w:rsidRPr="004730ED">
        <w:rPr>
          <w:rFonts w:ascii="Times New Roman" w:eastAsiaTheme="minorHAnsi" w:hAnsi="Times New Roman" w:cstheme="minorBidi"/>
          <w:sz w:val="24"/>
          <w:szCs w:val="24"/>
        </w:rPr>
        <w:t>;</w:t>
      </w:r>
    </w:p>
    <w:p w:rsidR="004730ED" w:rsidRPr="004730ED" w:rsidRDefault="004730ED" w:rsidP="004730ED">
      <w:pPr>
        <w:numPr>
          <w:ilvl w:val="0"/>
          <w:numId w:val="8"/>
        </w:numPr>
        <w:tabs>
          <w:tab w:val="clear" w:pos="720"/>
          <w:tab w:val="left" w:pos="284"/>
        </w:tabs>
        <w:spacing w:after="0" w:line="240" w:lineRule="auto"/>
        <w:ind w:left="0" w:firstLine="0"/>
        <w:jc w:val="both"/>
        <w:rPr>
          <w:rFonts w:ascii="Times New Roman" w:eastAsiaTheme="minorHAnsi" w:hAnsi="Times New Roman" w:cstheme="minorBidi"/>
          <w:sz w:val="24"/>
          <w:szCs w:val="24"/>
        </w:rPr>
      </w:pPr>
      <w:r w:rsidRPr="004730ED">
        <w:rPr>
          <w:rFonts w:ascii="Times New Roman" w:eastAsiaTheme="minorHAnsi" w:hAnsi="Times New Roman" w:cstheme="minorBidi"/>
          <w:sz w:val="24"/>
          <w:szCs w:val="24"/>
        </w:rPr>
        <w:t xml:space="preserve">da </w:t>
      </w:r>
      <w:r w:rsidRPr="004730ED">
        <w:rPr>
          <w:rFonts w:ascii="Times New Roman" w:eastAsiaTheme="minorHAnsi" w:hAnsi="Times New Roman" w:cstheme="minorBidi"/>
          <w:sz w:val="24"/>
          <w:szCs w:val="24"/>
          <w:lang w:val="sr-Latn-CS"/>
        </w:rPr>
        <w:t>usluge</w:t>
      </w:r>
      <w:r w:rsidRPr="004730ED">
        <w:rPr>
          <w:rFonts w:ascii="Times New Roman" w:eastAsiaTheme="minorHAnsi" w:hAnsi="Times New Roman" w:cstheme="minorBidi"/>
          <w:sz w:val="24"/>
          <w:szCs w:val="24"/>
        </w:rPr>
        <w:t xml:space="preserve"> </w:t>
      </w:r>
      <w:r w:rsidRPr="004730ED">
        <w:rPr>
          <w:rFonts w:ascii="Times New Roman" w:eastAsiaTheme="minorHAnsi" w:hAnsi="Times New Roman" w:cstheme="minorBidi"/>
          <w:sz w:val="24"/>
          <w:szCs w:val="24"/>
          <w:lang w:val="sr-Latn-CS"/>
        </w:rPr>
        <w:t>pruža</w:t>
      </w:r>
      <w:r w:rsidRPr="004730ED">
        <w:rPr>
          <w:rFonts w:ascii="Times New Roman" w:eastAsiaTheme="minorHAnsi" w:hAnsi="Times New Roman" w:cstheme="minorBidi"/>
          <w:sz w:val="24"/>
          <w:szCs w:val="24"/>
        </w:rPr>
        <w:t xml:space="preserve"> </w:t>
      </w:r>
      <w:r w:rsidRPr="004730ED">
        <w:rPr>
          <w:rFonts w:ascii="Times New Roman" w:eastAsiaTheme="minorHAnsi" w:hAnsi="Times New Roman" w:cstheme="minorBidi"/>
          <w:sz w:val="24"/>
          <w:szCs w:val="24"/>
          <w:lang w:val="sr-Latn-CS"/>
        </w:rPr>
        <w:t xml:space="preserve">kvalifikovanom radnom snagom sa potrebnim </w:t>
      </w:r>
      <w:r w:rsidRPr="004730ED">
        <w:rPr>
          <w:rFonts w:ascii="Times New Roman" w:eastAsiaTheme="minorHAnsi" w:hAnsi="Times New Roman" w:cstheme="minorBidi"/>
          <w:sz w:val="24"/>
          <w:szCs w:val="24"/>
        </w:rPr>
        <w:t>iskustvom</w:t>
      </w:r>
      <w:r w:rsidRPr="004730ED">
        <w:rPr>
          <w:rFonts w:ascii="Times New Roman" w:eastAsiaTheme="minorHAnsi" w:hAnsi="Times New Roman" w:cstheme="minorBidi"/>
          <w:sz w:val="24"/>
          <w:szCs w:val="24"/>
          <w:lang w:val="sr-Latn-CS"/>
        </w:rPr>
        <w:t xml:space="preserve"> za ovu vrstu posla</w:t>
      </w:r>
      <w:r w:rsidRPr="004730ED">
        <w:rPr>
          <w:rFonts w:ascii="Times New Roman" w:eastAsiaTheme="minorHAnsi" w:hAnsi="Times New Roman" w:cstheme="minorBidi"/>
          <w:sz w:val="24"/>
          <w:szCs w:val="24"/>
        </w:rPr>
        <w:t xml:space="preserve">; </w:t>
      </w:r>
    </w:p>
    <w:p w:rsidR="004730ED" w:rsidRPr="004730ED" w:rsidRDefault="004730ED" w:rsidP="004730ED">
      <w:pPr>
        <w:numPr>
          <w:ilvl w:val="0"/>
          <w:numId w:val="8"/>
        </w:numPr>
        <w:tabs>
          <w:tab w:val="clear" w:pos="720"/>
          <w:tab w:val="left" w:pos="284"/>
        </w:tabs>
        <w:spacing w:after="0" w:line="240" w:lineRule="auto"/>
        <w:ind w:left="0" w:firstLine="0"/>
        <w:jc w:val="both"/>
        <w:rPr>
          <w:rFonts w:ascii="Times New Roman" w:eastAsiaTheme="minorHAnsi" w:hAnsi="Times New Roman" w:cstheme="minorBidi"/>
          <w:sz w:val="24"/>
          <w:szCs w:val="24"/>
        </w:rPr>
      </w:pPr>
      <w:r w:rsidRPr="004730ED">
        <w:rPr>
          <w:rFonts w:ascii="Times New Roman" w:eastAsiaTheme="minorHAnsi" w:hAnsi="Times New Roman" w:cstheme="minorBidi"/>
          <w:sz w:val="24"/>
          <w:szCs w:val="24"/>
        </w:rPr>
        <w:t xml:space="preserve">da rukovodi izvršenjem svih </w:t>
      </w:r>
      <w:r w:rsidRPr="004730ED">
        <w:rPr>
          <w:rFonts w:ascii="Times New Roman" w:eastAsiaTheme="minorHAnsi" w:hAnsi="Times New Roman" w:cstheme="minorBidi"/>
          <w:sz w:val="24"/>
          <w:szCs w:val="24"/>
          <w:lang w:val="sr-Latn-CS"/>
        </w:rPr>
        <w:t>usluga</w:t>
      </w:r>
      <w:r w:rsidRPr="004730ED">
        <w:rPr>
          <w:rFonts w:ascii="Times New Roman" w:eastAsiaTheme="minorHAnsi" w:hAnsi="Times New Roman" w:cstheme="minorBidi"/>
          <w:sz w:val="24"/>
          <w:szCs w:val="24"/>
        </w:rPr>
        <w:t>;</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r w:rsidRPr="00A82D73">
        <w:rPr>
          <w:rFonts w:ascii="Times New Roman" w:eastAsia="PMingLiU" w:hAnsi="Times New Roman" w:cs="Times New Roman"/>
          <w:b/>
          <w:sz w:val="24"/>
          <w:szCs w:val="24"/>
          <w:lang w:val="sr-Latn-CS" w:eastAsia="zh-TW"/>
        </w:rPr>
        <w:t>RASKID UGOVORA</w:t>
      </w:r>
    </w:p>
    <w:p w:rsidR="00A82D73" w:rsidRPr="00A82D73" w:rsidRDefault="00A82D73" w:rsidP="00A82D73">
      <w:pPr>
        <w:spacing w:after="0" w:line="240" w:lineRule="auto"/>
        <w:rPr>
          <w:rFonts w:ascii="Times New Roman" w:eastAsia="PMingLiU" w:hAnsi="Times New Roman" w:cs="Times New Roman"/>
          <w:sz w:val="24"/>
          <w:szCs w:val="24"/>
          <w:lang w:val="sr-Latn-CS" w:eastAsia="zh-TW"/>
        </w:rPr>
      </w:pPr>
    </w:p>
    <w:p w:rsidR="00A82D73" w:rsidRPr="00A82D73" w:rsidRDefault="00F209E3" w:rsidP="00A82D73">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 xml:space="preserve">Član </w:t>
      </w:r>
      <w:r w:rsidR="00695733">
        <w:rPr>
          <w:rFonts w:ascii="Times New Roman" w:eastAsia="PMingLiU" w:hAnsi="Times New Roman" w:cs="Times New Roman"/>
          <w:b/>
          <w:sz w:val="24"/>
          <w:szCs w:val="24"/>
          <w:lang w:val="sr-Latn-CS" w:eastAsia="zh-TW"/>
        </w:rPr>
        <w:t>6</w:t>
      </w:r>
    </w:p>
    <w:p w:rsidR="00695733" w:rsidRPr="00695733" w:rsidRDefault="00695733" w:rsidP="00695733">
      <w:pPr>
        <w:spacing w:after="0" w:line="240" w:lineRule="auto"/>
        <w:jc w:val="both"/>
        <w:rPr>
          <w:rFonts w:ascii="Times New Roman" w:eastAsiaTheme="minorHAnsi" w:hAnsi="Times New Roman" w:cstheme="minorBidi"/>
          <w:sz w:val="24"/>
          <w:szCs w:val="24"/>
          <w:lang w:val="sr-Latn-CS"/>
        </w:rPr>
      </w:pPr>
      <w:r w:rsidRPr="00695733">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695733" w:rsidRPr="00695733" w:rsidRDefault="00695733" w:rsidP="00695733">
      <w:pPr>
        <w:spacing w:after="0" w:line="240" w:lineRule="auto"/>
        <w:jc w:val="both"/>
        <w:rPr>
          <w:rFonts w:ascii="Times New Roman" w:eastAsiaTheme="minorHAnsi" w:hAnsi="Times New Roman" w:cstheme="minorBidi"/>
          <w:sz w:val="24"/>
          <w:szCs w:val="24"/>
          <w:lang w:val="sr-Latn-CS"/>
        </w:rPr>
      </w:pPr>
    </w:p>
    <w:p w:rsidR="00695733" w:rsidRPr="00695733" w:rsidRDefault="00695733" w:rsidP="00695733">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95733">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695733" w:rsidRPr="00695733" w:rsidRDefault="00695733" w:rsidP="00695733">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95733">
        <w:rPr>
          <w:rFonts w:ascii="Times New Roman" w:eastAsiaTheme="minorHAnsi" w:hAnsi="Times New Roman" w:cstheme="minorBidi"/>
          <w:sz w:val="24"/>
          <w:szCs w:val="24"/>
          <w:lang w:val="sr-Latn-CS"/>
        </w:rPr>
        <w:t>U slučaju da izvršilac kasni sa završetkom pružanja usluge ili usluge</w:t>
      </w:r>
      <w:r w:rsidRPr="00695733">
        <w:rPr>
          <w:rFonts w:ascii="Times New Roman" w:eastAsiaTheme="minorHAnsi" w:hAnsi="Times New Roman" w:cstheme="minorBidi"/>
          <w:sz w:val="24"/>
          <w:szCs w:val="24"/>
        </w:rPr>
        <w:t xml:space="preserve"> </w:t>
      </w:r>
      <w:r w:rsidRPr="00695733">
        <w:rPr>
          <w:rFonts w:ascii="Times New Roman" w:eastAsiaTheme="minorHAnsi" w:hAnsi="Times New Roman" w:cstheme="minorBidi"/>
          <w:sz w:val="24"/>
          <w:szCs w:val="24"/>
          <w:lang w:val="sr-Latn-CS"/>
        </w:rPr>
        <w:t xml:space="preserve">pruža radnom snagom koja nije kvalifikovana za predmetnu uslugu. </w:t>
      </w:r>
    </w:p>
    <w:p w:rsidR="00A82D73" w:rsidRDefault="00A82D73" w:rsidP="00A82D73">
      <w:pPr>
        <w:spacing w:after="0" w:line="240" w:lineRule="auto"/>
        <w:jc w:val="center"/>
        <w:rPr>
          <w:rFonts w:ascii="Times New Roman" w:eastAsia="PMingLiU" w:hAnsi="Times New Roman" w:cs="Times New Roman"/>
          <w:b/>
          <w:color w:val="000000"/>
          <w:sz w:val="24"/>
          <w:szCs w:val="24"/>
          <w:lang w:val="sr-Latn-CS" w:eastAsia="zh-TW"/>
        </w:rPr>
      </w:pPr>
    </w:p>
    <w:p w:rsidR="00695733" w:rsidRDefault="00695733" w:rsidP="00A82D73">
      <w:pPr>
        <w:spacing w:after="0" w:line="240" w:lineRule="auto"/>
        <w:jc w:val="center"/>
        <w:rPr>
          <w:rFonts w:ascii="Times New Roman" w:eastAsia="PMingLiU" w:hAnsi="Times New Roman" w:cs="Times New Roman"/>
          <w:b/>
          <w:color w:val="000000"/>
          <w:sz w:val="24"/>
          <w:szCs w:val="24"/>
          <w:lang w:val="sr-Latn-CS" w:eastAsia="zh-TW"/>
        </w:rPr>
      </w:pPr>
    </w:p>
    <w:p w:rsidR="00695733" w:rsidRPr="00695733" w:rsidRDefault="00695733" w:rsidP="00695733">
      <w:pPr>
        <w:spacing w:after="0" w:line="240" w:lineRule="auto"/>
        <w:jc w:val="center"/>
        <w:rPr>
          <w:rFonts w:ascii="Times New Roman" w:eastAsiaTheme="minorHAnsi" w:hAnsi="Times New Roman" w:cstheme="minorBidi"/>
          <w:b/>
          <w:bCs/>
          <w:color w:val="000000"/>
          <w:sz w:val="24"/>
          <w:szCs w:val="24"/>
          <w:lang w:val="sr-Latn-CS"/>
        </w:rPr>
      </w:pPr>
      <w:r w:rsidRPr="00695733">
        <w:rPr>
          <w:rFonts w:ascii="Times New Roman" w:eastAsiaTheme="minorHAnsi" w:hAnsi="Times New Roman" w:cstheme="minorBidi"/>
          <w:b/>
          <w:bCs/>
          <w:color w:val="000000"/>
          <w:sz w:val="24"/>
          <w:szCs w:val="24"/>
          <w:lang w:val="sr-Latn-CS"/>
        </w:rPr>
        <w:t>OSOBLJE IZVRŠIOCA</w:t>
      </w:r>
    </w:p>
    <w:p w:rsidR="00695733" w:rsidRPr="00695733" w:rsidRDefault="00695733" w:rsidP="00695733">
      <w:pPr>
        <w:spacing w:after="0" w:line="240" w:lineRule="auto"/>
        <w:jc w:val="center"/>
        <w:rPr>
          <w:rFonts w:ascii="Times New Roman" w:eastAsiaTheme="minorHAnsi" w:hAnsi="Times New Roman" w:cstheme="minorBidi"/>
          <w:color w:val="000000"/>
          <w:sz w:val="24"/>
          <w:szCs w:val="24"/>
          <w:lang w:val="sr-Latn-CS"/>
        </w:rPr>
      </w:pPr>
    </w:p>
    <w:p w:rsidR="00695733" w:rsidRPr="00695733" w:rsidRDefault="00695733" w:rsidP="00695733">
      <w:pPr>
        <w:spacing w:after="0" w:line="240" w:lineRule="auto"/>
        <w:jc w:val="center"/>
        <w:rPr>
          <w:rFonts w:ascii="Times New Roman" w:eastAsiaTheme="minorHAnsi" w:hAnsi="Times New Roman" w:cstheme="minorBidi"/>
          <w:b/>
          <w:color w:val="000000"/>
          <w:sz w:val="24"/>
          <w:szCs w:val="24"/>
          <w:lang w:val="sr-Latn-CS"/>
        </w:rPr>
      </w:pPr>
      <w:r w:rsidRPr="00695733">
        <w:rPr>
          <w:rFonts w:ascii="Times New Roman" w:eastAsiaTheme="minorHAnsi" w:hAnsi="Times New Roman" w:cstheme="minorBidi"/>
          <w:b/>
          <w:color w:val="000000"/>
          <w:sz w:val="24"/>
          <w:szCs w:val="24"/>
          <w:lang w:val="sr-Latn-CS"/>
        </w:rPr>
        <w:t>Član 7</w:t>
      </w:r>
    </w:p>
    <w:p w:rsidR="00695733" w:rsidRPr="00695733" w:rsidRDefault="00695733" w:rsidP="00695733">
      <w:pPr>
        <w:spacing w:after="0" w:line="240" w:lineRule="auto"/>
        <w:jc w:val="both"/>
        <w:rPr>
          <w:rFonts w:ascii="Times New Roman" w:eastAsiaTheme="minorHAnsi" w:hAnsi="Times New Roman" w:cstheme="minorBidi"/>
          <w:bCs/>
          <w:color w:val="000000"/>
          <w:sz w:val="24"/>
          <w:szCs w:val="24"/>
          <w:lang w:val="sr-Latn-CS"/>
        </w:rPr>
      </w:pPr>
      <w:r w:rsidRPr="00695733">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695733" w:rsidRPr="00695733" w:rsidRDefault="00695733" w:rsidP="00695733">
      <w:pPr>
        <w:spacing w:after="0" w:line="240" w:lineRule="auto"/>
        <w:jc w:val="both"/>
        <w:rPr>
          <w:rFonts w:ascii="Times New Roman" w:eastAsiaTheme="minorHAnsi" w:hAnsi="Times New Roman" w:cstheme="minorBidi"/>
          <w:bCs/>
          <w:color w:val="000000"/>
          <w:sz w:val="24"/>
          <w:szCs w:val="24"/>
          <w:lang w:val="sr-Latn-CS"/>
        </w:rPr>
      </w:pPr>
    </w:p>
    <w:p w:rsidR="00695733" w:rsidRPr="00695733" w:rsidRDefault="00695733" w:rsidP="00695733">
      <w:pPr>
        <w:spacing w:after="0" w:line="240" w:lineRule="auto"/>
        <w:jc w:val="both"/>
        <w:rPr>
          <w:rFonts w:ascii="Times New Roman" w:eastAsiaTheme="minorHAnsi" w:hAnsi="Times New Roman" w:cstheme="minorBidi"/>
          <w:bCs/>
          <w:color w:val="000000"/>
          <w:sz w:val="24"/>
          <w:szCs w:val="24"/>
          <w:lang w:val="sr-Latn-CS"/>
        </w:rPr>
      </w:pPr>
      <w:r w:rsidRPr="00695733">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695733" w:rsidRPr="00695733" w:rsidRDefault="00695733" w:rsidP="00695733">
      <w:pPr>
        <w:spacing w:after="0" w:line="240" w:lineRule="auto"/>
        <w:jc w:val="center"/>
        <w:rPr>
          <w:rFonts w:ascii="Times New Roman" w:eastAsiaTheme="minorHAnsi" w:hAnsi="Times New Roman" w:cstheme="minorBidi"/>
          <w:b/>
          <w:bCs/>
          <w:color w:val="000000"/>
          <w:sz w:val="24"/>
          <w:szCs w:val="24"/>
          <w:lang w:val="sr-Latn-CS"/>
        </w:rPr>
      </w:pPr>
    </w:p>
    <w:p w:rsidR="00695733" w:rsidRPr="00A82D73" w:rsidRDefault="00695733" w:rsidP="00A82D73">
      <w:pPr>
        <w:spacing w:after="0" w:line="240" w:lineRule="auto"/>
        <w:jc w:val="center"/>
        <w:rPr>
          <w:rFonts w:ascii="Times New Roman" w:eastAsia="PMingLiU" w:hAnsi="Times New Roman" w:cs="Times New Roman"/>
          <w:b/>
          <w:color w:val="000000"/>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color w:val="000000"/>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color w:val="000000"/>
          <w:sz w:val="24"/>
          <w:szCs w:val="24"/>
          <w:lang w:val="pl-PL" w:eastAsia="zh-TW"/>
        </w:rPr>
      </w:pPr>
      <w:r w:rsidRPr="00A82D73">
        <w:rPr>
          <w:rFonts w:ascii="Times New Roman" w:eastAsia="PMingLiU" w:hAnsi="Times New Roman" w:cs="Times New Roman"/>
          <w:b/>
          <w:color w:val="000000"/>
          <w:sz w:val="24"/>
          <w:szCs w:val="24"/>
          <w:lang w:val="pl-PL" w:eastAsia="zh-TW"/>
        </w:rPr>
        <w:t>GARANCIJA ZA DOBRO IZVRŠENJE UGOVORA</w:t>
      </w:r>
    </w:p>
    <w:p w:rsidR="00A82D73" w:rsidRPr="00A82D73" w:rsidRDefault="00A82D73" w:rsidP="00A82D73">
      <w:pPr>
        <w:spacing w:after="0" w:line="240" w:lineRule="auto"/>
        <w:jc w:val="center"/>
        <w:rPr>
          <w:rFonts w:ascii="Times New Roman" w:eastAsia="PMingLiU" w:hAnsi="Times New Roman" w:cs="Times New Roman"/>
          <w:color w:val="000000"/>
          <w:sz w:val="24"/>
          <w:szCs w:val="24"/>
          <w:lang w:val="pl-PL" w:eastAsia="zh-TW"/>
        </w:rPr>
      </w:pPr>
    </w:p>
    <w:p w:rsidR="00A82D73" w:rsidRPr="00A82D73" w:rsidRDefault="00F209E3" w:rsidP="00A82D73">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 xml:space="preserve">Član </w:t>
      </w:r>
      <w:r w:rsidR="00D80F6C">
        <w:rPr>
          <w:rFonts w:ascii="Times New Roman" w:eastAsia="PMingLiU" w:hAnsi="Times New Roman" w:cs="Times New Roman"/>
          <w:b/>
          <w:color w:val="000000"/>
          <w:sz w:val="24"/>
          <w:szCs w:val="24"/>
          <w:lang w:val="pl-PL" w:eastAsia="zh-TW"/>
        </w:rPr>
        <w:t>8</w:t>
      </w:r>
    </w:p>
    <w:p w:rsidR="00A82D73" w:rsidRPr="00A82D73" w:rsidRDefault="00F209E3" w:rsidP="00BB3A6A">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Izvršilac</w:t>
      </w:r>
      <w:r w:rsidR="00A82D73" w:rsidRPr="00A82D73">
        <w:rPr>
          <w:rFonts w:ascii="Times New Roman" w:eastAsia="PMingLiU" w:hAnsi="Times New Roman" w:cs="Times New Roman"/>
          <w:sz w:val="24"/>
          <w:szCs w:val="24"/>
          <w:lang w:val="pl-PL" w:eastAsia="zh-TW"/>
        </w:rPr>
        <w:t xml:space="preserve"> se obavezuje da Naručiocu u trenutku potpisivanja ovog Ugovora preda neopozivu, bezuslovnu i naplativu na prvi poziv Garanciju banke, za dobro izvršenje ugovora na iznos 5  % od ukupne vrijednosti Ugovora, sa rokom vaznosti 7 (sedam) dana dužim od ugovorenog </w:t>
      </w:r>
      <w:r w:rsidR="00A82D73" w:rsidRPr="00A82D73">
        <w:rPr>
          <w:rFonts w:ascii="Times New Roman" w:eastAsia="PMingLiU" w:hAnsi="Times New Roman" w:cs="Times New Roman"/>
          <w:sz w:val="24"/>
          <w:szCs w:val="24"/>
          <w:lang w:val="pl-PL" w:eastAsia="zh-TW"/>
        </w:rPr>
        <w:lastRenderedPageBreak/>
        <w:t xml:space="preserve">roka iz Člana </w:t>
      </w:r>
      <w:r w:rsidR="008C7372">
        <w:rPr>
          <w:rFonts w:ascii="Times New Roman" w:eastAsia="PMingLiU" w:hAnsi="Times New Roman" w:cs="Times New Roman"/>
          <w:color w:val="000000"/>
          <w:sz w:val="24"/>
          <w:szCs w:val="24"/>
          <w:lang w:val="pl-PL" w:eastAsia="zh-TW"/>
        </w:rPr>
        <w:t>4</w:t>
      </w:r>
      <w:r w:rsidR="00A82D73" w:rsidRPr="00A82D73">
        <w:rPr>
          <w:rFonts w:ascii="Times New Roman" w:eastAsia="PMingLiU" w:hAnsi="Times New Roman" w:cs="Times New Roman"/>
          <w:color w:val="000000"/>
          <w:sz w:val="24"/>
          <w:szCs w:val="24"/>
          <w:lang w:val="pl-PL" w:eastAsia="zh-TW"/>
        </w:rPr>
        <w:t xml:space="preserve"> </w:t>
      </w:r>
      <w:r w:rsidR="00A82D73" w:rsidRPr="00A82D73">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82D73" w:rsidRPr="00A82D73" w:rsidRDefault="00A82D73" w:rsidP="00BB3A6A">
      <w:pPr>
        <w:spacing w:after="0" w:line="240" w:lineRule="auto"/>
        <w:jc w:val="both"/>
        <w:rPr>
          <w:rFonts w:ascii="Times New Roman" w:eastAsia="PMingLiU" w:hAnsi="Times New Roman" w:cs="Times New Roman"/>
          <w:color w:val="000000"/>
          <w:sz w:val="24"/>
          <w:szCs w:val="24"/>
          <w:lang w:val="pl-PL" w:eastAsia="zh-TW"/>
        </w:rPr>
      </w:pPr>
    </w:p>
    <w:p w:rsidR="00A82D73" w:rsidRPr="00A82D73" w:rsidRDefault="00A82D73" w:rsidP="00BB3A6A">
      <w:pPr>
        <w:spacing w:after="0" w:line="240" w:lineRule="auto"/>
        <w:jc w:val="both"/>
        <w:rPr>
          <w:rFonts w:ascii="Times New Roman" w:eastAsia="PMingLiU" w:hAnsi="Times New Roman" w:cs="Times New Roman"/>
          <w:sz w:val="24"/>
          <w:szCs w:val="24"/>
          <w:lang w:val="pl-PL" w:eastAsia="zh-TW"/>
        </w:rPr>
      </w:pPr>
      <w:r w:rsidRPr="00A82D73">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82D73" w:rsidRPr="00A82D73" w:rsidRDefault="00A82D73" w:rsidP="00BB3A6A">
      <w:pPr>
        <w:spacing w:after="0" w:line="240" w:lineRule="auto"/>
        <w:jc w:val="both"/>
        <w:rPr>
          <w:rFonts w:ascii="Times New Roman" w:eastAsia="PMingLiU" w:hAnsi="Times New Roman" w:cs="Times New Roman"/>
          <w:sz w:val="24"/>
          <w:szCs w:val="24"/>
          <w:lang w:val="pl-PL" w:eastAsia="zh-TW"/>
        </w:rPr>
      </w:pPr>
    </w:p>
    <w:p w:rsidR="00A82D73" w:rsidRPr="00A82D73" w:rsidRDefault="00A82D73" w:rsidP="00BB3A6A">
      <w:pPr>
        <w:spacing w:after="0" w:line="240" w:lineRule="auto"/>
        <w:jc w:val="both"/>
        <w:rPr>
          <w:rFonts w:ascii="Times New Roman" w:eastAsia="PMingLiU" w:hAnsi="Times New Roman" w:cs="Times New Roman"/>
          <w:sz w:val="24"/>
          <w:szCs w:val="24"/>
          <w:lang w:val="pl-PL" w:eastAsia="zh-TW"/>
        </w:rPr>
      </w:pPr>
      <w:r w:rsidRPr="00A82D73">
        <w:rPr>
          <w:rFonts w:ascii="Times New Roman" w:eastAsia="PMingLiU" w:hAnsi="Times New Roman" w:cs="Times New Roman"/>
          <w:sz w:val="24"/>
          <w:szCs w:val="24"/>
          <w:lang w:val="pl-PL" w:eastAsia="zh-TW"/>
        </w:rPr>
        <w:t xml:space="preserve">Naručilac se obavezuje da neposredno nakon ispunjenja obaveza, na način i pod uslovima iz ovog ugovora,  vrati  </w:t>
      </w:r>
      <w:r w:rsidR="00251932">
        <w:rPr>
          <w:rFonts w:ascii="Times New Roman" w:eastAsia="PMingLiU" w:hAnsi="Times New Roman" w:cs="Times New Roman"/>
          <w:sz w:val="24"/>
          <w:szCs w:val="24"/>
          <w:lang w:val="pl-PL" w:eastAsia="zh-TW"/>
        </w:rPr>
        <w:t>Izvršiocu</w:t>
      </w:r>
      <w:r w:rsidRPr="00A82D73">
        <w:rPr>
          <w:rFonts w:ascii="Times New Roman" w:eastAsia="PMingLiU" w:hAnsi="Times New Roman" w:cs="Times New Roman"/>
          <w:sz w:val="24"/>
          <w:szCs w:val="24"/>
          <w:lang w:val="pl-PL" w:eastAsia="zh-TW"/>
        </w:rPr>
        <w:t xml:space="preserve"> garanciju.</w:t>
      </w:r>
    </w:p>
    <w:p w:rsidR="00A82D73" w:rsidRPr="00A82D73" w:rsidRDefault="00A82D73" w:rsidP="00BB3A6A">
      <w:pPr>
        <w:spacing w:after="0" w:line="240" w:lineRule="auto"/>
        <w:jc w:val="both"/>
        <w:rPr>
          <w:rFonts w:ascii="Times New Roman" w:eastAsia="PMingLiU" w:hAnsi="Times New Roman" w:cs="Times New Roman"/>
          <w:sz w:val="24"/>
          <w:szCs w:val="24"/>
          <w:lang w:val="sl-SI" w:eastAsia="zh-TW"/>
        </w:rPr>
      </w:pPr>
    </w:p>
    <w:p w:rsidR="00A82D73" w:rsidRPr="00A82D73" w:rsidRDefault="00A82D73" w:rsidP="00BB3A6A">
      <w:pPr>
        <w:spacing w:after="0" w:line="240" w:lineRule="auto"/>
        <w:jc w:val="both"/>
        <w:rPr>
          <w:rFonts w:ascii="Times New Roman" w:eastAsia="PMingLiU" w:hAnsi="Times New Roman" w:cs="Times New Roman"/>
          <w:sz w:val="24"/>
          <w:szCs w:val="24"/>
          <w:lang w:val="sl-SI" w:eastAsia="zh-TW"/>
        </w:rPr>
      </w:pPr>
      <w:r w:rsidRPr="00A82D73">
        <w:rPr>
          <w:rFonts w:ascii="Times New Roman" w:eastAsia="PMingLiU" w:hAnsi="Times New Roman" w:cs="Times New Roman"/>
          <w:sz w:val="24"/>
          <w:szCs w:val="24"/>
          <w:lang w:val="sl-SI" w:eastAsia="zh-TW"/>
        </w:rPr>
        <w:t>Za sve što nije definisano ovim ugovorom primjenjivaće se odredbe Zakona o obligacionim odnosima.</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UGOVORNA KAZNA</w:t>
      </w:r>
    </w:p>
    <w:p w:rsidR="00A82D73" w:rsidRPr="00A82D73" w:rsidRDefault="00A82D73" w:rsidP="00A82D73">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82D73" w:rsidRPr="00A82D73" w:rsidRDefault="00251932" w:rsidP="00A82D73">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Član </w:t>
      </w:r>
      <w:r w:rsidR="00D80F6C">
        <w:rPr>
          <w:rFonts w:ascii="Times New Roman" w:eastAsia="PMingLiU" w:hAnsi="Times New Roman" w:cs="Times New Roman"/>
          <w:b/>
          <w:sz w:val="24"/>
          <w:szCs w:val="24"/>
          <w:lang w:val="sr-Latn-CS"/>
        </w:rPr>
        <w:t>9</w:t>
      </w:r>
    </w:p>
    <w:p w:rsidR="00A82D73" w:rsidRPr="00A82D73" w:rsidRDefault="00251932" w:rsidP="00A82D73">
      <w:pPr>
        <w:keepNext/>
        <w:tabs>
          <w:tab w:val="left" w:pos="3420"/>
        </w:tabs>
        <w:spacing w:after="0" w:line="240" w:lineRule="auto"/>
        <w:jc w:val="both"/>
        <w:outlineLvl w:val="4"/>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Izvršilac</w:t>
      </w:r>
      <w:r w:rsidR="00A82D73" w:rsidRPr="00A82D73">
        <w:rPr>
          <w:rFonts w:ascii="Times New Roman" w:eastAsia="PMingLiU" w:hAnsi="Times New Roman" w:cs="Times New Roman"/>
          <w:sz w:val="24"/>
          <w:szCs w:val="24"/>
          <w:lang w:val="sr-Latn-CS"/>
        </w:rPr>
        <w:t xml:space="preserve"> se obavezuje da plati ugovornu kaznu u visini 2‰ za svaki dan kašnjenja u isporuci opreme, a najviše 5% od ukupne vrijednosti ugovorenog posla.</w:t>
      </w:r>
    </w:p>
    <w:p w:rsidR="00A82D73" w:rsidRPr="00A82D73" w:rsidRDefault="00A82D73" w:rsidP="00A82D73">
      <w:pPr>
        <w:keepNext/>
        <w:spacing w:after="0" w:line="240" w:lineRule="auto"/>
        <w:ind w:left="1134"/>
        <w:jc w:val="center"/>
        <w:outlineLvl w:val="4"/>
        <w:rPr>
          <w:rFonts w:ascii="Times New Roman" w:eastAsia="PMingLiU" w:hAnsi="Times New Roman" w:cs="Times New Roman"/>
          <w:b/>
          <w:sz w:val="24"/>
          <w:szCs w:val="24"/>
          <w:lang w:val="sr-Latn-CS"/>
        </w:rPr>
      </w:pPr>
    </w:p>
    <w:p w:rsidR="00A82D73" w:rsidRPr="00A82D73" w:rsidRDefault="00A82D73" w:rsidP="00A82D73">
      <w:pPr>
        <w:spacing w:after="0" w:line="240" w:lineRule="auto"/>
        <w:rPr>
          <w:rFonts w:ascii="Times New Roman" w:eastAsia="PMingLiU" w:hAnsi="Times New Roman" w:cs="Times New Roman"/>
          <w:sz w:val="24"/>
          <w:szCs w:val="24"/>
          <w:lang w:val="pl-PL" w:eastAsia="zh-TW"/>
        </w:rPr>
      </w:pPr>
    </w:p>
    <w:p w:rsidR="00A82D73" w:rsidRPr="00A82D73" w:rsidRDefault="00A82D73" w:rsidP="00A82D73">
      <w:pPr>
        <w:spacing w:after="0" w:line="240" w:lineRule="auto"/>
        <w:rPr>
          <w:rFonts w:ascii="Times New Roman" w:eastAsia="PMingLiU" w:hAnsi="Times New Roman" w:cs="Times New Roman"/>
          <w:sz w:val="24"/>
          <w:szCs w:val="24"/>
          <w:lang w:val="pl-PL"/>
        </w:rPr>
      </w:pPr>
    </w:p>
    <w:p w:rsidR="00A82D73" w:rsidRPr="00A82D73" w:rsidRDefault="00A82D73" w:rsidP="00A82D73">
      <w:pPr>
        <w:spacing w:after="0" w:line="240" w:lineRule="auto"/>
        <w:jc w:val="center"/>
        <w:rPr>
          <w:rFonts w:ascii="Times New Roman" w:eastAsia="PMingLiU" w:hAnsi="Times New Roman" w:cs="Times New Roman"/>
          <w:b/>
          <w:sz w:val="24"/>
          <w:szCs w:val="24"/>
          <w:lang w:val="pl-PL" w:eastAsia="zh-TW"/>
        </w:rPr>
      </w:pPr>
      <w:r w:rsidRPr="00A82D73">
        <w:rPr>
          <w:rFonts w:ascii="Times New Roman" w:eastAsia="PMingLiU" w:hAnsi="Times New Roman" w:cs="Times New Roman"/>
          <w:b/>
          <w:sz w:val="24"/>
          <w:szCs w:val="24"/>
          <w:lang w:val="pl-PL" w:eastAsia="zh-TW"/>
        </w:rPr>
        <w:t>PREUZIMANJE PRAVA I OBAVEZA</w:t>
      </w: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251932"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w:t>
      </w:r>
      <w:r w:rsidR="00D80F6C">
        <w:rPr>
          <w:rFonts w:ascii="Times New Roman" w:eastAsia="PMingLiU" w:hAnsi="Times New Roman" w:cs="Times New Roman"/>
          <w:b/>
          <w:sz w:val="24"/>
          <w:szCs w:val="24"/>
          <w:lang w:val="sr-Latn-CS"/>
        </w:rPr>
        <w:t>lan 10</w:t>
      </w:r>
    </w:p>
    <w:p w:rsidR="00251932" w:rsidRPr="00D80F6C" w:rsidRDefault="00A82D73" w:rsidP="00BB3A6A">
      <w:pPr>
        <w:keepNext/>
        <w:spacing w:after="0" w:line="240" w:lineRule="auto"/>
        <w:ind w:right="1134"/>
        <w:jc w:val="both"/>
        <w:outlineLvl w:val="4"/>
        <w:rPr>
          <w:rFonts w:ascii="Times New Roman" w:eastAsia="PMingLiU" w:hAnsi="Times New Roman" w:cs="Times New Roman"/>
          <w:bCs/>
          <w:sz w:val="24"/>
          <w:szCs w:val="24"/>
          <w:lang w:val="sr-Latn-CS"/>
        </w:rPr>
      </w:pPr>
      <w:r w:rsidRPr="00A82D73">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w:t>
      </w:r>
      <w:r w:rsidR="00D80F6C">
        <w:rPr>
          <w:rFonts w:ascii="Times New Roman" w:eastAsia="PMingLiU" w:hAnsi="Times New Roman" w:cs="Times New Roman"/>
          <w:bCs/>
          <w:sz w:val="24"/>
          <w:szCs w:val="24"/>
          <w:lang w:val="sr-Latn-CS"/>
        </w:rPr>
        <w:t xml:space="preserve"> na njenog pravnog sljedbenika.</w:t>
      </w:r>
    </w:p>
    <w:p w:rsidR="00251932" w:rsidRPr="00A82D73" w:rsidRDefault="00251932" w:rsidP="00A82D73">
      <w:pPr>
        <w:spacing w:after="0" w:line="240" w:lineRule="auto"/>
        <w:jc w:val="center"/>
        <w:rPr>
          <w:rFonts w:ascii="Times New Roman" w:eastAsia="PMingLiU" w:hAnsi="Times New Roman" w:cs="Times New Roman"/>
          <w:b/>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r w:rsidRPr="00A82D73">
        <w:rPr>
          <w:rFonts w:ascii="Times New Roman" w:eastAsia="PMingLiU" w:hAnsi="Times New Roman" w:cs="Times New Roman"/>
          <w:b/>
          <w:sz w:val="24"/>
          <w:szCs w:val="24"/>
          <w:lang w:val="sr-Latn-CS" w:eastAsia="zh-TW"/>
        </w:rPr>
        <w:t>PRIMJENA PROPISA</w:t>
      </w:r>
    </w:p>
    <w:p w:rsidR="00A82D73" w:rsidRPr="00A82D73" w:rsidRDefault="00A82D73" w:rsidP="00A82D73">
      <w:pPr>
        <w:keepNext/>
        <w:spacing w:after="0" w:line="240" w:lineRule="auto"/>
        <w:jc w:val="center"/>
        <w:outlineLvl w:val="1"/>
        <w:rPr>
          <w:rFonts w:ascii="Times New Roman" w:eastAsia="PMingLiU" w:hAnsi="Times New Roman" w:cs="Times New Roman"/>
          <w:b/>
          <w:sz w:val="24"/>
          <w:szCs w:val="24"/>
          <w:lang w:val="sr-Latn-CS"/>
        </w:rPr>
      </w:pPr>
    </w:p>
    <w:p w:rsidR="00A82D73" w:rsidRPr="00A82D73" w:rsidRDefault="00D80F6C" w:rsidP="00A82D73">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11</w:t>
      </w:r>
    </w:p>
    <w:p w:rsidR="00A82D73" w:rsidRPr="00A82D73" w:rsidRDefault="00A82D73" w:rsidP="00A82D73">
      <w:pPr>
        <w:spacing w:after="0" w:line="240" w:lineRule="auto"/>
        <w:jc w:val="both"/>
        <w:rPr>
          <w:rFonts w:ascii="Times New Roman" w:eastAsia="PMingLiU" w:hAnsi="Times New Roman" w:cs="Times New Roman"/>
          <w:sz w:val="24"/>
          <w:szCs w:val="24"/>
          <w:lang w:val="sr-Latn-CS" w:eastAsia="zh-TW"/>
        </w:rPr>
      </w:pPr>
      <w:r w:rsidRPr="00A82D73">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A82D73" w:rsidRPr="00A82D73" w:rsidRDefault="00A82D73" w:rsidP="00A82D73">
      <w:pPr>
        <w:spacing w:after="0" w:line="240" w:lineRule="auto"/>
        <w:jc w:val="both"/>
        <w:rPr>
          <w:rFonts w:ascii="Times New Roman" w:eastAsia="PMingLiU" w:hAnsi="Times New Roman" w:cs="Times New Roman"/>
          <w:sz w:val="24"/>
          <w:szCs w:val="24"/>
          <w:lang w:val="sr-Latn-CS" w:eastAsia="zh-TW"/>
        </w:rPr>
      </w:pPr>
    </w:p>
    <w:p w:rsidR="00A82D73" w:rsidRPr="00A82D73" w:rsidRDefault="00D80F6C" w:rsidP="00A82D73">
      <w:pPr>
        <w:spacing w:after="0"/>
        <w:jc w:val="center"/>
        <w:rPr>
          <w:rFonts w:ascii="Times New Roman" w:hAnsi="Times New Roman"/>
          <w:b/>
          <w:sz w:val="24"/>
          <w:szCs w:val="24"/>
          <w:lang w:val="sl-SI"/>
        </w:rPr>
      </w:pPr>
      <w:r>
        <w:rPr>
          <w:rFonts w:ascii="Times New Roman" w:hAnsi="Times New Roman"/>
          <w:b/>
          <w:sz w:val="24"/>
          <w:szCs w:val="24"/>
          <w:lang w:val="sl-SI"/>
        </w:rPr>
        <w:t>Član 12</w:t>
      </w:r>
    </w:p>
    <w:p w:rsidR="00A82D73" w:rsidRPr="00A82D73" w:rsidRDefault="00A82D73" w:rsidP="00A82D73">
      <w:pPr>
        <w:spacing w:after="0"/>
        <w:rPr>
          <w:rFonts w:ascii="Times New Roman" w:hAnsi="Times New Roman"/>
          <w:sz w:val="24"/>
          <w:szCs w:val="24"/>
          <w:lang w:val="sl-SI"/>
        </w:rPr>
      </w:pPr>
      <w:r w:rsidRPr="00A82D73">
        <w:rPr>
          <w:rFonts w:ascii="Times New Roman" w:hAnsi="Times New Roman"/>
          <w:sz w:val="24"/>
          <w:szCs w:val="24"/>
          <w:lang w:val="sl-SI"/>
        </w:rPr>
        <w:t>Ugovor koji je zaključen uz kršenje antikorupcijskog pravila (čl.15 ZJN</w:t>
      </w:r>
      <w:r w:rsidRPr="00A82D73">
        <w:rPr>
          <w:rFonts w:ascii="Times New Roman" w:hAnsi="Times New Roman" w:cs="Times New Roman"/>
          <w:color w:val="000000"/>
          <w:sz w:val="24"/>
          <w:szCs w:val="24"/>
          <w:lang w:val="pl-PL"/>
        </w:rPr>
        <w:t>„Službeni list CG”, br.</w:t>
      </w:r>
      <w:r w:rsidR="00251932">
        <w:rPr>
          <w:rFonts w:ascii="Times New Roman" w:hAnsi="Times New Roman" w:cs="Times New Roman"/>
          <w:iCs/>
          <w:color w:val="000000"/>
          <w:sz w:val="24"/>
          <w:szCs w:val="24"/>
          <w:lang w:val="pl-PL"/>
        </w:rPr>
        <w:t xml:space="preserve"> 42/11, </w:t>
      </w:r>
      <w:r w:rsidRPr="00A82D73">
        <w:rPr>
          <w:rFonts w:ascii="Times New Roman" w:hAnsi="Times New Roman" w:cs="Times New Roman"/>
          <w:iCs/>
          <w:color w:val="000000"/>
          <w:sz w:val="24"/>
          <w:szCs w:val="24"/>
          <w:lang w:val="pl-PL"/>
        </w:rPr>
        <w:t>57/14</w:t>
      </w:r>
      <w:r w:rsidR="00251932">
        <w:rPr>
          <w:rFonts w:ascii="Times New Roman" w:hAnsi="Times New Roman" w:cs="Times New Roman"/>
          <w:iCs/>
          <w:color w:val="000000"/>
          <w:sz w:val="24"/>
          <w:szCs w:val="24"/>
          <w:lang w:val="pl-PL"/>
        </w:rPr>
        <w:t>, 28/15 i 42/17</w:t>
      </w:r>
      <w:r w:rsidRPr="00A82D73">
        <w:rPr>
          <w:rFonts w:ascii="Times New Roman" w:hAnsi="Times New Roman"/>
          <w:sz w:val="24"/>
          <w:szCs w:val="24"/>
          <w:lang w:val="sl-SI"/>
        </w:rPr>
        <w:t>) je ništavan.</w:t>
      </w:r>
    </w:p>
    <w:p w:rsidR="00A82D73" w:rsidRPr="00A82D73" w:rsidRDefault="00A82D73" w:rsidP="00A82D73">
      <w:pPr>
        <w:spacing w:after="0" w:line="240" w:lineRule="auto"/>
        <w:rPr>
          <w:rFonts w:ascii="Times New Roman" w:eastAsia="PMingLiU" w:hAnsi="Times New Roman" w:cs="Times New Roman"/>
          <w:b/>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SUDSKA NADLEŽNOST</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Član 1</w:t>
      </w:r>
      <w:r w:rsidR="00D80F6C">
        <w:rPr>
          <w:rFonts w:ascii="Times New Roman" w:eastAsia="PMingLiU" w:hAnsi="Times New Roman" w:cs="Times New Roman"/>
          <w:b/>
          <w:sz w:val="24"/>
          <w:szCs w:val="24"/>
          <w:lang w:val="sr-Latn-CS"/>
        </w:rPr>
        <w:t>3</w:t>
      </w:r>
    </w:p>
    <w:p w:rsidR="00A82D73" w:rsidRDefault="00A82D73" w:rsidP="00A82D73">
      <w:pPr>
        <w:spacing w:after="0" w:line="240" w:lineRule="auto"/>
        <w:rPr>
          <w:rFonts w:ascii="Times New Roman" w:eastAsia="PMingLiU" w:hAnsi="Times New Roman" w:cs="Times New Roman"/>
          <w:sz w:val="24"/>
          <w:szCs w:val="24"/>
          <w:lang w:val="sr-Latn-CS"/>
        </w:rPr>
      </w:pPr>
      <w:r w:rsidRPr="00A82D73">
        <w:rPr>
          <w:rFonts w:ascii="Times New Roman" w:eastAsia="PMingLiU" w:hAnsi="Times New Roman" w:cs="Times New Roman"/>
          <w:sz w:val="24"/>
          <w:szCs w:val="24"/>
          <w:lang w:val="sr-Latn-CS"/>
        </w:rPr>
        <w:t>Ugovorne strane eventualne sporove rješavaju sporazumom, u protivnom nadležan je Privredni sud u Podgorici.</w:t>
      </w: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sz w:val="24"/>
          <w:szCs w:val="24"/>
          <w:lang w:val="sr-Latn-CS"/>
        </w:rPr>
      </w:pPr>
    </w:p>
    <w:p w:rsidR="00BB3A6A" w:rsidRPr="00A82D73" w:rsidRDefault="00BB3A6A" w:rsidP="00A82D73">
      <w:pPr>
        <w:spacing w:after="0" w:line="240" w:lineRule="auto"/>
        <w:rPr>
          <w:rFonts w:ascii="Times New Roman" w:eastAsia="PMingLiU" w:hAnsi="Times New Roman" w:cs="Times New Roman"/>
          <w:b/>
          <w:sz w:val="24"/>
          <w:szCs w:val="24"/>
          <w:lang w:val="sr-Latn-CS" w:eastAsia="zh-TW"/>
        </w:rPr>
      </w:pPr>
    </w:p>
    <w:p w:rsidR="00A82D73" w:rsidRPr="00A82D73" w:rsidRDefault="00A82D73" w:rsidP="00A82D73">
      <w:pPr>
        <w:spacing w:after="0" w:line="240" w:lineRule="auto"/>
        <w:rPr>
          <w:rFonts w:ascii="Times New Roman" w:eastAsia="PMingLiU" w:hAnsi="Times New Roman" w:cs="Times New Roman"/>
          <w:b/>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r w:rsidRPr="00A82D73">
        <w:rPr>
          <w:rFonts w:ascii="Times New Roman" w:eastAsia="PMingLiU" w:hAnsi="Times New Roman" w:cs="Times New Roman"/>
          <w:b/>
          <w:sz w:val="24"/>
          <w:szCs w:val="24"/>
          <w:lang w:val="sr-Latn-CS" w:eastAsia="zh-TW"/>
        </w:rPr>
        <w:t>PRIMJERCI UGOVORA</w:t>
      </w:r>
    </w:p>
    <w:p w:rsidR="00A82D73" w:rsidRPr="00A82D73" w:rsidRDefault="00A82D73" w:rsidP="00A82D73">
      <w:pPr>
        <w:keepNext/>
        <w:spacing w:after="0" w:line="240" w:lineRule="auto"/>
        <w:jc w:val="center"/>
        <w:outlineLvl w:val="1"/>
        <w:rPr>
          <w:rFonts w:ascii="Times New Roman" w:eastAsia="PMingLiU" w:hAnsi="Times New Roman" w:cs="Times New Roman"/>
          <w:b/>
          <w:sz w:val="24"/>
          <w:szCs w:val="24"/>
          <w:u w:val="single"/>
          <w:lang w:val="sr-Latn-CS"/>
        </w:rPr>
      </w:pPr>
    </w:p>
    <w:p w:rsidR="00A82D73" w:rsidRPr="00A82D73" w:rsidRDefault="00A82D73" w:rsidP="00A82D73">
      <w:pPr>
        <w:keepNext/>
        <w:spacing w:after="0" w:line="240" w:lineRule="auto"/>
        <w:jc w:val="center"/>
        <w:outlineLvl w:val="1"/>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Član 1</w:t>
      </w:r>
      <w:r w:rsidR="00D80F6C">
        <w:rPr>
          <w:rFonts w:ascii="Times New Roman" w:eastAsia="PMingLiU" w:hAnsi="Times New Roman" w:cs="Times New Roman"/>
          <w:b/>
          <w:sz w:val="24"/>
          <w:szCs w:val="24"/>
          <w:lang w:val="sr-Latn-CS"/>
        </w:rPr>
        <w:t>4</w:t>
      </w:r>
    </w:p>
    <w:p w:rsidR="00A82D73" w:rsidRPr="00A82D73" w:rsidRDefault="00A82D73" w:rsidP="00A82D73">
      <w:pPr>
        <w:spacing w:after="0" w:line="240" w:lineRule="auto"/>
        <w:jc w:val="both"/>
        <w:rPr>
          <w:rFonts w:ascii="Times New Roman" w:eastAsia="PMingLiU" w:hAnsi="Times New Roman" w:cs="Times New Roman"/>
          <w:color w:val="000000"/>
          <w:sz w:val="24"/>
          <w:szCs w:val="24"/>
          <w:lang w:val="sl-SI" w:eastAsia="zh-TW"/>
        </w:rPr>
      </w:pPr>
      <w:r w:rsidRPr="00A82D73">
        <w:rPr>
          <w:rFonts w:ascii="Times New Roman" w:eastAsia="PMingLiU" w:hAnsi="Times New Roman" w:cs="Times New Roman"/>
          <w:color w:val="000000"/>
          <w:sz w:val="24"/>
          <w:szCs w:val="24"/>
          <w:lang w:val="sl-SI" w:eastAsia="zh-TW"/>
        </w:rPr>
        <w:t xml:space="preserve">Ovaj ugovor je pravno valjano zaključen i potpisan od dolje navedenih ovlašćenih zakonskih zastupnika strana ugovora i sačinjen je u 7 (sedam) istovjetnih primjeraka, od kojih po 3 (tri) primjerka za Naručioca i  </w:t>
      </w:r>
      <w:r w:rsidR="00251932">
        <w:rPr>
          <w:rFonts w:ascii="Times New Roman" w:eastAsia="PMingLiU" w:hAnsi="Times New Roman" w:cs="Times New Roman"/>
          <w:color w:val="000000"/>
          <w:sz w:val="24"/>
          <w:szCs w:val="24"/>
          <w:lang w:val="sl-SI" w:eastAsia="zh-TW"/>
        </w:rPr>
        <w:t>Izvršioca</w:t>
      </w:r>
      <w:r w:rsidRPr="00A82D73">
        <w:rPr>
          <w:rFonts w:ascii="Times New Roman" w:eastAsia="PMingLiU" w:hAnsi="Times New Roman" w:cs="Times New Roman"/>
          <w:color w:val="000000"/>
          <w:sz w:val="24"/>
          <w:szCs w:val="24"/>
          <w:lang w:val="sl-SI" w:eastAsia="zh-TW"/>
        </w:rPr>
        <w:t>,a jedan primjerak za potrebe Uprave za javne nabavke .</w:t>
      </w:r>
    </w:p>
    <w:p w:rsidR="00A82D73" w:rsidRPr="00A82D73" w:rsidRDefault="00A82D73" w:rsidP="00A82D73">
      <w:pPr>
        <w:spacing w:after="0" w:line="240" w:lineRule="auto"/>
        <w:jc w:val="both"/>
        <w:rPr>
          <w:rFonts w:ascii="Times New Roman" w:eastAsia="PMingLiU" w:hAnsi="Times New Roman" w:cs="Times New Roman"/>
          <w:color w:val="000000"/>
          <w:sz w:val="24"/>
          <w:szCs w:val="24"/>
          <w:lang w:val="sl-SI" w:eastAsia="zh-TW"/>
        </w:rPr>
      </w:pPr>
    </w:p>
    <w:p w:rsidR="00A82D73" w:rsidRPr="00A82D73" w:rsidRDefault="00A82D73" w:rsidP="00A82D73">
      <w:pPr>
        <w:spacing w:after="0" w:line="240" w:lineRule="auto"/>
        <w:jc w:val="both"/>
        <w:rPr>
          <w:rFonts w:ascii="Times New Roman" w:eastAsia="PMingLiU" w:hAnsi="Times New Roman" w:cs="Times New Roman"/>
          <w:color w:val="000000"/>
          <w:sz w:val="24"/>
          <w:szCs w:val="24"/>
          <w:lang w:val="sl-SI" w:eastAsia="zh-TW"/>
        </w:rPr>
      </w:pPr>
    </w:p>
    <w:p w:rsidR="00A82D73" w:rsidRPr="00A82D73" w:rsidRDefault="00A82D73" w:rsidP="00A82D73">
      <w:pPr>
        <w:spacing w:after="0" w:line="240" w:lineRule="auto"/>
        <w:jc w:val="both"/>
        <w:rPr>
          <w:rFonts w:ascii="Times New Roman" w:hAnsi="Times New Roman" w:cs="Times New Roman"/>
          <w:b/>
          <w:bCs/>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r w:rsidRPr="00A82D73">
        <w:rPr>
          <w:rFonts w:ascii="Times New Roman" w:hAnsi="Times New Roman" w:cs="Times New Roman"/>
          <w:b/>
          <w:bCs/>
          <w:color w:val="000000"/>
          <w:sz w:val="24"/>
          <w:szCs w:val="24"/>
          <w:lang w:val="sr-Latn-CS"/>
        </w:rPr>
        <w:t xml:space="preserve">             </w:t>
      </w:r>
      <w:r w:rsidRPr="00A82D73">
        <w:rPr>
          <w:rFonts w:ascii="Times New Roman" w:hAnsi="Times New Roman" w:cs="Times New Roman"/>
          <w:color w:val="000000"/>
          <w:sz w:val="24"/>
          <w:szCs w:val="24"/>
          <w:lang w:val="sr-Latn-CS"/>
        </w:rPr>
        <w:t>NARUČILAC</w:t>
      </w:r>
      <w:r w:rsidRPr="00A82D73">
        <w:rPr>
          <w:rFonts w:ascii="Times New Roman" w:hAnsi="Times New Roman" w:cs="Times New Roman"/>
          <w:b/>
          <w:bCs/>
          <w:color w:val="000000"/>
          <w:sz w:val="24"/>
          <w:szCs w:val="24"/>
          <w:lang w:val="sr-Latn-CS"/>
        </w:rPr>
        <w:tab/>
      </w:r>
      <w:r w:rsidRPr="00A82D7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IZVRŠILAC</w:t>
      </w: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r w:rsidRPr="00A82D73">
        <w:rPr>
          <w:rFonts w:ascii="Times New Roman" w:hAnsi="Times New Roman" w:cs="Times New Roman"/>
          <w:color w:val="000000"/>
          <w:sz w:val="24"/>
          <w:szCs w:val="24"/>
          <w:lang w:val="sr-Latn-CS"/>
        </w:rPr>
        <w:t>_____________________________</w:t>
      </w:r>
      <w:r w:rsidRPr="00A82D73">
        <w:rPr>
          <w:rFonts w:ascii="Times New Roman" w:hAnsi="Times New Roman" w:cs="Times New Roman"/>
          <w:color w:val="000000"/>
          <w:sz w:val="24"/>
          <w:szCs w:val="24"/>
          <w:lang w:val="sr-Latn-CS"/>
        </w:rPr>
        <w:tab/>
      </w:r>
      <w:r w:rsidRPr="00A82D73">
        <w:rPr>
          <w:rFonts w:ascii="Times New Roman" w:hAnsi="Times New Roman" w:cs="Times New Roman"/>
          <w:color w:val="000000"/>
          <w:sz w:val="24"/>
          <w:szCs w:val="24"/>
          <w:lang w:val="sr-Latn-CS"/>
        </w:rPr>
        <w:tab/>
        <w:t xml:space="preserve">                ______________________________</w:t>
      </w: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center"/>
        <w:rPr>
          <w:rFonts w:ascii="Times New Roman" w:hAnsi="Times New Roman" w:cs="Times New Roman"/>
          <w:b/>
          <w:bCs/>
          <w:color w:val="000000"/>
          <w:sz w:val="24"/>
          <w:szCs w:val="24"/>
          <w:lang w:val="sr-Latn-CS"/>
        </w:rPr>
      </w:pPr>
      <w:r w:rsidRPr="00A82D73">
        <w:rPr>
          <w:rFonts w:ascii="Times New Roman" w:hAnsi="Times New Roman" w:cs="Times New Roman"/>
          <w:b/>
          <w:bCs/>
          <w:color w:val="000000"/>
          <w:sz w:val="24"/>
          <w:szCs w:val="24"/>
          <w:lang w:val="sr-Latn-CS"/>
        </w:rPr>
        <w:t>SAGLASAN SA NACRTOM  UGOVORA</w:t>
      </w: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sz w:val="24"/>
          <w:szCs w:val="24"/>
          <w:lang w:val="sr-Latn-CS"/>
        </w:rPr>
      </w:pPr>
    </w:p>
    <w:p w:rsidR="00A82D73" w:rsidRPr="00A82D73" w:rsidRDefault="00A82D73" w:rsidP="00A82D73">
      <w:pPr>
        <w:tabs>
          <w:tab w:val="left" w:pos="1950"/>
        </w:tabs>
        <w:spacing w:after="0" w:line="240" w:lineRule="auto"/>
        <w:jc w:val="right"/>
        <w:rPr>
          <w:rFonts w:ascii="Times New Roman" w:hAnsi="Times New Roman" w:cs="Times New Roman"/>
          <w:b/>
          <w:bCs/>
          <w:sz w:val="24"/>
          <w:szCs w:val="24"/>
          <w:lang w:val="it-IT"/>
        </w:rPr>
      </w:pPr>
      <w:r w:rsidRPr="00A82D73">
        <w:rPr>
          <w:rFonts w:ascii="Times New Roman" w:hAnsi="Times New Roman" w:cs="Times New Roman"/>
          <w:b/>
          <w:bCs/>
          <w:sz w:val="24"/>
          <w:szCs w:val="24"/>
          <w:lang w:val="sr-Latn-CS"/>
        </w:rPr>
        <w:t xml:space="preserve">  </w:t>
      </w:r>
      <w:r w:rsidRPr="00A82D73">
        <w:rPr>
          <w:rFonts w:ascii="Times New Roman" w:hAnsi="Times New Roman" w:cs="Times New Roman"/>
          <w:b/>
          <w:bCs/>
          <w:sz w:val="24"/>
          <w:szCs w:val="24"/>
          <w:lang w:val="it-IT"/>
        </w:rPr>
        <w:t>Ovlašćeno lice ponuđača _______________________</w:t>
      </w:r>
    </w:p>
    <w:p w:rsidR="00A82D73" w:rsidRPr="00A82D73" w:rsidRDefault="00A82D73" w:rsidP="00A82D73">
      <w:pPr>
        <w:spacing w:after="0" w:line="240" w:lineRule="auto"/>
        <w:ind w:right="336" w:firstLine="567"/>
        <w:jc w:val="right"/>
        <w:rPr>
          <w:rFonts w:ascii="Times New Roman" w:hAnsi="Times New Roman" w:cs="Times New Roman"/>
          <w:sz w:val="20"/>
          <w:szCs w:val="20"/>
          <w:lang w:val="it-IT"/>
        </w:rPr>
      </w:pPr>
      <w:r w:rsidRPr="00A82D73">
        <w:rPr>
          <w:rFonts w:ascii="Times New Roman" w:hAnsi="Times New Roman" w:cs="Times New Roman"/>
          <w:sz w:val="24"/>
          <w:szCs w:val="24"/>
          <w:lang w:val="it-IT"/>
        </w:rPr>
        <w:t>(</w:t>
      </w:r>
      <w:r w:rsidRPr="00A82D73">
        <w:rPr>
          <w:rFonts w:ascii="Times New Roman" w:hAnsi="Times New Roman" w:cs="Times New Roman"/>
          <w:sz w:val="20"/>
          <w:szCs w:val="20"/>
          <w:lang w:val="it-IT"/>
        </w:rPr>
        <w:t>ime, prezime i funkcija)</w:t>
      </w:r>
    </w:p>
    <w:p w:rsidR="00A82D73" w:rsidRPr="00A82D73" w:rsidRDefault="00A82D73" w:rsidP="00A82D73">
      <w:pPr>
        <w:spacing w:after="0" w:line="240" w:lineRule="auto"/>
        <w:ind w:firstLine="567"/>
        <w:jc w:val="right"/>
        <w:rPr>
          <w:rFonts w:ascii="Times New Roman" w:hAnsi="Times New Roman" w:cs="Times New Roman"/>
          <w:sz w:val="24"/>
          <w:szCs w:val="24"/>
          <w:lang w:val="it-IT"/>
        </w:rPr>
      </w:pPr>
    </w:p>
    <w:p w:rsidR="00A82D73" w:rsidRPr="00A82D73" w:rsidRDefault="00A82D73" w:rsidP="00A82D73">
      <w:pPr>
        <w:spacing w:after="0" w:line="240" w:lineRule="auto"/>
        <w:ind w:firstLine="567"/>
        <w:jc w:val="right"/>
        <w:rPr>
          <w:rFonts w:ascii="Times New Roman" w:hAnsi="Times New Roman" w:cs="Times New Roman"/>
          <w:sz w:val="24"/>
          <w:szCs w:val="24"/>
          <w:lang w:val="it-IT"/>
        </w:rPr>
      </w:pPr>
      <w:r w:rsidRPr="00A82D73">
        <w:rPr>
          <w:rFonts w:ascii="Times New Roman" w:hAnsi="Times New Roman" w:cs="Times New Roman"/>
          <w:sz w:val="24"/>
          <w:szCs w:val="24"/>
          <w:lang w:val="it-IT"/>
        </w:rPr>
        <w:t>_______________________</w:t>
      </w:r>
    </w:p>
    <w:p w:rsidR="00A82D73" w:rsidRPr="00A82D73" w:rsidRDefault="00A82D73" w:rsidP="00A82D73">
      <w:pPr>
        <w:spacing w:after="0" w:line="240" w:lineRule="auto"/>
        <w:ind w:right="588"/>
        <w:jc w:val="right"/>
        <w:rPr>
          <w:rFonts w:ascii="Times New Roman" w:hAnsi="Times New Roman" w:cs="Times New Roman"/>
          <w:sz w:val="20"/>
          <w:szCs w:val="20"/>
          <w:lang w:val="it-IT"/>
        </w:rPr>
      </w:pPr>
      <w:r w:rsidRPr="00A82D73">
        <w:rPr>
          <w:rFonts w:ascii="Times New Roman" w:hAnsi="Times New Roman" w:cs="Times New Roman"/>
          <w:sz w:val="20"/>
          <w:szCs w:val="20"/>
          <w:lang w:val="it-IT"/>
        </w:rPr>
        <w:t>(svojeručni potpis)</w:t>
      </w:r>
    </w:p>
    <w:p w:rsidR="0089477C" w:rsidRDefault="0089477C" w:rsidP="00A82D73">
      <w:pPr>
        <w:tabs>
          <w:tab w:val="left" w:pos="1950"/>
        </w:tabs>
        <w:rPr>
          <w:rFonts w:ascii="Times New Roman" w:hAnsi="Times New Roman" w:cs="Times New Roman"/>
          <w:i/>
          <w:iCs/>
          <w:color w:val="000000"/>
          <w:sz w:val="24"/>
          <w:szCs w:val="24"/>
        </w:rPr>
      </w:pPr>
    </w:p>
    <w:p w:rsidR="004D6B1C" w:rsidRDefault="004D6B1C" w:rsidP="00CE3DD1">
      <w:pPr>
        <w:tabs>
          <w:tab w:val="left" w:pos="1950"/>
        </w:tabs>
        <w:jc w:val="center"/>
        <w:rPr>
          <w:rFonts w:ascii="Times New Roman" w:hAnsi="Times New Roman" w:cs="Times New Roman"/>
          <w:i/>
          <w:iCs/>
          <w:color w:val="000000"/>
          <w:sz w:val="24"/>
          <w:szCs w:val="24"/>
        </w:rPr>
      </w:pPr>
    </w:p>
    <w:p w:rsidR="00CE3DD1" w:rsidRPr="00852493" w:rsidRDefault="00CE3DD1" w:rsidP="00CE3DD1">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t>UPUTSTVO PONUĐAČIMA ZA SAČINJAVANJE I PODNOŠENJE PONUDE</w:t>
      </w:r>
      <w:bookmarkEnd w:id="17"/>
    </w:p>
    <w:p w:rsidR="00CE3DD1" w:rsidRPr="00852493" w:rsidRDefault="00CE3DD1" w:rsidP="00CE3DD1">
      <w:pPr>
        <w:rPr>
          <w:rFonts w:ascii="Times New Roman" w:hAnsi="Times New Roman" w:cs="Times New Roman"/>
          <w:color w:val="000000"/>
          <w:sz w:val="24"/>
          <w:szCs w:val="24"/>
          <w:highlight w:val="yellow"/>
        </w:rPr>
      </w:pPr>
    </w:p>
    <w:p w:rsidR="00CE3DD1" w:rsidRPr="00852493" w:rsidRDefault="00CE3DD1" w:rsidP="00CE3DD1">
      <w:pPr>
        <w:autoSpaceDE w:val="0"/>
        <w:autoSpaceDN w:val="0"/>
        <w:adjustRightInd w:val="0"/>
        <w:spacing w:after="0" w:line="240" w:lineRule="auto"/>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CD21C5" w:rsidRDefault="00CE3DD1" w:rsidP="00CE3DD1">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E3DD1" w:rsidRPr="00CD21C5" w:rsidRDefault="00CE3DD1" w:rsidP="00CE3DD1">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CE3DD1" w:rsidRPr="00CD21C5" w:rsidRDefault="00CE3DD1" w:rsidP="00CE3DD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CE3DD1" w:rsidRPr="00BD1CF1" w:rsidRDefault="00CE3DD1" w:rsidP="00CE3DD1">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E3DD1" w:rsidRPr="00BD1CF1" w:rsidRDefault="00CE3DD1" w:rsidP="00CE3DD1">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CE3DD1" w:rsidRPr="00852493" w:rsidRDefault="00CE3DD1" w:rsidP="00CE3DD1">
      <w:pPr>
        <w:autoSpaceDE w:val="0"/>
        <w:autoSpaceDN w:val="0"/>
        <w:adjustRightInd w:val="0"/>
        <w:spacing w:after="0" w:line="240" w:lineRule="auto"/>
        <w:jc w:val="both"/>
        <w:rPr>
          <w:rFonts w:ascii="Times New Roman" w:hAnsi="Times New Roman" w:cs="Times New Roman"/>
          <w:b/>
          <w:bCs/>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E3DD1"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E3DD1" w:rsidRPr="00852493" w:rsidRDefault="00CE3DD1" w:rsidP="00CE3DD1">
      <w:pPr>
        <w:spacing w:after="0" w:line="240" w:lineRule="auto"/>
        <w:ind w:firstLine="567"/>
        <w:jc w:val="both"/>
        <w:rPr>
          <w:rFonts w:ascii="Times New Roman" w:hAnsi="Times New Roman" w:cs="Times New Roman"/>
          <w:b/>
          <w:bCs/>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CE3DD1" w:rsidRPr="00371360" w:rsidRDefault="00CE3DD1" w:rsidP="00CE3DD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CD21C5" w:rsidRDefault="00CE3DD1" w:rsidP="00CE3DD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p>
    <w:p w:rsidR="00CE3DD1" w:rsidRPr="00852493" w:rsidRDefault="00CE3DD1" w:rsidP="00CE3DD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w:t>
      </w:r>
      <w:r w:rsidRPr="00852493">
        <w:rPr>
          <w:rFonts w:ascii="Times New Roman" w:hAnsi="Times New Roman" w:cs="Times New Roman"/>
          <w:color w:val="000000"/>
          <w:sz w:val="24"/>
          <w:szCs w:val="24"/>
        </w:rPr>
        <w:lastRenderedPageBreak/>
        <w:t>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CE3DD1" w:rsidRPr="00852493" w:rsidRDefault="00CE3DD1" w:rsidP="00CE3D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CE3DD1" w:rsidRPr="00852493" w:rsidRDefault="00CE3DD1" w:rsidP="00CE3DD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E5199E">
        <w:rPr>
          <w:rFonts w:ascii="Times New Roman" w:hAnsi="Times New Roman" w:cs="Times New Roman"/>
          <w:color w:val="000000"/>
          <w:sz w:val="24"/>
          <w:szCs w:val="24"/>
        </w:rPr>
        <w:t>22</w:t>
      </w:r>
      <w:r w:rsidR="008158C7">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CE3DD1"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51932" w:rsidRDefault="00251932"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Pr="00852493"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E5199E">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CE3DD1" w:rsidRPr="00852493" w:rsidRDefault="00CE3DD1" w:rsidP="00CE3DD1">
      <w:pPr>
        <w:autoSpaceDE w:val="0"/>
        <w:autoSpaceDN w:val="0"/>
        <w:adjustRightInd w:val="0"/>
        <w:spacing w:after="0" w:line="240" w:lineRule="auto"/>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rPr>
          <w:rFonts w:ascii="Times New Roman" w:hAnsi="Times New Roman" w:cs="Times New Roman"/>
        </w:rPr>
      </w:pPr>
    </w:p>
    <w:p w:rsidR="00CE3DD1" w:rsidRPr="00BD1CF1" w:rsidRDefault="00CE3DD1" w:rsidP="00CE3DD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E3DD1" w:rsidRDefault="00CE3DD1"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8158C7" w:rsidRDefault="008158C7"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t>OVLAŠĆENJE ZA ZASTUPANJE I UČESTVOVANJE U POSTUPKU JAVNOG OTVARANJA PONUDA</w:t>
      </w:r>
      <w:bookmarkEnd w:id="18"/>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E3DD1" w:rsidRPr="00852493" w:rsidRDefault="00CE3DD1" w:rsidP="00CE3DD1">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eastAsia="PMingLiU" w:hAnsi="Times New Roman"/>
          <w:b/>
          <w:bCs/>
          <w:sz w:val="28"/>
          <w:szCs w:val="28"/>
        </w:rPr>
      </w:pPr>
      <w:bookmarkStart w:id="19" w:name="_Toc416180154"/>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19"/>
    </w:p>
    <w:p w:rsidR="00CE3DD1" w:rsidRPr="00852493" w:rsidRDefault="00CE3DD1" w:rsidP="00CE3DD1">
      <w:pPr>
        <w:tabs>
          <w:tab w:val="left" w:pos="5760"/>
        </w:tabs>
        <w:jc w:val="center"/>
        <w:rPr>
          <w:rFonts w:ascii="Times New Roman" w:hAnsi="Times New Roman" w:cs="Times New Roman"/>
          <w:color w:val="000000"/>
        </w:rPr>
      </w:pPr>
    </w:p>
    <w:p w:rsidR="00CE3DD1" w:rsidRPr="00CD21C5" w:rsidRDefault="00CE3DD1" w:rsidP="00CE3DD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E3DD1" w:rsidRPr="00CD21C5" w:rsidRDefault="00CE3DD1" w:rsidP="00CE3DD1">
      <w:pPr>
        <w:tabs>
          <w:tab w:val="left" w:pos="5760"/>
        </w:tabs>
        <w:spacing w:after="0"/>
        <w:ind w:firstLine="567"/>
        <w:jc w:val="both"/>
        <w:rPr>
          <w:rFonts w:ascii="Times New Roman" w:hAnsi="Times New Roman" w:cs="Times New Roman"/>
          <w:sz w:val="24"/>
          <w:szCs w:val="24"/>
        </w:rPr>
      </w:pPr>
    </w:p>
    <w:p w:rsidR="00CE3DD1"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CE3DD1" w:rsidRPr="007700CE"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Pr="004721C3"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E3DD1"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Default="00CE3DD1" w:rsidP="00CE3DD1">
      <w:pPr>
        <w:tabs>
          <w:tab w:val="left" w:pos="5760"/>
        </w:tabs>
        <w:jc w:val="both"/>
        <w:rPr>
          <w:rFonts w:ascii="Times New Roman" w:hAnsi="Times New Roman" w:cs="Times New Roman"/>
          <w:color w:val="00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8335A4" w:rsidRDefault="008335A4"/>
    <w:sectPr w:rsidR="0083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7B" w:rsidRDefault="00714A7B" w:rsidP="00CE3DD1">
      <w:pPr>
        <w:spacing w:after="0" w:line="240" w:lineRule="auto"/>
      </w:pPr>
      <w:r>
        <w:separator/>
      </w:r>
    </w:p>
  </w:endnote>
  <w:endnote w:type="continuationSeparator" w:id="0">
    <w:p w:rsidR="00714A7B" w:rsidRDefault="00714A7B"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7B" w:rsidRDefault="00714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460705"/>
      <w:docPartObj>
        <w:docPartGallery w:val="Page Numbers (Bottom of Page)"/>
        <w:docPartUnique/>
      </w:docPartObj>
    </w:sdtPr>
    <w:sdtEndPr>
      <w:rPr>
        <w:noProof/>
      </w:rPr>
    </w:sdtEndPr>
    <w:sdtContent>
      <w:p w:rsidR="00553464" w:rsidRDefault="00553464">
        <w:pPr>
          <w:pStyle w:val="Footer"/>
          <w:jc w:val="right"/>
        </w:pPr>
        <w:r>
          <w:fldChar w:fldCharType="begin"/>
        </w:r>
        <w:r>
          <w:instrText xml:space="preserve"> PAGE   \* MERGEFORMAT </w:instrText>
        </w:r>
        <w:r>
          <w:fldChar w:fldCharType="separate"/>
        </w:r>
        <w:r w:rsidR="00E570B8">
          <w:rPr>
            <w:noProof/>
          </w:rPr>
          <w:t>2</w:t>
        </w:r>
        <w:r>
          <w:rPr>
            <w:noProof/>
          </w:rPr>
          <w:fldChar w:fldCharType="end"/>
        </w:r>
        <w:r>
          <w:rPr>
            <w:noProof/>
          </w:rPr>
          <w:t xml:space="preserve"> od ukupno 39</w:t>
        </w:r>
      </w:p>
    </w:sdtContent>
  </w:sdt>
  <w:p w:rsidR="00714A7B" w:rsidRPr="00072263" w:rsidRDefault="00714A7B" w:rsidP="005B4ACE">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7B" w:rsidRDefault="00714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7B" w:rsidRDefault="00714A7B" w:rsidP="00CE3DD1">
      <w:pPr>
        <w:spacing w:after="0" w:line="240" w:lineRule="auto"/>
      </w:pPr>
      <w:r>
        <w:separator/>
      </w:r>
    </w:p>
  </w:footnote>
  <w:footnote w:type="continuationSeparator" w:id="0">
    <w:p w:rsidR="00714A7B" w:rsidRDefault="00714A7B" w:rsidP="00CE3DD1">
      <w:pPr>
        <w:spacing w:after="0" w:line="240" w:lineRule="auto"/>
      </w:pPr>
      <w:r>
        <w:continuationSeparator/>
      </w:r>
    </w:p>
  </w:footnote>
  <w:footnote w:id="1">
    <w:p w:rsidR="00714A7B" w:rsidRDefault="00714A7B"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714A7B" w:rsidRDefault="00714A7B"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714A7B" w:rsidRDefault="00714A7B"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714A7B" w:rsidRPr="007E1F59" w:rsidRDefault="00714A7B"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14A7B" w:rsidRDefault="00714A7B" w:rsidP="00CE3DD1">
      <w:pPr>
        <w:pStyle w:val="FootnoteText"/>
        <w:rPr>
          <w:rFonts w:cs="Times New Roman"/>
        </w:rPr>
      </w:pPr>
    </w:p>
  </w:footnote>
  <w:footnote w:id="5">
    <w:p w:rsidR="00714A7B" w:rsidRPr="007E1F59" w:rsidRDefault="00714A7B" w:rsidP="00CE3DD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14A7B" w:rsidRDefault="00714A7B" w:rsidP="00CE3DD1">
      <w:pPr>
        <w:pStyle w:val="FootnoteText"/>
        <w:jc w:val="both"/>
        <w:rPr>
          <w:rFonts w:cs="Times New Roman"/>
        </w:rPr>
      </w:pPr>
    </w:p>
  </w:footnote>
  <w:footnote w:id="6">
    <w:p w:rsidR="00714A7B" w:rsidRDefault="00714A7B"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14A7B" w:rsidRDefault="00714A7B" w:rsidP="00CE3DD1">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14A7B" w:rsidRPr="007E1F59" w:rsidRDefault="00714A7B"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14A7B" w:rsidRDefault="00714A7B" w:rsidP="00CE3DD1">
      <w:pPr>
        <w:pStyle w:val="FootnoteText"/>
        <w:rPr>
          <w:rFonts w:cs="Times New Roman"/>
        </w:rPr>
      </w:pPr>
    </w:p>
  </w:footnote>
  <w:footnote w:id="9">
    <w:p w:rsidR="00714A7B" w:rsidRPr="00EF3747" w:rsidRDefault="00714A7B" w:rsidP="00CE3DD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14A7B" w:rsidRDefault="00714A7B" w:rsidP="00CE3DD1">
      <w:pPr>
        <w:pStyle w:val="FootnoteText"/>
        <w:rPr>
          <w:rFonts w:cs="Times New Roman"/>
        </w:rPr>
      </w:pPr>
    </w:p>
  </w:footnote>
  <w:footnote w:id="10">
    <w:p w:rsidR="00714A7B" w:rsidRPr="007E1F59" w:rsidRDefault="00714A7B"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14A7B" w:rsidRDefault="00714A7B" w:rsidP="00CE3DD1">
      <w:pPr>
        <w:pStyle w:val="FootnoteText"/>
        <w:rPr>
          <w:rFonts w:cs="Times New Roman"/>
        </w:rPr>
      </w:pPr>
    </w:p>
  </w:footnote>
  <w:footnote w:id="11">
    <w:p w:rsidR="00714A7B" w:rsidRPr="007F6785" w:rsidRDefault="00714A7B" w:rsidP="00CE3DD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14A7B" w:rsidRDefault="00714A7B" w:rsidP="00CE3DD1">
      <w:pPr>
        <w:pStyle w:val="FootnoteText"/>
        <w:jc w:val="both"/>
        <w:rPr>
          <w:rFonts w:cs="Times New Roman"/>
        </w:rPr>
      </w:pPr>
    </w:p>
  </w:footnote>
  <w:footnote w:id="12">
    <w:p w:rsidR="00714A7B" w:rsidRDefault="00714A7B"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14A7B" w:rsidRPr="00FA6401" w:rsidRDefault="00714A7B" w:rsidP="00CE3DD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14A7B" w:rsidRDefault="00714A7B" w:rsidP="007F789D">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14A7B" w:rsidRDefault="00714A7B" w:rsidP="007F789D">
      <w:pPr>
        <w:pStyle w:val="FootnoteText"/>
        <w:rPr>
          <w:rFonts w:cs="Times New Roman"/>
        </w:rPr>
      </w:pPr>
    </w:p>
    <w:p w:rsidR="00714A7B" w:rsidRDefault="00714A7B" w:rsidP="007F789D">
      <w:pPr>
        <w:pStyle w:val="FootnoteText"/>
        <w:rPr>
          <w:rFonts w:cs="Times New Roman"/>
        </w:rPr>
      </w:pPr>
    </w:p>
    <w:p w:rsidR="00714A7B" w:rsidRDefault="00714A7B" w:rsidP="007F789D">
      <w:pPr>
        <w:pStyle w:val="FootnoteText"/>
        <w:rPr>
          <w:rFonts w:cs="Times New Roman"/>
        </w:rPr>
      </w:pPr>
    </w:p>
  </w:footnote>
  <w:footnote w:id="15">
    <w:p w:rsidR="00714A7B" w:rsidRDefault="00714A7B" w:rsidP="00CE3DD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7B" w:rsidRDefault="00714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7B" w:rsidRDefault="00714A7B">
    <w:pPr>
      <w:pStyle w:val="Header"/>
      <w:jc w:val="right"/>
      <w:rPr>
        <w:rFonts w:cs="Times New Roman"/>
      </w:rPr>
    </w:pPr>
  </w:p>
  <w:p w:rsidR="00714A7B" w:rsidRDefault="00714A7B">
    <w:pPr>
      <w:pStyle w:val="Header"/>
      <w:jc w:val="right"/>
      <w:rPr>
        <w:rFonts w:cs="Times New Roman"/>
      </w:rPr>
    </w:pPr>
  </w:p>
  <w:p w:rsidR="00714A7B" w:rsidRDefault="00714A7B">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7B" w:rsidRDefault="0071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2305EA6"/>
    <w:multiLevelType w:val="hybridMultilevel"/>
    <w:tmpl w:val="8F56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4FA1293C"/>
    <w:multiLevelType w:val="hybridMultilevel"/>
    <w:tmpl w:val="2F4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2B0B0A"/>
    <w:multiLevelType w:val="hybridMultilevel"/>
    <w:tmpl w:val="499E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0374029"/>
    <w:multiLevelType w:val="hybridMultilevel"/>
    <w:tmpl w:val="540EF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1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1"/>
  </w:num>
  <w:num w:numId="6">
    <w:abstractNumId w:val="4"/>
  </w:num>
  <w:num w:numId="7">
    <w:abstractNumId w:val="0"/>
  </w:num>
  <w:num w:numId="8">
    <w:abstractNumId w:val="10"/>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7"/>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3"/>
    <w:rsid w:val="00032F61"/>
    <w:rsid w:val="000405B5"/>
    <w:rsid w:val="00072263"/>
    <w:rsid w:val="000850E2"/>
    <w:rsid w:val="00086DA7"/>
    <w:rsid w:val="000B7C48"/>
    <w:rsid w:val="000C254A"/>
    <w:rsid w:val="001308EC"/>
    <w:rsid w:val="00137C7A"/>
    <w:rsid w:val="00176FD2"/>
    <w:rsid w:val="001D000B"/>
    <w:rsid w:val="001D64C6"/>
    <w:rsid w:val="001F081F"/>
    <w:rsid w:val="001F3C7C"/>
    <w:rsid w:val="00251932"/>
    <w:rsid w:val="00261659"/>
    <w:rsid w:val="00293A41"/>
    <w:rsid w:val="00294EB8"/>
    <w:rsid w:val="002B039E"/>
    <w:rsid w:val="002C5970"/>
    <w:rsid w:val="00356A3C"/>
    <w:rsid w:val="00364E13"/>
    <w:rsid w:val="00376B81"/>
    <w:rsid w:val="00381557"/>
    <w:rsid w:val="00382EB0"/>
    <w:rsid w:val="00392D95"/>
    <w:rsid w:val="003D736C"/>
    <w:rsid w:val="003E1081"/>
    <w:rsid w:val="003E24C1"/>
    <w:rsid w:val="003E39AA"/>
    <w:rsid w:val="00400848"/>
    <w:rsid w:val="00402343"/>
    <w:rsid w:val="0041086D"/>
    <w:rsid w:val="00412E95"/>
    <w:rsid w:val="004152B3"/>
    <w:rsid w:val="0042525B"/>
    <w:rsid w:val="00427546"/>
    <w:rsid w:val="0043060D"/>
    <w:rsid w:val="00446005"/>
    <w:rsid w:val="004730ED"/>
    <w:rsid w:val="004B5BE4"/>
    <w:rsid w:val="004D6B1C"/>
    <w:rsid w:val="004E3E11"/>
    <w:rsid w:val="004F20ED"/>
    <w:rsid w:val="00512FC8"/>
    <w:rsid w:val="00520765"/>
    <w:rsid w:val="00523448"/>
    <w:rsid w:val="0053257F"/>
    <w:rsid w:val="00533E61"/>
    <w:rsid w:val="0053598B"/>
    <w:rsid w:val="005459C3"/>
    <w:rsid w:val="00553464"/>
    <w:rsid w:val="005B1132"/>
    <w:rsid w:val="005B1FFB"/>
    <w:rsid w:val="005B4ACE"/>
    <w:rsid w:val="005B5CCE"/>
    <w:rsid w:val="006006E9"/>
    <w:rsid w:val="006113A7"/>
    <w:rsid w:val="00635BC2"/>
    <w:rsid w:val="006618C6"/>
    <w:rsid w:val="00695733"/>
    <w:rsid w:val="006A0255"/>
    <w:rsid w:val="006B0CEC"/>
    <w:rsid w:val="006B20C8"/>
    <w:rsid w:val="006D394B"/>
    <w:rsid w:val="00703714"/>
    <w:rsid w:val="00714A7B"/>
    <w:rsid w:val="00724434"/>
    <w:rsid w:val="00740AFB"/>
    <w:rsid w:val="00745C2D"/>
    <w:rsid w:val="007E5BAE"/>
    <w:rsid w:val="007F2CCC"/>
    <w:rsid w:val="007F789D"/>
    <w:rsid w:val="00814AC3"/>
    <w:rsid w:val="008158C7"/>
    <w:rsid w:val="00831734"/>
    <w:rsid w:val="00832BA3"/>
    <w:rsid w:val="008335A4"/>
    <w:rsid w:val="0088741F"/>
    <w:rsid w:val="0089477C"/>
    <w:rsid w:val="0089486C"/>
    <w:rsid w:val="008C7372"/>
    <w:rsid w:val="008D7A0D"/>
    <w:rsid w:val="00906B16"/>
    <w:rsid w:val="00913A2C"/>
    <w:rsid w:val="0091787A"/>
    <w:rsid w:val="00930A10"/>
    <w:rsid w:val="00941A04"/>
    <w:rsid w:val="00966046"/>
    <w:rsid w:val="00974959"/>
    <w:rsid w:val="00981C68"/>
    <w:rsid w:val="009A578B"/>
    <w:rsid w:val="009B5DC6"/>
    <w:rsid w:val="009E43E4"/>
    <w:rsid w:val="009F1A47"/>
    <w:rsid w:val="00A00B3D"/>
    <w:rsid w:val="00A519B9"/>
    <w:rsid w:val="00A82D73"/>
    <w:rsid w:val="00AA5A08"/>
    <w:rsid w:val="00AC290B"/>
    <w:rsid w:val="00AD4923"/>
    <w:rsid w:val="00AE6AF1"/>
    <w:rsid w:val="00B049EC"/>
    <w:rsid w:val="00B54726"/>
    <w:rsid w:val="00B60B5E"/>
    <w:rsid w:val="00B760C3"/>
    <w:rsid w:val="00B81EB9"/>
    <w:rsid w:val="00B951F9"/>
    <w:rsid w:val="00BA6DC2"/>
    <w:rsid w:val="00BB3A6A"/>
    <w:rsid w:val="00C6200D"/>
    <w:rsid w:val="00C639F2"/>
    <w:rsid w:val="00C85137"/>
    <w:rsid w:val="00C97F22"/>
    <w:rsid w:val="00CB5871"/>
    <w:rsid w:val="00CE3DD1"/>
    <w:rsid w:val="00D05C0A"/>
    <w:rsid w:val="00D22209"/>
    <w:rsid w:val="00D80F6C"/>
    <w:rsid w:val="00DF25CF"/>
    <w:rsid w:val="00E03E77"/>
    <w:rsid w:val="00E0584A"/>
    <w:rsid w:val="00E268B2"/>
    <w:rsid w:val="00E337CE"/>
    <w:rsid w:val="00E5199E"/>
    <w:rsid w:val="00E527D0"/>
    <w:rsid w:val="00E570B8"/>
    <w:rsid w:val="00E60F71"/>
    <w:rsid w:val="00E74B0F"/>
    <w:rsid w:val="00EB579C"/>
    <w:rsid w:val="00EC0828"/>
    <w:rsid w:val="00EC3EDF"/>
    <w:rsid w:val="00ED2487"/>
    <w:rsid w:val="00ED79C1"/>
    <w:rsid w:val="00EE6769"/>
    <w:rsid w:val="00EF2619"/>
    <w:rsid w:val="00F02E4F"/>
    <w:rsid w:val="00F13CF3"/>
    <w:rsid w:val="00F209E3"/>
    <w:rsid w:val="00F24E90"/>
    <w:rsid w:val="00F71D28"/>
    <w:rsid w:val="00F831D8"/>
    <w:rsid w:val="00F84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445">
      <w:bodyDiv w:val="1"/>
      <w:marLeft w:val="0"/>
      <w:marRight w:val="0"/>
      <w:marTop w:val="0"/>
      <w:marBottom w:val="0"/>
      <w:divBdr>
        <w:top w:val="none" w:sz="0" w:space="0" w:color="auto"/>
        <w:left w:val="none" w:sz="0" w:space="0" w:color="auto"/>
        <w:bottom w:val="none" w:sz="0" w:space="0" w:color="auto"/>
        <w:right w:val="none" w:sz="0" w:space="0" w:color="auto"/>
      </w:divBdr>
    </w:div>
    <w:div w:id="360321028">
      <w:bodyDiv w:val="1"/>
      <w:marLeft w:val="0"/>
      <w:marRight w:val="0"/>
      <w:marTop w:val="0"/>
      <w:marBottom w:val="0"/>
      <w:divBdr>
        <w:top w:val="none" w:sz="0" w:space="0" w:color="auto"/>
        <w:left w:val="none" w:sz="0" w:space="0" w:color="auto"/>
        <w:bottom w:val="none" w:sz="0" w:space="0" w:color="auto"/>
        <w:right w:val="none" w:sz="0" w:space="0" w:color="auto"/>
      </w:divBdr>
    </w:div>
    <w:div w:id="382027740">
      <w:bodyDiv w:val="1"/>
      <w:marLeft w:val="0"/>
      <w:marRight w:val="0"/>
      <w:marTop w:val="0"/>
      <w:marBottom w:val="0"/>
      <w:divBdr>
        <w:top w:val="none" w:sz="0" w:space="0" w:color="auto"/>
        <w:left w:val="none" w:sz="0" w:space="0" w:color="auto"/>
        <w:bottom w:val="none" w:sz="0" w:space="0" w:color="auto"/>
        <w:right w:val="none" w:sz="0" w:space="0" w:color="auto"/>
      </w:divBdr>
    </w:div>
    <w:div w:id="494537847">
      <w:bodyDiv w:val="1"/>
      <w:marLeft w:val="0"/>
      <w:marRight w:val="0"/>
      <w:marTop w:val="0"/>
      <w:marBottom w:val="0"/>
      <w:divBdr>
        <w:top w:val="none" w:sz="0" w:space="0" w:color="auto"/>
        <w:left w:val="none" w:sz="0" w:space="0" w:color="auto"/>
        <w:bottom w:val="none" w:sz="0" w:space="0" w:color="auto"/>
        <w:right w:val="none" w:sz="0" w:space="0" w:color="auto"/>
      </w:divBdr>
    </w:div>
    <w:div w:id="523978828">
      <w:bodyDiv w:val="1"/>
      <w:marLeft w:val="0"/>
      <w:marRight w:val="0"/>
      <w:marTop w:val="0"/>
      <w:marBottom w:val="0"/>
      <w:divBdr>
        <w:top w:val="none" w:sz="0" w:space="0" w:color="auto"/>
        <w:left w:val="none" w:sz="0" w:space="0" w:color="auto"/>
        <w:bottom w:val="none" w:sz="0" w:space="0" w:color="auto"/>
        <w:right w:val="none" w:sz="0" w:space="0" w:color="auto"/>
      </w:divBdr>
    </w:div>
    <w:div w:id="662589523">
      <w:bodyDiv w:val="1"/>
      <w:marLeft w:val="0"/>
      <w:marRight w:val="0"/>
      <w:marTop w:val="0"/>
      <w:marBottom w:val="0"/>
      <w:divBdr>
        <w:top w:val="none" w:sz="0" w:space="0" w:color="auto"/>
        <w:left w:val="none" w:sz="0" w:space="0" w:color="auto"/>
        <w:bottom w:val="none" w:sz="0" w:space="0" w:color="auto"/>
        <w:right w:val="none" w:sz="0" w:space="0" w:color="auto"/>
      </w:divBdr>
    </w:div>
    <w:div w:id="857737573">
      <w:bodyDiv w:val="1"/>
      <w:marLeft w:val="0"/>
      <w:marRight w:val="0"/>
      <w:marTop w:val="0"/>
      <w:marBottom w:val="0"/>
      <w:divBdr>
        <w:top w:val="none" w:sz="0" w:space="0" w:color="auto"/>
        <w:left w:val="none" w:sz="0" w:space="0" w:color="auto"/>
        <w:bottom w:val="none" w:sz="0" w:space="0" w:color="auto"/>
        <w:right w:val="none" w:sz="0" w:space="0" w:color="auto"/>
      </w:divBdr>
    </w:div>
    <w:div w:id="1223250515">
      <w:bodyDiv w:val="1"/>
      <w:marLeft w:val="0"/>
      <w:marRight w:val="0"/>
      <w:marTop w:val="0"/>
      <w:marBottom w:val="0"/>
      <w:divBdr>
        <w:top w:val="none" w:sz="0" w:space="0" w:color="auto"/>
        <w:left w:val="none" w:sz="0" w:space="0" w:color="auto"/>
        <w:bottom w:val="none" w:sz="0" w:space="0" w:color="auto"/>
        <w:right w:val="none" w:sz="0" w:space="0" w:color="auto"/>
      </w:divBdr>
    </w:div>
    <w:div w:id="1425415908">
      <w:bodyDiv w:val="1"/>
      <w:marLeft w:val="0"/>
      <w:marRight w:val="0"/>
      <w:marTop w:val="0"/>
      <w:marBottom w:val="0"/>
      <w:divBdr>
        <w:top w:val="none" w:sz="0" w:space="0" w:color="auto"/>
        <w:left w:val="none" w:sz="0" w:space="0" w:color="auto"/>
        <w:bottom w:val="none" w:sz="0" w:space="0" w:color="auto"/>
        <w:right w:val="none" w:sz="0" w:space="0" w:color="auto"/>
      </w:divBdr>
    </w:div>
    <w:div w:id="1478916716">
      <w:bodyDiv w:val="1"/>
      <w:marLeft w:val="0"/>
      <w:marRight w:val="0"/>
      <w:marTop w:val="0"/>
      <w:marBottom w:val="0"/>
      <w:divBdr>
        <w:top w:val="none" w:sz="0" w:space="0" w:color="auto"/>
        <w:left w:val="none" w:sz="0" w:space="0" w:color="auto"/>
        <w:bottom w:val="none" w:sz="0" w:space="0" w:color="auto"/>
        <w:right w:val="none" w:sz="0" w:space="0" w:color="auto"/>
      </w:divBdr>
    </w:div>
    <w:div w:id="1502502447">
      <w:bodyDiv w:val="1"/>
      <w:marLeft w:val="0"/>
      <w:marRight w:val="0"/>
      <w:marTop w:val="0"/>
      <w:marBottom w:val="0"/>
      <w:divBdr>
        <w:top w:val="none" w:sz="0" w:space="0" w:color="auto"/>
        <w:left w:val="none" w:sz="0" w:space="0" w:color="auto"/>
        <w:bottom w:val="none" w:sz="0" w:space="0" w:color="auto"/>
        <w:right w:val="none" w:sz="0" w:space="0" w:color="auto"/>
      </w:divBdr>
    </w:div>
    <w:div w:id="1567494646">
      <w:bodyDiv w:val="1"/>
      <w:marLeft w:val="0"/>
      <w:marRight w:val="0"/>
      <w:marTop w:val="0"/>
      <w:marBottom w:val="0"/>
      <w:divBdr>
        <w:top w:val="none" w:sz="0" w:space="0" w:color="auto"/>
        <w:left w:val="none" w:sz="0" w:space="0" w:color="auto"/>
        <w:bottom w:val="none" w:sz="0" w:space="0" w:color="auto"/>
        <w:right w:val="none" w:sz="0" w:space="0" w:color="auto"/>
      </w:divBdr>
    </w:div>
    <w:div w:id="1751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2332-BF72-496D-ABB2-3ACAA183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39</Pages>
  <Words>6309</Words>
  <Characters>35965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Marija Marovic</cp:lastModifiedBy>
  <cp:revision>84</cp:revision>
  <cp:lastPrinted>2018-05-08T06:28:00Z</cp:lastPrinted>
  <dcterms:created xsi:type="dcterms:W3CDTF">2018-02-28T08:01:00Z</dcterms:created>
  <dcterms:modified xsi:type="dcterms:W3CDTF">2018-05-08T06:38:00Z</dcterms:modified>
</cp:coreProperties>
</file>