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65" w:rsidRPr="00181F65" w:rsidRDefault="00181F65" w:rsidP="00181F65">
      <w:pPr>
        <w:jc w:val="right"/>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OBRAZAC  3</w:t>
      </w:r>
    </w:p>
    <w:p w:rsidR="00181F65" w:rsidRPr="00181F65" w:rsidRDefault="00181F65" w:rsidP="00181F65">
      <w:pPr>
        <w:spacing w:after="0" w:line="240" w:lineRule="auto"/>
        <w:rPr>
          <w:rFonts w:ascii="Times New Roman" w:eastAsia="Times New Roman" w:hAnsi="Times New Roman" w:cs="Times New Roman"/>
          <w:color w:val="000000"/>
          <w:lang w:val="it-IT"/>
        </w:rPr>
      </w:pPr>
    </w:p>
    <w:p w:rsidR="00181F65" w:rsidRPr="00181F65" w:rsidRDefault="00181F65" w:rsidP="00181F65">
      <w:pPr>
        <w:tabs>
          <w:tab w:val="left" w:pos="1701"/>
          <w:tab w:val="left" w:pos="4820"/>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Opština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Broj iz evidencije postupaka javnih nabavki:1902-404-</w:t>
      </w:r>
      <w:r w:rsidR="00994219">
        <w:rPr>
          <w:rFonts w:ascii="Times New Roman" w:eastAsia="Times New Roman" w:hAnsi="Times New Roman" w:cs="Times New Roman"/>
          <w:color w:val="000000"/>
          <w:sz w:val="24"/>
          <w:szCs w:val="24"/>
          <w:lang w:val="it-IT"/>
        </w:rPr>
        <w:t>38</w:t>
      </w:r>
    </w:p>
    <w:p w:rsidR="00181F65" w:rsidRPr="00181F65" w:rsidRDefault="00181F65" w:rsidP="00181F65">
      <w:pPr>
        <w:jc w:val="both"/>
        <w:rPr>
          <w:rFonts w:ascii="Times New Roman" w:eastAsia="Times New Roman" w:hAnsi="Times New Roman" w:cs="Times New Roman"/>
          <w:color w:val="000000"/>
          <w:sz w:val="24"/>
          <w:szCs w:val="24"/>
          <w:lang w:val="it-IT"/>
        </w:rPr>
      </w:pPr>
      <w:r w:rsidRPr="00181F65">
        <w:rPr>
          <w:rFonts w:ascii="Times New Roman" w:eastAsia="Times New Roman" w:hAnsi="Times New Roman" w:cs="Times New Roman"/>
          <w:color w:val="000000"/>
          <w:sz w:val="24"/>
          <w:szCs w:val="24"/>
          <w:lang w:val="it-IT"/>
        </w:rPr>
        <w:t xml:space="preserve">Redni broj iz Plana javnih nabavki : </w:t>
      </w:r>
      <w:r w:rsidR="00994219">
        <w:rPr>
          <w:rFonts w:ascii="Times New Roman" w:eastAsia="Times New Roman" w:hAnsi="Times New Roman" w:cs="Times New Roman"/>
          <w:color w:val="000000"/>
          <w:sz w:val="24"/>
          <w:szCs w:val="24"/>
          <w:lang w:val="it-IT"/>
        </w:rPr>
        <w:t>43</w:t>
      </w:r>
    </w:p>
    <w:p w:rsidR="00181F65" w:rsidRPr="0096318A" w:rsidRDefault="00181F65" w:rsidP="00181F65">
      <w:pPr>
        <w:jc w:val="both"/>
        <w:rPr>
          <w:rFonts w:ascii="Times New Roman" w:eastAsia="Times New Roman" w:hAnsi="Times New Roman" w:cs="Times New Roman"/>
          <w:b/>
          <w:bCs/>
          <w:sz w:val="24"/>
          <w:szCs w:val="24"/>
          <w:lang w:val="it-IT"/>
        </w:rPr>
      </w:pPr>
      <w:r w:rsidRPr="0096318A">
        <w:rPr>
          <w:rFonts w:ascii="Times New Roman" w:eastAsia="Times New Roman" w:hAnsi="Times New Roman" w:cs="Times New Roman"/>
          <w:sz w:val="24"/>
          <w:szCs w:val="24"/>
          <w:lang w:val="it-IT"/>
        </w:rPr>
        <w:t xml:space="preserve">U Tivtu, </w:t>
      </w:r>
      <w:r w:rsidR="00994219">
        <w:rPr>
          <w:rFonts w:ascii="Times New Roman" w:eastAsia="Times New Roman" w:hAnsi="Times New Roman" w:cs="Times New Roman"/>
          <w:sz w:val="24"/>
          <w:szCs w:val="24"/>
          <w:lang w:val="it-IT"/>
        </w:rPr>
        <w:t>02.10</w:t>
      </w:r>
      <w:r w:rsidRPr="0096318A">
        <w:rPr>
          <w:rFonts w:ascii="Times New Roman" w:eastAsia="Times New Roman" w:hAnsi="Times New Roman" w:cs="Times New Roman"/>
          <w:sz w:val="24"/>
          <w:szCs w:val="24"/>
          <w:lang w:val="it-IT"/>
        </w:rPr>
        <w:t>.2018.godine</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jc w:val="center"/>
        <w:rPr>
          <w:rFonts w:ascii="Times New Roman" w:eastAsia="Times New Roman" w:hAnsi="Times New Roman" w:cs="Times New Roman"/>
          <w:sz w:val="24"/>
          <w:szCs w:val="24"/>
          <w:lang w:val="it-IT"/>
        </w:rPr>
      </w:pPr>
      <w:r w:rsidRPr="00181F65">
        <w:rPr>
          <w:rFonts w:ascii="Times New Roman" w:eastAsia="Times New Roman" w:hAnsi="Times New Roman" w:cs="Times New Roman"/>
          <w:sz w:val="24"/>
          <w:szCs w:val="24"/>
          <w:lang w:val="it-IT"/>
        </w:rPr>
        <w:t>Na o</w:t>
      </w:r>
      <w:r>
        <w:rPr>
          <w:rFonts w:ascii="Times New Roman" w:eastAsia="Times New Roman" w:hAnsi="Times New Roman" w:cs="Times New Roman"/>
          <w:sz w:val="24"/>
          <w:szCs w:val="24"/>
          <w:lang w:val="it-IT"/>
        </w:rPr>
        <w:t>s</w:t>
      </w:r>
      <w:r w:rsidRPr="00181F65">
        <w:rPr>
          <w:rFonts w:ascii="Times New Roman" w:eastAsia="Times New Roman" w:hAnsi="Times New Roman" w:cs="Times New Roman"/>
          <w:sz w:val="24"/>
          <w:szCs w:val="24"/>
          <w:lang w:val="it-IT"/>
        </w:rPr>
        <w:t xml:space="preserve">novu člana 54 stav 1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sz w:val="24"/>
          <w:szCs w:val="24"/>
          <w:lang w:val="it-IT"/>
        </w:rPr>
        <w:t xml:space="preserve">42/11, 57/14, 28/15 i 42/17) </w:t>
      </w:r>
      <w:r w:rsidRPr="00181F65">
        <w:rPr>
          <w:rFonts w:ascii="Times New Roman" w:eastAsia="Times New Roman" w:hAnsi="Times New Roman" w:cs="Times New Roman"/>
          <w:lang w:val="it-IT"/>
        </w:rPr>
        <w:t>Opština Tivat</w:t>
      </w:r>
      <w:r w:rsidRPr="00181F65">
        <w:rPr>
          <w:rFonts w:ascii="Times New Roman" w:eastAsia="Times New Roman" w:hAnsi="Times New Roman" w:cs="Times New Roman"/>
          <w:sz w:val="24"/>
          <w:szCs w:val="24"/>
          <w:lang w:val="it-IT"/>
        </w:rPr>
        <w:t xml:space="preserve"> objavljuje na Portalu javnih nabavki</w:t>
      </w: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TENDERSKU DOKUMENTACIJU</w:t>
      </w:r>
    </w:p>
    <w:p w:rsidR="00181F65" w:rsidRPr="00181F65" w:rsidRDefault="00181F65" w:rsidP="00181F65">
      <w:pPr>
        <w:spacing w:after="0" w:line="240" w:lineRule="auto"/>
        <w:jc w:val="center"/>
        <w:rPr>
          <w:rFonts w:ascii="Times New Roman" w:eastAsia="Times New Roman" w:hAnsi="Times New Roman" w:cs="Times New Roman"/>
          <w:b/>
          <w:bCs/>
          <w:color w:val="000000"/>
          <w:sz w:val="36"/>
          <w:szCs w:val="36"/>
          <w:lang w:val="it-IT"/>
        </w:rPr>
      </w:pPr>
      <w:r w:rsidRPr="00181F65">
        <w:rPr>
          <w:rFonts w:ascii="Times New Roman" w:eastAsia="Times New Roman" w:hAnsi="Times New Roman" w:cs="Times New Roman"/>
          <w:b/>
          <w:bCs/>
          <w:color w:val="000000"/>
          <w:sz w:val="36"/>
          <w:szCs w:val="36"/>
          <w:lang w:val="it-IT"/>
        </w:rPr>
        <w:t>ZA OTVORENI POSTUPAK JAVNE NABAVKE ZA</w:t>
      </w:r>
    </w:p>
    <w:p w:rsidR="00181F65" w:rsidRPr="00181F65" w:rsidRDefault="00181F65" w:rsidP="00181F65">
      <w:pPr>
        <w:spacing w:after="0" w:line="240" w:lineRule="auto"/>
        <w:jc w:val="center"/>
        <w:rPr>
          <w:rFonts w:ascii="Calibri" w:eastAsia="Times New Roman" w:hAnsi="Calibri" w:cs="Calibri"/>
          <w:sz w:val="28"/>
          <w:szCs w:val="28"/>
          <w:lang w:val="en-US"/>
        </w:rPr>
      </w:pPr>
      <w:r w:rsidRPr="00181F65">
        <w:rPr>
          <w:rFonts w:ascii="Times New Roman" w:eastAsia="Times New Roman" w:hAnsi="Times New Roman" w:cs="Times New Roman"/>
          <w:sz w:val="28"/>
          <w:szCs w:val="28"/>
          <w:lang w:val="en-US"/>
        </w:rPr>
        <w:t>Nabavku</w:t>
      </w:r>
      <w:r w:rsidRPr="00181F65">
        <w:rPr>
          <w:rFonts w:ascii="Calibri" w:eastAsia="Times New Roman" w:hAnsi="Calibri" w:cs="Calibri"/>
          <w:lang w:val="en-US"/>
        </w:rPr>
        <w:t xml:space="preserve"> </w:t>
      </w:r>
      <w:r>
        <w:rPr>
          <w:rFonts w:ascii="Times New Roman" w:eastAsia="Times New Roman" w:hAnsi="Times New Roman" w:cs="Times New Roman"/>
          <w:color w:val="000000"/>
          <w:sz w:val="28"/>
          <w:szCs w:val="28"/>
          <w:lang w:val="it-IT"/>
        </w:rPr>
        <w:t xml:space="preserve">usluge stručnog nadzora </w:t>
      </w:r>
      <w:proofErr w:type="gramStart"/>
      <w:r>
        <w:rPr>
          <w:rFonts w:ascii="Times New Roman" w:eastAsia="Times New Roman" w:hAnsi="Times New Roman" w:cs="Times New Roman"/>
          <w:color w:val="000000"/>
          <w:sz w:val="28"/>
          <w:szCs w:val="28"/>
          <w:lang w:val="it-IT"/>
        </w:rPr>
        <w:t>nad</w:t>
      </w:r>
      <w:proofErr w:type="gramEnd"/>
      <w:r>
        <w:rPr>
          <w:rFonts w:ascii="Times New Roman" w:eastAsia="Times New Roman" w:hAnsi="Times New Roman" w:cs="Times New Roman"/>
          <w:color w:val="000000"/>
          <w:sz w:val="28"/>
          <w:szCs w:val="28"/>
          <w:lang w:val="it-IT"/>
        </w:rPr>
        <w:t xml:space="preserve"> radovima </w:t>
      </w:r>
      <w:r w:rsidR="00994219">
        <w:rPr>
          <w:rFonts w:ascii="Times New Roman" w:eastAsia="Times New Roman" w:hAnsi="Times New Roman" w:cs="Times New Roman"/>
          <w:color w:val="000000"/>
          <w:sz w:val="28"/>
          <w:szCs w:val="28"/>
          <w:lang w:val="it-IT"/>
        </w:rPr>
        <w:t>adaptacije objekta JU Muzej i galerija Ljetnjikovac Buća - Luković</w:t>
      </w:r>
    </w:p>
    <w:p w:rsidR="00181F65" w:rsidRPr="00181F65" w:rsidRDefault="00181F65" w:rsidP="00181F65">
      <w:pPr>
        <w:rPr>
          <w:rFonts w:ascii="Calibri" w:eastAsia="Times New Roman" w:hAnsi="Calibri" w:cs="Calibri"/>
          <w:sz w:val="28"/>
          <w:szCs w:val="28"/>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rPr>
          <w:rFonts w:ascii="Calibri" w:eastAsia="Times New Roman" w:hAnsi="Calibri" w:cs="Calibri"/>
          <w:lang w:val="en-US"/>
        </w:rPr>
      </w:pPr>
    </w:p>
    <w:p w:rsidR="00181F65" w:rsidRPr="00181F65" w:rsidRDefault="00181F65" w:rsidP="00181F65">
      <w:pPr>
        <w:jc w:val="center"/>
        <w:rPr>
          <w:rFonts w:ascii="Times New Roman" w:eastAsia="Times New Roman" w:hAnsi="Times New Roman" w:cs="Times New Roman"/>
          <w:b/>
          <w:bCs/>
          <w:color w:val="000000"/>
          <w:lang w:val="sr-Latn-CS"/>
        </w:rPr>
      </w:pPr>
      <w:r w:rsidRPr="00181F65">
        <w:rPr>
          <w:rFonts w:ascii="Times New Roman" w:eastAsia="Times New Roman" w:hAnsi="Times New Roman" w:cs="Times New Roman"/>
          <w:b/>
          <w:bCs/>
          <w:color w:val="000000"/>
          <w:lang w:val="it-IT"/>
        </w:rPr>
        <w:t>SADR</w:t>
      </w:r>
      <w:r w:rsidRPr="00181F65">
        <w:rPr>
          <w:rFonts w:ascii="Times New Roman" w:eastAsia="Times New Roman" w:hAnsi="Times New Roman" w:cs="Times New Roman"/>
          <w:b/>
          <w:bCs/>
          <w:color w:val="000000"/>
          <w:lang w:val="sr-Latn-CS"/>
        </w:rPr>
        <w:t>ŽAJ TENDERSKE DOKUMENTACIJE</w:t>
      </w:r>
    </w:p>
    <w:p w:rsidR="00181F65" w:rsidRPr="00181F65" w:rsidRDefault="00181F65" w:rsidP="00181F65">
      <w:pPr>
        <w:rPr>
          <w:rFonts w:ascii="Times New Roman" w:eastAsia="Times New Roman" w:hAnsi="Times New Roman" w:cs="Times New Roman"/>
          <w:color w:val="000000"/>
          <w:lang w:val="sr-Latn-CS"/>
        </w:rPr>
      </w:pPr>
    </w:p>
    <w:p w:rsidR="00181F65" w:rsidRPr="00181F65" w:rsidRDefault="00181F65" w:rsidP="00181F65">
      <w:pPr>
        <w:tabs>
          <w:tab w:val="left" w:pos="0"/>
          <w:tab w:val="right" w:leader="dot" w:pos="9061"/>
        </w:tabs>
        <w:spacing w:after="100"/>
        <w:rPr>
          <w:rFonts w:ascii="Times New Roman" w:eastAsia="PMingLiU" w:hAnsi="Times New Roman" w:cs="Times New Roman"/>
          <w:noProof/>
          <w:lang w:val="it-IT" w:eastAsia="zh-TW"/>
        </w:rPr>
      </w:pPr>
      <w:r w:rsidRPr="00181F65">
        <w:rPr>
          <w:rFonts w:ascii="Times New Roman" w:eastAsia="PMingLiU" w:hAnsi="Times New Roman" w:cs="Times New Roman"/>
          <w:color w:val="000000"/>
          <w:lang w:val="it-IT" w:eastAsia="zh-TW"/>
        </w:rPr>
        <w:fldChar w:fldCharType="begin"/>
      </w:r>
      <w:r w:rsidRPr="00181F65">
        <w:rPr>
          <w:rFonts w:ascii="Times New Roman" w:eastAsia="PMingLiU" w:hAnsi="Times New Roman" w:cs="Times New Roman"/>
          <w:color w:val="000000"/>
          <w:lang w:val="it-IT" w:eastAsia="zh-TW"/>
        </w:rPr>
        <w:instrText xml:space="preserve"> TOC \o "1-3" \h \z \u </w:instrText>
      </w:r>
      <w:r w:rsidRPr="00181F65">
        <w:rPr>
          <w:rFonts w:ascii="Times New Roman" w:eastAsia="PMingLiU" w:hAnsi="Times New Roman" w:cs="Times New Roman"/>
          <w:color w:val="000000"/>
          <w:lang w:val="it-IT" w:eastAsia="zh-TW"/>
        </w:rPr>
        <w:fldChar w:fldCharType="separate"/>
      </w:r>
      <w:hyperlink w:anchor="_Toc417218192" w:history="1">
        <w:r w:rsidRPr="00181F65">
          <w:rPr>
            <w:rFonts w:ascii="Times New Roman" w:eastAsia="PMingLiU" w:hAnsi="Times New Roman" w:cs="Times New Roman"/>
            <w:noProof/>
            <w:color w:val="0000FF"/>
            <w:u w:val="single"/>
            <w:lang w:val="it-IT" w:eastAsia="zh-TW"/>
          </w:rPr>
          <w:t xml:space="preserve">POZIV ZA JAVNO NADMETANJE U OTVORENOM POSTUPKU JAVNE NABAVKE </w:t>
        </w:r>
        <w:r w:rsidRPr="00181F65">
          <w:rPr>
            <w:rFonts w:ascii="Times New Roman" w:eastAsia="PMingLiU" w:hAnsi="Times New Roman" w:cs="Times New Roman"/>
            <w:noProof/>
            <w:webHidden/>
            <w:lang w:val="it-IT" w:eastAsia="zh-TW"/>
          </w:rPr>
          <w:tab/>
        </w:r>
      </w:hyperlink>
      <w:r w:rsidRPr="00181F65">
        <w:rPr>
          <w:rFonts w:ascii="Times New Roman" w:eastAsia="PMingLiU" w:hAnsi="Times New Roman" w:cs="Times New Roman"/>
          <w:noProof/>
          <w:lang w:val="it-IT" w:eastAsia="zh-TW"/>
        </w:rPr>
        <w:t>3</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193" w:history="1">
        <w:r w:rsidR="00181F65" w:rsidRPr="00181F65">
          <w:rPr>
            <w:rFonts w:ascii="Times New Roman" w:eastAsia="PMingLiU" w:hAnsi="Times New Roman" w:cs="Times New Roman"/>
            <w:noProof/>
            <w:color w:val="0000FF"/>
            <w:u w:val="single"/>
            <w:lang w:val="it-IT" w:eastAsia="zh-TW"/>
          </w:rPr>
          <w:t>TEHNIČKE KARAKTERISTIKE ILI SPECIFIKACIJE PREDMETA JAVNE NABAVKE, ODNOSNO PREDMJER RADOVA</w:t>
        </w:r>
        <w:r w:rsidR="00181F65" w:rsidRPr="00181F65">
          <w:rPr>
            <w:rFonts w:ascii="Times New Roman" w:eastAsia="PMingLiU" w:hAnsi="Times New Roman" w:cs="Times New Roman"/>
            <w:noProof/>
            <w:webHidden/>
            <w:lang w:val="it-IT" w:eastAsia="zh-TW"/>
          </w:rPr>
          <w:tab/>
        </w:r>
      </w:hyperlink>
      <w:r w:rsidR="00181F65" w:rsidRPr="00181F65">
        <w:rPr>
          <w:rFonts w:ascii="Times New Roman" w:eastAsia="PMingLiU" w:hAnsi="Times New Roman" w:cs="Times New Roman"/>
          <w:noProof/>
          <w:lang w:val="it-IT" w:eastAsia="zh-TW"/>
        </w:rPr>
        <w:t>7</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194" w:history="1">
        <w:r w:rsidR="00181F65" w:rsidRPr="00181F65">
          <w:rPr>
            <w:rFonts w:ascii="Times New Roman" w:eastAsia="PMingLiU" w:hAnsi="Times New Roman" w:cs="Times New Roman"/>
            <w:noProof/>
            <w:color w:val="0000FF"/>
            <w:u w:val="single"/>
            <w:lang w:val="it-IT" w:eastAsia="zh-TW"/>
          </w:rPr>
          <w:t>IZJAVA NARUČIOCA DA ĆE UREDNO IZMIRIVATI OBAVEZE PREMA IZABRANOM PONUĐAČU</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34</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195" w:history="1">
        <w:r w:rsidR="00181F65" w:rsidRPr="00181F65">
          <w:rPr>
            <w:rFonts w:ascii="Times New Roman" w:eastAsia="PMingLiU" w:hAnsi="Times New Roman" w:cs="Times New Roman"/>
            <w:noProof/>
            <w:color w:val="0000FF"/>
            <w:u w:val="single"/>
            <w:lang w:val="it-IT" w:eastAsia="zh-TW"/>
          </w:rPr>
          <w:t xml:space="preserve">IZJAVA NARUČIOCA (OVLAŠĆENO LICE, SLUŽBENIK ZA JAVNE NABAVKE I LICA KOJA SU UČESTVOVALA U PLANIRANJU JAVNE NABAVKE) O NEPOSTOJANJU SUKOBA INTERESA </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35</w:t>
      </w:r>
    </w:p>
    <w:p w:rsidR="00181F65" w:rsidRPr="00181F65" w:rsidRDefault="00181F65" w:rsidP="00181F65">
      <w:pPr>
        <w:rPr>
          <w:rFonts w:ascii="Times New Roman" w:eastAsia="Times New Roman" w:hAnsi="Times New Roman" w:cs="Times New Roman"/>
          <w:bCs/>
          <w:lang w:val="it-IT" w:eastAsia="zh-TW"/>
        </w:rPr>
      </w:pPr>
      <w:r w:rsidRPr="00181F65">
        <w:rPr>
          <w:rFonts w:ascii="Times New Roman" w:eastAsia="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9E5AAD">
        <w:rPr>
          <w:rFonts w:ascii="Times New Roman" w:eastAsia="Times New Roman" w:hAnsi="Times New Roman" w:cs="Times New Roman"/>
          <w:bCs/>
          <w:lang w:val="it-IT" w:eastAsia="zh-TW"/>
        </w:rPr>
        <w:t>36</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197" w:history="1">
        <w:r w:rsidR="00181F65" w:rsidRPr="00181F65">
          <w:rPr>
            <w:rFonts w:ascii="Times New Roman" w:eastAsia="PMingLiU" w:hAnsi="Times New Roman" w:cs="Times New Roman"/>
            <w:noProof/>
            <w:color w:val="0000FF"/>
            <w:u w:val="single"/>
            <w:lang w:val="it-IT" w:eastAsia="zh-TW"/>
          </w:rPr>
          <w:t>METODOLOGIJA NAČINA VREDNOVANJA PONUDA PO KRITERIJUMU I PODKRITERIJUMIMA</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37</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0" w:history="1">
        <w:r w:rsidR="00181F65" w:rsidRPr="00181F65">
          <w:rPr>
            <w:rFonts w:ascii="Times New Roman" w:eastAsia="PMingLiU" w:hAnsi="Times New Roman" w:cs="Times New Roman"/>
            <w:noProof/>
            <w:color w:val="0000FF"/>
            <w:u w:val="single"/>
            <w:lang w:val="it-IT" w:eastAsia="zh-TW"/>
          </w:rPr>
          <w:t>OBRAZAC PONUDE SA OBRASCIMA KOJE PRIPREMA PONUĐAČ</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38</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1" w:history="1">
        <w:r w:rsidR="00181F65" w:rsidRPr="00181F65">
          <w:rPr>
            <w:rFonts w:ascii="Times New Roman" w:eastAsia="PMingLiU" w:hAnsi="Times New Roman" w:cs="Times New Roman"/>
            <w:noProof/>
            <w:color w:val="0000FF"/>
            <w:u w:val="single"/>
            <w:lang w:val="it-IT" w:eastAsia="zh-TW"/>
          </w:rPr>
          <w:t>NASLOVNA STRANA PONUDE</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39</w:t>
      </w:r>
    </w:p>
    <w:p w:rsidR="00181F65" w:rsidRPr="00181F65" w:rsidRDefault="00181F65" w:rsidP="00181F65">
      <w:pPr>
        <w:rPr>
          <w:rFonts w:ascii="Calibri" w:eastAsia="Times New Roman" w:hAnsi="Calibri" w:cs="Calibri"/>
          <w:lang w:val="it-IT" w:eastAsia="zh-TW"/>
        </w:rPr>
      </w:pPr>
      <w:r w:rsidRPr="00181F65">
        <w:rPr>
          <w:rFonts w:ascii="Times New Roman" w:eastAsia="Times New Roman" w:hAnsi="Times New Roman" w:cs="Times New Roman"/>
          <w:lang w:val="it-IT" w:eastAsia="zh-TW"/>
        </w:rPr>
        <w:t>SADRŽAJ PONUDE</w:t>
      </w:r>
      <w:r w:rsidRPr="00181F65">
        <w:rPr>
          <w:rFonts w:ascii="Calibri" w:eastAsia="Times New Roman" w:hAnsi="Calibri" w:cs="Calibri"/>
          <w:lang w:val="it-IT" w:eastAsia="zh-TW"/>
        </w:rPr>
        <w:t>..........................................................................................................................</w:t>
      </w:r>
      <w:r w:rsidR="009E5AAD">
        <w:rPr>
          <w:rFonts w:ascii="Calibri" w:eastAsia="Times New Roman" w:hAnsi="Calibri" w:cs="Calibri"/>
          <w:lang w:val="it-IT" w:eastAsia="zh-TW"/>
        </w:rPr>
        <w:t>40</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2" w:history="1">
        <w:r w:rsidR="00181F65" w:rsidRPr="00181F65">
          <w:rPr>
            <w:rFonts w:ascii="Times New Roman" w:eastAsia="PMingLiU" w:hAnsi="Times New Roman" w:cs="Times New Roman"/>
            <w:noProof/>
            <w:color w:val="0000FF"/>
            <w:u w:val="single"/>
            <w:lang w:val="it-IT" w:eastAsia="zh-TW"/>
          </w:rPr>
          <w:t>PODACI O PONUDI I PONUĐAČU</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41</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3" w:history="1">
        <w:r w:rsidR="00181F65" w:rsidRPr="00181F65">
          <w:rPr>
            <w:rFonts w:ascii="Times New Roman" w:eastAsia="PMingLiU" w:hAnsi="Times New Roman" w:cs="Times New Roman"/>
            <w:noProof/>
            <w:color w:val="0000FF"/>
            <w:u w:val="single"/>
            <w:lang w:val="it-IT" w:eastAsia="zh-TW"/>
          </w:rPr>
          <w:t>FINANSIJSKI DIO PONUDE</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47</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4" w:history="1">
        <w:r w:rsidR="00181F65" w:rsidRPr="00181F65">
          <w:rPr>
            <w:rFonts w:ascii="Times New Roman" w:eastAsia="PMingLiU" w:hAnsi="Times New Roman" w:cs="Times New Roman"/>
            <w:noProof/>
            <w:color w:val="0000FF"/>
            <w:u w:val="single"/>
            <w:lang w:val="it-IT" w:eastAsia="zh-TW"/>
          </w:rPr>
          <w:t>IZJAVA O NEPOSTOJANJU SUKOBA INTERESA NA STRANI PONUĐAČA,PODNOSIOCA ZAJEDNIČKE PONUDE, PODIZVOĐAČA /PODUGOVARAČA</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48</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5" w:history="1">
        <w:r w:rsidR="00181F65" w:rsidRPr="00181F65">
          <w:rPr>
            <w:rFonts w:ascii="Times New Roman" w:eastAsia="PMingLiU" w:hAnsi="Times New Roman" w:cs="Times New Roman"/>
            <w:noProof/>
            <w:color w:val="0000FF"/>
            <w:u w:val="single"/>
            <w:lang w:val="sr-Latn-CS" w:eastAsia="zh-TW"/>
          </w:rPr>
          <w:t>DOKAZI O ISPUNJENOSTI OBAVEZNIH USLOVA ZA UČEŠĆE U POSTUPKU JAVNOG NADMETANJA</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49</w:t>
      </w:r>
    </w:p>
    <w:p w:rsidR="00181F65" w:rsidRPr="00181F65" w:rsidRDefault="00181F65" w:rsidP="00181F65">
      <w:pPr>
        <w:rPr>
          <w:rFonts w:ascii="Times New Roman" w:eastAsia="Times New Roman" w:hAnsi="Times New Roman" w:cs="Times New Roman"/>
          <w:lang w:val="it-IT" w:eastAsia="zh-TW"/>
        </w:rPr>
      </w:pPr>
      <w:r w:rsidRPr="00181F65">
        <w:rPr>
          <w:rFonts w:ascii="Times New Roman" w:eastAsia="Times New Roman" w:hAnsi="Times New Roman" w:cs="Times New Roman"/>
          <w:lang w:val="it-IT" w:eastAsia="zh-TW"/>
        </w:rPr>
        <w:t>DOKAZI O ISPUNJAVANJU USLOVA STRUČNO -TEHNIČKE I KADROVSKE       OSPOSOBLJENOSTI…………………………………………………………………………….....</w:t>
      </w:r>
      <w:r w:rsidR="009E5AAD">
        <w:rPr>
          <w:rFonts w:ascii="Times New Roman" w:eastAsia="Times New Roman" w:hAnsi="Times New Roman" w:cs="Times New Roman"/>
          <w:lang w:val="it-IT" w:eastAsia="zh-TW"/>
        </w:rPr>
        <w:t>50</w:t>
      </w:r>
    </w:p>
    <w:p w:rsidR="00181F65" w:rsidRPr="00181F65" w:rsidRDefault="00181F65" w:rsidP="00181F65">
      <w:pPr>
        <w:rPr>
          <w:rFonts w:ascii="Times New Roman" w:eastAsiaTheme="minorEastAsia" w:hAnsi="Times New Roman" w:cs="Times New Roman"/>
          <w:color w:val="000000"/>
          <w:lang w:val="pt-BR"/>
        </w:rPr>
      </w:pPr>
      <w:r w:rsidRPr="00181F65">
        <w:rPr>
          <w:rFonts w:ascii="Times New Roman" w:eastAsiaTheme="minorEastAsia" w:hAnsi="Times New Roman" w:cs="Times New Roman"/>
          <w:color w:val="000000"/>
          <w:lang w:val="pt-BR"/>
        </w:rPr>
        <w:t>IZJAVA O NAMJERI I PREDMETU PODUGOVARANJA ODNOSNO ANGAŽOVANJA PODIZVOĐAČA..................................................................................................................................</w:t>
      </w:r>
      <w:r w:rsidR="009E5AAD">
        <w:rPr>
          <w:rFonts w:ascii="Times New Roman" w:eastAsiaTheme="minorEastAsia" w:hAnsi="Times New Roman" w:cs="Times New Roman"/>
          <w:color w:val="000000"/>
          <w:lang w:val="pt-BR"/>
        </w:rPr>
        <w:t>51</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8" w:history="1">
        <w:r w:rsidR="00181F65" w:rsidRPr="00181F65">
          <w:rPr>
            <w:rFonts w:ascii="Times New Roman" w:eastAsia="PMingLiU" w:hAnsi="Times New Roman" w:cs="Times New Roman"/>
            <w:noProof/>
            <w:color w:val="0000FF"/>
            <w:u w:val="single"/>
            <w:lang w:val="it-IT" w:eastAsia="zh-TW"/>
          </w:rPr>
          <w:t>NACRT UGOVORA O JAVNOJ NABAVCI</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52</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09" w:history="1">
        <w:r w:rsidR="00181F65" w:rsidRPr="00181F65">
          <w:rPr>
            <w:rFonts w:ascii="Times New Roman" w:eastAsia="PMingLiU" w:hAnsi="Times New Roman" w:cs="Times New Roman"/>
            <w:noProof/>
            <w:color w:val="0000FF"/>
            <w:u w:val="single"/>
            <w:lang w:val="it-IT" w:eastAsia="zh-TW"/>
          </w:rPr>
          <w:t>UPUTSTVO PONUDJAČIMA ZA SAČINJAVANJE I PODNOŠENJE PONUDE</w:t>
        </w:r>
      </w:hyperlink>
      <w:r w:rsidR="00181F65" w:rsidRPr="00181F65">
        <w:rPr>
          <w:rFonts w:ascii="Times New Roman" w:eastAsia="PMingLiU" w:hAnsi="Times New Roman" w:cs="Times New Roman"/>
          <w:lang w:val="it-IT" w:eastAsia="zh-TW"/>
        </w:rPr>
        <w:t>.........................</w:t>
      </w:r>
      <w:r w:rsidR="00181F65" w:rsidRPr="00181F65">
        <w:rPr>
          <w:rFonts w:ascii="Times New Roman" w:eastAsia="PMingLiU" w:hAnsi="Times New Roman" w:cs="Times New Roman"/>
          <w:lang w:val="it-IT" w:eastAsia="zh-TW"/>
        </w:rPr>
        <w:tab/>
      </w:r>
      <w:r w:rsidR="009E5AAD">
        <w:rPr>
          <w:rFonts w:ascii="Times New Roman" w:eastAsia="PMingLiU" w:hAnsi="Times New Roman" w:cs="Times New Roman"/>
          <w:lang w:val="it-IT" w:eastAsia="zh-TW"/>
        </w:rPr>
        <w:t>55</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11" w:history="1">
        <w:r w:rsidR="00181F65" w:rsidRPr="00181F65">
          <w:rPr>
            <w:rFonts w:ascii="Times New Roman" w:eastAsia="PMingLiU" w:hAnsi="Times New Roman" w:cs="Times New Roman"/>
            <w:noProof/>
            <w:color w:val="0000FF"/>
            <w:u w:val="single"/>
            <w:lang w:val="it-IT" w:eastAsia="zh-TW"/>
          </w:rPr>
          <w:t>OVLAŠĆENJE ZA ZASTUPANJE I UČESTVOVANJE U POSTUPKU JAVNOG OTVARANJA PONUDA</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61</w:t>
      </w:r>
    </w:p>
    <w:p w:rsidR="00181F65" w:rsidRPr="00181F65" w:rsidRDefault="000554F5" w:rsidP="00181F65">
      <w:pPr>
        <w:tabs>
          <w:tab w:val="right" w:leader="dot" w:pos="9061"/>
        </w:tabs>
        <w:spacing w:after="100"/>
        <w:rPr>
          <w:rFonts w:ascii="Times New Roman" w:eastAsia="PMingLiU" w:hAnsi="Times New Roman" w:cs="Times New Roman"/>
          <w:noProof/>
          <w:lang w:val="it-IT" w:eastAsia="zh-TW"/>
        </w:rPr>
      </w:pPr>
      <w:hyperlink w:anchor="_Toc417218212" w:history="1">
        <w:r w:rsidR="00181F65" w:rsidRPr="00181F65">
          <w:rPr>
            <w:rFonts w:ascii="Times New Roman" w:eastAsia="PMingLiU" w:hAnsi="Times New Roman" w:cs="Times New Roman"/>
            <w:noProof/>
            <w:color w:val="0000FF"/>
            <w:u w:val="single"/>
            <w:lang w:val="it-IT" w:eastAsia="zh-TW"/>
          </w:rPr>
          <w:t>UPUTSTVO O PRAVNOM SREDSTVU</w:t>
        </w:r>
        <w:r w:rsidR="00181F65" w:rsidRPr="00181F65">
          <w:rPr>
            <w:rFonts w:ascii="Times New Roman" w:eastAsia="PMingLiU" w:hAnsi="Times New Roman" w:cs="Times New Roman"/>
            <w:noProof/>
            <w:webHidden/>
            <w:lang w:val="it-IT" w:eastAsia="zh-TW"/>
          </w:rPr>
          <w:tab/>
        </w:r>
      </w:hyperlink>
      <w:r w:rsidR="009E5AAD">
        <w:rPr>
          <w:rFonts w:ascii="Times New Roman" w:eastAsia="PMingLiU" w:hAnsi="Times New Roman" w:cs="Times New Roman"/>
          <w:noProof/>
          <w:lang w:val="it-IT" w:eastAsia="zh-TW"/>
        </w:rPr>
        <w:t>62</w:t>
      </w:r>
    </w:p>
    <w:p w:rsidR="00181F65" w:rsidRPr="00181F65" w:rsidRDefault="00181F65" w:rsidP="00181F65">
      <w:pPr>
        <w:tabs>
          <w:tab w:val="left" w:pos="6285"/>
        </w:tabs>
        <w:rPr>
          <w:rFonts w:ascii="Times New Roman" w:eastAsia="Times New Roman" w:hAnsi="Times New Roman" w:cs="Times New Roman"/>
          <w:color w:val="000000"/>
          <w:lang w:val="en-US"/>
        </w:rPr>
      </w:pPr>
      <w:r w:rsidRPr="00181F65">
        <w:rPr>
          <w:rFonts w:ascii="Times New Roman" w:eastAsia="Times New Roman" w:hAnsi="Times New Roman" w:cs="Times New Roman"/>
          <w:color w:val="000000"/>
          <w:lang w:val="it-IT"/>
        </w:rPr>
        <w:fldChar w:fldCharType="end"/>
      </w:r>
    </w:p>
    <w:p w:rsidR="00181F65" w:rsidRPr="00181F65" w:rsidRDefault="00181F65" w:rsidP="00181F65">
      <w:pPr>
        <w:tabs>
          <w:tab w:val="left" w:pos="6285"/>
        </w:tabs>
        <w:rPr>
          <w:rFonts w:ascii="Times New Roman" w:eastAsia="Times New Roman" w:hAnsi="Times New Roman" w:cs="Times New Roman"/>
          <w:color w:val="000000"/>
          <w:lang w:val="en-US"/>
        </w:rPr>
      </w:pPr>
    </w:p>
    <w:p w:rsidR="00181F65" w:rsidRPr="00181F65" w:rsidRDefault="00181F65" w:rsidP="00181F65">
      <w:pPr>
        <w:tabs>
          <w:tab w:val="left" w:pos="6285"/>
        </w:tabs>
        <w:rPr>
          <w:rFonts w:ascii="Times New Roman" w:eastAsia="Times New Roman" w:hAnsi="Times New Roman" w:cs="Times New Roman"/>
          <w:color w:val="000000"/>
          <w:lang w:val="it-IT"/>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181F65">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ab/>
      </w:r>
    </w:p>
    <w:p w:rsidR="00181F65" w:rsidRPr="00181F65" w:rsidRDefault="00181F65" w:rsidP="00181F65">
      <w:pPr>
        <w:spacing w:after="0" w:line="240" w:lineRule="auto"/>
        <w:ind w:left="360"/>
        <w:jc w:val="center"/>
        <w:rPr>
          <w:rFonts w:ascii="Times New Roman" w:eastAsia="Times New Roman" w:hAnsi="Times New Roman" w:cs="Times New Roman"/>
          <w:b/>
          <w:bCs/>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I   Podaci o naručiocu</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81F65" w:rsidRPr="00181F65" w:rsidTr="00840461">
        <w:trPr>
          <w:trHeight w:val="612"/>
        </w:trPr>
        <w:tc>
          <w:tcPr>
            <w:tcW w:w="4162"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Naručilac:</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Opština Tivat</w:t>
            </w:r>
          </w:p>
        </w:tc>
        <w:tc>
          <w:tcPr>
            <w:tcW w:w="5125" w:type="dxa"/>
            <w:tcBorders>
              <w:top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fr-FR"/>
              </w:rPr>
            </w:pPr>
            <w:r w:rsidRPr="00181F65">
              <w:rPr>
                <w:rFonts w:ascii="Times New Roman" w:eastAsia="Times New Roman" w:hAnsi="Times New Roman" w:cs="Times New Roman"/>
                <w:color w:val="000000"/>
                <w:sz w:val="24"/>
                <w:szCs w:val="24"/>
                <w:lang w:val="fr-FR"/>
              </w:rPr>
              <w:t>Lice/a za davanje informacija: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Radmila Lučić, Milena Ćipranić, Marović Marija</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Adresa: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Trg magnolija br.1</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Poštanski broj:</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85320</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Sjedište: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Tivat</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PIB (Matični broj):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02008599</w:t>
            </w:r>
          </w:p>
        </w:tc>
      </w:tr>
      <w:tr w:rsidR="00181F65" w:rsidRPr="00181F65" w:rsidTr="00840461">
        <w:trPr>
          <w:trHeight w:val="612"/>
        </w:trPr>
        <w:tc>
          <w:tcPr>
            <w:tcW w:w="4162"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Telefon:</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032 661 365</w:t>
            </w:r>
          </w:p>
        </w:tc>
        <w:tc>
          <w:tcPr>
            <w:tcW w:w="5125" w:type="dxa"/>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Faks:</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032 671 387</w:t>
            </w:r>
          </w:p>
        </w:tc>
      </w:tr>
      <w:tr w:rsidR="00181F65" w:rsidRPr="00181F65" w:rsidTr="00840461">
        <w:trPr>
          <w:trHeight w:val="612"/>
        </w:trPr>
        <w:tc>
          <w:tcPr>
            <w:tcW w:w="4162"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E-mail adresa: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e-DE"/>
              </w:rPr>
            </w:pPr>
            <w:r w:rsidRPr="00181F65">
              <w:rPr>
                <w:rFonts w:ascii="Times New Roman" w:eastAsia="Times New Roman" w:hAnsi="Times New Roman" w:cs="Times New Roman"/>
                <w:color w:val="000000"/>
                <w:sz w:val="24"/>
                <w:szCs w:val="24"/>
                <w:lang w:val="de-DE"/>
              </w:rPr>
              <w:t>nabavke@opstinativat.com</w:t>
            </w:r>
          </w:p>
        </w:tc>
        <w:tc>
          <w:tcPr>
            <w:tcW w:w="5125" w:type="dxa"/>
            <w:tcBorders>
              <w:bottom w:val="double" w:sz="4" w:space="0" w:color="auto"/>
            </w:tcBorders>
          </w:tcPr>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Internet stranica (web):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www.opstinativat.com</w:t>
            </w: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II  Vrsta postupka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Otvoreni postupak</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proofErr w:type="gramStart"/>
      <w:r w:rsidRPr="00181F65">
        <w:rPr>
          <w:rFonts w:ascii="Times New Roman" w:eastAsia="Times New Roman" w:hAnsi="Times New Roman" w:cs="Times New Roman"/>
          <w:b/>
          <w:bCs/>
          <w:color w:val="000000"/>
          <w:sz w:val="24"/>
          <w:szCs w:val="24"/>
          <w:lang w:val="en-US"/>
        </w:rPr>
        <w:t>III  Predmet</w:t>
      </w:r>
      <w:proofErr w:type="gramEnd"/>
      <w:r w:rsidRPr="00181F65">
        <w:rPr>
          <w:rFonts w:ascii="Times New Roman" w:eastAsia="Times New Roman" w:hAnsi="Times New Roman" w:cs="Times New Roman"/>
          <w:b/>
          <w:bCs/>
          <w:color w:val="000000"/>
          <w:sz w:val="24"/>
          <w:szCs w:val="24"/>
          <w:lang w:val="en-US"/>
        </w:rPr>
        <w:t xml:space="preserve">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Vrsta predmeta javne nabavke</w:t>
      </w:r>
    </w:p>
    <w:p w:rsidR="00181F65" w:rsidRPr="00181F65" w:rsidRDefault="00181F65" w:rsidP="00181F65">
      <w:pPr>
        <w:spacing w:before="96" w:after="0" w:line="240" w:lineRule="auto"/>
        <w:ind w:left="720"/>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left="709"/>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themeColor="text1"/>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en-US"/>
        </w:rPr>
        <w:t xml:space="preserve"> </w:t>
      </w:r>
      <w:r w:rsidR="00364447">
        <w:rPr>
          <w:rFonts w:ascii="Times New Roman" w:eastAsia="Times New Roman" w:hAnsi="Times New Roman" w:cs="Times New Roman"/>
          <w:color w:val="000000"/>
          <w:sz w:val="24"/>
          <w:szCs w:val="24"/>
          <w:lang w:val="en-US"/>
        </w:rPr>
        <w:t>Usluge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numPr>
          <w:ilvl w:val="0"/>
          <w:numId w:val="1"/>
        </w:num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c>
          <w:tcPr>
            <w:tcW w:w="9179" w:type="dxa"/>
            <w:tcBorders>
              <w:top w:val="single" w:sz="4" w:space="0" w:color="auto"/>
              <w:bottom w:val="single" w:sz="4" w:space="0" w:color="auto"/>
            </w:tcBorders>
          </w:tcPr>
          <w:p w:rsidR="00181F65" w:rsidRPr="00181F65" w:rsidRDefault="00181F65" w:rsidP="00994219">
            <w:pPr>
              <w:spacing w:after="0" w:line="240" w:lineRule="auto"/>
              <w:rPr>
                <w:rFonts w:ascii="Times New Roman" w:eastAsia="Times New Roman" w:hAnsi="Times New Roman" w:cs="Times New Roman"/>
                <w:color w:val="000000"/>
                <w:sz w:val="24"/>
                <w:szCs w:val="24"/>
                <w:lang w:val="sr-Latn-CS"/>
              </w:rPr>
            </w:pPr>
            <w:r>
              <w:rPr>
                <w:rFonts w:ascii="Times New Roman" w:eastAsia="Times New Roman" w:hAnsi="Times New Roman" w:cs="Times New Roman"/>
                <w:sz w:val="24"/>
                <w:szCs w:val="24"/>
                <w:lang w:val="it-IT"/>
              </w:rPr>
              <w:t>Uslug</w:t>
            </w:r>
            <w:r w:rsidR="00072FEF">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 xml:space="preserve"> s</w:t>
            </w:r>
            <w:r w:rsidR="00994219">
              <w:rPr>
                <w:rFonts w:ascii="Times New Roman" w:eastAsia="Times New Roman" w:hAnsi="Times New Roman" w:cs="Times New Roman"/>
                <w:sz w:val="24"/>
                <w:szCs w:val="24"/>
                <w:lang w:val="it-IT"/>
              </w:rPr>
              <w:t>tručnog nadzora nad radovima adaptacije objekta JU Muzej i galerija Ljetnjikovac Buća - Luković</w:t>
            </w:r>
          </w:p>
        </w:tc>
      </w:tr>
    </w:tbl>
    <w:p w:rsidR="00181F65" w:rsidRPr="00181F65" w:rsidRDefault="00181F65" w:rsidP="00181F65">
      <w:pPr>
        <w:spacing w:after="0" w:line="240" w:lineRule="auto"/>
        <w:jc w:val="center"/>
        <w:rPr>
          <w:rFonts w:ascii="Times New Roman" w:eastAsia="Times New Roman" w:hAnsi="Times New Roman" w:cs="Times New Roman"/>
          <w:color w:val="000000"/>
          <w:sz w:val="24"/>
          <w:szCs w:val="24"/>
          <w:lang w:val="sr-Latn-CS"/>
        </w:rPr>
      </w:pPr>
    </w:p>
    <w:p w:rsidR="00181F65" w:rsidRPr="00181F65" w:rsidRDefault="00181F65" w:rsidP="00181F65">
      <w:pPr>
        <w:numPr>
          <w:ilvl w:val="0"/>
          <w:numId w:val="1"/>
        </w:numPr>
        <w:spacing w:after="0" w:line="240" w:lineRule="auto"/>
        <w:contextualSpacing/>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CPV – Jedinstveni rječnik javnih nabavki</w:t>
      </w:r>
    </w:p>
    <w:p w:rsidR="00181F65" w:rsidRPr="00181F65" w:rsidRDefault="00181F65" w:rsidP="00181F65">
      <w:pPr>
        <w:spacing w:after="0" w:line="240" w:lineRule="auto"/>
        <w:ind w:left="360"/>
        <w:jc w:val="both"/>
        <w:rPr>
          <w:rFonts w:ascii="Times New Roman" w:eastAsia="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81F65" w:rsidRPr="00181F65" w:rsidTr="00840461">
        <w:trPr>
          <w:trHeight w:val="245"/>
        </w:trPr>
        <w:tc>
          <w:tcPr>
            <w:tcW w:w="9179" w:type="dxa"/>
            <w:tcBorders>
              <w:top w:val="single" w:sz="4" w:space="0" w:color="auto"/>
              <w:bottom w:val="single" w:sz="4" w:space="0" w:color="auto"/>
            </w:tcBorders>
          </w:tcPr>
          <w:p w:rsidR="00181F65" w:rsidRPr="00181F65" w:rsidRDefault="0078372F" w:rsidP="0078372F">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71247000-</w:t>
            </w:r>
            <w:r w:rsidR="00181F65" w:rsidRPr="00181F65">
              <w:rPr>
                <w:rFonts w:ascii="Times New Roman" w:eastAsia="Times New Roman" w:hAnsi="Times New Roman" w:cs="Times New Roman"/>
                <w:color w:val="000000"/>
                <w:sz w:val="24"/>
                <w:szCs w:val="24"/>
                <w:lang w:val="en-US"/>
              </w:rPr>
              <w:t xml:space="preserve"> </w:t>
            </w:r>
            <w:r w:rsidR="00994219">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Nadzor radova na i</w:t>
            </w:r>
            <w:r w:rsidR="00072FEF">
              <w:rPr>
                <w:rFonts w:ascii="Times New Roman" w:eastAsia="Times New Roman" w:hAnsi="Times New Roman" w:cs="Times New Roman"/>
                <w:color w:val="000000"/>
                <w:sz w:val="24"/>
                <w:szCs w:val="24"/>
                <w:lang w:val="en-US"/>
              </w:rPr>
              <w:t>z</w:t>
            </w:r>
            <w:r>
              <w:rPr>
                <w:rFonts w:ascii="Times New Roman" w:eastAsia="Times New Roman" w:hAnsi="Times New Roman" w:cs="Times New Roman"/>
                <w:color w:val="000000"/>
                <w:sz w:val="24"/>
                <w:szCs w:val="24"/>
                <w:lang w:val="en-US"/>
              </w:rPr>
              <w:t>gradnji</w:t>
            </w:r>
          </w:p>
        </w:tc>
      </w:tr>
    </w:tbl>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b/>
          <w:bCs/>
          <w:color w:val="000000"/>
          <w:sz w:val="24"/>
          <w:szCs w:val="24"/>
          <w:lang w:val="pl-PL"/>
        </w:rPr>
        <w:t>IV  Zaključivanje okvirnog sporazuma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Zaključiće se okvirni sporazum: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da-DK"/>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da-DK"/>
        </w:rPr>
        <w:t xml:space="preserve"> ne</w:t>
      </w:r>
    </w:p>
    <w:p w:rsidR="00181F65" w:rsidRPr="00181F65" w:rsidRDefault="00181F65" w:rsidP="00181F65">
      <w:pPr>
        <w:spacing w:after="0" w:line="240" w:lineRule="auto"/>
        <w:ind w:left="360"/>
        <w:jc w:val="both"/>
        <w:rPr>
          <w:rFonts w:ascii="Times New Roman" w:eastAsia="Times New Roman" w:hAnsi="Times New Roman" w:cs="Times New Roman"/>
          <w:b/>
          <w:bCs/>
          <w:i/>
          <w:iCs/>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en-US"/>
        </w:rPr>
        <w:t xml:space="preserve">V Način određivanja predmeta i </w:t>
      </w:r>
      <w:r w:rsidRPr="00181F65">
        <w:rPr>
          <w:rFonts w:ascii="Times New Roman" w:eastAsia="Times New Roman" w:hAnsi="Times New Roman" w:cs="Times New Roman"/>
          <w:b/>
          <w:bCs/>
          <w:color w:val="000000"/>
          <w:sz w:val="24"/>
          <w:szCs w:val="24"/>
          <w:lang w:val="pl-PL"/>
        </w:rPr>
        <w:t>procijenjena vrijednost javne nabavke</w:t>
      </w:r>
      <w:r w:rsidRPr="00181F65">
        <w:rPr>
          <w:rFonts w:ascii="Times New Roman" w:eastAsia="Times New Roman" w:hAnsi="Times New Roman" w:cs="Times New Roman"/>
          <w:b/>
          <w:bCs/>
          <w:color w:val="000000"/>
          <w:sz w:val="24"/>
          <w:szCs w:val="24"/>
          <w:lang w:val="en-U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b/>
          <w:bCs/>
          <w:color w:val="000000"/>
          <w:sz w:val="24"/>
          <w:szCs w:val="24"/>
          <w:lang w:val="pl-PL"/>
        </w:rPr>
        <w:t xml:space="preserve">Procijenjena vrijednost predmeta nabavke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Predmet javne nabavke se nabavlja: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proofErr w:type="gramStart"/>
      <w:r w:rsidRPr="00181F65">
        <w:rPr>
          <w:rFonts w:ascii="Times New Roman" w:eastAsia="Times New Roman" w:hAnsi="Times New Roman" w:cs="Times New Roman"/>
          <w:color w:val="000000"/>
          <w:sz w:val="24"/>
          <w:szCs w:val="24"/>
          <w:lang w:val="en-US"/>
        </w:rPr>
        <w:t>kao</w:t>
      </w:r>
      <w:proofErr w:type="gramEnd"/>
      <w:r w:rsidRPr="00181F65">
        <w:rPr>
          <w:rFonts w:ascii="Times New Roman" w:eastAsia="Times New Roman" w:hAnsi="Times New Roman" w:cs="Times New Roman"/>
          <w:color w:val="000000"/>
          <w:sz w:val="24"/>
          <w:szCs w:val="24"/>
          <w:lang w:val="en-US"/>
        </w:rPr>
        <w:t xml:space="preserve"> cjelina,</w:t>
      </w:r>
      <w:r w:rsidRPr="00181F65">
        <w:rPr>
          <w:rFonts w:ascii="Times New Roman" w:eastAsia="Times New Roman" w:hAnsi="Times New Roman" w:cs="Times New Roman"/>
          <w:color w:val="000000"/>
          <w:sz w:val="24"/>
          <w:szCs w:val="24"/>
          <w:lang w:val="pl-PL"/>
        </w:rPr>
        <w:t xml:space="preserve"> procijenjene vrijednosti  sa uračunatim PDV-</w:t>
      </w:r>
      <w:r w:rsidRPr="00181F65">
        <w:rPr>
          <w:rFonts w:ascii="Times New Roman" w:eastAsia="Times New Roman" w:hAnsi="Times New Roman" w:cs="Times New Roman"/>
          <w:sz w:val="24"/>
          <w:szCs w:val="24"/>
          <w:lang w:val="pl-PL"/>
        </w:rPr>
        <w:t xml:space="preserve">om </w:t>
      </w:r>
      <w:r w:rsidR="00994219">
        <w:rPr>
          <w:rFonts w:ascii="Times New Roman" w:eastAsia="Times New Roman" w:hAnsi="Times New Roman" w:cs="Times New Roman"/>
          <w:sz w:val="24"/>
          <w:szCs w:val="24"/>
          <w:lang w:val="pl-PL"/>
        </w:rPr>
        <w:t>6</w:t>
      </w:r>
      <w:r w:rsidRPr="00181F65">
        <w:rPr>
          <w:rFonts w:ascii="Times New Roman" w:eastAsia="Times New Roman" w:hAnsi="Times New Roman" w:cs="Times New Roman"/>
          <w:sz w:val="24"/>
          <w:szCs w:val="24"/>
          <w:lang w:val="pl-PL"/>
        </w:rPr>
        <w:t>.000,00 €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VI Mogu</w:t>
      </w:r>
      <w:r w:rsidRPr="00181F65">
        <w:rPr>
          <w:rFonts w:ascii="Times New Roman" w:eastAsia="Times New Roman" w:hAnsi="Times New Roman" w:cs="Times New Roman"/>
          <w:b/>
          <w:bCs/>
          <w:color w:val="000000"/>
          <w:sz w:val="24"/>
          <w:szCs w:val="24"/>
          <w:lang w:val="hr-HR"/>
        </w:rPr>
        <w:t>ć</w:t>
      </w:r>
      <w:r w:rsidRPr="00181F65">
        <w:rPr>
          <w:rFonts w:ascii="Times New Roman" w:eastAsia="Times New Roman" w:hAnsi="Times New Roman" w:cs="Times New Roman"/>
          <w:b/>
          <w:bCs/>
          <w:color w:val="000000"/>
          <w:sz w:val="24"/>
          <w:szCs w:val="24"/>
          <w:lang w:val="en-US"/>
        </w:rPr>
        <w:t>nost podnošenja alternativnih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color w:val="000000"/>
          <w:sz w:val="24"/>
          <w:szCs w:val="24"/>
          <w:lang w:val="pl-PL"/>
        </w:rPr>
        <w:t>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 Uslovi za učešće u postupku javne nabavke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
          <w:bCs/>
          <w:color w:val="000000"/>
          <w:sz w:val="24"/>
          <w:szCs w:val="24"/>
          <w:lang w:val="sl-SI"/>
        </w:rPr>
        <w:t>a) Obavezni uslovi</w:t>
      </w:r>
      <w:r w:rsidRPr="00181F65">
        <w:rPr>
          <w:rFonts w:ascii="Times New Roman" w:eastAsia="Times New Roman" w:hAnsi="Times New Roman" w:cs="Times New Roman"/>
          <w:b/>
          <w:bCs/>
          <w:color w:val="000000"/>
          <w:sz w:val="24"/>
          <w:szCs w:val="24"/>
          <w:u w:val="single"/>
          <w:lang w:val="sl-SI"/>
        </w:rPr>
        <w:t xml:space="preserve"> </w:t>
      </w:r>
    </w:p>
    <w:p w:rsidR="00181F65" w:rsidRPr="00181F65" w:rsidRDefault="00181F65" w:rsidP="00181F65">
      <w:pPr>
        <w:spacing w:after="0" w:line="240" w:lineRule="auto"/>
        <w:jc w:val="both"/>
        <w:rPr>
          <w:rFonts w:ascii="Times New Roman" w:eastAsia="Times New Roman" w:hAnsi="Times New Roman" w:cs="Times New Roman"/>
          <w:b/>
          <w:bCs/>
          <w:i/>
          <w:iCs/>
          <w:color w:val="000000"/>
          <w:sz w:val="24"/>
          <w:szCs w:val="24"/>
          <w:u w:val="single"/>
          <w:lang w:val="sl-SI"/>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 postupku javne nabavke može da učestvuje samo ponuđač koji: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 je upisan u registar kod organa nadležnog za registraciju privrednih subjekata;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 je uredno izvršio sve obaveze po osnovu poreza i doprinosa u skladu sa zakonom, odnosno propisima države u kojoj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Uslovi iz stava 1 ove tačke ne odnose se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fizička lica: umjetnike, naučnike i kulturne stvaraoce.</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Dokazivanje ispunjenosti obaveznih uslova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Ispunjenost obaveznih uslova dokazuje se dostavljanjem: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1) dokaza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181F65" w:rsidRDefault="00181F65"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4) dokaza o posjedovanju važeće dozvole, licence, odobrenja, odnosno drugog akta izdatog od nadležnog organa, a shodno Zakonu o planiranju prostora i izgradnji objekata (Sl. List CG br. 064/17) i to:</w:t>
      </w:r>
    </w:p>
    <w:p w:rsidR="00072FEF" w:rsidRPr="00072FEF" w:rsidRDefault="00072FEF" w:rsidP="00072FEF">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p>
    <w:p w:rsidR="00072FEF" w:rsidRPr="00111BE0" w:rsidRDefault="00111BE0" w:rsidP="00072FEF">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111BE0">
        <w:rPr>
          <w:rFonts w:ascii="Times New Roman" w:eastAsia="Calibri" w:hAnsi="Times New Roman" w:cs="Times New Roman"/>
          <w:sz w:val="24"/>
          <w:szCs w:val="24"/>
          <w:lang w:val="pt-BR"/>
        </w:rPr>
        <w:t>Ponuđač, privredno društvo treba da dostavi licencu za obavljanje revizije tehničke dokumentacije i stručnog nadzora nad građenjem objekta.</w:t>
      </w:r>
    </w:p>
    <w:p w:rsidR="00072FEF" w:rsidRPr="00072FEF" w:rsidRDefault="00072FEF" w:rsidP="00072FEF">
      <w:pPr>
        <w:autoSpaceDE w:val="0"/>
        <w:autoSpaceDN w:val="0"/>
        <w:adjustRightInd w:val="0"/>
        <w:spacing w:after="0" w:line="240" w:lineRule="auto"/>
        <w:ind w:left="690" w:hanging="240"/>
        <w:jc w:val="both"/>
        <w:rPr>
          <w:rFonts w:ascii="Times New Roman" w:eastAsia="Calibri" w:hAnsi="Times New Roman" w:cs="Times New Roman"/>
          <w:color w:val="FF0000"/>
          <w:sz w:val="24"/>
          <w:szCs w:val="24"/>
          <w:lang w:val="pt-BR"/>
        </w:rPr>
      </w:pPr>
    </w:p>
    <w:p w:rsidR="00072FEF" w:rsidRPr="00D46851" w:rsidRDefault="00D46851" w:rsidP="00072FEF">
      <w:pPr>
        <w:autoSpaceDE w:val="0"/>
        <w:autoSpaceDN w:val="0"/>
        <w:adjustRightInd w:val="0"/>
        <w:spacing w:after="0" w:line="240" w:lineRule="auto"/>
        <w:jc w:val="both"/>
        <w:rPr>
          <w:rFonts w:ascii="Times New Roman" w:eastAsia="Calibri" w:hAnsi="Times New Roman" w:cs="Times New Roman"/>
          <w:sz w:val="24"/>
          <w:szCs w:val="24"/>
          <w:lang w:val="pt-BR"/>
        </w:rPr>
      </w:pPr>
      <w:r w:rsidRPr="00D46851">
        <w:rPr>
          <w:rFonts w:ascii="Times New Roman" w:eastAsia="Calibri" w:hAnsi="Times New Roman" w:cs="Times New Roman"/>
          <w:sz w:val="24"/>
          <w:szCs w:val="24"/>
          <w:lang w:val="pt-BR"/>
        </w:rPr>
        <w:t xml:space="preserve">Takođe, Ponuđač je dužan da za zaposlene revizore za vršenje stručnog nadzora, dostavi potrebne licence izdate od nadležnog organa </w:t>
      </w:r>
      <w:r>
        <w:rPr>
          <w:rFonts w:ascii="Times New Roman" w:eastAsia="Calibri" w:hAnsi="Times New Roman" w:cs="Times New Roman"/>
          <w:sz w:val="24"/>
          <w:szCs w:val="24"/>
          <w:lang w:val="pt-BR"/>
        </w:rPr>
        <w:t>za</w:t>
      </w:r>
      <w:r w:rsidRPr="00D46851">
        <w:rPr>
          <w:rFonts w:ascii="Times New Roman" w:eastAsia="Calibri" w:hAnsi="Times New Roman" w:cs="Times New Roman"/>
          <w:sz w:val="24"/>
          <w:szCs w:val="24"/>
          <w:lang w:val="pt-BR"/>
        </w:rPr>
        <w:t>:</w:t>
      </w:r>
    </w:p>
    <w:p w:rsidR="00072FEF" w:rsidRPr="00D46851" w:rsidRDefault="00072FEF" w:rsidP="00072FEF">
      <w:pPr>
        <w:autoSpaceDE w:val="0"/>
        <w:autoSpaceDN w:val="0"/>
        <w:adjustRightInd w:val="0"/>
        <w:spacing w:after="0" w:line="240" w:lineRule="auto"/>
        <w:jc w:val="both"/>
        <w:rPr>
          <w:rFonts w:ascii="Times New Roman" w:eastAsia="Calibri" w:hAnsi="Times New Roman" w:cs="Times New Roman"/>
          <w:sz w:val="24"/>
          <w:szCs w:val="24"/>
          <w:lang w:val="pt-BR"/>
        </w:rPr>
      </w:pPr>
    </w:p>
    <w:p w:rsidR="00003A52" w:rsidRDefault="00D46851" w:rsidP="00072FEF">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sidRPr="007C11EE">
        <w:rPr>
          <w:rFonts w:ascii="Times New Roman" w:eastAsia="Calibri" w:hAnsi="Times New Roman" w:cs="Times New Roman"/>
          <w:sz w:val="24"/>
          <w:szCs w:val="24"/>
          <w:lang w:val="pt-BR"/>
        </w:rPr>
        <w:t>-</w:t>
      </w:r>
      <w:r w:rsidR="002072F4">
        <w:rPr>
          <w:rFonts w:ascii="Times New Roman" w:eastAsia="Calibri" w:hAnsi="Times New Roman" w:cs="Times New Roman"/>
          <w:sz w:val="24"/>
          <w:szCs w:val="24"/>
          <w:lang w:val="pt-BR"/>
        </w:rPr>
        <w:t xml:space="preserve"> </w:t>
      </w:r>
      <w:r w:rsidRPr="007C11EE">
        <w:rPr>
          <w:rFonts w:ascii="Times New Roman" w:eastAsia="Calibri" w:hAnsi="Times New Roman" w:cs="Times New Roman"/>
          <w:sz w:val="24"/>
          <w:szCs w:val="24"/>
          <w:lang w:val="pt-BR"/>
        </w:rPr>
        <w:t>građevinskog inženjera</w:t>
      </w:r>
      <w:r w:rsidR="00003A52">
        <w:rPr>
          <w:rFonts w:ascii="Times New Roman" w:eastAsia="Calibri" w:hAnsi="Times New Roman" w:cs="Times New Roman"/>
          <w:sz w:val="24"/>
          <w:szCs w:val="24"/>
          <w:lang w:val="pt-BR"/>
        </w:rPr>
        <w:t xml:space="preserve">, </w:t>
      </w:r>
    </w:p>
    <w:p w:rsidR="00072FEF" w:rsidRPr="007C11EE" w:rsidRDefault="00003A52" w:rsidP="00003A52">
      <w:pPr>
        <w:autoSpaceDE w:val="0"/>
        <w:autoSpaceDN w:val="0"/>
        <w:adjustRightInd w:val="0"/>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00072FEF" w:rsidRPr="007C11EE">
        <w:rPr>
          <w:rFonts w:ascii="Times New Roman" w:eastAsia="Calibri" w:hAnsi="Times New Roman" w:cs="Times New Roman"/>
          <w:sz w:val="24"/>
          <w:szCs w:val="24"/>
          <w:lang w:val="pt-BR"/>
        </w:rPr>
        <w:t xml:space="preserve">- </w:t>
      </w:r>
      <w:r w:rsidR="008715EA" w:rsidRPr="007C11EE">
        <w:rPr>
          <w:rFonts w:ascii="Times New Roman" w:eastAsia="Calibri" w:hAnsi="Times New Roman" w:cs="Times New Roman"/>
          <w:sz w:val="24"/>
          <w:szCs w:val="24"/>
          <w:lang w:val="pt-BR"/>
        </w:rPr>
        <w:t xml:space="preserve">inženjera </w:t>
      </w:r>
      <w:r w:rsidR="00072FEF" w:rsidRPr="007C11EE">
        <w:rPr>
          <w:rFonts w:ascii="Times New Roman" w:eastAsia="Calibri" w:hAnsi="Times New Roman" w:cs="Times New Roman"/>
          <w:sz w:val="24"/>
          <w:szCs w:val="24"/>
          <w:lang w:val="pt-BR"/>
        </w:rPr>
        <w:t xml:space="preserve">elektrotehnike, </w:t>
      </w:r>
    </w:p>
    <w:p w:rsidR="002849BB" w:rsidRDefault="002849BB" w:rsidP="00181F65">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4D5592" w:rsidRDefault="004D5592" w:rsidP="00181F65">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lastRenderedPageBreak/>
        <w:t>b) Fakultativni uslovi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u w:val="single"/>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b/>
          <w:bCs/>
          <w:color w:val="000000"/>
          <w:sz w:val="24"/>
          <w:szCs w:val="24"/>
          <w:lang w:val="pl-PL"/>
        </w:rPr>
        <w:t xml:space="preserve">b1) </w:t>
      </w:r>
      <w:r w:rsidRPr="00181F65">
        <w:rPr>
          <w:rFonts w:ascii="Times New Roman" w:eastAsia="Times New Roman" w:hAnsi="Times New Roman" w:cs="Times New Roman"/>
          <w:b/>
          <w:bCs/>
          <w:color w:val="000000"/>
          <w:sz w:val="24"/>
          <w:szCs w:val="24"/>
          <w:u w:val="single"/>
          <w:lang w:val="pl-PL"/>
        </w:rPr>
        <w:t>ekonomsko-finansijska sposobnost</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autoSpaceDE w:val="0"/>
        <w:autoSpaceDN w:val="0"/>
        <w:adjustRightInd w:val="0"/>
        <w:spacing w:after="0" w:line="240" w:lineRule="auto"/>
        <w:ind w:left="714" w:hanging="264"/>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Nije zahtjevano.</w:t>
      </w:r>
    </w:p>
    <w:p w:rsidR="00181F65" w:rsidRPr="00181F65" w:rsidRDefault="00181F65" w:rsidP="00181F65">
      <w:pPr>
        <w:autoSpaceDE w:val="0"/>
        <w:autoSpaceDN w:val="0"/>
        <w:adjustRightInd w:val="0"/>
        <w:spacing w:after="0" w:line="240" w:lineRule="auto"/>
        <w:ind w:left="585" w:hanging="135"/>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r w:rsidRPr="00181F65">
        <w:rPr>
          <w:rFonts w:ascii="Times New Roman" w:eastAsia="Times New Roman" w:hAnsi="Times New Roman" w:cs="Times New Roman"/>
          <w:b/>
          <w:bCs/>
          <w:color w:val="000000"/>
          <w:sz w:val="24"/>
          <w:szCs w:val="24"/>
          <w:lang w:val="sl-SI"/>
        </w:rPr>
        <w:t xml:space="preserve">b2) </w:t>
      </w:r>
      <w:r w:rsidRPr="00181F65">
        <w:rPr>
          <w:rFonts w:ascii="Times New Roman" w:eastAsia="Times New Roman" w:hAnsi="Times New Roman" w:cs="Times New Roman"/>
          <w:b/>
          <w:bCs/>
          <w:color w:val="000000"/>
          <w:sz w:val="24"/>
          <w:szCs w:val="24"/>
          <w:u w:val="single"/>
          <w:lang w:val="sl-SI"/>
        </w:rPr>
        <w:t>Stručno-tehnička i kadrovska osposobljenost</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l-SI"/>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u w:val="single"/>
          <w:lang w:val="sl-SI"/>
        </w:rPr>
      </w:pPr>
      <w:r w:rsidRPr="00181F65">
        <w:rPr>
          <w:rFonts w:ascii="Times New Roman" w:eastAsia="Times New Roman" w:hAnsi="Times New Roman" w:cs="Times New Roman"/>
          <w:bCs/>
          <w:color w:val="000000"/>
          <w:sz w:val="24"/>
          <w:szCs w:val="24"/>
          <w:lang w:val="sl-SI"/>
        </w:rPr>
        <w:t xml:space="preserve">      </w:t>
      </w:r>
      <w:r w:rsidRPr="00181F65">
        <w:rPr>
          <w:rFonts w:ascii="Times New Roman" w:eastAsia="Times New Roman" w:hAnsi="Times New Roman" w:cs="Times New Roman"/>
          <w:b/>
          <w:bCs/>
          <w:color w:val="000000"/>
          <w:sz w:val="24"/>
          <w:szCs w:val="24"/>
          <w:lang w:val="sl-SI"/>
        </w:rPr>
        <w:t xml:space="preserve">Ispunjenost uslova stručno tehničke i kadrovske osposobljenosti u postupku javne nabavke </w:t>
      </w:r>
      <w:r w:rsidR="004C23AF">
        <w:rPr>
          <w:rFonts w:ascii="Times New Roman" w:eastAsia="Times New Roman" w:hAnsi="Times New Roman" w:cs="Times New Roman"/>
          <w:b/>
          <w:bCs/>
          <w:color w:val="000000"/>
          <w:sz w:val="24"/>
          <w:szCs w:val="24"/>
          <w:u w:val="single"/>
          <w:lang w:val="sl-SI"/>
        </w:rPr>
        <w:t xml:space="preserve">usluga </w:t>
      </w:r>
      <w:r w:rsidRPr="00181F65">
        <w:rPr>
          <w:rFonts w:ascii="Times New Roman" w:eastAsia="Times New Roman" w:hAnsi="Times New Roman" w:cs="Times New Roman"/>
          <w:b/>
          <w:bCs/>
          <w:color w:val="000000"/>
          <w:sz w:val="24"/>
          <w:szCs w:val="24"/>
          <w:lang w:val="sl-SI"/>
        </w:rPr>
        <w:t>dokazuje se dostavljanjem sljedećih dokaza: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l-SI"/>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autoSpaceDE w:val="0"/>
        <w:autoSpaceDN w:val="0"/>
        <w:adjustRightInd w:val="0"/>
        <w:spacing w:before="60" w:after="60" w:line="240" w:lineRule="auto"/>
        <w:ind w:left="567" w:hanging="283"/>
        <w:jc w:val="both"/>
        <w:rPr>
          <w:rFonts w:ascii="Times New Roman" w:eastAsiaTheme="minorEastAsia" w:hAnsi="Times New Roman" w:cs="Times New Roman"/>
          <w:color w:val="000000"/>
          <w:lang w:eastAsia="en-GB"/>
        </w:rPr>
      </w:pPr>
    </w:p>
    <w:p w:rsidR="00181F65" w:rsidRPr="00181F65" w:rsidRDefault="00181F65" w:rsidP="00181F65">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t>VIII Rok važenja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sl-SI"/>
        </w:rPr>
      </w:pPr>
      <w:r w:rsidRPr="00793E66">
        <w:rPr>
          <w:rFonts w:ascii="Times New Roman" w:eastAsia="Times New Roman" w:hAnsi="Times New Roman" w:cs="Times New Roman"/>
          <w:sz w:val="24"/>
          <w:szCs w:val="24"/>
          <w:lang w:val="sl-SI"/>
        </w:rPr>
        <w:t>Period važenja ponude je 120 dana od dana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IX Garancija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color w:val="000000"/>
          <w:sz w:val="24"/>
          <w:szCs w:val="24"/>
          <w:lang w:val="pl-PL"/>
        </w:rPr>
        <w:t>Da.</w:t>
      </w:r>
    </w:p>
    <w:p w:rsidR="00181F65" w:rsidRPr="00181F65" w:rsidRDefault="00181F65" w:rsidP="00181F65">
      <w:pPr>
        <w:spacing w:before="96"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en-US"/>
        </w:rPr>
        <w:t>X  Rok i mjesto izvr</w:t>
      </w:r>
      <w:r w:rsidRPr="00181F65">
        <w:rPr>
          <w:rFonts w:ascii="Times New Roman" w:eastAsia="Times New Roman" w:hAnsi="Times New Roman" w:cs="Times New Roman"/>
          <w:b/>
          <w:bCs/>
          <w:color w:val="000000"/>
          <w:sz w:val="24"/>
          <w:szCs w:val="24"/>
          <w:lang w:val="sr-Latn-CS"/>
        </w:rPr>
        <w:t>šenja ugovora</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364447" w:rsidRPr="004D5592" w:rsidRDefault="00181F65" w:rsidP="00181F65">
      <w:pPr>
        <w:spacing w:after="0" w:line="240" w:lineRule="auto"/>
        <w:jc w:val="both"/>
        <w:rPr>
          <w:rFonts w:ascii="Times New Roman" w:eastAsia="Times New Roman" w:hAnsi="Times New Roman" w:cs="Times New Roman"/>
          <w:sz w:val="24"/>
          <w:szCs w:val="24"/>
          <w:lang w:val="sr-Latn-CS"/>
        </w:rPr>
      </w:pPr>
      <w:r w:rsidRPr="002072F4">
        <w:rPr>
          <w:rFonts w:ascii="Times New Roman" w:eastAsia="Times New Roman" w:hAnsi="Times New Roman" w:cs="Times New Roman"/>
          <w:sz w:val="24"/>
          <w:szCs w:val="24"/>
          <w:lang w:val="sr-Latn-CS"/>
        </w:rPr>
        <w:t xml:space="preserve">a) </w:t>
      </w:r>
      <w:r w:rsidRPr="004D5592">
        <w:rPr>
          <w:rFonts w:ascii="Times New Roman" w:eastAsia="Times New Roman" w:hAnsi="Times New Roman" w:cs="Times New Roman"/>
          <w:sz w:val="24"/>
          <w:szCs w:val="24"/>
          <w:lang w:val="sr-Latn-CS"/>
        </w:rPr>
        <w:t>Rok izvršenja ugovora je</w:t>
      </w:r>
      <w:r w:rsidR="002072F4" w:rsidRPr="004D5592">
        <w:rPr>
          <w:rFonts w:ascii="Times New Roman" w:eastAsia="Times New Roman" w:hAnsi="Times New Roman" w:cs="Times New Roman"/>
          <w:sz w:val="24"/>
          <w:szCs w:val="24"/>
          <w:lang w:val="sr-Latn-CS"/>
        </w:rPr>
        <w:t xml:space="preserve"> od</w:t>
      </w:r>
      <w:r w:rsidR="008658A0" w:rsidRPr="004D5592">
        <w:rPr>
          <w:rFonts w:ascii="Times New Roman" w:eastAsia="Times New Roman" w:hAnsi="Times New Roman" w:cs="Times New Roman"/>
          <w:sz w:val="24"/>
          <w:szCs w:val="24"/>
          <w:lang w:val="sr-Latn-CS"/>
        </w:rPr>
        <w:t xml:space="preserve"> početka građenj</w:t>
      </w:r>
      <w:r w:rsidR="00275826" w:rsidRPr="004D5592">
        <w:rPr>
          <w:rFonts w:ascii="Times New Roman" w:eastAsia="Times New Roman" w:hAnsi="Times New Roman" w:cs="Times New Roman"/>
          <w:sz w:val="24"/>
          <w:szCs w:val="24"/>
          <w:lang w:val="sr-Latn-CS"/>
        </w:rPr>
        <w:t xml:space="preserve">a objekta </w:t>
      </w:r>
      <w:r w:rsidR="00275826" w:rsidRPr="004D5592">
        <w:rPr>
          <w:rFonts w:ascii="Times New Roman" w:hAnsi="Times New Roman" w:cs="Times New Roman"/>
          <w:sz w:val="24"/>
          <w:szCs w:val="24"/>
        </w:rPr>
        <w:t>do konačnog roka za završetak radova na izgradnji objekta, a prema ugovoru o građenju zaključenom između Naručioca i Izvođača radova.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 Mjesto izvršenja ugovora je Tivat.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hr-HR"/>
        </w:rPr>
      </w:pPr>
      <w:r w:rsidRPr="00181F65">
        <w:rPr>
          <w:rFonts w:ascii="Times New Roman" w:eastAsia="Times New Roman" w:hAnsi="Times New Roman" w:cs="Times New Roman"/>
          <w:b/>
          <w:bCs/>
          <w:color w:val="000000"/>
          <w:sz w:val="24"/>
          <w:szCs w:val="24"/>
          <w:lang w:val="sr-Latn-CS"/>
        </w:rPr>
        <w:t>XI Jezik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r w:rsidRPr="00181F65">
        <w:rPr>
          <w:rFonts w:ascii="Times New Roman" w:eastAsia="Times New Roman" w:hAnsi="Times New Roman" w:cs="Times New Roman"/>
          <w:color w:val="000000"/>
          <w:sz w:val="24"/>
          <w:szCs w:val="24"/>
          <w:lang w:val="hr-HR"/>
        </w:rPr>
        <w:t>crnogorski jezik i drugi jezik koji je u službenoj upotrebi u Crnoj Gori, u skladu sa Ustavom i zakonom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pl-PL"/>
        </w:rPr>
      </w:pPr>
      <w:r w:rsidRPr="00181F65">
        <w:rPr>
          <w:rFonts w:ascii="Times New Roman" w:eastAsia="Times New Roman" w:hAnsi="Times New Roman" w:cs="Times New Roman"/>
          <w:b/>
          <w:bCs/>
          <w:color w:val="000000"/>
          <w:sz w:val="24"/>
          <w:szCs w:val="24"/>
          <w:lang w:val="pl-PL"/>
        </w:rPr>
        <w:t>XII  Kriterijum za izbor najpovoljnije ponude:</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shd w:val="clear" w:color="auto" w:fill="000000" w:themeFill="text1"/>
          <w:lang w:val="pl-PL"/>
        </w:rPr>
        <w:t xml:space="preserve"> </w:t>
      </w:r>
      <w:r w:rsidRPr="00181F65">
        <w:rPr>
          <w:rFonts w:ascii="Times New Roman" w:eastAsia="Times New Roman" w:hAnsi="Times New Roman" w:cs="Times New Roman"/>
          <w:color w:val="000000"/>
          <w:sz w:val="24"/>
          <w:szCs w:val="24"/>
          <w:lang w:val="pl-PL"/>
        </w:rPr>
        <w:t xml:space="preserve"> najni</w:t>
      </w:r>
      <w:r w:rsidRPr="00181F65">
        <w:rPr>
          <w:rFonts w:ascii="Times New Roman" w:eastAsia="Times New Roman" w:hAnsi="Times New Roman" w:cs="Times New Roman"/>
          <w:color w:val="000000"/>
          <w:sz w:val="24"/>
          <w:szCs w:val="24"/>
          <w:lang w:val="hr-HR"/>
        </w:rPr>
        <w:t>ž</w:t>
      </w:r>
      <w:r w:rsidRPr="00181F65">
        <w:rPr>
          <w:rFonts w:ascii="Times New Roman" w:eastAsia="Times New Roman" w:hAnsi="Times New Roman" w:cs="Times New Roman"/>
          <w:color w:val="000000"/>
          <w:sz w:val="24"/>
          <w:szCs w:val="24"/>
          <w:lang w:val="pl-PL"/>
        </w:rPr>
        <w:t>a ponu</w:t>
      </w:r>
      <w:r w:rsidRPr="00181F65">
        <w:rPr>
          <w:rFonts w:ascii="Times New Roman" w:eastAsia="Times New Roman" w:hAnsi="Times New Roman" w:cs="Times New Roman"/>
          <w:color w:val="000000"/>
          <w:sz w:val="24"/>
          <w:szCs w:val="24"/>
          <w:lang w:val="hr-HR"/>
        </w:rPr>
        <w:t>đ</w:t>
      </w:r>
      <w:r w:rsidRPr="00181F65">
        <w:rPr>
          <w:rFonts w:ascii="Times New Roman" w:eastAsia="Times New Roman" w:hAnsi="Times New Roman" w:cs="Times New Roman"/>
          <w:color w:val="000000"/>
          <w:sz w:val="24"/>
          <w:szCs w:val="24"/>
          <w:lang w:val="pl-PL"/>
        </w:rPr>
        <w:t xml:space="preserve">ena cijena </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color w:val="000000"/>
          <w:sz w:val="24"/>
          <w:szCs w:val="24"/>
          <w:lang w:val="pl-PL"/>
        </w:rPr>
        <w:tab/>
        <w:t xml:space="preserve">broj bodova  </w:t>
      </w:r>
      <w:r w:rsidRPr="00181F65">
        <w:rPr>
          <w:rFonts w:ascii="Times New Roman" w:eastAsia="Times New Roman" w:hAnsi="Times New Roman" w:cs="Times New Roman"/>
          <w:color w:val="000000"/>
          <w:sz w:val="24"/>
          <w:szCs w:val="24"/>
          <w:bdr w:val="single" w:sz="4" w:space="0" w:color="auto"/>
          <w:lang w:val="pl-PL"/>
        </w:rPr>
        <w:t>100</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bdr w:val="single" w:sz="4" w:space="0" w:color="auto"/>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XIII Vrijeme i mjesto podnošenja ponuda i javnog otvaranja ponuda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 xml:space="preserve">Ponude se predaju  radnim danima od 8 do 11 sati, zaključno sa danom </w:t>
      </w:r>
      <w:r w:rsidR="004D5592">
        <w:rPr>
          <w:rFonts w:ascii="Times New Roman" w:eastAsia="Times New Roman" w:hAnsi="Times New Roman" w:cs="Times New Roman"/>
          <w:sz w:val="24"/>
          <w:szCs w:val="24"/>
          <w:lang w:val="pl-PL"/>
        </w:rPr>
        <w:t>24.10</w:t>
      </w:r>
      <w:r w:rsidR="00364447" w:rsidRPr="002072F4">
        <w:rPr>
          <w:rFonts w:ascii="Times New Roman" w:eastAsia="Times New Roman" w:hAnsi="Times New Roman" w:cs="Times New Roman"/>
          <w:sz w:val="24"/>
          <w:szCs w:val="24"/>
          <w:lang w:val="pl-PL"/>
        </w:rPr>
        <w:t>.2018.</w:t>
      </w:r>
      <w:r w:rsidR="00840461" w:rsidRPr="00CB270C">
        <w:rPr>
          <w:rFonts w:ascii="Times New Roman" w:eastAsia="Times New Roman" w:hAnsi="Times New Roman" w:cs="Times New Roman"/>
          <w:color w:val="FF0000"/>
          <w:sz w:val="24"/>
          <w:szCs w:val="24"/>
          <w:lang w:val="pl-PL"/>
        </w:rPr>
        <w:t xml:space="preserve"> </w:t>
      </w:r>
      <w:r w:rsidRPr="00181F65">
        <w:rPr>
          <w:rFonts w:ascii="Times New Roman" w:eastAsia="Times New Roman" w:hAnsi="Times New Roman" w:cs="Times New Roman"/>
          <w:sz w:val="24"/>
          <w:szCs w:val="24"/>
          <w:lang w:val="pl-PL"/>
        </w:rPr>
        <w:t>godine          do 11:00 sati.</w:t>
      </w:r>
    </w:p>
    <w:p w:rsidR="00181F65" w:rsidRPr="00181F65" w:rsidRDefault="00181F65" w:rsidP="00181F65">
      <w:pPr>
        <w:spacing w:after="0" w:line="240" w:lineRule="auto"/>
        <w:jc w:val="both"/>
        <w:rPr>
          <w:rFonts w:ascii="Times New Roman" w:eastAsia="Times New Roman" w:hAnsi="Times New Roman" w:cs="Times New Roman"/>
          <w:color w:val="FF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Ponude se mogu predati:</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sym w:font="Wingdings" w:char="F0A8"/>
      </w:r>
      <w:r w:rsidRPr="00181F65">
        <w:rPr>
          <w:rFonts w:ascii="Times New Roman" w:eastAsia="Times New Roman" w:hAnsi="Times New Roman" w:cs="Times New Roman"/>
          <w:sz w:val="24"/>
          <w:szCs w:val="24"/>
          <w:lang w:val="pl-PL"/>
        </w:rPr>
        <w:t xml:space="preserve"> neposrednom predajom na arhivi naručioca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shd w:val="clear" w:color="auto" w:fill="000000" w:themeFill="text1"/>
          <w:lang w:val="en-US"/>
        </w:rPr>
        <w:lastRenderedPageBreak/>
        <w:sym w:font="Wingdings" w:char="F0A8"/>
      </w:r>
      <w:r w:rsidRPr="00181F65">
        <w:rPr>
          <w:rFonts w:ascii="Times New Roman" w:eastAsia="Times New Roman" w:hAnsi="Times New Roman" w:cs="Times New Roman"/>
          <w:sz w:val="24"/>
          <w:szCs w:val="24"/>
          <w:lang w:val="pl-PL"/>
        </w:rPr>
        <w:t xml:space="preserve"> preporučenom pošiljkom sa povratnicom na adresi Trg magnolija br.1,Tivat.</w:t>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Default="00181F65" w:rsidP="00181F65">
      <w:pPr>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sz w:val="24"/>
          <w:szCs w:val="24"/>
          <w:lang w:val="pl-PL"/>
        </w:rPr>
        <w:t xml:space="preserve">Javno otvaranje ponuda, kome mogu prisustvovati ovlašćeni predstavnici ponuđača sa </w:t>
      </w:r>
      <w:r w:rsidRPr="00181F65">
        <w:rPr>
          <w:rFonts w:ascii="Times New Roman" w:eastAsia="Times New Roman" w:hAnsi="Times New Roman" w:cs="Times New Roman"/>
          <w:color w:val="000000" w:themeColor="text1"/>
          <w:sz w:val="24"/>
          <w:szCs w:val="24"/>
          <w:lang w:val="pl-PL"/>
        </w:rPr>
        <w:t xml:space="preserve">priloženim punomoćjem potpisanim od strane ovlašćenog lica, </w:t>
      </w:r>
      <w:r w:rsidRPr="002072F4">
        <w:rPr>
          <w:rFonts w:ascii="Times New Roman" w:eastAsia="Times New Roman" w:hAnsi="Times New Roman" w:cs="Times New Roman"/>
          <w:sz w:val="24"/>
          <w:szCs w:val="24"/>
          <w:lang w:val="pl-PL"/>
        </w:rPr>
        <w:t xml:space="preserve">održaće se dana  </w:t>
      </w:r>
      <w:r w:rsidR="00840461" w:rsidRPr="002072F4">
        <w:rPr>
          <w:rFonts w:ascii="Times New Roman" w:eastAsia="Times New Roman" w:hAnsi="Times New Roman" w:cs="Times New Roman"/>
          <w:sz w:val="24"/>
          <w:szCs w:val="24"/>
          <w:lang w:val="pl-PL"/>
        </w:rPr>
        <w:t xml:space="preserve">          </w:t>
      </w:r>
      <w:r w:rsidR="004D5592">
        <w:rPr>
          <w:rFonts w:ascii="Times New Roman" w:eastAsia="Times New Roman" w:hAnsi="Times New Roman" w:cs="Times New Roman"/>
          <w:sz w:val="24"/>
          <w:szCs w:val="24"/>
          <w:lang w:val="pl-PL"/>
        </w:rPr>
        <w:t>24.10</w:t>
      </w:r>
      <w:r w:rsidR="00364447" w:rsidRPr="002072F4">
        <w:rPr>
          <w:rFonts w:ascii="Times New Roman" w:eastAsia="Times New Roman" w:hAnsi="Times New Roman" w:cs="Times New Roman"/>
          <w:sz w:val="24"/>
          <w:szCs w:val="24"/>
          <w:lang w:val="pl-PL"/>
        </w:rPr>
        <w:t xml:space="preserve">.2018.godine  </w:t>
      </w:r>
      <w:r w:rsidRPr="002072F4">
        <w:rPr>
          <w:rFonts w:ascii="Times New Roman" w:eastAsia="Times New Roman" w:hAnsi="Times New Roman" w:cs="Times New Roman"/>
          <w:sz w:val="24"/>
          <w:szCs w:val="24"/>
          <w:lang w:val="pl-PL"/>
        </w:rPr>
        <w:t xml:space="preserve">u 12:00 sati, </w:t>
      </w:r>
      <w:r w:rsidRPr="00181F65">
        <w:rPr>
          <w:rFonts w:ascii="Times New Roman" w:eastAsia="Times New Roman" w:hAnsi="Times New Roman" w:cs="Times New Roman"/>
          <w:color w:val="000000" w:themeColor="text1"/>
          <w:sz w:val="24"/>
          <w:szCs w:val="24"/>
          <w:lang w:val="pl-PL"/>
        </w:rPr>
        <w:t xml:space="preserve">u prostorijama Opštine Tivat, kancelarija br.15c na adresi Trg </w:t>
      </w:r>
      <w:r w:rsidRPr="00181F65">
        <w:rPr>
          <w:rFonts w:ascii="Times New Roman" w:eastAsia="Times New Roman" w:hAnsi="Times New Roman" w:cs="Times New Roman"/>
          <w:sz w:val="24"/>
          <w:szCs w:val="24"/>
          <w:lang w:val="pl-PL"/>
        </w:rPr>
        <w:t>magnolija br.1.</w:t>
      </w:r>
    </w:p>
    <w:p w:rsidR="004D5592" w:rsidRDefault="004D5592" w:rsidP="00181F65">
      <w:pPr>
        <w:spacing w:after="0" w:line="240" w:lineRule="auto"/>
        <w:jc w:val="both"/>
        <w:rPr>
          <w:rFonts w:ascii="Times New Roman" w:eastAsia="Times New Roman" w:hAnsi="Times New Roman" w:cs="Times New Roman"/>
          <w:sz w:val="24"/>
          <w:szCs w:val="24"/>
          <w:lang w:val="pl-PL"/>
        </w:rPr>
      </w:pPr>
    </w:p>
    <w:p w:rsidR="004D5592" w:rsidRPr="00181F65" w:rsidRDefault="009B6BA7" w:rsidP="00181F65">
      <w:pPr>
        <w:spacing w:after="0" w:line="240" w:lineRule="auto"/>
        <w:jc w:val="both"/>
        <w:rPr>
          <w:rFonts w:ascii="Times New Roman" w:eastAsia="Times New Roman" w:hAnsi="Times New Roman" w:cs="Times New Roman"/>
          <w:sz w:val="24"/>
          <w:szCs w:val="24"/>
          <w:lang w:val="pl-PL"/>
        </w:rPr>
      </w:pPr>
      <w:r w:rsidRPr="00DA21E7">
        <w:rPr>
          <w:rFonts w:ascii="Times New Roman" w:hAnsi="Times New Roman" w:cs="Times New Roman"/>
          <w:sz w:val="24"/>
          <w:szCs w:val="24"/>
          <w:lang w:val="pl-PL"/>
        </w:rPr>
        <w:t xml:space="preserve">Zbog potrebe </w:t>
      </w:r>
      <w:r>
        <w:rPr>
          <w:rFonts w:ascii="Times New Roman" w:hAnsi="Times New Roman" w:cs="Times New Roman"/>
          <w:sz w:val="24"/>
          <w:szCs w:val="24"/>
          <w:lang w:val="pl-PL"/>
        </w:rPr>
        <w:t>pravovremene r</w:t>
      </w:r>
      <w:r w:rsidRPr="00DA21E7">
        <w:rPr>
          <w:rFonts w:ascii="Times New Roman" w:hAnsi="Times New Roman" w:cs="Times New Roman"/>
          <w:sz w:val="24"/>
          <w:szCs w:val="24"/>
          <w:lang w:val="pl-PL"/>
        </w:rPr>
        <w:t xml:space="preserve">ealizacije </w:t>
      </w:r>
      <w:r>
        <w:rPr>
          <w:rFonts w:ascii="Times New Roman" w:hAnsi="Times New Roman" w:cs="Times New Roman"/>
          <w:sz w:val="24"/>
          <w:szCs w:val="24"/>
          <w:lang w:val="pl-PL"/>
        </w:rPr>
        <w:t xml:space="preserve">kulturnih sadržaja i </w:t>
      </w:r>
      <w:r w:rsidRPr="00DA21E7">
        <w:rPr>
          <w:rFonts w:ascii="Times New Roman" w:hAnsi="Times New Roman" w:cs="Times New Roman"/>
          <w:sz w:val="24"/>
          <w:szCs w:val="24"/>
          <w:lang w:val="pl-PL"/>
        </w:rPr>
        <w:t>projekata</w:t>
      </w:r>
      <w:r>
        <w:rPr>
          <w:rFonts w:ascii="Times New Roman" w:hAnsi="Times New Roman" w:cs="Times New Roman"/>
          <w:sz w:val="24"/>
          <w:szCs w:val="24"/>
          <w:lang w:val="pl-PL"/>
        </w:rPr>
        <w:t xml:space="preserve"> JU Muzej i galerija Ljetnjikovac Buća -Luković</w:t>
      </w:r>
      <w:r w:rsidRPr="00DA21E7">
        <w:rPr>
          <w:rFonts w:ascii="Times New Roman" w:hAnsi="Times New Roman" w:cs="Times New Roman"/>
          <w:sz w:val="24"/>
          <w:szCs w:val="24"/>
          <w:lang w:val="pl-PL"/>
        </w:rPr>
        <w:t>, naručilac je skratio rok za podnošenje ponuda na 2</w:t>
      </w:r>
      <w:r>
        <w:rPr>
          <w:rFonts w:ascii="Times New Roman" w:hAnsi="Times New Roman" w:cs="Times New Roman"/>
          <w:sz w:val="24"/>
          <w:szCs w:val="24"/>
          <w:lang w:val="pl-PL"/>
        </w:rPr>
        <w:t>2</w:t>
      </w:r>
      <w:r w:rsidRPr="00DA21E7">
        <w:rPr>
          <w:rFonts w:ascii="Times New Roman" w:hAnsi="Times New Roman" w:cs="Times New Roman"/>
          <w:sz w:val="24"/>
          <w:szCs w:val="24"/>
          <w:lang w:val="pl-PL"/>
        </w:rPr>
        <w:t xml:space="preserve"> dana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pl-PL"/>
        </w:rPr>
      </w:pPr>
      <w:r w:rsidRPr="00181F65">
        <w:rPr>
          <w:rFonts w:ascii="Times New Roman" w:eastAsia="Times New Roman" w:hAnsi="Times New Roman" w:cs="Times New Roman"/>
          <w:b/>
          <w:bCs/>
          <w:color w:val="000000"/>
          <w:sz w:val="24"/>
          <w:szCs w:val="24"/>
          <w:lang w:val="pl-PL"/>
        </w:rPr>
        <w:t xml:space="preserve">XIV Rok za donošenje odluke o izboru najpovoljnije ponude </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Odluka o izboru najpovoljnije ponude donijeće se u roku od </w:t>
      </w:r>
      <w:r w:rsidRPr="00181F65">
        <w:rPr>
          <w:rFonts w:ascii="Times New Roman" w:eastAsia="Times New Roman" w:hAnsi="Times New Roman" w:cs="Times New Roman"/>
          <w:sz w:val="24"/>
          <w:szCs w:val="24"/>
          <w:lang w:val="pl-PL"/>
        </w:rPr>
        <w:t xml:space="preserve">60 dana </w:t>
      </w:r>
      <w:r w:rsidRPr="00181F65">
        <w:rPr>
          <w:rFonts w:ascii="Times New Roman" w:eastAsia="Times New Roman" w:hAnsi="Times New Roman" w:cs="Times New Roman"/>
          <w:color w:val="000000"/>
          <w:sz w:val="24"/>
          <w:szCs w:val="24"/>
          <w:lang w:val="pl-PL"/>
        </w:rPr>
        <w:t>od dana javnog otvaranja ponuda.</w:t>
      </w:r>
    </w:p>
    <w:p w:rsidR="00840461" w:rsidRPr="00181F65" w:rsidRDefault="00840461"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D9D9D9"/>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XV Drugi podaci i uslovi </w:t>
      </w:r>
      <w:proofErr w:type="gramStart"/>
      <w:r w:rsidRPr="00181F65">
        <w:rPr>
          <w:rFonts w:ascii="Times New Roman" w:eastAsia="Times New Roman" w:hAnsi="Times New Roman" w:cs="Times New Roman"/>
          <w:b/>
          <w:bCs/>
          <w:color w:val="000000"/>
          <w:sz w:val="24"/>
          <w:szCs w:val="24"/>
          <w:lang w:val="en-US"/>
        </w:rPr>
        <w:t>od</w:t>
      </w:r>
      <w:proofErr w:type="gramEnd"/>
      <w:r w:rsidRPr="00181F65">
        <w:rPr>
          <w:rFonts w:ascii="Times New Roman" w:eastAsia="Times New Roman" w:hAnsi="Times New Roman" w:cs="Times New Roman"/>
          <w:b/>
          <w:bCs/>
          <w:color w:val="000000"/>
          <w:sz w:val="24"/>
          <w:szCs w:val="24"/>
          <w:lang w:val="en-US"/>
        </w:rPr>
        <w:t xml:space="preserve"> značaja za sprovodjenje postupka javne nabavke</w:t>
      </w:r>
    </w:p>
    <w:p w:rsidR="00181F65" w:rsidRPr="00181F65" w:rsidRDefault="00181F65" w:rsidP="00181F65">
      <w:pPr>
        <w:spacing w:after="0" w:line="240" w:lineRule="auto"/>
        <w:jc w:val="both"/>
        <w:rPr>
          <w:rFonts w:ascii="Times New Roman" w:eastAsia="Times New Roman" w:hAnsi="Times New Roman" w:cs="Times New Roman"/>
          <w:color w:val="000000" w:themeColor="text1"/>
          <w:sz w:val="24"/>
          <w:szCs w:val="24"/>
          <w:lang w:val="sr-Latn-CS"/>
        </w:rPr>
      </w:pPr>
      <w:r w:rsidRPr="00181F65">
        <w:rPr>
          <w:rFonts w:ascii="Times New Roman" w:eastAsia="Times New Roman" w:hAnsi="Times New Roman" w:cs="Times New Roman"/>
          <w:color w:val="000000" w:themeColor="text1"/>
          <w:sz w:val="24"/>
          <w:szCs w:val="24"/>
          <w:lang w:val="sr-Latn-CS"/>
        </w:rPr>
        <w:t xml:space="preserve">Rok plaćanja je: 30 dana od dana dostavljanja potpisane, ovjerene </w:t>
      </w:r>
      <w:r w:rsidRPr="00181F65">
        <w:rPr>
          <w:rFonts w:ascii="Times New Roman" w:eastAsia="Times New Roman" w:hAnsi="Times New Roman" w:cs="Times New Roman"/>
          <w:sz w:val="24"/>
          <w:szCs w:val="24"/>
          <w:lang w:val="sr-Latn-CS"/>
        </w:rPr>
        <w:t xml:space="preserve">privremene </w:t>
      </w:r>
      <w:r w:rsidRPr="00181F65">
        <w:rPr>
          <w:rFonts w:ascii="Times New Roman" w:eastAsia="Times New Roman" w:hAnsi="Times New Roman" w:cs="Times New Roman"/>
          <w:color w:val="000000" w:themeColor="text1"/>
          <w:sz w:val="24"/>
          <w:szCs w:val="24"/>
          <w:lang w:val="sr-Latn-CS"/>
        </w:rPr>
        <w:t>situacije za izvršene radove</w:t>
      </w:r>
      <w:r w:rsidR="00364447">
        <w:rPr>
          <w:rFonts w:ascii="Times New Roman" w:eastAsia="Times New Roman" w:hAnsi="Times New Roman" w:cs="Times New Roman"/>
          <w:color w:val="000000" w:themeColor="text1"/>
          <w:sz w:val="24"/>
          <w:szCs w:val="24"/>
          <w:lang w:val="sr-Latn-CS"/>
        </w:rPr>
        <w:t xml:space="preserve"> od strane nadzornog organa</w:t>
      </w:r>
      <w:r w:rsidR="00B620EE">
        <w:rPr>
          <w:rFonts w:ascii="Calibri" w:hAnsi="Calibri" w:cs="Calibri"/>
          <w:sz w:val="23"/>
          <w:szCs w:val="23"/>
        </w:rPr>
        <w:t xml:space="preserve"> i fakture.</w:t>
      </w:r>
    </w:p>
    <w:p w:rsidR="00181F65" w:rsidRPr="00181F65" w:rsidRDefault="00181F65" w:rsidP="00181F65">
      <w:pPr>
        <w:spacing w:after="0" w:line="240" w:lineRule="auto"/>
        <w:rPr>
          <w:rFonts w:ascii="Times New Roman" w:eastAsia="PMingLiU"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 </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Način plaćanja: virmanski.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b/>
          <w:bCs/>
          <w:color w:val="000000"/>
          <w:sz w:val="24"/>
          <w:szCs w:val="24"/>
          <w:lang w:val="sr-Latn-CS"/>
        </w:rPr>
        <w:t>Sredstva finansijskog obezbjeđenja ugovora o javnoj nabavci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shd w:val="clear" w:color="auto" w:fill="000000" w:themeFill="text1"/>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shd w:val="clear" w:color="auto" w:fill="000000" w:themeFill="text1"/>
          <w:lang w:val="sr-Latn-CS"/>
        </w:rPr>
        <w:sym w:font="Wingdings" w:char="F0A8"/>
      </w:r>
      <w:r w:rsidRPr="00181F65">
        <w:rPr>
          <w:rFonts w:ascii="Times New Roman" w:eastAsia="Times New Roman" w:hAnsi="Times New Roman" w:cs="Times New Roman"/>
          <w:color w:val="000000"/>
          <w:sz w:val="24"/>
          <w:szCs w:val="24"/>
          <w:lang w:val="sr-Latn-CS"/>
        </w:rPr>
        <w:t xml:space="preserve"> garanciju za dobro izvršenje ugovora u iznosu od  5 % od vrijednosti ugovora.</w:t>
      </w:r>
    </w:p>
    <w:p w:rsidR="00181F65" w:rsidRPr="00181F65" w:rsidRDefault="00181F65" w:rsidP="00181F65">
      <w:pPr>
        <w:jc w:val="both"/>
        <w:rPr>
          <w:rFonts w:ascii="Times New Roman" w:eastAsia="Times New Roman" w:hAnsi="Times New Roman" w:cs="Times New Roman"/>
          <w:color w:val="000000"/>
          <w:sz w:val="24"/>
          <w:szCs w:val="24"/>
          <w:lang w:val="sr-Latn-CS"/>
        </w:rPr>
      </w:pPr>
    </w:p>
    <w:p w:rsidR="00181F65" w:rsidRPr="00181F65" w:rsidRDefault="00181F65" w:rsidP="00181F65">
      <w:pPr>
        <w:rPr>
          <w:rFonts w:ascii="Calibri" w:eastAsia="Times New Roman" w:hAnsi="Calibri" w:cs="Calibri"/>
          <w:sz w:val="24"/>
          <w:szCs w:val="24"/>
          <w:lang w:val="en-US"/>
        </w:rPr>
      </w:pPr>
    </w:p>
    <w:p w:rsidR="00181F65" w:rsidRDefault="00181F65"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CB270C" w:rsidRDefault="00CB270C" w:rsidP="00181F65">
      <w:pPr>
        <w:rPr>
          <w:rFonts w:ascii="Calibri" w:eastAsia="Times New Roman" w:hAnsi="Calibri" w:cs="Calibri"/>
          <w:sz w:val="24"/>
          <w:szCs w:val="24"/>
          <w:lang w:val="en-US"/>
        </w:rPr>
      </w:pPr>
    </w:p>
    <w:p w:rsidR="002072F4" w:rsidRDefault="002072F4"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B376C7" w:rsidRDefault="00B376C7" w:rsidP="00181F65">
      <w:pPr>
        <w:rPr>
          <w:rFonts w:ascii="Calibri" w:eastAsia="Times New Roman" w:hAnsi="Calibri" w:cs="Calibri"/>
          <w:sz w:val="24"/>
          <w:szCs w:val="24"/>
          <w:lang w:val="en-US"/>
        </w:rPr>
      </w:pPr>
    </w:p>
    <w:p w:rsidR="00CB270C" w:rsidRPr="00181F65" w:rsidRDefault="00CB270C" w:rsidP="00181F65">
      <w:pPr>
        <w:rPr>
          <w:rFonts w:ascii="Calibri" w:eastAsia="Times New Roman" w:hAnsi="Calibri" w:cs="Calibri"/>
          <w:sz w:val="24"/>
          <w:szCs w:val="24"/>
          <w:lang w:val="en-US"/>
        </w:rPr>
      </w:pPr>
    </w:p>
    <w:p w:rsidR="00FC0ECD" w:rsidRPr="00FC0ECD" w:rsidRDefault="00FC0ECD" w:rsidP="00FC0EC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lang w:val="en-US"/>
        </w:rPr>
      </w:pPr>
      <w:r w:rsidRPr="00FC0ECD">
        <w:rPr>
          <w:rFonts w:ascii="Times New Roman" w:eastAsia="PMingLiU" w:hAnsi="Times New Roman" w:cs="Times New Roman"/>
          <w:b/>
          <w:bCs/>
          <w:color w:val="000000"/>
          <w:sz w:val="28"/>
          <w:szCs w:val="28"/>
          <w:lang w:val="en-US"/>
        </w:rPr>
        <w:lastRenderedPageBreak/>
        <w:t>TEHNIČKE KARAKTERISTIKE ILI SPECIFIKACIJE PREDMETA JAVNE NABAVKE, ODNOSNO PREDMJER RADOVA</w:t>
      </w:r>
    </w:p>
    <w:p w:rsidR="00FC0ECD" w:rsidRPr="00FC0ECD" w:rsidRDefault="00FC0ECD" w:rsidP="00FC0ECD">
      <w:pPr>
        <w:jc w:val="both"/>
        <w:rPr>
          <w:rFonts w:ascii="Times New Roman" w:eastAsia="Calibri" w:hAnsi="Times New Roman" w:cs="Times New Roman"/>
          <w:color w:val="000000"/>
          <w:lang w:val="en-US"/>
        </w:rPr>
      </w:pPr>
    </w:p>
    <w:tbl>
      <w:tblPr>
        <w:tblW w:w="9150" w:type="dxa"/>
        <w:tblInd w:w="2" w:type="dxa"/>
        <w:tblLayout w:type="fixed"/>
        <w:tblCellMar>
          <w:left w:w="70" w:type="dxa"/>
          <w:right w:w="70" w:type="dxa"/>
        </w:tblCellMar>
        <w:tblLook w:val="00A0" w:firstRow="1" w:lastRow="0" w:firstColumn="1" w:lastColumn="0" w:noHBand="0" w:noVBand="0"/>
      </w:tblPr>
      <w:tblGrid>
        <w:gridCol w:w="806"/>
        <w:gridCol w:w="3317"/>
        <w:gridCol w:w="3028"/>
        <w:gridCol w:w="754"/>
        <w:gridCol w:w="1245"/>
      </w:tblGrid>
      <w:tr w:rsidR="00FC0ECD" w:rsidRPr="00FC0ECD" w:rsidTr="00FC0ECD">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en-US"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Opis predmeta nabavke, </w:t>
            </w:r>
          </w:p>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C0ECD" w:rsidRPr="00FC0ECD" w:rsidRDefault="00FC0ECD" w:rsidP="00FC0ECD">
            <w:pPr>
              <w:spacing w:after="0" w:line="240" w:lineRule="auto"/>
              <w:jc w:val="center"/>
              <w:rPr>
                <w:rFonts w:ascii="Times New Roman" w:eastAsia="Calibri" w:hAnsi="Times New Roman" w:cs="Times New Roman"/>
                <w:b/>
                <w:bCs/>
                <w:color w:val="000000"/>
                <w:sz w:val="24"/>
                <w:szCs w:val="24"/>
                <w:lang w:val="sr-Latn-CS" w:eastAsia="sr-Latn-CS"/>
              </w:rPr>
            </w:pPr>
            <w:r w:rsidRPr="00FC0ECD">
              <w:rPr>
                <w:rFonts w:ascii="Times New Roman" w:eastAsia="Calibri" w:hAnsi="Times New Roman" w:cs="Times New Roman"/>
                <w:b/>
                <w:bCs/>
                <w:color w:val="000000"/>
                <w:sz w:val="24"/>
                <w:szCs w:val="24"/>
                <w:lang w:val="sr-Latn-CS" w:eastAsia="sr-Latn-CS"/>
              </w:rPr>
              <w:t xml:space="preserve">Količina </w:t>
            </w:r>
          </w:p>
        </w:tc>
      </w:tr>
      <w:tr w:rsidR="00FC0ECD" w:rsidRPr="00FC0ECD" w:rsidTr="00FC0ECD">
        <w:trPr>
          <w:trHeight w:val="350"/>
        </w:trPr>
        <w:tc>
          <w:tcPr>
            <w:tcW w:w="807" w:type="dxa"/>
            <w:tcBorders>
              <w:top w:val="nil"/>
              <w:left w:val="single" w:sz="8" w:space="0" w:color="auto"/>
              <w:bottom w:val="single" w:sz="8" w:space="0" w:color="auto"/>
              <w:right w:val="single" w:sz="8"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eastAsia="sr-Latn-CS"/>
              </w:rPr>
            </w:pPr>
            <w:r w:rsidRPr="00FC0ECD">
              <w:rPr>
                <w:rFonts w:ascii="Times New Roman" w:eastAsia="Calibri" w:hAnsi="Times New Roman" w:cs="Times New Roman"/>
                <w:color w:val="000000"/>
                <w:sz w:val="24"/>
                <w:szCs w:val="24"/>
                <w:lang w:val="en-US" w:eastAsia="sr-Latn-CS"/>
              </w:rPr>
              <w:t>1.</w:t>
            </w:r>
          </w:p>
        </w:tc>
        <w:tc>
          <w:tcPr>
            <w:tcW w:w="3319" w:type="dxa"/>
            <w:tcBorders>
              <w:top w:val="nil"/>
              <w:left w:val="nil"/>
              <w:bottom w:val="single" w:sz="8" w:space="0" w:color="auto"/>
              <w:right w:val="single" w:sz="4" w:space="0" w:color="auto"/>
            </w:tcBorders>
            <w:vAlign w:val="center"/>
            <w:hideMark/>
          </w:tcPr>
          <w:p w:rsidR="00FC0ECD" w:rsidRPr="00FC0ECD" w:rsidRDefault="002B1DE5" w:rsidP="009B6BA7">
            <w:pPr>
              <w:spacing w:after="0" w:line="240" w:lineRule="auto"/>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it-IT"/>
              </w:rPr>
              <w:t xml:space="preserve">Usluga stručnog nadzora nad radovima </w:t>
            </w:r>
            <w:r w:rsidR="009B6BA7">
              <w:rPr>
                <w:rFonts w:ascii="Times New Roman" w:eastAsia="Times New Roman" w:hAnsi="Times New Roman" w:cs="Times New Roman"/>
                <w:sz w:val="24"/>
                <w:szCs w:val="24"/>
                <w:lang w:val="it-IT"/>
              </w:rPr>
              <w:t>adaptacije JU Muzej i galerija Ljetnjikovac Buća - Luković</w:t>
            </w:r>
          </w:p>
        </w:tc>
        <w:tc>
          <w:tcPr>
            <w:tcW w:w="3030"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(Nadzor se vrši svakodnevno i u punom rad</w:t>
            </w:r>
            <w:r w:rsidR="00BF7045">
              <w:rPr>
                <w:rFonts w:ascii="Times New Roman" w:eastAsia="Calibri" w:hAnsi="Times New Roman" w:cs="Times New Roman"/>
                <w:color w:val="000000"/>
                <w:sz w:val="24"/>
                <w:szCs w:val="24"/>
                <w:lang w:val="en-US"/>
              </w:rPr>
              <w:t>n</w:t>
            </w:r>
            <w:r w:rsidRPr="00FC0ECD">
              <w:rPr>
                <w:rFonts w:ascii="Times New Roman" w:eastAsia="Calibri" w:hAnsi="Times New Roman" w:cs="Times New Roman"/>
                <w:color w:val="000000"/>
                <w:sz w:val="24"/>
                <w:szCs w:val="24"/>
                <w:lang w:val="en-US"/>
              </w:rPr>
              <w:t xml:space="preserve">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hideMark/>
          </w:tcPr>
          <w:p w:rsidR="00FC0ECD" w:rsidRPr="00FC0ECD" w:rsidRDefault="00FC0ECD" w:rsidP="00FC0ECD">
            <w:pPr>
              <w:spacing w:after="0" w:line="240" w:lineRule="auto"/>
              <w:jc w:val="center"/>
              <w:rPr>
                <w:rFonts w:ascii="Times New Roman" w:eastAsia="Calibri" w:hAnsi="Times New Roman" w:cs="Times New Roman"/>
                <w:color w:val="000000"/>
                <w:sz w:val="24"/>
                <w:szCs w:val="24"/>
                <w:lang w:val="en-US"/>
              </w:rPr>
            </w:pPr>
            <w:r w:rsidRPr="00FC0ECD">
              <w:rPr>
                <w:rFonts w:ascii="Times New Roman" w:eastAsia="Calibri" w:hAnsi="Times New Roman" w:cs="Times New Roman"/>
                <w:color w:val="000000"/>
                <w:sz w:val="24"/>
                <w:szCs w:val="24"/>
                <w:lang w:val="en-US"/>
              </w:rPr>
              <w:t>kom</w:t>
            </w:r>
          </w:p>
        </w:tc>
        <w:tc>
          <w:tcPr>
            <w:tcW w:w="1246" w:type="dxa"/>
            <w:tcBorders>
              <w:top w:val="nil"/>
              <w:left w:val="single" w:sz="4" w:space="0" w:color="auto"/>
              <w:bottom w:val="single" w:sz="8" w:space="0" w:color="auto"/>
              <w:right w:val="single" w:sz="8" w:space="0" w:color="auto"/>
            </w:tcBorders>
            <w:vAlign w:val="center"/>
            <w:hideMark/>
          </w:tcPr>
          <w:p w:rsidR="00FC0ECD" w:rsidRPr="00FC0ECD" w:rsidRDefault="00FC0ECD" w:rsidP="00FC0ECD">
            <w:pPr>
              <w:spacing w:after="0"/>
              <w:jc w:val="center"/>
              <w:rPr>
                <w:rFonts w:ascii="Times New Roman" w:eastAsia="Calibri" w:hAnsi="Times New Roman" w:cs="Times New Roman"/>
                <w:sz w:val="24"/>
                <w:szCs w:val="24"/>
                <w:lang w:val="sr-Latn-CS"/>
              </w:rPr>
            </w:pPr>
            <w:r w:rsidRPr="00FC0ECD">
              <w:rPr>
                <w:rFonts w:ascii="Times New Roman" w:eastAsia="Calibri" w:hAnsi="Times New Roman" w:cs="Times New Roman"/>
                <w:sz w:val="24"/>
                <w:szCs w:val="24"/>
                <w:lang w:val="sr-Latn-CS"/>
              </w:rPr>
              <w:t>1</w:t>
            </w:r>
          </w:p>
        </w:tc>
      </w:tr>
    </w:tbl>
    <w:p w:rsidR="00FC0ECD" w:rsidRPr="00FC0ECD" w:rsidRDefault="00FC0ECD" w:rsidP="00FC0ECD">
      <w:pPr>
        <w:jc w:val="both"/>
        <w:rPr>
          <w:rFonts w:ascii="Times New Roman" w:eastAsia="Calibri" w:hAnsi="Times New Roman" w:cs="Times New Roman"/>
          <w:color w:val="000000"/>
          <w:lang w:val="en-US"/>
        </w:rPr>
      </w:pPr>
    </w:p>
    <w:p w:rsidR="00FC0ECD" w:rsidRPr="00FC0ECD" w:rsidRDefault="00FC0ECD" w:rsidP="00FC0ECD">
      <w:pPr>
        <w:rPr>
          <w:rFonts w:ascii="Times New Roman" w:eastAsia="Calibri" w:hAnsi="Times New Roman" w:cs="Times New Roman"/>
          <w:color w:val="000000"/>
          <w:lang w:val="en-US"/>
        </w:rPr>
      </w:pPr>
      <w:r w:rsidRPr="00FC0ECD">
        <w:rPr>
          <w:rFonts w:ascii="Times New Roman" w:eastAsia="Calibri" w:hAnsi="Times New Roman" w:cs="Times New Roman"/>
          <w:color w:val="000000"/>
          <w:u w:val="single"/>
          <w:lang w:val="en-US"/>
        </w:rPr>
        <w:t>Prilog:</w:t>
      </w:r>
      <w:r>
        <w:rPr>
          <w:rFonts w:ascii="Times New Roman" w:eastAsia="Calibri" w:hAnsi="Times New Roman" w:cs="Times New Roman"/>
          <w:color w:val="000000"/>
          <w:lang w:val="en-US"/>
        </w:rPr>
        <w:t xml:space="preserve"> </w:t>
      </w:r>
      <w:r w:rsidRPr="008D59DB">
        <w:rPr>
          <w:rFonts w:ascii="Times New Roman" w:eastAsia="Calibri" w:hAnsi="Times New Roman" w:cs="Times New Roman"/>
          <w:b/>
          <w:color w:val="000000"/>
          <w:lang w:val="en-US"/>
        </w:rPr>
        <w:t>Opis radova koji se izvod</w:t>
      </w:r>
      <w:r w:rsidR="009B6BA7">
        <w:rPr>
          <w:rFonts w:ascii="Times New Roman" w:eastAsia="Calibri" w:hAnsi="Times New Roman" w:cs="Times New Roman"/>
          <w:b/>
          <w:color w:val="000000"/>
          <w:lang w:val="en-US"/>
        </w:rPr>
        <w:t>e</w:t>
      </w:r>
      <w:r w:rsidRPr="00FC0ECD">
        <w:rPr>
          <w:rFonts w:ascii="Times New Roman" w:eastAsia="Calibri" w:hAnsi="Times New Roman" w:cs="Times New Roman"/>
          <w:color w:val="000000"/>
          <w:lang w:val="en-US"/>
        </w:rPr>
        <w:t xml:space="preserve"> i koji je predmet stručnog nadzora (predmjer je dostavljen kako bi ponuđači bil</w:t>
      </w:r>
      <w:r w:rsidR="00B24762">
        <w:rPr>
          <w:rFonts w:ascii="Times New Roman" w:eastAsia="Calibri" w:hAnsi="Times New Roman" w:cs="Times New Roman"/>
          <w:color w:val="000000"/>
          <w:lang w:val="en-US"/>
        </w:rPr>
        <w:t xml:space="preserve">i upoznati </w:t>
      </w:r>
      <w:proofErr w:type="gramStart"/>
      <w:r w:rsidR="00B24762">
        <w:rPr>
          <w:rFonts w:ascii="Times New Roman" w:eastAsia="Calibri" w:hAnsi="Times New Roman" w:cs="Times New Roman"/>
          <w:color w:val="000000"/>
          <w:lang w:val="en-US"/>
        </w:rPr>
        <w:t>sa</w:t>
      </w:r>
      <w:proofErr w:type="gramEnd"/>
      <w:r w:rsidR="00B24762">
        <w:rPr>
          <w:rFonts w:ascii="Times New Roman" w:eastAsia="Calibri" w:hAnsi="Times New Roman" w:cs="Times New Roman"/>
          <w:color w:val="000000"/>
          <w:lang w:val="en-US"/>
        </w:rPr>
        <w:t xml:space="preserve"> vrstama i obimom </w:t>
      </w:r>
      <w:r w:rsidRPr="00FC0ECD">
        <w:rPr>
          <w:rFonts w:ascii="Times New Roman" w:eastAsia="Calibri" w:hAnsi="Times New Roman" w:cs="Times New Roman"/>
          <w:color w:val="000000"/>
          <w:lang w:val="en-US"/>
        </w:rPr>
        <w:t xml:space="preserve">posla nad </w:t>
      </w:r>
      <w:r>
        <w:rPr>
          <w:rFonts w:ascii="Times New Roman" w:eastAsia="Calibri" w:hAnsi="Times New Roman" w:cs="Times New Roman"/>
          <w:color w:val="000000"/>
          <w:lang w:val="en-US"/>
        </w:rPr>
        <w:t>kojim se vrši stručni nadzor</w:t>
      </w:r>
      <w:r w:rsidR="009B6BA7">
        <w:rPr>
          <w:rFonts w:ascii="Times New Roman" w:eastAsia="Calibri" w:hAnsi="Times New Roman" w:cs="Times New Roman"/>
          <w:color w:val="000000"/>
          <w:lang w:val="en-US"/>
        </w:rPr>
        <w:t>)</w:t>
      </w: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lang w:val="en-US"/>
        </w:rPr>
      </w:pPr>
      <w:r w:rsidRPr="00181F65">
        <w:rPr>
          <w:rFonts w:ascii="Times New Roman" w:eastAsia="PMingLiU" w:hAnsi="Times New Roman" w:cs="Times New Roman"/>
          <w:b/>
          <w:bCs/>
          <w:color w:val="000000"/>
          <w:sz w:val="28"/>
          <w:szCs w:val="28"/>
          <w:lang w:val="en-US"/>
        </w:rPr>
        <w:t xml:space="preserve">TEHNIČKE KARAKTERISTIKE ILI SPECIFIKACIJE PREDMETA </w:t>
      </w:r>
      <w:bookmarkStart w:id="1" w:name="_Toc417218193"/>
      <w:r w:rsidRPr="00181F65">
        <w:rPr>
          <w:rFonts w:ascii="Times New Roman" w:eastAsia="PMingLiU" w:hAnsi="Times New Roman" w:cs="Times New Roman"/>
          <w:b/>
          <w:bCs/>
          <w:color w:val="000000"/>
          <w:sz w:val="28"/>
          <w:szCs w:val="28"/>
          <w:lang w:val="en-US"/>
        </w:rPr>
        <w:t>JAVNE NABAVKE, ODNOSNO PREDMJER RADOVA</w:t>
      </w:r>
      <w:bookmarkEnd w:id="1"/>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567"/>
        <w:gridCol w:w="709"/>
        <w:gridCol w:w="1246"/>
      </w:tblGrid>
      <w:tr w:rsidR="009B6BA7" w:rsidRPr="009B6BA7" w:rsidTr="009B6BA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en-US"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 xml:space="preserve">Opis predmeta nabavke, </w:t>
            </w:r>
          </w:p>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9B6BA7" w:rsidRPr="009B6BA7" w:rsidRDefault="009B6BA7" w:rsidP="009B6BA7">
            <w:pPr>
              <w:spacing w:after="0" w:line="240" w:lineRule="auto"/>
              <w:jc w:val="center"/>
              <w:rPr>
                <w:rFonts w:ascii="Times New Roman" w:eastAsia="Calibri" w:hAnsi="Times New Roman" w:cs="Times New Roman"/>
                <w:b/>
                <w:bCs/>
                <w:color w:val="000000"/>
                <w:sz w:val="24"/>
                <w:szCs w:val="24"/>
                <w:lang w:val="sr-Latn-CS" w:eastAsia="sr-Latn-CS"/>
              </w:rPr>
            </w:pPr>
            <w:r w:rsidRPr="009B6BA7">
              <w:rPr>
                <w:rFonts w:ascii="Times New Roman" w:eastAsia="Calibri" w:hAnsi="Times New Roman" w:cs="Times New Roman"/>
                <w:b/>
                <w:bCs/>
                <w:color w:val="000000"/>
                <w:sz w:val="24"/>
                <w:szCs w:val="24"/>
                <w:lang w:val="sr-Latn-CS" w:eastAsia="sr-Latn-CS"/>
              </w:rPr>
              <w:t xml:space="preserve">Količina </w:t>
            </w:r>
          </w:p>
        </w:tc>
      </w:tr>
      <w:tr w:rsidR="009B6BA7" w:rsidRPr="009B6BA7" w:rsidTr="009B6BA7">
        <w:trPr>
          <w:trHeight w:val="350"/>
        </w:trPr>
        <w:tc>
          <w:tcPr>
            <w:tcW w:w="9678" w:type="dxa"/>
            <w:gridSpan w:val="6"/>
            <w:tcBorders>
              <w:top w:val="nil"/>
              <w:left w:val="single" w:sz="8" w:space="0" w:color="auto"/>
              <w:bottom w:val="single" w:sz="8" w:space="0" w:color="auto"/>
              <w:right w:val="single" w:sz="8" w:space="0" w:color="auto"/>
            </w:tcBorders>
            <w:vAlign w:val="center"/>
          </w:tcPr>
          <w:p w:rsidR="009B6BA7" w:rsidRPr="009B6BA7" w:rsidRDefault="009B6BA7" w:rsidP="009B6BA7">
            <w:pPr>
              <w:jc w:val="center"/>
              <w:rPr>
                <w:rFonts w:ascii="Times New Roman" w:eastAsia="Calibri" w:hAnsi="Times New Roman" w:cs="Times New Roman"/>
                <w:b/>
                <w:bCs/>
                <w:sz w:val="24"/>
                <w:szCs w:val="24"/>
                <w:lang w:val="en-US"/>
              </w:rPr>
            </w:pPr>
            <w:r w:rsidRPr="009B6BA7">
              <w:rPr>
                <w:rFonts w:ascii="Times New Roman" w:eastAsia="Calibri" w:hAnsi="Times New Roman" w:cs="Times New Roman"/>
                <w:b/>
                <w:bCs/>
                <w:sz w:val="28"/>
                <w:szCs w:val="28"/>
                <w:lang w:val="en-US"/>
              </w:rPr>
              <w:t>A. Građevinski  radovi</w:t>
            </w:r>
          </w:p>
        </w:tc>
      </w:tr>
      <w:tr w:rsidR="009B6BA7" w:rsidRPr="009B6BA7" w:rsidTr="009B6BA7">
        <w:trPr>
          <w:trHeight w:val="350"/>
        </w:trPr>
        <w:tc>
          <w:tcPr>
            <w:tcW w:w="9678" w:type="dxa"/>
            <w:gridSpan w:val="6"/>
            <w:tcBorders>
              <w:top w:val="nil"/>
              <w:left w:val="single" w:sz="8" w:space="0" w:color="auto"/>
              <w:bottom w:val="single" w:sz="8" w:space="0" w:color="auto"/>
              <w:right w:val="single" w:sz="8" w:space="0" w:color="auto"/>
            </w:tcBorders>
            <w:vAlign w:val="center"/>
          </w:tcPr>
          <w:p w:rsidR="009B6BA7" w:rsidRPr="009B6BA7" w:rsidRDefault="009B6BA7" w:rsidP="009B6BA7">
            <w:pPr>
              <w:spacing w:after="0" w:line="240" w:lineRule="auto"/>
              <w:rPr>
                <w:lang w:val="en-US"/>
              </w:rPr>
            </w:pPr>
            <w:r w:rsidRPr="009B6BA7">
              <w:rPr>
                <w:lang w:val="en-US"/>
              </w:rPr>
              <w:t xml:space="preserve">OPŠTI TEHNIČKI USLOVI ZA IZVRŠENJE SVIH RADOVA </w:t>
            </w:r>
          </w:p>
          <w:p w:rsidR="009B6BA7" w:rsidRPr="009B6BA7" w:rsidRDefault="009B6BA7" w:rsidP="009B6BA7">
            <w:pPr>
              <w:spacing w:after="0" w:line="240" w:lineRule="auto"/>
              <w:rPr>
                <w:lang w:val="en-US"/>
              </w:rPr>
            </w:pPr>
            <w:r w:rsidRPr="009B6BA7">
              <w:rPr>
                <w:lang w:val="en-US"/>
              </w:rPr>
              <w:t>Sve odredbe ovih tehničkih uslova smatraju se sastavnim dijelom opisa svake pozicije ovog predračuna. Sve radove izvesti prema opisu pojedinih stavki ovog predračuna i tehničkim uslovima za pojedinačne grupe radova, tehničkom opisu za izgradnju objekta.</w:t>
            </w:r>
          </w:p>
          <w:p w:rsidR="009B6BA7" w:rsidRPr="009B6BA7" w:rsidRDefault="009B6BA7" w:rsidP="009B6BA7">
            <w:pPr>
              <w:spacing w:after="0" w:line="240" w:lineRule="auto"/>
              <w:rPr>
                <w:lang w:val="en-US"/>
              </w:rPr>
            </w:pP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a)MATERIJAL                                                                                                                                                                                                                                                         Pod cijenom materijala podrazumijeva se nabavna cijena glavnog, pomoćnog i veznog materijala, zajedno sa troškovima nabavke, cijenom spoljnog i unutrašnjeg transporta, bez obzira na prevozno sredstvo koje je upotrebljeno, sa svim potrebnim utovarom, istovarom, uskladištenjem i čuvanjem na gradilištu od kvarenja i propadanja sa potrebnim manipulacijama (npr. preslaganje cementa i sl.), davanje potrebnih uzoraka na ispitivanje i sl. Predračunom radova za neke materijale nije bliže preciziran proizvođač, ili zaštićeni trgovački naziv materijala ili konstrukcije čija se upotreba predviđa projektom. U svakom slučaju i za precizirane i neprecizirane materijale daje se mogućnost izvođaču da može primijeniti adekvatne materijale i konstrukcije različitih trgovačkih naziva. Podrazumjeva se da </w:t>
            </w:r>
            <w:proofErr w:type="gramStart"/>
            <w:r w:rsidRPr="009B6BA7">
              <w:rPr>
                <w:rFonts w:ascii="Calibri" w:eastAsia="Calibri" w:hAnsi="Calibri" w:cs="Calibri"/>
                <w:lang w:val="en-US"/>
              </w:rPr>
              <w:t>kvalitet  i</w:t>
            </w:r>
            <w:proofErr w:type="gramEnd"/>
            <w:r w:rsidRPr="009B6BA7">
              <w:rPr>
                <w:rFonts w:ascii="Calibri" w:eastAsia="Calibri" w:hAnsi="Calibri" w:cs="Calibri"/>
                <w:lang w:val="en-US"/>
              </w:rPr>
              <w:t xml:space="preserve"> pogodnost primjene tih materijala ili konstrukcija mora biti najmanje na istom nivou u odnosu na kvaletet zahtjevanog, odnosno projektovanog materijala. Pored toga, primjena takvog materijala i konstrukcija dozvoljava se uz prethodnu saglasnost projektanta i investitora.</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b)RAD</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 Vrijednost rada obuhvata glavni i pomoćni rad svih potrebnih operacija pozicije predračuna, sav rad na unutrašnjem horizontalnom i vertikalnom transportu i sav potreban rad oko zaštite izvedenih konstrukcija od štetnih uticaja za vrijeme gradnje </w:t>
            </w:r>
            <w:proofErr w:type="gramStart"/>
            <w:r w:rsidRPr="009B6BA7">
              <w:rPr>
                <w:rFonts w:ascii="Calibri" w:eastAsia="Calibri" w:hAnsi="Calibri" w:cs="Calibri"/>
                <w:lang w:val="en-US"/>
              </w:rPr>
              <w:t>( izvođenje</w:t>
            </w:r>
            <w:proofErr w:type="gramEnd"/>
            <w:r w:rsidRPr="009B6BA7">
              <w:rPr>
                <w:rFonts w:ascii="Calibri" w:eastAsia="Calibri" w:hAnsi="Calibri" w:cs="Calibri"/>
                <w:lang w:val="en-US"/>
              </w:rPr>
              <w:t xml:space="preserve"> drugih pozicija radova, vrućina, hladnoća, kiša, vetra, bujica i drugog ).</w:t>
            </w:r>
          </w:p>
          <w:p w:rsidR="009B6BA7" w:rsidRPr="009B6BA7" w:rsidRDefault="009B6BA7" w:rsidP="009B6BA7">
            <w:pPr>
              <w:rPr>
                <w:rFonts w:ascii="Calibri" w:eastAsia="Calibri" w:hAnsi="Calibri" w:cs="Calibri"/>
                <w:lang w:val="en-US"/>
              </w:rPr>
            </w:pPr>
            <w:proofErr w:type="gramStart"/>
            <w:r w:rsidRPr="009B6BA7">
              <w:rPr>
                <w:rFonts w:ascii="Calibri" w:eastAsia="Calibri" w:hAnsi="Calibri" w:cs="Calibri"/>
                <w:lang w:val="en-US"/>
              </w:rPr>
              <w:lastRenderedPageBreak/>
              <w:t>c</w:t>
            </w:r>
            <w:proofErr w:type="gramEnd"/>
            <w:r w:rsidRPr="009B6BA7">
              <w:rPr>
                <w:rFonts w:ascii="Calibri" w:eastAsia="Calibri" w:hAnsi="Calibri" w:cs="Calibri"/>
                <w:lang w:val="en-US"/>
              </w:rPr>
              <w:t>) POMOĆNE KONSTRUKCIJE                                                                                                                                                                                                                              Sve vrste skele bez obzira na visinu i slično, ulaze u jediničnu cijenu posla za koju su potrebne. Skele moraju biti postavljene na vrijeme, da ne bi ometale normalan tok radova, a u cijenu je uračunata demontaža i odnošenje skele sa gradilišta. U cijenu odgovaraju</w:t>
            </w:r>
            <w:proofErr w:type="gramStart"/>
            <w:r w:rsidRPr="009B6BA7">
              <w:rPr>
                <w:rFonts w:ascii="Calibri" w:eastAsia="Calibri" w:hAnsi="Calibri" w:cs="Calibri"/>
                <w:lang w:val="en-US"/>
              </w:rPr>
              <w:t>}ih</w:t>
            </w:r>
            <w:proofErr w:type="gramEnd"/>
            <w:r w:rsidRPr="009B6BA7">
              <w:rPr>
                <w:rFonts w:ascii="Calibri" w:eastAsia="Calibri" w:hAnsi="Calibri" w:cs="Calibri"/>
                <w:lang w:val="en-US"/>
              </w:rPr>
              <w:t xml:space="preserve"> radova su uključeni prilazi i mostovi za betoniranje konstrukcija, patosi kod mješalica itd. Amortizacija skele i pomoćnih konstrukcija se obračunava za vrijeme izgradnje objekta. Sva potrebna oplata bez obzira na vrstu ulazi u jediničnu cijenu posla za koje je potrebna i ne plaća se posebno. Kod oplate podrazumjeva se i sva potrebna podupiranja i ukrućenja, i to: izrada, postavljanje, demontaža, čišćenje i slaganje. Ujedno u cijenu oplate, odnosno neke pozicije betoniranja ulazi i kvašenje pre betoniranja elemenata. Po završetku betoniranja sva oplata se treba nakon propisanog vremena skinuti, očistiti i srediti, odnosno pripremiti za ponovnu upotrebu i odnijeti sa gradilišta. </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d) OSTALI TROŠKOVI I DAŽBINE (faktor)                                                                                                                                                                                                         Na jediničnu cijenu radne snage izvođač zaračuna svoj faktor koji formira na bazi postojećih propisa i instrumenata, kao i sopstvemin, osobenim načinom privređivanja izvođača radova ( razni porezi, takse, kamate, osiguranja, zarade, fondovi, osnovna sredstva, plate službi, itd. ). Pored toga izvođač treba faktorom da obuhvati sledeće radove koji mu se neće posebno plaćati kao predračunska sredstva ili naknadni rad, i to za sledeće</w:t>
            </w:r>
            <w:proofErr w:type="gramStart"/>
            <w:r w:rsidRPr="009B6BA7">
              <w:rPr>
                <w:rFonts w:ascii="Calibri" w:eastAsia="Calibri" w:hAnsi="Calibri" w:cs="Calibri"/>
                <w:lang w:val="en-US"/>
              </w:rPr>
              <w:t>:</w:t>
            </w:r>
            <w:proofErr w:type="gramEnd"/>
            <w:r w:rsidRPr="009B6BA7">
              <w:rPr>
                <w:rFonts w:ascii="Calibri" w:eastAsia="Calibri" w:hAnsi="Calibri" w:cs="Calibri"/>
                <w:lang w:val="en-US"/>
              </w:rPr>
              <w:br/>
              <w:t>- sve higijensko tehničke zaštitne mjere za ličnu zaštitu radnika, i zaštitu na objektu i za okolinu, kao: ograde, mostovi, nadstrešnice, razne pomoćne i sanitarne objekte i drugo kao i zaštita postojećeg zelenila.</w:t>
            </w:r>
            <w:r w:rsidRPr="009B6BA7">
              <w:rPr>
                <w:rFonts w:ascii="Calibri" w:eastAsia="Calibri" w:hAnsi="Calibri" w:cs="Calibri"/>
                <w:lang w:val="en-US"/>
              </w:rPr>
              <w:br/>
              <w:t xml:space="preserve">- </w:t>
            </w:r>
            <w:proofErr w:type="gramStart"/>
            <w:r w:rsidRPr="009B6BA7">
              <w:rPr>
                <w:rFonts w:ascii="Calibri" w:eastAsia="Calibri" w:hAnsi="Calibri" w:cs="Calibri"/>
                <w:lang w:val="en-US"/>
              </w:rPr>
              <w:t>troškove</w:t>
            </w:r>
            <w:proofErr w:type="gramEnd"/>
            <w:r w:rsidRPr="009B6BA7">
              <w:rPr>
                <w:rFonts w:ascii="Calibri" w:eastAsia="Calibri" w:hAnsi="Calibri" w:cs="Calibri"/>
                <w:lang w:val="en-US"/>
              </w:rPr>
              <w:t xml:space="preserve"> rada mehanizacije ako ona nije iz sopstvenog pogona.   </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 </w:t>
            </w:r>
            <w:proofErr w:type="gramStart"/>
            <w:r w:rsidRPr="009B6BA7">
              <w:rPr>
                <w:rFonts w:ascii="Calibri" w:eastAsia="Calibri" w:hAnsi="Calibri" w:cs="Calibri"/>
                <w:lang w:val="en-US"/>
              </w:rPr>
              <w:t>sva</w:t>
            </w:r>
            <w:proofErr w:type="gramEnd"/>
            <w:r w:rsidRPr="009B6BA7">
              <w:rPr>
                <w:rFonts w:ascii="Calibri" w:eastAsia="Calibri" w:hAnsi="Calibri" w:cs="Calibri"/>
                <w:lang w:val="en-US"/>
              </w:rPr>
              <w:t xml:space="preserve"> obilježavanja prije početka iskopa i kasnije pri izgradnji objekta čišćenje i održavanje reda na objektu za vrijeme izvođenja radova sa odvozom raznog smeća šuta i otpadaka dok se završno čišćenje predviđa kao posebna pozicija.</w:t>
            </w:r>
            <w:r w:rsidRPr="009B6BA7">
              <w:rPr>
                <w:rFonts w:ascii="Calibri" w:eastAsia="Calibri" w:hAnsi="Calibri" w:cs="Calibri"/>
                <w:lang w:val="en-US"/>
              </w:rPr>
              <w:br/>
              <w:t>- čišćenje i čuvanje ugrađenih elemenata od maltera molerskih radova prašine i dr.</w:t>
            </w:r>
            <w:r w:rsidRPr="009B6BA7">
              <w:rPr>
                <w:rFonts w:ascii="Calibri" w:eastAsia="Calibri" w:hAnsi="Calibri" w:cs="Calibri"/>
                <w:lang w:val="en-US"/>
              </w:rPr>
              <w:br/>
              <w:t>- sva potrebna ispitivanja materijala i pribavljanje potrebnih atesta naročito za beton cement ,kreč ,opeku ,pijesak i šljunak ispitivanje ispravnosti instalacija dimnjaka ventilacija i dr. u cilju dobijanja potvrde od nadležnih institucija i organa o ispravnosti istih.</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 </w:t>
            </w:r>
            <w:proofErr w:type="gramStart"/>
            <w:r w:rsidRPr="009B6BA7">
              <w:rPr>
                <w:rFonts w:ascii="Calibri" w:eastAsia="Calibri" w:hAnsi="Calibri" w:cs="Calibri"/>
                <w:lang w:val="en-US"/>
              </w:rPr>
              <w:t>uređenje</w:t>
            </w:r>
            <w:proofErr w:type="gramEnd"/>
            <w:r w:rsidRPr="009B6BA7">
              <w:rPr>
                <w:rFonts w:ascii="Calibri" w:eastAsia="Calibri" w:hAnsi="Calibri" w:cs="Calibri"/>
                <w:lang w:val="en-US"/>
              </w:rPr>
              <w:t xml:space="preserve"> gradilšnog prostora i zemljišta oko novopodignutog objekta, koje je korišćeno za gradilište, odnosno njegovo dovođenje u uredno stanje bez ostataka građevinskog materijala, otpadaka, tragova prekopavanja, rušenje svih pomoćnih zgrada itd.</w:t>
            </w:r>
            <w:r w:rsidRPr="009B6BA7">
              <w:rPr>
                <w:rFonts w:ascii="Calibri" w:eastAsia="Calibri" w:hAnsi="Calibri" w:cs="Calibri"/>
                <w:lang w:val="en-US"/>
              </w:rPr>
              <w:br/>
              <w:t xml:space="preserve">- </w:t>
            </w:r>
            <w:proofErr w:type="gramStart"/>
            <w:r w:rsidRPr="009B6BA7">
              <w:rPr>
                <w:rFonts w:ascii="Calibri" w:eastAsia="Calibri" w:hAnsi="Calibri" w:cs="Calibri"/>
                <w:lang w:val="en-US"/>
              </w:rPr>
              <w:t>obezbjeđenje</w:t>
            </w:r>
            <w:proofErr w:type="gramEnd"/>
            <w:r w:rsidRPr="009B6BA7">
              <w:rPr>
                <w:rFonts w:ascii="Calibri" w:eastAsia="Calibri" w:hAnsi="Calibri" w:cs="Calibri"/>
                <w:lang w:val="en-US"/>
              </w:rPr>
              <w:t xml:space="preserve"> mogućnosti za uskladištenje materijala i alata kooperanata, zanatlija i instalatera.</w:t>
            </w:r>
            <w:r w:rsidRPr="009B6BA7">
              <w:rPr>
                <w:rFonts w:ascii="Calibri" w:eastAsia="Calibri" w:hAnsi="Calibri" w:cs="Calibri"/>
                <w:lang w:val="en-US"/>
              </w:rPr>
              <w:br/>
              <w:t xml:space="preserve">- </w:t>
            </w:r>
            <w:proofErr w:type="gramStart"/>
            <w:r w:rsidRPr="009B6BA7">
              <w:rPr>
                <w:rFonts w:ascii="Calibri" w:eastAsia="Calibri" w:hAnsi="Calibri" w:cs="Calibri"/>
                <w:lang w:val="en-US"/>
              </w:rPr>
              <w:t>eventualna</w:t>
            </w:r>
            <w:proofErr w:type="gramEnd"/>
            <w:r w:rsidRPr="009B6BA7">
              <w:rPr>
                <w:rFonts w:ascii="Calibri" w:eastAsia="Calibri" w:hAnsi="Calibri" w:cs="Calibri"/>
                <w:lang w:val="en-US"/>
              </w:rPr>
              <w:t xml:space="preserve"> zaštita objekta ( konzerviranje ) u ekstremnim periodima vremena gradnje. </w:t>
            </w:r>
            <w:r w:rsidRPr="009B6BA7">
              <w:rPr>
                <w:rFonts w:ascii="Calibri" w:eastAsia="Calibri" w:hAnsi="Calibri" w:cs="Calibri"/>
                <w:lang w:val="en-US"/>
              </w:rPr>
              <w:br/>
              <w:t xml:space="preserve">Ukoliko se izgradnja objekta nastavlja u toku zimskog perioda, izvođač je dužan objekte zaštititi od propadanja i smrzavanja, a sve oštećene djelove od mraza ili drugog pri nastavku radova da popravi. Ova zaštita treba da se obezbjedi i u ljetnjem periodu od prebrzog sušenja i sl. kao i negovanje konstrukcije posle izrade </w:t>
            </w:r>
            <w:proofErr w:type="gramStart"/>
            <w:r w:rsidRPr="009B6BA7">
              <w:rPr>
                <w:rFonts w:ascii="Calibri" w:eastAsia="Calibri" w:hAnsi="Calibri" w:cs="Calibri"/>
                <w:lang w:val="en-US"/>
              </w:rPr>
              <w:t>( na</w:t>
            </w:r>
            <w:proofErr w:type="gramEnd"/>
            <w:r w:rsidRPr="009B6BA7">
              <w:rPr>
                <w:rFonts w:ascii="Calibri" w:eastAsia="Calibri" w:hAnsi="Calibri" w:cs="Calibri"/>
                <w:lang w:val="en-US"/>
              </w:rPr>
              <w:t xml:space="preserve"> primer: kvašenje betona ).</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Izvođač ne može naknadno teretiti investitora povećanim troškovima oko rada u zimskim uslovima, za naknadne troškove eventualnog zagrijevanja ili povećanja dnevnica za rad po mrazu, jer se to smatra problemom izvođača, osim ako se drugačije ne ugovori. Osiguranje objekata za vreme izvođenja kod Osiguravajućeg zavoda takođe je obaveza izvođača i sadržano je u faktoru. Nikakvi posebni troškovi, bilo da su navedeni ili ne, u ovom tekstu, neće se posebno priznavati jer se sve treba uključiit kroz faktor u jedinične cene za svaki rad.</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Prema ovim uslovima, opisi postojećih stavki, treba sastaviti jediničnu cijenu za svaku stavku predračuna. </w:t>
            </w:r>
            <w:r w:rsidRPr="009B6BA7">
              <w:rPr>
                <w:rFonts w:ascii="Calibri" w:eastAsia="Calibri" w:hAnsi="Calibri" w:cs="Calibri"/>
                <w:lang w:val="en-US"/>
              </w:rPr>
              <w:lastRenderedPageBreak/>
              <w:t xml:space="preserve">Sve ove odredbe važe i za zanatske i instalaterske radove s tim što izvođač, nosilac glavnih radova mora da predvidi i naknadu svih režijskih troškova oko ispomoći i angažovanja. Svi ovi odnosi se moraju precizno ugovoriti, tako da investitora ne mogu teretiti nikakvi dodatni troškovi. Posebno obratiti pažnju na sinhronizaciju radova jer se ne priznaju bilo kakvi troškovi na razna štemovanja kroz i preko zidova i drugih konstrukcija. </w:t>
            </w:r>
          </w:p>
          <w:p w:rsidR="009B6BA7" w:rsidRPr="009B6BA7" w:rsidRDefault="009B6BA7" w:rsidP="009B6BA7">
            <w:pPr>
              <w:rPr>
                <w:rFonts w:ascii="Calibri" w:eastAsia="Calibri" w:hAnsi="Calibri" w:cs="Calibri"/>
                <w:lang w:val="en-US"/>
              </w:rPr>
            </w:pP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         </w:t>
            </w:r>
          </w:p>
          <w:p w:rsidR="009B6BA7" w:rsidRPr="009B6BA7" w:rsidRDefault="009B6BA7" w:rsidP="009B6BA7">
            <w:pPr>
              <w:ind w:left="720"/>
              <w:contextualSpacing/>
              <w:rPr>
                <w:lang w:val="en-US"/>
              </w:rPr>
            </w:pPr>
          </w:p>
          <w:p w:rsidR="009B6BA7" w:rsidRPr="009B6BA7" w:rsidRDefault="009B6BA7" w:rsidP="009B6BA7">
            <w:pPr>
              <w:spacing w:after="0"/>
              <w:jc w:val="center"/>
              <w:rPr>
                <w:rFonts w:ascii="Times New Roman" w:eastAsia="Calibri" w:hAnsi="Times New Roman" w:cs="Times New Roman"/>
                <w:b/>
                <w:sz w:val="24"/>
                <w:szCs w:val="24"/>
                <w:lang w:val="sr-Latn-CS"/>
              </w:rPr>
            </w:pP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Calibri" w:eastAsia="Calibri" w:hAnsi="Calibri" w:cs="Calibri"/>
                <w:b/>
                <w:bCs/>
                <w:sz w:val="24"/>
                <w:szCs w:val="24"/>
                <w:lang w:val="en-US"/>
              </w:rPr>
            </w:pPr>
            <w:r w:rsidRPr="009B6BA7">
              <w:rPr>
                <w:rFonts w:ascii="Calibri" w:eastAsia="Calibri" w:hAnsi="Calibri" w:cs="Calibri"/>
                <w:b/>
                <w:bCs/>
                <w:sz w:val="24"/>
                <w:szCs w:val="24"/>
                <w:lang w:val="en-US"/>
              </w:rPr>
              <w:lastRenderedPageBreak/>
              <w:t>1. Radovi demontaže i rušenja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Rezanje mašinskim putem kamene podloge oko objekta na rastojanju oko 30cm od fasade (na spoju ploča)  , demontaža izrezanog kamena, iskop zemlje u širini od 30 cm uz fasadne zidove u dubini do temeljne trake, što je oko pola metra, skidanje maltera uz fasadne zidove (visina do 30 cm od postojećeg terena), radi izrade hidroizolacije i regulisanja odvođenja vode. Izrada hidroizolacije i ponovno popločavanje nisu predmet ove stavke. 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60.73</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i škura oznaka u projektu: 1, dim 100x170 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i škura oznaka u projektu: 2 dim 60x170cm.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i škura oznaka u projektu: 3 dim 170x170cm.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Calibri" w:eastAsia="Calibri" w:hAnsi="Calibri" w:cs="Calibri"/>
                <w:lang w:val="en-US"/>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oznaka u projektu: 4 dim 100x210cm luk R=100cm.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Calibri" w:eastAsia="Calibri" w:hAnsi="Calibri" w:cs="Calibri"/>
                <w:lang w:val="en-US"/>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oznaka u projektu: 5 dim 170x210cm.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Calibri" w:eastAsia="Calibri" w:hAnsi="Calibri" w:cs="Calibri"/>
                <w:lang w:val="en-US"/>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fasadne stolarije oznaka u projektu: 6, dim. 100x180cm.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Calibri" w:eastAsia="Calibri" w:hAnsi="Calibri" w:cs="Calibri"/>
                <w:lang w:val="en-US"/>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unutrašnje stolarije oznaka u projektu: A dim 80x210cm.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unutrašnje stolarije oznaka u projektu: B, dim 70x250cm.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unutrašnje stolarije oznaka u projektu: C, dim 120x206cm.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stare unutrašnje stolarije oznaka u projektu: D, dim 100x100cm.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starih keramičkih pločica sa svim slojevima lijepka i maltera sa podova toaleta. Šut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 Obračun po m2.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9.82</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Uklanjanje starih keramičkih pločica sa svim slojevima lijepka i </w:t>
            </w:r>
            <w:proofErr w:type="gramStart"/>
            <w:r w:rsidRPr="009B6BA7">
              <w:rPr>
                <w:rFonts w:ascii="Calibri" w:eastAsia="Calibri" w:hAnsi="Calibri" w:cs="Calibri"/>
                <w:sz w:val="18"/>
                <w:szCs w:val="18"/>
                <w:lang w:val="en-US"/>
              </w:rPr>
              <w:t>maltera  sa</w:t>
            </w:r>
            <w:proofErr w:type="gramEnd"/>
            <w:r w:rsidRPr="009B6BA7">
              <w:rPr>
                <w:rFonts w:ascii="Calibri" w:eastAsia="Calibri" w:hAnsi="Calibri" w:cs="Calibri"/>
                <w:sz w:val="18"/>
                <w:szCs w:val="18"/>
                <w:lang w:val="en-US"/>
              </w:rPr>
              <w:t xml:space="preserve"> zidova toaleta. Otpad prikupiti,  utovariti na kamion i odvesti na  deponiju udaljenu do 15 km. Obračun po m2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71.76</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Uklanjanje starih parket lajsni. Otpad prikupiti</w:t>
            </w:r>
            <w:proofErr w:type="gramStart"/>
            <w:r w:rsidRPr="009B6BA7">
              <w:rPr>
                <w:rFonts w:ascii="Calibri" w:eastAsia="Calibri" w:hAnsi="Calibri" w:cs="Calibri"/>
                <w:sz w:val="18"/>
                <w:szCs w:val="18"/>
                <w:lang w:val="en-US"/>
              </w:rPr>
              <w:t>,  utovariti</w:t>
            </w:r>
            <w:proofErr w:type="gramEnd"/>
            <w:r w:rsidRPr="009B6BA7">
              <w:rPr>
                <w:rFonts w:ascii="Calibri" w:eastAsia="Calibri" w:hAnsi="Calibri" w:cs="Calibri"/>
                <w:sz w:val="18"/>
                <w:szCs w:val="18"/>
                <w:lang w:val="en-US"/>
              </w:rPr>
              <w:t xml:space="preserve"> na kamion i odvesti na  deponiju udaljenu do 15 km. 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247.40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Struganje potkorušenih slojeva ranijeg moleraja (pretpostavlja se oko 20% svih molerisanih površina). Otpad prikupiti,  utovariti na kamion i odvesti na  deponiju udaljenu do 15 km. Obračun po m2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275.12</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lastRenderedPageBreak/>
              <w:t xml:space="preserve">Struganje potkorušenih slojeva ranije obrade fasade (pretpostavlja se oko 20% svih fasadnih površina). Otpad prikupiti,  utovariti na kamion </w:t>
            </w:r>
            <w:r w:rsidRPr="009B6BA7">
              <w:rPr>
                <w:rFonts w:ascii="Calibri" w:eastAsia="Calibri" w:hAnsi="Calibri" w:cs="Calibri"/>
                <w:sz w:val="18"/>
                <w:szCs w:val="18"/>
                <w:lang w:val="en-US"/>
              </w:rPr>
              <w:lastRenderedPageBreak/>
              <w:t>i odvesti na  deponiju udaljenu do 15 km. Obračun po m2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119.10</w:t>
            </w:r>
          </w:p>
        </w:tc>
      </w:tr>
      <w:tr w:rsidR="009B6BA7" w:rsidRPr="009B6BA7" w:rsidTr="009B6BA7">
        <w:trPr>
          <w:trHeight w:val="538"/>
        </w:trPr>
        <w:tc>
          <w:tcPr>
            <w:tcW w:w="807" w:type="dxa"/>
            <w:tcBorders>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1.17.</w:t>
            </w:r>
          </w:p>
        </w:tc>
        <w:tc>
          <w:tcPr>
            <w:tcW w:w="3319" w:type="dxa"/>
            <w:tcBorders>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Demontaža krovnog pokrivača od kanalice uz odvajanje polomljenog i oštećenog, pretpostavlja se da 50% postojećeg crijepa može da se ponovo iskoristi.  U cijenu uračunati i demontažu slemenjaka. Oštećeni i neupotrebljivi crijep i slemenjake demontirati, šut prikupiti,  utovariti na kamion i odvesti na  deponiju udaljenu do 15 km.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Demontaža postojećih letvi na krovu. Treba </w:t>
            </w:r>
            <w:proofErr w:type="gramStart"/>
            <w:r w:rsidRPr="009B6BA7">
              <w:rPr>
                <w:rFonts w:ascii="Calibri" w:eastAsia="Calibri" w:hAnsi="Calibri" w:cs="Calibri"/>
                <w:sz w:val="18"/>
                <w:szCs w:val="18"/>
                <w:lang w:val="en-US"/>
              </w:rPr>
              <w:t>demontirati  sve</w:t>
            </w:r>
            <w:proofErr w:type="gramEnd"/>
            <w:r w:rsidRPr="009B6BA7">
              <w:rPr>
                <w:rFonts w:ascii="Calibri" w:eastAsia="Calibri" w:hAnsi="Calibri" w:cs="Calibri"/>
                <w:sz w:val="18"/>
                <w:szCs w:val="18"/>
                <w:lang w:val="en-US"/>
              </w:rPr>
              <w:t xml:space="preserve"> daske i  letve na kompletnom krovu, rogovi su u dobrom stanju i oni se zadržavaju.  Skinutu građu i šut odvesti na  deponiju udaljenu do 15 km.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Demontaža postojećih limenih hirizontalnih i </w:t>
            </w:r>
            <w:proofErr w:type="gramStart"/>
            <w:r w:rsidRPr="009B6BA7">
              <w:rPr>
                <w:rFonts w:ascii="Calibri" w:eastAsia="Calibri" w:hAnsi="Calibri" w:cs="Calibri"/>
                <w:sz w:val="18"/>
                <w:szCs w:val="18"/>
                <w:lang w:val="en-US"/>
              </w:rPr>
              <w:t>vertikalnih  oluka</w:t>
            </w:r>
            <w:proofErr w:type="gramEnd"/>
            <w:r w:rsidRPr="009B6BA7">
              <w:rPr>
                <w:rFonts w:ascii="Calibri" w:eastAsia="Calibri" w:hAnsi="Calibri" w:cs="Calibri"/>
                <w:sz w:val="18"/>
                <w:szCs w:val="18"/>
                <w:lang w:val="en-US"/>
              </w:rPr>
              <w:t xml:space="preserve"> i svih  opšiva. Šut , utovariti na kamion i odvesti na  deponiju udaljenu do 15 km.Obračun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115.53</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Štemanje propalog maltera na unutrašnjim zidovima kancelarija na prvom spratu. Procjenjuje se površina od 10m2 zbirno.Otpad prikupiti,  utovariti na kamion i odvesti na  deponiju udaljenu do 15 km.</w:t>
            </w:r>
            <w:r w:rsidRPr="009B6BA7">
              <w:rPr>
                <w:rFonts w:ascii="Calibri" w:eastAsia="Calibri" w:hAnsi="Calibri" w:cs="Calibri"/>
                <w:sz w:val="18"/>
                <w:szCs w:val="18"/>
                <w:lang w:val="en-US"/>
              </w:rPr>
              <w:br/>
              <w:t>Sve gotovo plaća se po 1 m² oštemane površine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Radovi demontaže i rušenja</w:t>
            </w:r>
          </w:p>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Demontaža i uklanjanje kamenih ploča sa svim slojevima, sa terase prvog sprata (nad zasvođenim prolazom). Šut prikupiti,  utovariti na kamion i odvesti na  deponiju udaljenu do 15 km. Obračun po m²</w:t>
            </w:r>
            <w:r w:rsidRPr="009B6BA7">
              <w:rPr>
                <w:rFonts w:ascii="Calibri" w:eastAsia="Calibri" w:hAnsi="Calibri" w:cs="Calibri"/>
                <w:sz w:val="18"/>
                <w:szCs w:val="18"/>
                <w:lang w:val="en-US"/>
              </w:rPr>
              <w:br/>
              <w:t>Sve gotovo plaća se po 1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45.00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 Zidarski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8871" w:type="dxa"/>
            <w:gridSpan w:val="5"/>
            <w:tcBorders>
              <w:top w:val="single" w:sz="4" w:space="0" w:color="auto"/>
              <w:left w:val="nil"/>
              <w:bottom w:val="single" w:sz="4" w:space="0" w:color="auto"/>
              <w:right w:val="single" w:sz="8" w:space="0" w:color="auto"/>
            </w:tcBorders>
          </w:tcPr>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Zidarske radove izvesti u svemu prema projektu.Ako neka stavka nije Izvodjacu jasna</w:t>
            </w:r>
            <w:proofErr w:type="gramStart"/>
            <w:r w:rsidRPr="009B6BA7">
              <w:rPr>
                <w:rFonts w:ascii="Calibri" w:eastAsia="Calibri" w:hAnsi="Calibri" w:cs="Calibri"/>
                <w:lang w:val="en-US"/>
              </w:rPr>
              <w:t>,mora</w:t>
            </w:r>
            <w:proofErr w:type="gramEnd"/>
            <w:r w:rsidRPr="009B6BA7">
              <w:rPr>
                <w:rFonts w:ascii="Calibri" w:eastAsia="Calibri" w:hAnsi="Calibri" w:cs="Calibri"/>
                <w:lang w:val="en-US"/>
              </w:rPr>
              <w:t xml:space="preserve"> prije predaje ponude traziti objasnjenje od Projektanta.Eventualne izmjene materijala te nacin izvedbe tokom gradnje moraju se izvrsiti iskljucivo pismenim dogovorom sa Projektantom I Nadzornim organom.</w:t>
            </w:r>
            <w:r w:rsidRPr="009B6BA7">
              <w:rPr>
                <w:rFonts w:ascii="Calibri" w:eastAsia="Calibri" w:hAnsi="Calibri" w:cs="Calibri"/>
                <w:lang w:val="en-US"/>
              </w:rPr>
              <w:br/>
              <w:t>Opeka za zidanje mora biti kvalitetna</w:t>
            </w:r>
            <w:proofErr w:type="gramStart"/>
            <w:r w:rsidRPr="009B6BA7">
              <w:rPr>
                <w:rFonts w:ascii="Calibri" w:eastAsia="Calibri" w:hAnsi="Calibri" w:cs="Calibri"/>
                <w:lang w:val="en-US"/>
              </w:rPr>
              <w:t>,dobro</w:t>
            </w:r>
            <w:proofErr w:type="gramEnd"/>
            <w:r w:rsidRPr="009B6BA7">
              <w:rPr>
                <w:rFonts w:ascii="Calibri" w:eastAsia="Calibri" w:hAnsi="Calibri" w:cs="Calibri"/>
                <w:lang w:val="en-US"/>
              </w:rPr>
              <w:t xml:space="preserve"> pecena,a materijal iz kojeg je pravljena ne smije sadrzavati salitru.</w:t>
            </w:r>
            <w:r w:rsidRPr="009B6BA7">
              <w:rPr>
                <w:rFonts w:ascii="Calibri" w:eastAsia="Calibri" w:hAnsi="Calibri" w:cs="Calibri"/>
                <w:lang w:val="en-US"/>
              </w:rPr>
              <w:br/>
              <w:t xml:space="preserve"> Marka opeke kao I kvalitet mora odgovarati propisima JUS-a.</w:t>
            </w:r>
            <w:r w:rsidRPr="009B6BA7">
              <w:rPr>
                <w:rFonts w:ascii="Calibri" w:eastAsia="Calibri" w:hAnsi="Calibri" w:cs="Calibri"/>
                <w:lang w:val="en-US"/>
              </w:rPr>
              <w:br/>
              <w:t>Zidati treba u potpuno horizontalnim redovima sa spojnicama debljine 1cm ispunjenim malterom.</w:t>
            </w:r>
            <w:r w:rsidRPr="009B6BA7">
              <w:rPr>
                <w:rFonts w:ascii="Calibri" w:eastAsia="Calibri" w:hAnsi="Calibri" w:cs="Calibri"/>
                <w:lang w:val="en-US"/>
              </w:rPr>
              <w:br/>
            </w:r>
            <w:r w:rsidRPr="009B6BA7">
              <w:rPr>
                <w:rFonts w:ascii="Calibri" w:eastAsia="Calibri" w:hAnsi="Calibri" w:cs="Calibri"/>
                <w:lang w:val="en-US"/>
              </w:rPr>
              <w:lastRenderedPageBreak/>
              <w:t>Malter mora odgovarati tacno razmjeri po kolicinama materijala oznacenim u poziciji GN 301</w:t>
            </w:r>
            <w:proofErr w:type="gramStart"/>
            <w:r w:rsidRPr="009B6BA7">
              <w:rPr>
                <w:rFonts w:ascii="Calibri" w:eastAsia="Calibri" w:hAnsi="Calibri" w:cs="Calibri"/>
                <w:lang w:val="en-US"/>
              </w:rPr>
              <w:t>,1</w:t>
            </w:r>
            <w:proofErr w:type="gramEnd"/>
            <w:r w:rsidRPr="009B6BA7">
              <w:rPr>
                <w:rFonts w:ascii="Calibri" w:eastAsia="Calibri" w:hAnsi="Calibri" w:cs="Calibri"/>
                <w:lang w:val="en-US"/>
              </w:rPr>
              <w:t xml:space="preserve"> prosjecnih normi,a cvrstoca I kvalitet mora odgovarati propisima JUS-a.</w:t>
            </w:r>
            <w:r w:rsidRPr="009B6BA7">
              <w:rPr>
                <w:rFonts w:ascii="Calibri" w:eastAsia="Calibri" w:hAnsi="Calibri" w:cs="Calibri"/>
                <w:lang w:val="en-US"/>
              </w:rPr>
              <w:br/>
              <w:t>Pijesak mora biti cist bez organskih primjesa.Cement za produzni malter mora odgovarati kvalitetu PC-350 / N-400/</w:t>
            </w:r>
            <w:r w:rsidRPr="009B6BA7">
              <w:rPr>
                <w:rFonts w:ascii="Calibri" w:eastAsia="Calibri" w:hAnsi="Calibri" w:cs="Calibri"/>
                <w:lang w:val="en-US"/>
              </w:rPr>
              <w:br/>
              <w:t>Krec treba biti dobar I propisno odlezan.Kvalitet kreca mora odgovarati propisima JUS-a.Ako se radi o horizontalnom krecu obavezno se drzati uputa proizvodjaca.</w:t>
            </w:r>
            <w:r w:rsidRPr="009B6BA7">
              <w:rPr>
                <w:rFonts w:ascii="Calibri" w:eastAsia="Calibri" w:hAnsi="Calibri" w:cs="Calibri"/>
                <w:lang w:val="en-US"/>
              </w:rPr>
              <w:br/>
              <w:t>Svjeze zidove treba zastititi od uticaja visoke I niske temperature I atmosferskih nepogoda.</w:t>
            </w:r>
            <w:r w:rsidRPr="009B6BA7">
              <w:rPr>
                <w:rFonts w:ascii="Calibri" w:eastAsia="Calibri" w:hAnsi="Calibri" w:cs="Calibri"/>
                <w:lang w:val="en-US"/>
              </w:rPr>
              <w:br/>
              <w:t>Malterisanje zidova vrsiti u pogodno vrijeme I kad su potpuno suvi.</w:t>
            </w:r>
            <w:r w:rsidRPr="009B6BA7">
              <w:rPr>
                <w:rFonts w:ascii="Calibri" w:eastAsia="Calibri" w:hAnsi="Calibri" w:cs="Calibri"/>
                <w:lang w:val="en-US"/>
              </w:rPr>
              <w:br/>
              <w:t>Po velikoj zimi I vrucini treba izbjegavati malterisanje</w:t>
            </w:r>
            <w:proofErr w:type="gramStart"/>
            <w:r w:rsidRPr="009B6BA7">
              <w:rPr>
                <w:rFonts w:ascii="Calibri" w:eastAsia="Calibri" w:hAnsi="Calibri" w:cs="Calibri"/>
                <w:lang w:val="en-US"/>
              </w:rPr>
              <w:t>,jer</w:t>
            </w:r>
            <w:proofErr w:type="gramEnd"/>
            <w:r w:rsidRPr="009B6BA7">
              <w:rPr>
                <w:rFonts w:ascii="Calibri" w:eastAsia="Calibri" w:hAnsi="Calibri" w:cs="Calibri"/>
                <w:lang w:val="en-US"/>
              </w:rPr>
              <w:t xml:space="preserve"> tada moze doci do smrzavanja,odnosno pucanja uslijed brzog susenja.</w:t>
            </w:r>
            <w:r w:rsidRPr="009B6BA7">
              <w:rPr>
                <w:rFonts w:ascii="Calibri" w:eastAsia="Calibri" w:hAnsi="Calibri" w:cs="Calibri"/>
                <w:lang w:val="en-US"/>
              </w:rPr>
              <w:br/>
              <w:t>Prije malterisanja treba povrsine dobro ocistiti I navlaziti.</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Sav materijal upotrebljen za zidove i ostale zidarske radove, mora da odgovara tehničkim </w:t>
            </w:r>
            <w:proofErr w:type="gramStart"/>
            <w:r w:rsidRPr="009B6BA7">
              <w:rPr>
                <w:rFonts w:ascii="Calibri" w:eastAsia="Calibri" w:hAnsi="Calibri" w:cs="Calibri"/>
                <w:lang w:val="en-US"/>
              </w:rPr>
              <w:t>propisima .</w:t>
            </w:r>
            <w:proofErr w:type="gramEnd"/>
            <w:r w:rsidRPr="009B6BA7">
              <w:rPr>
                <w:rFonts w:ascii="Calibri" w:eastAsia="Calibri" w:hAnsi="Calibri" w:cs="Calibri"/>
                <w:lang w:val="en-US"/>
              </w:rPr>
              <w:t xml:space="preserve"> U saglasnosti sa nadzornim organom odrediće se partija materijala za ispitivanje sa dobijenim rezultatima najkasnije 7 dana prije početka rada na ovim pozicijama rada. Rezultate ispitivanja po dobijanju upisati u građevinski dnevnik. Zidanje mora biti čisto, izvršeno u pravilnim i horizontalnim redovima, sa propisanim vezama. Najmanja parčad 1/4 opeke ili 1/2 glinenih blokova, sa potpuno ispunjenim spojnicama žitkim malterom. Iscureli malter se mora mistrijom kresati dok je svež. Vertikalne fuge u cjelosti se moraju popunjavati malterom, šupljine blokova ne smiju se ispunjavati malterom. Zidne ivice i površine moraju biti ravne i vertikalne pod viskom. Za pregradne zidove ispustiti {morceve iz masivnih zidova u svakom četvrtom redu sa ispadima od 1/2 opeke ili 1/4 blokova.</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Ukoliko se pregradni zid sučeljava sa stubovima između zida i stuba, kao i izradu seizmetičkih vertikalnih i horizontalnih serklaža, izvršiti po propisima o zidanju na seizmičkim </w:t>
            </w:r>
            <w:proofErr w:type="gramStart"/>
            <w:r w:rsidRPr="009B6BA7">
              <w:rPr>
                <w:rFonts w:ascii="Calibri" w:eastAsia="Calibri" w:hAnsi="Calibri" w:cs="Calibri"/>
                <w:lang w:val="en-US"/>
              </w:rPr>
              <w:t>područjima  i</w:t>
            </w:r>
            <w:proofErr w:type="gramEnd"/>
            <w:r w:rsidRPr="009B6BA7">
              <w:rPr>
                <w:rFonts w:ascii="Calibri" w:eastAsia="Calibri" w:hAnsi="Calibri" w:cs="Calibri"/>
                <w:lang w:val="en-US"/>
              </w:rPr>
              <w:t xml:space="preserve"> po opisu u pojedinim pozicijama ovog predračuna. Ukoliko se veza ne može dobro postići onda ubaciti pri krajevima pregradnog zida u svaku treću spojnicu betonsko gvožđe F6mm i ankerovati u noseći zid. Parapetne zidove i sve ispune skeleta, vezati na isti način sa stubom kao i pregradne zidove. Opeka i blokovi moraju da budu suvi, dobro pečeni, bez kreča, jasnog zvuka pri udaru, pravilnog oblika i ivica. Prelomna površina mora da ima jednak sastav kao i da odgovara propisima i predviđenim markama opeke iz statičkog proračuna. Neposredno prije zidanja opeku i blokova kvasiti, da se opeke oslobode prašine i prekontroliše dejstvo eventualnog kreča u materijalu. Malter za zidanje miješati na gradilištu od odgovarajućeg materijala i u razmjeri koja je tražena u svakoj poziciji predračuna. Gotove fabričke mješavine donijeti na gradilište u originalnom fabričkom pakovanju a na gradilištu ih miješati sa odgovarajućim količinama vode ili sl, kako propisuje prizvođač maltera. </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Pijesak mora da bude dovoljno oštar, bez organskih primjesa, blata ili mulja, a gdje je potrebno i prosejan. Kreč mora da bude dobro pečen. </w:t>
            </w:r>
            <w:proofErr w:type="gramStart"/>
            <w:r w:rsidRPr="009B6BA7">
              <w:rPr>
                <w:rFonts w:ascii="Calibri" w:eastAsia="Calibri" w:hAnsi="Calibri" w:cs="Calibri"/>
                <w:lang w:val="en-US"/>
              </w:rPr>
              <w:t>mastan</w:t>
            </w:r>
            <w:proofErr w:type="gramEnd"/>
            <w:r w:rsidRPr="009B6BA7">
              <w:rPr>
                <w:rFonts w:ascii="Calibri" w:eastAsia="Calibri" w:hAnsi="Calibri" w:cs="Calibri"/>
                <w:lang w:val="en-US"/>
              </w:rPr>
              <w:t xml:space="preserve">, pravilno ugašen i odležan, pod slojem vode ili vlažnog pijeska, s tim što se za zidanje može upotrebiti i hidrantni kreč. Stalno kontrolisati njegov kvalitet i način pripreme kako ne bi došlo do oštećenja maltera na vidnim površinama usled nedovoljno ugašenih zrnaca. Cement portland prema važećim propisima dovoziti na gradilište u originalnom pakovanju. Držati u suvoj prostoriji po propisima i premašati ga </w:t>
            </w:r>
            <w:proofErr w:type="gramStart"/>
            <w:r w:rsidRPr="009B6BA7">
              <w:rPr>
                <w:rFonts w:ascii="Calibri" w:eastAsia="Calibri" w:hAnsi="Calibri" w:cs="Calibri"/>
                <w:lang w:val="en-US"/>
              </w:rPr>
              <w:t>u  potrebnom</w:t>
            </w:r>
            <w:proofErr w:type="gramEnd"/>
            <w:r w:rsidRPr="009B6BA7">
              <w:rPr>
                <w:rFonts w:ascii="Calibri" w:eastAsia="Calibri" w:hAnsi="Calibri" w:cs="Calibri"/>
                <w:lang w:val="en-US"/>
              </w:rPr>
              <w:t xml:space="preserve"> vremenu. Ukoliko se dovozi u refuznom stanju i drži u gradilišnom silosu, onda primjenjivati propise za tu vrstu uskladištenja i manipulacije. Zgrudvan cement se ne smije upotrebljavati već se mora ukloniti sa gradilišta. Obračun radova se obavlja prema 1m2 ili 1m3 ili 1 komadu obavljenih određenih zanatskih radova. Ozidani zid mora imati vertikalnost +,-1cm mjereno </w:t>
            </w:r>
            <w:r w:rsidRPr="009B6BA7">
              <w:rPr>
                <w:rFonts w:ascii="Calibri" w:eastAsia="Calibri" w:hAnsi="Calibri" w:cs="Calibri"/>
                <w:lang w:val="en-US"/>
              </w:rPr>
              <w:lastRenderedPageBreak/>
              <w:t xml:space="preserve">letvom dužine 2,50m. Ukoliko su odstupanja veća, izvođaču radova se neće priznati izvedeno zidanje a nadzorni organ će donijeti odluku da li da se zid sruši. Svi ispadi iz zidnih površina predviđeni projektom i detaljima, obračunati su u kubaturu i neće se posebno obračunavati u cijenu zidanja. Predviđeno je ostavljanje svih potrebnih otvora, žljebova ili drugih rupa za instalacije ili druge svrhe. Cijenom zidanja obuhvaćeno je i ugrađivanje u otvore i dr. svih djelova za ugrađivanje stolarije, bilo od drveta ili gvožđa, kako to detaljima bude predviđeno, kao i obrada zidova i elemenata nakon ugradnje. Otvori za vrata i prozore i dr. odbijaju se od kubature zidova, zajedno sa nadprozornikom ili nadvratnom gredom s tim što se zupci </w:t>
            </w:r>
            <w:proofErr w:type="gramStart"/>
            <w:r w:rsidRPr="009B6BA7">
              <w:rPr>
                <w:rFonts w:ascii="Calibri" w:eastAsia="Calibri" w:hAnsi="Calibri" w:cs="Calibri"/>
                <w:lang w:val="en-US"/>
              </w:rPr>
              <w:t>" kventovi</w:t>
            </w:r>
            <w:proofErr w:type="gramEnd"/>
            <w:r w:rsidRPr="009B6BA7">
              <w:rPr>
                <w:rFonts w:ascii="Calibri" w:eastAsia="Calibri" w:hAnsi="Calibri" w:cs="Calibri"/>
                <w:lang w:val="en-US"/>
              </w:rPr>
              <w:t xml:space="preserve"> " od opeke, ako ih ima obračunavaju u kubaturu zida sa punom debljinom  zida. Otvori se odbijaju prema zidarskim mjerama i Građevinskim normama.</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Za malterisanje se mora upotrebiti prvoklasan materijal. . Kreč mora da bude dobro pečen, pravilno ugađen, masan i propisno odležan ispod sloja vode ili vlažnog pijeska. Upotreba hidratisanog kreča za malterisanje se samo izuzetno može dozvoliti od nadzornog organa i to ako je kvalitetan i uz stalnu kontrolu ako je primijenjen postupak koji će otkloniti postojeća neuglačena zrnca kreča. Cement za produžne i cementne maltere mora da bude svjež, portland, sporovezujući i pravilno očuvan. Spojnice pre malterisanja čistiti od maltera, a zid dobro ovlažiti. Sve betonske površine bilo da su u sklopu zidova ili potpuno betonske, prethodno se prskaju rijetkim cementnim malterom.  Malterisanje se vrši u dva sloja ukupne debljine 2,5cm. Prvi sloj izraditi od maltera sa grubljim oštrim pijeskom, a drugi sloj sa sitnijim proselanim pijeskom odnosno malterom. Omalterisane površine moraju da budu ravne i glatke, bez talasa, udubljenja i ispupčenja. Ivice i uglovi treba da budu oštre i prave. Ravnost malterisanih površina +,-5mm mjereno ravnom letvom visine od poda do plafona.</w:t>
            </w:r>
          </w:p>
          <w:p w:rsidR="009B6BA7" w:rsidRPr="009B6BA7" w:rsidRDefault="009B6BA7" w:rsidP="009B6BA7">
            <w:pPr>
              <w:rPr>
                <w:rFonts w:ascii="Calibri" w:eastAsia="Calibri" w:hAnsi="Calibri" w:cs="Calibri"/>
                <w:lang w:val="en-US"/>
              </w:rPr>
            </w:pPr>
            <w:r w:rsidRPr="009B6BA7">
              <w:rPr>
                <w:rFonts w:ascii="Calibri" w:eastAsia="Calibri" w:hAnsi="Calibri" w:cs="Calibri"/>
                <w:lang w:val="en-US"/>
              </w:rPr>
              <w:t xml:space="preserve">Kod većih odstupanja izvođaču se neće priznati malterisanje. Spoj vertikalnih i zidnih površina i površina plafona mora biti besprekoran sa oštrim i pravim linijama presjecanja. Obračun se u svemu vrši na način predviđen u građevinskim normama. U cijenu malterisanja je uračunato: malterisanje preko svih cijevi, ranijih vodova i instalacija, pa se krpljenje posle izvršenih izolaterskih radova neće posebno naplaćivati investitoru, već onoj strani koja je prouzrokovala takav naknadni rad. U cijenu malterisanja uračunati su: sav pomošni materijal i rasturi, rad, spoljni i unutrašnji transport, alat, sve potrebne i nepokretne skele, zarada, dažbine i ostali troškovi. Sve radove izvesti po opisu za svaku pojedinu poziciju i ranije datim opštim slovima i posebnim opisima za zidarske radove. U cenu za jed. </w:t>
            </w:r>
            <w:proofErr w:type="gramStart"/>
            <w:r w:rsidRPr="009B6BA7">
              <w:rPr>
                <w:rFonts w:ascii="Calibri" w:eastAsia="Calibri" w:hAnsi="Calibri" w:cs="Calibri"/>
                <w:lang w:val="en-US"/>
              </w:rPr>
              <w:t>mere</w:t>
            </w:r>
            <w:proofErr w:type="gramEnd"/>
            <w:r w:rsidRPr="009B6BA7">
              <w:rPr>
                <w:rFonts w:ascii="Calibri" w:eastAsia="Calibri" w:hAnsi="Calibri" w:cs="Calibri"/>
                <w:lang w:val="en-US"/>
              </w:rPr>
              <w:t xml:space="preserve"> uračunati su: sav pomoćni materijal i rasturi, rad, spoljni i unutrašnji transport, alat, rad, sve pokretne i nepokretne skele, zarada, dažbine i ostali troškovi.</w:t>
            </w:r>
          </w:p>
          <w:p w:rsidR="009B6BA7" w:rsidRPr="009B6BA7" w:rsidRDefault="009B6BA7" w:rsidP="009B6BA7">
            <w:pPr>
              <w:rPr>
                <w:rFonts w:ascii="Calibri" w:eastAsia="Calibri" w:hAnsi="Calibri" w:cs="Calibri"/>
                <w:lang w:val="en-US"/>
              </w:rPr>
            </w:pPr>
          </w:p>
          <w:p w:rsidR="009B6BA7" w:rsidRPr="009B6BA7" w:rsidRDefault="009B6BA7" w:rsidP="009B6BA7">
            <w:pPr>
              <w:rPr>
                <w:rFonts w:ascii="Calibri" w:eastAsia="Calibri" w:hAnsi="Calibri" w:cs="Calibri"/>
                <w:lang w:val="en-US"/>
              </w:rPr>
            </w:pPr>
          </w:p>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malterisanje unutrasnjih povrsina zidova toaleta produznim malterom, ukupne debljine d=2,0cm.</w:t>
            </w:r>
            <w:r w:rsidRPr="009B6BA7">
              <w:rPr>
                <w:rFonts w:ascii="Calibri" w:eastAsia="Calibri" w:hAnsi="Calibri" w:cs="Calibri"/>
                <w:sz w:val="18"/>
                <w:szCs w:val="18"/>
                <w:lang w:val="en-US"/>
              </w:rPr>
              <w:br/>
              <w:t>Malterisanje izvesti u jednom sloju "gruba ruka" sa predhodnim spricanjem povrsina rijetkim cementnim mlijekom</w:t>
            </w:r>
            <w:r w:rsidRPr="009B6BA7">
              <w:rPr>
                <w:rFonts w:ascii="Calibri" w:eastAsia="Calibri" w:hAnsi="Calibri" w:cs="Calibri"/>
                <w:sz w:val="18"/>
                <w:szCs w:val="18"/>
                <w:lang w:val="en-US"/>
              </w:rPr>
              <w:br/>
              <w:t xml:space="preserve">razmjere 1:2. </w:t>
            </w:r>
            <w:r w:rsidRPr="009B6BA7">
              <w:rPr>
                <w:rFonts w:ascii="Calibri" w:eastAsia="Calibri" w:hAnsi="Calibri" w:cs="Calibri"/>
                <w:sz w:val="18"/>
                <w:szCs w:val="18"/>
                <w:lang w:val="en-US"/>
              </w:rPr>
              <w:br/>
              <w:t xml:space="preserve">Za malterisanje koristiti ostri rijecni pijesak. </w:t>
            </w:r>
            <w:r w:rsidRPr="009B6BA7">
              <w:rPr>
                <w:rFonts w:ascii="Calibri" w:eastAsia="Calibri" w:hAnsi="Calibri" w:cs="Calibri"/>
                <w:sz w:val="18"/>
                <w:szCs w:val="18"/>
                <w:lang w:val="en-US"/>
              </w:rPr>
              <w:lastRenderedPageBreak/>
              <w:t xml:space="preserve">Omalterisane povrsine moraju biti ravne bez talasa i udubljenja.  </w:t>
            </w:r>
            <w:proofErr w:type="gramStart"/>
            <w:r w:rsidRPr="009B6BA7">
              <w:rPr>
                <w:rFonts w:ascii="Calibri" w:eastAsia="Calibri" w:hAnsi="Calibri" w:cs="Calibri"/>
                <w:sz w:val="18"/>
                <w:szCs w:val="18"/>
                <w:lang w:val="en-US"/>
              </w:rPr>
              <w:t>u</w:t>
            </w:r>
            <w:proofErr w:type="gramEnd"/>
            <w:r w:rsidRPr="009B6BA7">
              <w:rPr>
                <w:rFonts w:ascii="Calibri" w:eastAsia="Calibri" w:hAnsi="Calibri" w:cs="Calibri"/>
                <w:sz w:val="18"/>
                <w:szCs w:val="18"/>
                <w:lang w:val="en-US"/>
              </w:rPr>
              <w:t xml:space="preserve"> cijenu uračunati svu potrebnu skelu</w:t>
            </w:r>
            <w:r w:rsidRPr="009B6BA7">
              <w:rPr>
                <w:rFonts w:ascii="Calibri" w:eastAsia="Calibri" w:hAnsi="Calibri" w:cs="Calibri"/>
                <w:sz w:val="18"/>
                <w:szCs w:val="18"/>
                <w:lang w:val="en-US"/>
              </w:rPr>
              <w:br/>
              <w:t xml:space="preserve">Obracun po m² omalterisanog zida.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93.51</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2.2.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cementne košuljice od estriha armiranog polietilenskim vlaknima sa padom prema slivniku d=3</w:t>
            </w:r>
            <w:proofErr w:type="gramStart"/>
            <w:r w:rsidRPr="009B6BA7">
              <w:rPr>
                <w:rFonts w:ascii="Calibri" w:eastAsia="Calibri" w:hAnsi="Calibri" w:cs="Calibri"/>
                <w:sz w:val="18"/>
                <w:szCs w:val="18"/>
                <w:lang w:val="en-US"/>
              </w:rPr>
              <w:t>,5cm</w:t>
            </w:r>
            <w:proofErr w:type="gramEnd"/>
            <w:r w:rsidRPr="009B6BA7">
              <w:rPr>
                <w:rFonts w:ascii="Calibri" w:eastAsia="Calibri" w:hAnsi="Calibri" w:cs="Calibri"/>
                <w:sz w:val="18"/>
                <w:szCs w:val="18"/>
                <w:lang w:val="en-US"/>
              </w:rPr>
              <w:t>-5,0cm kao podloga za pločice od toaleta.</w:t>
            </w:r>
            <w:r w:rsidRPr="009B6BA7">
              <w:rPr>
                <w:rFonts w:ascii="Calibri" w:eastAsia="Calibri" w:hAnsi="Calibri" w:cs="Calibri"/>
                <w:sz w:val="18"/>
                <w:szCs w:val="18"/>
                <w:lang w:val="en-US"/>
              </w:rPr>
              <w:br/>
              <w:t>Sve gotovo plaća se po 1 m² urađene košuljice.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9.82</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novog sloja maltera na unutrašnjim zidovima kancelarija na prvom spratu. Procjenjuje se površina od 10m2 zbirno.</w:t>
            </w:r>
            <w:r w:rsidRPr="009B6BA7">
              <w:rPr>
                <w:rFonts w:ascii="Calibri" w:eastAsia="Calibri" w:hAnsi="Calibri" w:cs="Calibri"/>
                <w:sz w:val="18"/>
                <w:szCs w:val="18"/>
                <w:lang w:val="en-US"/>
              </w:rPr>
              <w:br/>
              <w:t>Sve gotovo plaća se po 1 m² omalterisane površine.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sloja za pad sa nagibom prema slivniku d=3</w:t>
            </w:r>
            <w:proofErr w:type="gramStart"/>
            <w:r w:rsidRPr="009B6BA7">
              <w:rPr>
                <w:rFonts w:ascii="Calibri" w:eastAsia="Calibri" w:hAnsi="Calibri" w:cs="Calibri"/>
                <w:sz w:val="18"/>
                <w:szCs w:val="18"/>
                <w:lang w:val="en-US"/>
              </w:rPr>
              <w:t>,5cm</w:t>
            </w:r>
            <w:proofErr w:type="gramEnd"/>
            <w:r w:rsidRPr="009B6BA7">
              <w:rPr>
                <w:rFonts w:ascii="Calibri" w:eastAsia="Calibri" w:hAnsi="Calibri" w:cs="Calibri"/>
                <w:sz w:val="18"/>
                <w:szCs w:val="18"/>
                <w:lang w:val="en-US"/>
              </w:rPr>
              <w:t>-5,0cm kao podloga za hidroizolaciju i kameno popločanje.</w:t>
            </w:r>
            <w:r w:rsidRPr="009B6BA7">
              <w:rPr>
                <w:rFonts w:ascii="Calibri" w:eastAsia="Calibri" w:hAnsi="Calibri" w:cs="Calibri"/>
                <w:sz w:val="18"/>
                <w:szCs w:val="18"/>
                <w:lang w:val="en-US"/>
              </w:rPr>
              <w:br/>
              <w:t xml:space="preserve">Sve gotovo plaća se po 1 </w:t>
            </w:r>
            <w:proofErr w:type="gramStart"/>
            <w:r w:rsidRPr="009B6BA7">
              <w:rPr>
                <w:rFonts w:ascii="Calibri" w:eastAsia="Calibri" w:hAnsi="Calibri" w:cs="Calibri"/>
                <w:sz w:val="18"/>
                <w:szCs w:val="18"/>
                <w:lang w:val="en-US"/>
              </w:rPr>
              <w:t>m² .</w:t>
            </w:r>
            <w:proofErr w:type="gramEnd"/>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37.50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Krpljenje šliceva produžnim malterom poslije postavljanja </w:t>
            </w:r>
            <w:proofErr w:type="gramStart"/>
            <w:r w:rsidRPr="009B6BA7">
              <w:rPr>
                <w:rFonts w:ascii="Calibri" w:eastAsia="Calibri" w:hAnsi="Calibri" w:cs="Calibri"/>
                <w:sz w:val="18"/>
                <w:szCs w:val="18"/>
                <w:lang w:val="en-US"/>
              </w:rPr>
              <w:t>instalacija  jake</w:t>
            </w:r>
            <w:proofErr w:type="gramEnd"/>
            <w:r w:rsidRPr="009B6BA7">
              <w:rPr>
                <w:rFonts w:ascii="Calibri" w:eastAsia="Calibri" w:hAnsi="Calibri" w:cs="Calibri"/>
                <w:sz w:val="18"/>
                <w:szCs w:val="18"/>
                <w:lang w:val="en-US"/>
              </w:rPr>
              <w:t xml:space="preserve"> i slabe struje, vodovoda i kanalizacije i mašinskih instalacija. Prije nanošenja maltera obavezno premazati kompletnu površinu šlica beton kontaktom. Obračun po m1 završenog i isperdašenog šlica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450.00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izrada novog sloja cementnog maltera na spoljašnjim zidovima </w:t>
            </w:r>
            <w:proofErr w:type="gramStart"/>
            <w:r w:rsidRPr="009B6BA7">
              <w:rPr>
                <w:rFonts w:ascii="Calibri" w:eastAsia="Calibri" w:hAnsi="Calibri" w:cs="Calibri"/>
                <w:sz w:val="18"/>
                <w:szCs w:val="18"/>
                <w:lang w:val="en-US"/>
              </w:rPr>
              <w:t>i  dijelu</w:t>
            </w:r>
            <w:proofErr w:type="gramEnd"/>
            <w:r w:rsidRPr="009B6BA7">
              <w:rPr>
                <w:rFonts w:ascii="Calibri" w:eastAsia="Calibri" w:hAnsi="Calibri" w:cs="Calibri"/>
                <w:sz w:val="18"/>
                <w:szCs w:val="18"/>
                <w:lang w:val="en-US"/>
              </w:rPr>
              <w:t xml:space="preserve"> temeljne trake preko novopostavljene hidroizolacije. Obračun po m2.</w:t>
            </w:r>
            <w:r w:rsidRPr="009B6BA7">
              <w:rPr>
                <w:rFonts w:ascii="Calibri" w:eastAsia="Calibri" w:hAnsi="Calibri" w:cs="Calibri"/>
                <w:sz w:val="18"/>
                <w:szCs w:val="18"/>
                <w:lang w:val="en-US"/>
              </w:rPr>
              <w:br/>
              <w:t>Sve gotovo plaća se po 1 m² omalterisane površine.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83.00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 Betonski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betoniranje betonom MB20 dijela kanala oko spoljašnjih zidova do kote koja omogućava da se mogu nesmetano postaviti kamene ploče na sloju fleksibilnog </w:t>
            </w:r>
            <w:proofErr w:type="gramStart"/>
            <w:r w:rsidRPr="009B6BA7">
              <w:rPr>
                <w:rFonts w:ascii="Calibri" w:eastAsia="Calibri" w:hAnsi="Calibri" w:cs="Calibri"/>
                <w:sz w:val="18"/>
                <w:szCs w:val="18"/>
                <w:lang w:val="en-US"/>
              </w:rPr>
              <w:t>lijepka .</w:t>
            </w:r>
            <w:proofErr w:type="gramEnd"/>
            <w:r w:rsidRPr="009B6BA7">
              <w:rPr>
                <w:rFonts w:ascii="Calibri" w:eastAsia="Calibri" w:hAnsi="Calibri" w:cs="Calibri"/>
                <w:sz w:val="18"/>
                <w:szCs w:val="18"/>
                <w:lang w:val="en-US"/>
              </w:rPr>
              <w:t xml:space="preserve"> Obračun po m2.</w:t>
            </w:r>
            <w:r w:rsidRPr="009B6BA7">
              <w:rPr>
                <w:rFonts w:ascii="Calibri" w:eastAsia="Calibri" w:hAnsi="Calibri" w:cs="Calibri"/>
                <w:sz w:val="18"/>
                <w:szCs w:val="18"/>
                <w:lang w:val="en-US"/>
              </w:rPr>
              <w:br/>
              <w:t>Sve gotovo plaća se po 1 m3 ugrađenog betona.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m3</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lastRenderedPageBreak/>
              <w:t>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lastRenderedPageBreak/>
              <w:t xml:space="preserve">Nabavka materijala i betoniranje površine dna otkopa između sjevroistočne fasade objekta i potpornog kamenog zida d=30-35cm sa padom </w:t>
            </w:r>
            <w:r w:rsidRPr="009B6BA7">
              <w:rPr>
                <w:rFonts w:ascii="Calibri" w:eastAsia="Calibri" w:hAnsi="Calibri" w:cs="Calibri"/>
                <w:sz w:val="18"/>
                <w:szCs w:val="18"/>
                <w:lang w:val="en-US"/>
              </w:rPr>
              <w:lastRenderedPageBreak/>
              <w:t>prema drenažnom odvodu za atmosfersku kanalizaciju. Voditi računa o kanalizacionim revizijama.</w:t>
            </w:r>
          </w:p>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Sve gotovo plaća se po 1 m² izbetonirane površine.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B.Građevinsko-zanatski radovi</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 Izolaterski radovi</w:t>
            </w:r>
          </w:p>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Svi izolaterski radovi moraju da odgovaraju protivpožarnim uslovima.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hidroizolacije na cementnoj bazi</w:t>
            </w:r>
            <w:proofErr w:type="gramStart"/>
            <w:r w:rsidRPr="009B6BA7">
              <w:rPr>
                <w:rFonts w:ascii="Calibri" w:eastAsia="Calibri" w:hAnsi="Calibri" w:cs="Calibri"/>
                <w:sz w:val="18"/>
                <w:szCs w:val="18"/>
                <w:lang w:val="en-US"/>
              </w:rPr>
              <w:t>,  na</w:t>
            </w:r>
            <w:proofErr w:type="gramEnd"/>
            <w:r w:rsidRPr="009B6BA7">
              <w:rPr>
                <w:rFonts w:ascii="Calibri" w:eastAsia="Calibri" w:hAnsi="Calibri" w:cs="Calibri"/>
                <w:sz w:val="18"/>
                <w:szCs w:val="18"/>
                <w:lang w:val="en-US"/>
              </w:rPr>
              <w:t xml:space="preserve"> fasadnim zidovima prizemlja uz ivicu trotoara do dubine temeljne trake, kao i otkopanu horizontalnu  površinu temeljne trake sa obaveznom mrežicom na spoju vertikalne i horizontalne površine . Hidroizolaciju doći do visine od 30 cm iznad kote trotoara. Hidroizolaciju raditi u svemu prema tehnickim propisima za ovu vrstu radova i prema uputstvu proizvodjaca. Ove radove izvesti uz obavezno prisustvo i kontrolu nadzornog </w:t>
            </w:r>
            <w:proofErr w:type="gramStart"/>
            <w:r w:rsidRPr="009B6BA7">
              <w:rPr>
                <w:rFonts w:ascii="Calibri" w:eastAsia="Calibri" w:hAnsi="Calibri" w:cs="Calibri"/>
                <w:sz w:val="18"/>
                <w:szCs w:val="18"/>
                <w:lang w:val="en-US"/>
              </w:rPr>
              <w:t>organa  u</w:t>
            </w:r>
            <w:proofErr w:type="gramEnd"/>
            <w:r w:rsidRPr="009B6BA7">
              <w:rPr>
                <w:rFonts w:ascii="Calibri" w:eastAsia="Calibri" w:hAnsi="Calibri" w:cs="Calibri"/>
                <w:sz w:val="18"/>
                <w:szCs w:val="18"/>
                <w:lang w:val="en-US"/>
              </w:rPr>
              <w:t xml:space="preserve"> zavisnosti od situacije na terenu po izvršenom iskopu. Obracun po m² ugrađene hidroizolacije.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hidroizolacije podova toaleta. Raditi izolaciju na policementnoj osnovi u svemu prema tehnickim propisima za ovu vrstu radova i prema uputstvu proizvodjaca. Izolaciju podići uz obodne zidove min. 200 mm, što ulazi u jediničnu cijenu pozicije. Obracun po m² ugrađene hidroizolacije.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17.10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hidroizolacije terase na prvom spratu (iznad zasvođenog prolaza). Raditi izolaciju na policementnoj osnovi u svemu prema tehnickim propisima za ovu vrstu radova i prema uputstvu proizvodjaca. Izolaciju podići uz obodne zidove min. 200 mm, što ulazi u jediničnu cijenu pozicije. Obracun po m² ugrađene hidroizolacije.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45.00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 Stolarski radovi – fasadna stolarija</w:t>
            </w:r>
          </w:p>
        </w:tc>
      </w:tr>
      <w:tr w:rsidR="009B6BA7" w:rsidRPr="009B6BA7" w:rsidTr="009B6BA7">
        <w:trPr>
          <w:trHeight w:val="538"/>
        </w:trPr>
        <w:tc>
          <w:tcPr>
            <w:tcW w:w="807" w:type="dxa"/>
            <w:tcBorders>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5.1.</w:t>
            </w:r>
          </w:p>
        </w:tc>
        <w:tc>
          <w:tcPr>
            <w:tcW w:w="3319" w:type="dxa"/>
            <w:tcBorders>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prozora - u svemu prema izgledu postojećeg prozora. Prozori su dvokrilni dvostruki drveni, dim 100x170cm, dimeznije provjeriti na licu mjesta. </w:t>
            </w:r>
            <w:r w:rsidRPr="009B6BA7">
              <w:rPr>
                <w:rFonts w:ascii="Calibri" w:eastAsia="Calibri" w:hAnsi="Calibri" w:cs="Calibri"/>
                <w:sz w:val="18"/>
                <w:szCs w:val="18"/>
                <w:lang w:val="en-US"/>
              </w:rPr>
              <w:lastRenderedPageBreak/>
              <w:t xml:space="preserve">U cijenu uračunati izradu i ugradnju drvenih škura istovjetnih postojećim. Prilog u grafičkoj dokumentaciji. Oznaka u projektu 1.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5.2.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prozora u svemu prema izgledu postojećeg prozora. Prozori su jednokrilni dvostruki drveni, dima 60x170cm, dimenzije provjeriti na licu mjesta. U cijenu uračunati izradu i ugradnju drvenih škura istovjetnih postojećim. Prilog u grafičkoj dokumentaciji. Oznaka u projektu 2.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prozora u svemu prema izgledu postojećeg prozora. Prozori su trokrilni dvostruki drveni dim 170x170cm, dimenzije provjeriti na licu mjesta. U cijenu uračunati izradu i ugradnju drvenih škura istovjetnih postojećim. Prilog u grafičkoj dokumentaciji. Oznaka u projektu 3.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vrata u svemu prema izgledu postojećih vrata. Vrata su jednokrilna drvena dim 100x210 R luka= 100cm, dimenzije provjeriti na licu mjesta. Prilog u grafičkoj dokumentaciji.  Oznaka u projektu 4.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w:t>
            </w:r>
            <w:proofErr w:type="gramStart"/>
            <w:r w:rsidRPr="009B6BA7">
              <w:rPr>
                <w:rFonts w:ascii="Calibri" w:eastAsia="Calibri" w:hAnsi="Calibri" w:cs="Calibri"/>
                <w:sz w:val="18"/>
                <w:szCs w:val="18"/>
                <w:lang w:val="en-US"/>
              </w:rPr>
              <w:t>vrata  u</w:t>
            </w:r>
            <w:proofErr w:type="gramEnd"/>
            <w:r w:rsidRPr="009B6BA7">
              <w:rPr>
                <w:rFonts w:ascii="Calibri" w:eastAsia="Calibri" w:hAnsi="Calibri" w:cs="Calibri"/>
                <w:sz w:val="18"/>
                <w:szCs w:val="18"/>
                <w:lang w:val="en-US"/>
              </w:rPr>
              <w:t xml:space="preserve"> svemu prema izgledu postojećih vrata. Vrata su dvokrilna drvena dim 170x210cm, dimenzije provjeriti na licu mjesta. Prilog u grafičkoj dokumentaciji.Oznaka u projektu 5.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fasadne stolarije - vrata u svemu prema izgledu postojećih vrata, dim 100x180, dimenzije provjeriti na licu mjesta. Vrata su jednokrilna drvena. Prilog u grafičkoj dokumentaciji.  Oznaka u projektu 6.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 Stolarski radovi – unutrašnja stolarija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unutrašnje stolarije - vrata   u svemu prema izgledu postojećih vrata. Vrata su jednokrilna drvena dim 80x210 cm, mjere provjeriti na licu mjesta. Oznaka u projektu A.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radovi-unutrašnja stolarija</w:t>
            </w: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unutrašnje stolarije - vrata u svemu prema izgledu postojećih vrata. Vrata su jednokrilna drvena dim 70x250cm, mjere </w:t>
            </w:r>
            <w:r w:rsidRPr="009B6BA7">
              <w:rPr>
                <w:rFonts w:ascii="Calibri" w:eastAsia="Calibri" w:hAnsi="Calibri" w:cs="Calibri"/>
                <w:sz w:val="18"/>
                <w:szCs w:val="18"/>
                <w:lang w:val="en-US"/>
              </w:rPr>
              <w:lastRenderedPageBreak/>
              <w:t xml:space="preserve">provjeriti na licu mjesta. Oznaka u projektu B.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6.3.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unutrašnje stolarije - vrata u svemu prema izgledu postojećih vrata. Vrata </w:t>
            </w:r>
            <w:proofErr w:type="gramStart"/>
            <w:r w:rsidRPr="009B6BA7">
              <w:rPr>
                <w:rFonts w:ascii="Calibri" w:eastAsia="Calibri" w:hAnsi="Calibri" w:cs="Calibri"/>
                <w:sz w:val="18"/>
                <w:szCs w:val="18"/>
                <w:lang w:val="en-US"/>
              </w:rPr>
              <w:t>su  dvokrilna</w:t>
            </w:r>
            <w:proofErr w:type="gramEnd"/>
            <w:r w:rsidRPr="009B6BA7">
              <w:rPr>
                <w:rFonts w:ascii="Calibri" w:eastAsia="Calibri" w:hAnsi="Calibri" w:cs="Calibri"/>
                <w:sz w:val="18"/>
                <w:szCs w:val="18"/>
                <w:lang w:val="en-US"/>
              </w:rPr>
              <w:t xml:space="preserve"> drvena dim 120x206cm, mjere provjeriti na licu mjesta. Oznaka u projektu C.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Izrada i ugradnja unutrašnje stolarije - Otvor za podstepenišni prostor, dim cca 70x100 cm.  Oznaka u projektu D.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 Tesarski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7.1.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prevoz i postavljanje daščane podloge preko krovne konstrukcije. Daska je debljine d=24mm od suve jelove građe optimalne dužine. Obraćun po m², kompletno sa svim osnovnim i pomoćnim materijalima i zaštitnim premazima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7.2.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postavljanje </w:t>
            </w:r>
            <w:proofErr w:type="gramStart"/>
            <w:r w:rsidRPr="009B6BA7">
              <w:rPr>
                <w:rFonts w:ascii="Calibri" w:eastAsia="Calibri" w:hAnsi="Calibri" w:cs="Calibri"/>
                <w:sz w:val="18"/>
                <w:szCs w:val="18"/>
                <w:lang w:val="en-US"/>
              </w:rPr>
              <w:t>podletvi  preko</w:t>
            </w:r>
            <w:proofErr w:type="gramEnd"/>
            <w:r w:rsidRPr="009B6BA7">
              <w:rPr>
                <w:rFonts w:ascii="Calibri" w:eastAsia="Calibri" w:hAnsi="Calibri" w:cs="Calibri"/>
                <w:sz w:val="18"/>
                <w:szCs w:val="18"/>
                <w:lang w:val="en-US"/>
              </w:rPr>
              <w:t xml:space="preserve"> podaščane krovne podloge. Čamove letve prve klase, dimenzija 5x8cm postaviti uspravno preko kose podloge na rastojanju 60cm i zakovati, (podletve). Obračun po m2   krova , kompletno podletve  sa svim osnovnim i pomoćnim materijalima i zaštitnim premazima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7.3.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w:t>
            </w:r>
            <w:proofErr w:type="gramStart"/>
            <w:r w:rsidRPr="009B6BA7">
              <w:rPr>
                <w:rFonts w:ascii="Calibri" w:eastAsia="Calibri" w:hAnsi="Calibri" w:cs="Calibri"/>
                <w:sz w:val="18"/>
                <w:szCs w:val="18"/>
                <w:lang w:val="en-US"/>
              </w:rPr>
              <w:t>postavljanje  letvi</w:t>
            </w:r>
            <w:proofErr w:type="gramEnd"/>
            <w:r w:rsidRPr="009B6BA7">
              <w:rPr>
                <w:rFonts w:ascii="Calibri" w:eastAsia="Calibri" w:hAnsi="Calibri" w:cs="Calibri"/>
                <w:sz w:val="18"/>
                <w:szCs w:val="18"/>
                <w:lang w:val="en-US"/>
              </w:rPr>
              <w:t xml:space="preserve"> preko postavljenih podletvi. Čamove letve prve klase,  dimenzija 3x5cm  postaviti preko podletvi, horizontalno, na rastojanju koje zahtijeva  dimenzija crijepa  i zakovati.Obračun po m2   krova , kompletno  letve sa svim osnovnim i pomoćnim materijalima i zaštitnim premazima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7.4.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Montaža i demontaža skele sa </w:t>
            </w:r>
            <w:proofErr w:type="gramStart"/>
            <w:r w:rsidRPr="009B6BA7">
              <w:rPr>
                <w:rFonts w:ascii="Calibri" w:eastAsia="Calibri" w:hAnsi="Calibri" w:cs="Calibri"/>
                <w:sz w:val="18"/>
                <w:szCs w:val="18"/>
                <w:lang w:val="en-US"/>
              </w:rPr>
              <w:t>uračunatim  prevozom</w:t>
            </w:r>
            <w:proofErr w:type="gramEnd"/>
            <w:r w:rsidRPr="009B6BA7">
              <w:rPr>
                <w:rFonts w:ascii="Calibri" w:eastAsia="Calibri" w:hAnsi="Calibri" w:cs="Calibri"/>
                <w:sz w:val="18"/>
                <w:szCs w:val="18"/>
                <w:lang w:val="en-US"/>
              </w:rPr>
              <w:t>.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595.16</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 Krovopokrivački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8.1.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prevoz i postavljanje parapropusne-vodonepropusne folije preko termoizolacije. Foliju preklopiti po pravilima i uputstvu proizvođača.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8.2.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prevoz i postavljanje parne brane -vodonepropusne folije ispod </w:t>
            </w:r>
            <w:r w:rsidRPr="009B6BA7">
              <w:rPr>
                <w:rFonts w:ascii="Calibri" w:eastAsia="Calibri" w:hAnsi="Calibri" w:cs="Calibri"/>
                <w:sz w:val="18"/>
                <w:szCs w:val="18"/>
                <w:lang w:val="en-US"/>
              </w:rPr>
              <w:lastRenderedPageBreak/>
              <w:t>daščane podloge.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8.3.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prevoz i postavljanje termoizolacije od staklene mineralne vune debljine d=5cm. 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221.19</w:t>
            </w:r>
          </w:p>
        </w:tc>
      </w:tr>
      <w:tr w:rsidR="009B6BA7" w:rsidRPr="009B6BA7" w:rsidTr="009B6BA7">
        <w:trPr>
          <w:trHeight w:val="1890"/>
        </w:trPr>
        <w:tc>
          <w:tcPr>
            <w:tcW w:w="807" w:type="dxa"/>
            <w:vMerge w:val="restart"/>
            <w:tcBorders>
              <w:top w:val="single" w:sz="4" w:space="0" w:color="auto"/>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8.4.</w:t>
            </w:r>
          </w:p>
        </w:tc>
        <w:tc>
          <w:tcPr>
            <w:tcW w:w="3319" w:type="dxa"/>
            <w:vMerge w:val="restart"/>
            <w:tcBorders>
              <w:top w:val="single" w:sz="4" w:space="0" w:color="auto"/>
              <w:left w:val="nil"/>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Times New Roman" w:eastAsia="Times New Roman" w:hAnsi="Times New Roman" w:cs="Times New Roman"/>
                <w:sz w:val="24"/>
                <w:szCs w:val="24"/>
                <w:lang w:eastAsia="en-GB"/>
              </w:rPr>
            </w:pPr>
            <w:r w:rsidRPr="009B6BA7">
              <w:rPr>
                <w:rFonts w:ascii="Calibri" w:eastAsia="Calibri" w:hAnsi="Calibri" w:cs="Calibri"/>
                <w:sz w:val="18"/>
                <w:szCs w:val="18"/>
                <w:lang w:val="en-US"/>
              </w:rPr>
              <w:t xml:space="preserve">Nabavka materijala, prevoz i pokrivanje krova novim   </w:t>
            </w:r>
            <w:proofErr w:type="gramStart"/>
            <w:r w:rsidRPr="009B6BA7">
              <w:rPr>
                <w:rFonts w:ascii="Calibri" w:eastAsia="Calibri" w:hAnsi="Calibri" w:cs="Calibri"/>
                <w:sz w:val="18"/>
                <w:szCs w:val="18"/>
                <w:lang w:val="en-US"/>
              </w:rPr>
              <w:t>crijepom  tipa</w:t>
            </w:r>
            <w:proofErr w:type="gramEnd"/>
            <w:r w:rsidRPr="009B6BA7">
              <w:rPr>
                <w:rFonts w:ascii="Calibri" w:eastAsia="Calibri" w:hAnsi="Calibri" w:cs="Calibri"/>
                <w:sz w:val="18"/>
                <w:szCs w:val="18"/>
                <w:lang w:val="en-US"/>
              </w:rPr>
              <w:t xml:space="preserve"> kao što je postojeći zajedno sa sljemenjacima. Iskoristiti zdrav materijal koji je prethodno skinut sa krova (pretpostavlja se oko 50%). Pokrivanje izvesti </w:t>
            </w:r>
            <w:proofErr w:type="gramStart"/>
            <w:r w:rsidRPr="009B6BA7">
              <w:rPr>
                <w:rFonts w:ascii="Calibri" w:eastAsia="Calibri" w:hAnsi="Calibri" w:cs="Calibri"/>
                <w:sz w:val="18"/>
                <w:szCs w:val="18"/>
                <w:lang w:val="en-US"/>
              </w:rPr>
              <w:t>po  detaljima</w:t>
            </w:r>
            <w:proofErr w:type="gramEnd"/>
            <w:r w:rsidRPr="009B6BA7">
              <w:rPr>
                <w:rFonts w:ascii="Calibri" w:eastAsia="Calibri" w:hAnsi="Calibri" w:cs="Calibri"/>
                <w:sz w:val="18"/>
                <w:szCs w:val="18"/>
                <w:lang w:val="en-US"/>
              </w:rPr>
              <w:t xml:space="preserve"> i uputstvu proizvođača i pravilima struke. </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22"/>
        </w:trPr>
        <w:tc>
          <w:tcPr>
            <w:tcW w:w="807" w:type="dxa"/>
            <w:vMerge/>
            <w:tcBorders>
              <w:top w:val="single" w:sz="4" w:space="0" w:color="auto"/>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top w:val="single" w:sz="4" w:space="0" w:color="auto"/>
              <w:left w:val="nil"/>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novi crijep</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110.60</w:t>
            </w:r>
          </w:p>
        </w:tc>
      </w:tr>
      <w:tr w:rsidR="009B6BA7" w:rsidRPr="009B6BA7" w:rsidTr="009B6BA7">
        <w:trPr>
          <w:trHeight w:val="468"/>
        </w:trPr>
        <w:tc>
          <w:tcPr>
            <w:tcW w:w="807" w:type="dxa"/>
            <w:vMerge/>
            <w:tcBorders>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left w:val="nil"/>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stari crijep</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110.60</w:t>
            </w:r>
          </w:p>
        </w:tc>
      </w:tr>
      <w:tr w:rsidR="009B6BA7" w:rsidRPr="009B6BA7" w:rsidTr="009B6BA7">
        <w:trPr>
          <w:trHeight w:val="822"/>
        </w:trPr>
        <w:tc>
          <w:tcPr>
            <w:tcW w:w="807" w:type="dxa"/>
            <w:vMerge/>
            <w:tcBorders>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sljemenjaci</w:t>
            </w:r>
          </w:p>
          <w:p w:rsidR="009B6BA7" w:rsidRPr="009B6BA7" w:rsidRDefault="009B6BA7" w:rsidP="009B6BA7">
            <w:pPr>
              <w:spacing w:after="0" w:line="240" w:lineRule="auto"/>
              <w:rPr>
                <w:rFonts w:ascii="Calibri" w:eastAsia="Calibri" w:hAnsi="Calibri" w:cs="Calibri"/>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59.74</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 Limarski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9.1.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prevoz i montaža horizontalnih oluka od pocinkovanog lima, razvijene širine (RŠ) 50 cm, širine oluka 15 cm i debljine </w:t>
            </w:r>
            <w:proofErr w:type="gramStart"/>
            <w:r w:rsidRPr="009B6BA7">
              <w:rPr>
                <w:rFonts w:ascii="Calibri" w:eastAsia="Calibri" w:hAnsi="Calibri" w:cs="Calibri"/>
                <w:sz w:val="18"/>
                <w:szCs w:val="18"/>
                <w:lang w:val="en-US"/>
              </w:rPr>
              <w:t>lima  0,55</w:t>
            </w:r>
            <w:proofErr w:type="gramEnd"/>
            <w:r w:rsidRPr="009B6BA7">
              <w:rPr>
                <w:rFonts w:ascii="Calibri" w:eastAsia="Calibri" w:hAnsi="Calibri" w:cs="Calibri"/>
                <w:sz w:val="18"/>
                <w:szCs w:val="18"/>
                <w:lang w:val="en-US"/>
              </w:rPr>
              <w:t xml:space="preserve"> mm. Oluke spajati nitnama, jednoredno i letovati kalajem od najmanje 40%. Držače visećih oluka uraditi od pocinkovanog flaha 25x5 mm i nitovati sa prednje strane oluka nitnama 0 4 mm, na razmaku do 80 cm. 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65.53</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9.2.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prevoz i montaža vertikalnih oluka od pocinkovanog lima razvijene širine (RŠ) do 60 cm, dimenzije presjeka 15x15cm, debljine lima 0,55 mm. Djelovi oluka moraju da ulaze jedan u drugi minimum 50 mm i da se zaletuju kalajem od najmanje 40%. Pocinkovane obujmice sa držačima postaviti na razmaku od 200 cm. Skela uračunata u cijenu.Obračun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9.3.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prevoz i montaža opšivki od pocinkovanog lima i uvala razvijene širine (RŠ) do 60 cm, debljine lima 0,55 mm. 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21.50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 Keramički radovi</w:t>
            </w:r>
          </w:p>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Za sve keramičke radove upotrijebiti prvoklasan materijal</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10.1.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oblaganje zidova toaleta keramičkim pločicama dimenzija i boja po izboru projektanta enterijera. Postavljaju se na adekvatnom lijepku na već grubo omaltrerisanom </w:t>
            </w:r>
            <w:proofErr w:type="gramStart"/>
            <w:r w:rsidRPr="009B6BA7">
              <w:rPr>
                <w:rFonts w:ascii="Calibri" w:eastAsia="Calibri" w:hAnsi="Calibri" w:cs="Calibri"/>
                <w:sz w:val="18"/>
                <w:szCs w:val="18"/>
                <w:lang w:val="en-US"/>
              </w:rPr>
              <w:t>zidu ,</w:t>
            </w:r>
            <w:proofErr w:type="gramEnd"/>
            <w:r w:rsidRPr="009B6BA7">
              <w:rPr>
                <w:rFonts w:ascii="Calibri" w:eastAsia="Calibri" w:hAnsi="Calibri" w:cs="Calibri"/>
                <w:sz w:val="18"/>
                <w:szCs w:val="18"/>
                <w:lang w:val="en-US"/>
              </w:rPr>
              <w:t xml:space="preserve"> po principu fuga na fugu.</w:t>
            </w:r>
            <w:r w:rsidRPr="009B6BA7">
              <w:rPr>
                <w:rFonts w:ascii="Calibri" w:eastAsia="Calibri" w:hAnsi="Calibri" w:cs="Calibri"/>
                <w:sz w:val="18"/>
                <w:szCs w:val="18"/>
                <w:lang w:val="en-US"/>
              </w:rPr>
              <w:br/>
              <w:t>Plocice postaviti od poda do plafona.</w:t>
            </w:r>
            <w:r w:rsidRPr="009B6BA7">
              <w:rPr>
                <w:rFonts w:ascii="Calibri" w:eastAsia="Calibri" w:hAnsi="Calibri" w:cs="Calibri"/>
                <w:sz w:val="18"/>
                <w:szCs w:val="18"/>
                <w:lang w:val="en-US"/>
              </w:rPr>
              <w:br/>
              <w:t>Obracun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71.76</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10.2.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podova od keramike d=</w:t>
            </w:r>
            <w:proofErr w:type="gramStart"/>
            <w:r w:rsidRPr="009B6BA7">
              <w:rPr>
                <w:rFonts w:ascii="Calibri" w:eastAsia="Calibri" w:hAnsi="Calibri" w:cs="Calibri"/>
                <w:sz w:val="18"/>
                <w:szCs w:val="18"/>
                <w:lang w:val="en-US"/>
              </w:rPr>
              <w:t>0,5cm  u</w:t>
            </w:r>
            <w:proofErr w:type="gramEnd"/>
            <w:r w:rsidRPr="009B6BA7">
              <w:rPr>
                <w:rFonts w:ascii="Calibri" w:eastAsia="Calibri" w:hAnsi="Calibri" w:cs="Calibri"/>
                <w:sz w:val="18"/>
                <w:szCs w:val="18"/>
                <w:lang w:val="en-US"/>
              </w:rPr>
              <w:t xml:space="preserve"> toaletima postavljenih u lijepku po sistemu fuga na fugu.  </w:t>
            </w:r>
            <w:proofErr w:type="gramStart"/>
            <w:r w:rsidRPr="009B6BA7">
              <w:rPr>
                <w:rFonts w:ascii="Calibri" w:eastAsia="Calibri" w:hAnsi="Calibri" w:cs="Calibri"/>
                <w:sz w:val="18"/>
                <w:szCs w:val="18"/>
                <w:lang w:val="en-US"/>
              </w:rPr>
              <w:t>pad</w:t>
            </w:r>
            <w:proofErr w:type="gramEnd"/>
            <w:r w:rsidRPr="009B6BA7">
              <w:rPr>
                <w:rFonts w:ascii="Calibri" w:eastAsia="Calibri" w:hAnsi="Calibri" w:cs="Calibri"/>
                <w:sz w:val="18"/>
                <w:szCs w:val="18"/>
                <w:lang w:val="en-US"/>
              </w:rPr>
              <w:t xml:space="preserve"> je dat prema rešetki u podu od min. 1%. Pad je regulisan cementnom košuljicom.</w:t>
            </w:r>
            <w:r w:rsidRPr="009B6BA7">
              <w:rPr>
                <w:rFonts w:ascii="Calibri" w:eastAsia="Calibri" w:hAnsi="Calibri" w:cs="Calibri"/>
                <w:sz w:val="18"/>
                <w:szCs w:val="18"/>
                <w:lang w:val="en-US"/>
              </w:rPr>
              <w:br/>
              <w:t>Obracun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17.10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10.3.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I ugradnja pragova na spoljnim vratima galerija </w:t>
            </w:r>
            <w:r w:rsidRPr="009B6BA7">
              <w:rPr>
                <w:rFonts w:ascii="Calibri" w:eastAsia="Calibri" w:hAnsi="Calibri" w:cs="Calibri"/>
                <w:sz w:val="18"/>
                <w:szCs w:val="18"/>
                <w:lang w:val="en-US"/>
              </w:rPr>
              <w:br/>
            </w:r>
            <w:proofErr w:type="gramStart"/>
            <w:r w:rsidRPr="009B6BA7">
              <w:rPr>
                <w:rFonts w:ascii="Calibri" w:eastAsia="Calibri" w:hAnsi="Calibri" w:cs="Calibri"/>
                <w:sz w:val="18"/>
                <w:szCs w:val="18"/>
                <w:lang w:val="en-US"/>
              </w:rPr>
              <w:t>od  od</w:t>
            </w:r>
            <w:proofErr w:type="gramEnd"/>
            <w:r w:rsidRPr="009B6BA7">
              <w:rPr>
                <w:rFonts w:ascii="Calibri" w:eastAsia="Calibri" w:hAnsi="Calibri" w:cs="Calibri"/>
                <w:sz w:val="18"/>
                <w:szCs w:val="18"/>
                <w:lang w:val="en-US"/>
              </w:rPr>
              <w:t xml:space="preserve"> domaćeg kamena (nikšićki/danilovgradski ili sl.) po uzoru na postojeći debljine d=3,0 cm,koji se postavljaju u cementnom malteru d=2,0 cm.</w:t>
            </w:r>
            <w:r w:rsidRPr="009B6BA7">
              <w:rPr>
                <w:rFonts w:ascii="Calibri" w:eastAsia="Calibri" w:hAnsi="Calibri" w:cs="Calibri"/>
                <w:sz w:val="18"/>
                <w:szCs w:val="18"/>
                <w:lang w:val="en-US"/>
              </w:rPr>
              <w:br/>
              <w:t>Obracun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3.60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10.4.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transport i ugradnja pokrivnih prelaznih tipskih podnih lajsni od aluminijuma na sastavu podova.</w:t>
            </w:r>
            <w:r w:rsidRPr="009B6BA7">
              <w:rPr>
                <w:rFonts w:ascii="Calibri" w:eastAsia="Calibri" w:hAnsi="Calibri" w:cs="Calibri"/>
                <w:sz w:val="18"/>
                <w:szCs w:val="18"/>
                <w:lang w:val="en-US"/>
              </w:rPr>
              <w:br/>
              <w:t>Obracun po m1 ugrađene lajsne.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12.10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 Parketarski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Parketarski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hoblovanje i lakiranje u dva nanosa</w:t>
            </w:r>
            <w:proofErr w:type="gramStart"/>
            <w:r w:rsidRPr="009B6BA7">
              <w:rPr>
                <w:rFonts w:ascii="Calibri" w:eastAsia="Calibri" w:hAnsi="Calibri" w:cs="Calibri"/>
                <w:sz w:val="18"/>
                <w:szCs w:val="18"/>
                <w:lang w:val="en-US"/>
              </w:rPr>
              <w:t>,  postojećeg</w:t>
            </w:r>
            <w:proofErr w:type="gramEnd"/>
            <w:r w:rsidRPr="009B6BA7">
              <w:rPr>
                <w:rFonts w:ascii="Calibri" w:eastAsia="Calibri" w:hAnsi="Calibri" w:cs="Calibri"/>
                <w:sz w:val="18"/>
                <w:szCs w:val="18"/>
                <w:lang w:val="en-US"/>
              </w:rPr>
              <w:t xml:space="preserve"> parketa uz zapunjavanje svih šupljina adekvatnim materijalom. Tretiraju se svi postojeći parketi sa izuzetkom parketa u glavnoj prizemnoj galeriji koji je nedavno restauriran.</w:t>
            </w:r>
            <w:r w:rsidRPr="009B6BA7">
              <w:rPr>
                <w:rFonts w:ascii="Calibri" w:eastAsia="Calibri" w:hAnsi="Calibri" w:cs="Calibri"/>
                <w:sz w:val="18"/>
                <w:szCs w:val="18"/>
                <w:lang w:val="en-US"/>
              </w:rPr>
              <w:br/>
              <w:t xml:space="preserve">Obracun po m² gotovog poda.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241.78</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Parketarski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i ugradnja novih parket-lajsni uz zidove.Obracun po m1 ugrađene lajsne.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244.24</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 Gipskartonski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prevoz, prenos  i montaža spuštenog plafona od vlagootpornih gipskartonskih tabli na metalnoj podkonstrukciji u toaletima.Obračun po m²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5.90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12.2.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reparacija i farbanje ukrasnih gipsanih lajsni na enterijerskim zidovima stepenišnog prostora i izložbenih prostora. Reparaciju izvršiti tako da lajsne zadrže originalni oblik uz potrebno ispravljanje i dotjerivanje gdje je potrebno.Obračun po m1 ukrasne gipsane lajsne.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223.83</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izrada i ugradnja identičnih ukrasnih gipsanih lajsni na enterijerskim zidovima stepenišnog prostora na mjestima gdje u potpunosti nedostaju.Obračun po m1 ukrasne gipsane lajsne.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8.20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13. Molersko – farbarski radovi</w:t>
            </w:r>
          </w:p>
          <w:p w:rsidR="009B6BA7" w:rsidRPr="009B6BA7" w:rsidRDefault="009B6BA7" w:rsidP="009B6BA7">
            <w:pPr>
              <w:jc w:val="center"/>
              <w:rPr>
                <w:rFonts w:ascii="Times New Roman" w:eastAsia="Calibri" w:hAnsi="Times New Roman" w:cs="Times New Roman"/>
                <w:sz w:val="24"/>
                <w:szCs w:val="24"/>
                <w:lang w:val="en-US"/>
              </w:rPr>
            </w:pPr>
            <w:r w:rsidRPr="009B6BA7">
              <w:rPr>
                <w:rFonts w:ascii="Times New Roman" w:eastAsia="Calibri" w:hAnsi="Times New Roman" w:cs="Times New Roman"/>
                <w:sz w:val="24"/>
                <w:szCs w:val="24"/>
                <w:lang w:val="en-US"/>
              </w:rPr>
              <w:t xml:space="preserve">Sav potreban materijal za spravljanje raznih boja, premaza i smjesa mora biti dobrog kvaliteta.  Na obojenim površinama ne smiju se poznavati tragovi četke, niti smije biti mrlja. Ton mora biti ujednačen. Obojene površine ne smiju se otirati niti ljuštiti. Izvedene linije moraju biti po cijeloj svojoj dužini iste širine. Obračun u svemu po odredbama prosečnih normi u građevimarstvu. U cijenu za jed. </w:t>
            </w:r>
            <w:proofErr w:type="gramStart"/>
            <w:r w:rsidRPr="009B6BA7">
              <w:rPr>
                <w:rFonts w:ascii="Times New Roman" w:eastAsia="Calibri" w:hAnsi="Times New Roman" w:cs="Times New Roman"/>
                <w:sz w:val="24"/>
                <w:szCs w:val="24"/>
                <w:lang w:val="en-US"/>
              </w:rPr>
              <w:t>mjere</w:t>
            </w:r>
            <w:proofErr w:type="gramEnd"/>
            <w:r w:rsidRPr="009B6BA7">
              <w:rPr>
                <w:rFonts w:ascii="Times New Roman" w:eastAsia="Calibri" w:hAnsi="Times New Roman" w:cs="Times New Roman"/>
                <w:sz w:val="24"/>
                <w:szCs w:val="24"/>
                <w:lang w:val="en-US"/>
              </w:rPr>
              <w:t xml:space="preserve"> uračunati svu: sav materijal, rad, alat, spoljni i unutrašnji transport i svi ostali troškovi po strukturi cijena.</w:t>
            </w:r>
          </w:p>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w:t>
            </w:r>
            <w:proofErr w:type="gramStart"/>
            <w:r w:rsidRPr="009B6BA7">
              <w:rPr>
                <w:rFonts w:ascii="Calibri" w:eastAsia="Calibri" w:hAnsi="Calibri" w:cs="Calibri"/>
                <w:sz w:val="18"/>
                <w:szCs w:val="18"/>
                <w:lang w:val="en-US"/>
              </w:rPr>
              <w:t>gletovanje  unutrasnjih</w:t>
            </w:r>
            <w:proofErr w:type="gramEnd"/>
            <w:r w:rsidRPr="009B6BA7">
              <w:rPr>
                <w:rFonts w:ascii="Calibri" w:eastAsia="Calibri" w:hAnsi="Calibri" w:cs="Calibri"/>
                <w:sz w:val="18"/>
                <w:szCs w:val="18"/>
                <w:lang w:val="en-US"/>
              </w:rPr>
              <w:t xml:space="preserve"> zidnih povrsina  “gletofix”-om ili ekvivalentom u dva nanosa,</w:t>
            </w:r>
            <w:r w:rsidRPr="009B6BA7">
              <w:rPr>
                <w:rFonts w:ascii="Calibri" w:eastAsia="Calibri" w:hAnsi="Calibri" w:cs="Calibri"/>
                <w:sz w:val="18"/>
                <w:szCs w:val="18"/>
                <w:lang w:val="en-US"/>
              </w:rPr>
              <w:br/>
              <w:t>u svemu po uputstvu proizvodjaca.</w:t>
            </w:r>
            <w:r w:rsidRPr="009B6BA7">
              <w:rPr>
                <w:rFonts w:ascii="Calibri" w:eastAsia="Calibri" w:hAnsi="Calibri" w:cs="Calibri"/>
                <w:sz w:val="18"/>
                <w:szCs w:val="18"/>
                <w:lang w:val="en-US"/>
              </w:rPr>
              <w:br/>
              <w:t xml:space="preserve">Obracun po m².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1.003,90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obrada unutrasnjih zidnih povrsina molerajem. Vrsta, kvalitet i ton boje u svemu prema izboru projektanta. Radove izvesti u svemu prema opštem opisu kompletno sa svim predradnjama za ovu vrstu radova.</w:t>
            </w:r>
            <w:r w:rsidRPr="009B6BA7">
              <w:rPr>
                <w:rFonts w:ascii="Calibri" w:eastAsia="Calibri" w:hAnsi="Calibri" w:cs="Calibri"/>
                <w:sz w:val="18"/>
                <w:szCs w:val="18"/>
                <w:lang w:val="en-US"/>
              </w:rPr>
              <w:br/>
              <w:t xml:space="preserve">Obracun po m².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1.003,90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w:t>
            </w:r>
            <w:proofErr w:type="gramStart"/>
            <w:r w:rsidRPr="009B6BA7">
              <w:rPr>
                <w:rFonts w:ascii="Calibri" w:eastAsia="Calibri" w:hAnsi="Calibri" w:cs="Calibri"/>
                <w:sz w:val="18"/>
                <w:szCs w:val="18"/>
                <w:lang w:val="en-US"/>
              </w:rPr>
              <w:t>gletovanje  plafona</w:t>
            </w:r>
            <w:proofErr w:type="gramEnd"/>
            <w:r w:rsidRPr="009B6BA7">
              <w:rPr>
                <w:rFonts w:ascii="Calibri" w:eastAsia="Calibri" w:hAnsi="Calibri" w:cs="Calibri"/>
                <w:sz w:val="18"/>
                <w:szCs w:val="18"/>
                <w:lang w:val="en-US"/>
              </w:rPr>
              <w:t xml:space="preserve">  “gletofix”-om ili ekvivalentom u dva nanosa</w:t>
            </w:r>
            <w:r w:rsidRPr="009B6BA7">
              <w:rPr>
                <w:rFonts w:ascii="Calibri" w:eastAsia="Calibri" w:hAnsi="Calibri" w:cs="Calibri"/>
                <w:sz w:val="18"/>
                <w:szCs w:val="18"/>
                <w:lang w:val="en-US"/>
              </w:rPr>
              <w:br/>
              <w:t>u svemu po uputstvu proizvodjaca.</w:t>
            </w:r>
            <w:r w:rsidRPr="009B6BA7">
              <w:rPr>
                <w:rFonts w:ascii="Calibri" w:eastAsia="Calibri" w:hAnsi="Calibri" w:cs="Calibri"/>
                <w:sz w:val="18"/>
                <w:szCs w:val="18"/>
                <w:lang w:val="en-US"/>
              </w:rPr>
              <w:br/>
              <w:t>Obracun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371.70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obrada plafonskih povrsina molerajem. Vrsta, kvalitet i ton boje u svemu prema izboru projektanta. Radove izvesti u svemu prema opštem opisu kompletno sa svim predradnjama za ovu vrstu radova.</w:t>
            </w:r>
            <w:r w:rsidRPr="009B6BA7">
              <w:rPr>
                <w:rFonts w:ascii="Calibri" w:eastAsia="Calibri" w:hAnsi="Calibri" w:cs="Calibri"/>
                <w:sz w:val="18"/>
                <w:szCs w:val="18"/>
                <w:lang w:val="en-US"/>
              </w:rPr>
              <w:br/>
            </w:r>
            <w:r w:rsidRPr="009B6BA7">
              <w:rPr>
                <w:rFonts w:ascii="Calibri" w:eastAsia="Calibri" w:hAnsi="Calibri" w:cs="Calibri"/>
                <w:sz w:val="18"/>
                <w:szCs w:val="18"/>
                <w:lang w:val="en-US"/>
              </w:rPr>
              <w:lastRenderedPageBreak/>
              <w:t xml:space="preserve">Obracun po m².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371.70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13.5.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reparacija, priprema i farbanje u originalnoj boji postojećih metalnih rešetki na prozorima prizemlja. U cijenu ulazi šmirglanje, priprema i farbanje postojećih </w:t>
            </w:r>
            <w:proofErr w:type="gramStart"/>
            <w:r w:rsidRPr="009B6BA7">
              <w:rPr>
                <w:rFonts w:ascii="Calibri" w:eastAsia="Calibri" w:hAnsi="Calibri" w:cs="Calibri"/>
                <w:sz w:val="18"/>
                <w:szCs w:val="18"/>
                <w:lang w:val="en-US"/>
              </w:rPr>
              <w:t>rešetki  sa</w:t>
            </w:r>
            <w:proofErr w:type="gramEnd"/>
            <w:r w:rsidRPr="009B6BA7">
              <w:rPr>
                <w:rFonts w:ascii="Calibri" w:eastAsia="Calibri" w:hAnsi="Calibri" w:cs="Calibri"/>
                <w:sz w:val="18"/>
                <w:szCs w:val="18"/>
                <w:lang w:val="en-US"/>
              </w:rPr>
              <w:t xml:space="preserve"> dva premaza zaštitne boje i dva završna premaza u originalnoj boji.  Obračun po m2 gotove rešetke.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23.80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reparacija, priprema i farbanje u originalnoj boji </w:t>
            </w:r>
            <w:proofErr w:type="gramStart"/>
            <w:r w:rsidRPr="009B6BA7">
              <w:rPr>
                <w:rFonts w:ascii="Calibri" w:eastAsia="Calibri" w:hAnsi="Calibri" w:cs="Calibri"/>
                <w:sz w:val="18"/>
                <w:szCs w:val="18"/>
                <w:lang w:val="en-US"/>
              </w:rPr>
              <w:t>postojećih  metalnih</w:t>
            </w:r>
            <w:proofErr w:type="gramEnd"/>
            <w:r w:rsidRPr="009B6BA7">
              <w:rPr>
                <w:rFonts w:ascii="Calibri" w:eastAsia="Calibri" w:hAnsi="Calibri" w:cs="Calibri"/>
                <w:sz w:val="18"/>
                <w:szCs w:val="18"/>
                <w:lang w:val="en-US"/>
              </w:rPr>
              <w:t xml:space="preserve"> držača škura na prozorima prizemlja. U cijenu ulazi šmirglanje, priprema i farbanje postojeće </w:t>
            </w:r>
            <w:proofErr w:type="gramStart"/>
            <w:r w:rsidRPr="009B6BA7">
              <w:rPr>
                <w:rFonts w:ascii="Calibri" w:eastAsia="Calibri" w:hAnsi="Calibri" w:cs="Calibri"/>
                <w:sz w:val="18"/>
                <w:szCs w:val="18"/>
                <w:lang w:val="en-US"/>
              </w:rPr>
              <w:t>ograde  sa</w:t>
            </w:r>
            <w:proofErr w:type="gramEnd"/>
            <w:r w:rsidRPr="009B6BA7">
              <w:rPr>
                <w:rFonts w:ascii="Calibri" w:eastAsia="Calibri" w:hAnsi="Calibri" w:cs="Calibri"/>
                <w:sz w:val="18"/>
                <w:szCs w:val="18"/>
                <w:lang w:val="en-US"/>
              </w:rPr>
              <w:t xml:space="preserve"> dva premaza zaštitne boje i dva završna premaza u originalnoj boji. Obračun po komadu.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68.00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14. Kamenorezački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kamena, u svemu kao postojeći, i ponovno popločavanje odrezanog dijela pločnika uz ivicu fasade širine 30 cm. Popločavanje se vrši na fleksibilnom lijepku CM 16 ili ekvivalent.</w:t>
            </w:r>
            <w:r w:rsidRPr="009B6BA7">
              <w:rPr>
                <w:rFonts w:ascii="Calibri" w:eastAsia="Calibri" w:hAnsi="Calibri" w:cs="Calibri"/>
                <w:sz w:val="18"/>
                <w:szCs w:val="18"/>
                <w:lang w:val="en-US"/>
              </w:rPr>
              <w:br/>
              <w:t>Obracun po m2 obrađenog popločanja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60.73</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izrada kamene coklice u stepenišnom prostoru na mjestima gdje je propala. Koristiti kamen koji je isti ili sličan postojećem d=2,5cm, h=10cm</w:t>
            </w:r>
            <w:proofErr w:type="gramStart"/>
            <w:r w:rsidRPr="009B6BA7">
              <w:rPr>
                <w:rFonts w:ascii="Calibri" w:eastAsia="Calibri" w:hAnsi="Calibri" w:cs="Calibri"/>
                <w:sz w:val="18"/>
                <w:szCs w:val="18"/>
                <w:lang w:val="en-US"/>
              </w:rPr>
              <w:t>.</w:t>
            </w:r>
            <w:proofErr w:type="gramEnd"/>
            <w:r w:rsidRPr="009B6BA7">
              <w:rPr>
                <w:rFonts w:ascii="Calibri" w:eastAsia="Calibri" w:hAnsi="Calibri" w:cs="Calibri"/>
                <w:sz w:val="18"/>
                <w:szCs w:val="18"/>
                <w:lang w:val="en-US"/>
              </w:rPr>
              <w:br/>
              <w:t>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2.57</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Kamenorezački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ponovno popločavanje terase na prvom spratu (iznad zasvođenog prolaza). Koristiti kamen koji je isti ili sličan postojećem.</w:t>
            </w:r>
            <w:r w:rsidRPr="009B6BA7">
              <w:rPr>
                <w:rFonts w:ascii="Calibri" w:eastAsia="Calibri" w:hAnsi="Calibri" w:cs="Calibri"/>
                <w:sz w:val="18"/>
                <w:szCs w:val="18"/>
                <w:lang w:val="en-US"/>
              </w:rPr>
              <w:br/>
              <w:t>Obračun po m2.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35.00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15. Fasaderski radovi</w:t>
            </w:r>
          </w:p>
          <w:p w:rsidR="009B6BA7" w:rsidRPr="009B6BA7" w:rsidRDefault="009B6BA7" w:rsidP="009B6BA7">
            <w:pPr>
              <w:jc w:val="center"/>
              <w:rPr>
                <w:rFonts w:ascii="Times New Roman" w:eastAsia="Calibri" w:hAnsi="Times New Roman" w:cs="Times New Roman"/>
                <w:sz w:val="24"/>
                <w:szCs w:val="24"/>
                <w:lang w:val="en-US"/>
              </w:rPr>
            </w:pPr>
            <w:r w:rsidRPr="009B6BA7">
              <w:rPr>
                <w:rFonts w:ascii="Times New Roman" w:eastAsia="Calibri" w:hAnsi="Times New Roman" w:cs="Times New Roman"/>
                <w:sz w:val="24"/>
                <w:szCs w:val="24"/>
                <w:lang w:val="en-US"/>
              </w:rPr>
              <w:t xml:space="preserve">Nabavka, montaža i demontaža fasadne cijevne skele. Skela se montira u svemu prema statičkom proračunu, preporukama i uputstvima proizvođača skele, kao i propisima o zaštiti na radu. Kompletnu radnu površinu skele zaštititi platnom (juta, sargija). Skela treba da omogući nesmetan i bezbedan rad zidara, molero-farbara, limara, električara i drugih.  Obaveza je izvodjača da materijali koji se nabavljaju za završne radove budu testirani na količinu i emisiju štetnih organskih sastojaka (VOC) i da imaju na sebi iskazane vrednosti u ovom smislu. </w:t>
            </w:r>
          </w:p>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15.1.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Fasaderski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i obrada fasadnih površina zidova lijepkom i mrežicom sa završnom obradom bavalitom u originalnoj boji fasade. Prije postavljanja lijepka i mrežice postaviti grunt podlogu na cijeloj fasadnoj površini. Na svim ivicama postaviti ugaone lajsne. </w:t>
            </w:r>
            <w:r w:rsidRPr="009B6BA7">
              <w:rPr>
                <w:rFonts w:ascii="Calibri" w:eastAsia="Calibri" w:hAnsi="Calibri" w:cs="Calibri"/>
                <w:sz w:val="18"/>
                <w:szCs w:val="18"/>
                <w:lang w:val="en-US"/>
              </w:rPr>
              <w:br/>
              <w:t>Obračun po m².</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595.16</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Fasaderski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Nabavka materijala i obrada fasadnih površina šembrana i špaletni oko otvora lijepkom i mrežicom sa završnom obradom bavalitom u originalnoj boji elementa. Prije postavljanja lijepka i mrežice postaviti grunt podlogu na cijeloj fasadnoj površini.Na svim ivicama postaviti ugaone lajsne.</w:t>
            </w:r>
            <w:r w:rsidRPr="009B6BA7">
              <w:rPr>
                <w:rFonts w:ascii="Calibri" w:eastAsia="Calibri" w:hAnsi="Calibri" w:cs="Calibri"/>
                <w:sz w:val="18"/>
                <w:szCs w:val="18"/>
                <w:lang w:val="en-US"/>
              </w:rPr>
              <w:br/>
              <w:t>Obračun po m1.</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233.60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16. Razni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16.1.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Čišćenja objekta tokom izvođenja radova, kako građevinskih i zanatskih, tako i instalaterskih, kao i završno čišćenje prostorija, podova, prozora, vrata, dvorišta, trotaoara i dr., sa odvozom šuta na deponiju. Sve gotovo plaća se po 1m² očišćene površine.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m2</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487.50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16.2.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 xml:space="preserve">Nabavka materijala za reparaciju ograde stepeništa. U cijenu ulazi šmirglanje, priprema i farbanje postojeće </w:t>
            </w:r>
            <w:proofErr w:type="gramStart"/>
            <w:r w:rsidRPr="009B6BA7">
              <w:rPr>
                <w:rFonts w:ascii="Calibri" w:eastAsia="Calibri" w:hAnsi="Calibri" w:cs="Calibri"/>
                <w:sz w:val="18"/>
                <w:szCs w:val="18"/>
                <w:lang w:val="en-US"/>
              </w:rPr>
              <w:t>ograde  sa</w:t>
            </w:r>
            <w:proofErr w:type="gramEnd"/>
            <w:r w:rsidRPr="009B6BA7">
              <w:rPr>
                <w:rFonts w:ascii="Calibri" w:eastAsia="Calibri" w:hAnsi="Calibri" w:cs="Calibri"/>
                <w:sz w:val="18"/>
                <w:szCs w:val="18"/>
                <w:lang w:val="en-US"/>
              </w:rPr>
              <w:t xml:space="preserve"> dva premaza zaštitne boje i dva završna premaza u originalnoj boji. Sve gotovo plaća se po m1 ograde.</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m1</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16.30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VODOVOD I KANALIZACIJA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Demontaža postojećih sanitarnih uređaja. Sanitarije skladištiti na mjesto koje odredi Investitor ili utovariti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sz w:val="18"/>
                <w:szCs w:val="18"/>
                <w:lang w:val="en-US"/>
              </w:rPr>
            </w:pPr>
            <w:r w:rsidRPr="009B6BA7">
              <w:rPr>
                <w:rFonts w:ascii="Calibri" w:eastAsia="Calibri" w:hAnsi="Calibri" w:cs="Calibri"/>
                <w:sz w:val="18"/>
                <w:szCs w:val="18"/>
                <w:lang w:val="en-US"/>
              </w:rPr>
              <w:t>Demontaža postojećih vodovodnih i kanalizacionih instalacija. Demontirani materijal prikupiti,  utovariti na kamion i odvesti na  deponiju udaljenu do 15 km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color w:val="000000"/>
                <w:sz w:val="18"/>
                <w:szCs w:val="18"/>
                <w:lang w:val="en-US"/>
              </w:rPr>
            </w:pPr>
            <w:r w:rsidRPr="009B6BA7">
              <w:rPr>
                <w:rFonts w:ascii="Calibri" w:eastAsia="Calibri" w:hAnsi="Calibri" w:cs="Calibri"/>
                <w:color w:val="000000"/>
                <w:sz w:val="18"/>
                <w:szCs w:val="18"/>
                <w:lang w:val="en-US"/>
              </w:rPr>
              <w:t xml:space="preserve">Postavljanje novog vodovodnog i kanalizacionog razvoda u mokrim čvorovima od odgovarajućih pvc cijevi U cijenu uračunato i postavljanje ventila, podne rešetke sa sifonom i poklopcem kao i ispitivanje izvedenih instalacija poslije priključenja. Obračun po </w:t>
            </w:r>
            <w:r w:rsidRPr="009B6BA7">
              <w:rPr>
                <w:rFonts w:ascii="Calibri" w:eastAsia="Calibri" w:hAnsi="Calibri" w:cs="Calibri"/>
                <w:color w:val="000000"/>
                <w:sz w:val="18"/>
                <w:szCs w:val="18"/>
                <w:lang w:val="en-US"/>
              </w:rPr>
              <w:lastRenderedPageBreak/>
              <w:t>komadu komplet završenog mokrog čvora.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Calibri"/>
                <w:sz w:val="18"/>
                <w:szCs w:val="18"/>
                <w:lang w:val="en-US"/>
              </w:rPr>
            </w:pPr>
            <w:r w:rsidRPr="009B6BA7">
              <w:rPr>
                <w:rFonts w:eastAsia="Calibri" w:cs="Calibri"/>
                <w:sz w:val="18"/>
                <w:szCs w:val="18"/>
                <w:lang w:val="en-US"/>
              </w:rPr>
              <w:t xml:space="preserve">Nabavka transport i montaža </w:t>
            </w:r>
            <w:proofErr w:type="gramStart"/>
            <w:r w:rsidRPr="009B6BA7">
              <w:rPr>
                <w:rFonts w:eastAsia="Calibri" w:cs="Calibri"/>
                <w:sz w:val="18"/>
                <w:szCs w:val="18"/>
                <w:lang w:val="en-US"/>
              </w:rPr>
              <w:t>lavaboa  I</w:t>
            </w:r>
            <w:proofErr w:type="gramEnd"/>
            <w:r w:rsidRPr="009B6BA7">
              <w:rPr>
                <w:rFonts w:eastAsia="Calibri" w:cs="Calibri"/>
                <w:sz w:val="18"/>
                <w:szCs w:val="18"/>
                <w:lang w:val="en-US"/>
              </w:rPr>
              <w:t xml:space="preserve"> klase od sanitarnog porcelana i pripadajuće galanterije. Na lavabo montirati odgovarajuću stojeću jednoručnu </w:t>
            </w:r>
            <w:proofErr w:type="gramStart"/>
            <w:r w:rsidRPr="009B6BA7">
              <w:rPr>
                <w:rFonts w:eastAsia="Calibri" w:cs="Calibri"/>
                <w:sz w:val="18"/>
                <w:szCs w:val="18"/>
                <w:lang w:val="en-US"/>
              </w:rPr>
              <w:t>slavinu  sa</w:t>
            </w:r>
            <w:proofErr w:type="gramEnd"/>
            <w:r w:rsidRPr="009B6BA7">
              <w:rPr>
                <w:rFonts w:eastAsia="Calibri" w:cs="Calibri"/>
                <w:sz w:val="18"/>
                <w:szCs w:val="18"/>
                <w:lang w:val="en-US"/>
              </w:rPr>
              <w:t xml:space="preserve"> poniklovanim priključnim cijevima i ugaonim ventilima F 15mm, izlivom i perlatorom F 15mm. Lavabo i sanitarna galanterija  (držač rolo papira i posuda za tečni sapun) po izboru investitora. Lavabo standardne veličine 60cm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Calibri" w:eastAsia="Calibri" w:hAnsi="Calibri" w:cs="Calibri"/>
                <w:color w:val="000000"/>
                <w:sz w:val="18"/>
                <w:szCs w:val="18"/>
                <w:lang w:val="en-US"/>
              </w:rPr>
            </w:pPr>
            <w:r w:rsidRPr="009B6BA7">
              <w:rPr>
                <w:rFonts w:ascii="Calibri" w:eastAsia="Calibri" w:hAnsi="Calibri" w:cs="Calibri"/>
                <w:color w:val="000000"/>
                <w:sz w:val="18"/>
                <w:szCs w:val="18"/>
                <w:lang w:val="en-US"/>
              </w:rPr>
              <w:t>Nabavka i montaža ogledala iznad umivaonika sa etažerom i svjetiljkom iznad njega. Obračun po komadu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r w:rsidRPr="009B6BA7">
              <w:rPr>
                <w:rFonts w:ascii="Times New Roman" w:hAnsi="Times New Roman" w:cs="Times New Roman"/>
                <w:sz w:val="24"/>
                <w:szCs w:val="24"/>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Calibri"/>
                <w:sz w:val="18"/>
                <w:szCs w:val="18"/>
                <w:lang w:val="en-US"/>
              </w:rPr>
            </w:pPr>
            <w:r w:rsidRPr="009B6BA7">
              <w:rPr>
                <w:rFonts w:eastAsia="Calibri" w:cs="Calibri"/>
                <w:sz w:val="18"/>
                <w:szCs w:val="18"/>
                <w:lang w:val="en-US"/>
              </w:rPr>
              <w:t xml:space="preserve">Nabavka doprema i ugradnja klozetske šolje I klase </w:t>
            </w:r>
            <w:proofErr w:type="gramStart"/>
            <w:r w:rsidRPr="009B6BA7">
              <w:rPr>
                <w:rFonts w:eastAsia="Calibri" w:cs="Calibri"/>
                <w:sz w:val="18"/>
                <w:szCs w:val="18"/>
                <w:lang w:val="en-US"/>
              </w:rPr>
              <w:t>monoblok .</w:t>
            </w:r>
            <w:proofErr w:type="gramEnd"/>
            <w:r w:rsidRPr="009B6BA7">
              <w:rPr>
                <w:rFonts w:eastAsia="Calibri" w:cs="Calibri"/>
                <w:sz w:val="18"/>
                <w:szCs w:val="18"/>
                <w:lang w:val="en-US"/>
              </w:rPr>
              <w:t xml:space="preserve">  Poklopna dasku za wc-e šolju sa okvirom od visoko </w:t>
            </w:r>
            <w:proofErr w:type="gramStart"/>
            <w:r w:rsidRPr="009B6BA7">
              <w:rPr>
                <w:rFonts w:eastAsia="Calibri" w:cs="Calibri"/>
                <w:sz w:val="18"/>
                <w:szCs w:val="18"/>
                <w:lang w:val="en-US"/>
              </w:rPr>
              <w:t>kvalitetne  plastike</w:t>
            </w:r>
            <w:proofErr w:type="gramEnd"/>
            <w:r w:rsidRPr="009B6BA7">
              <w:rPr>
                <w:rFonts w:eastAsia="Calibri" w:cs="Calibri"/>
                <w:sz w:val="18"/>
                <w:szCs w:val="18"/>
                <w:lang w:val="en-US"/>
              </w:rPr>
              <w:t xml:space="preserve">. </w:t>
            </w:r>
            <w:proofErr w:type="gramStart"/>
            <w:r w:rsidRPr="009B6BA7">
              <w:rPr>
                <w:rFonts w:eastAsia="Calibri" w:cs="Calibri"/>
                <w:sz w:val="18"/>
                <w:szCs w:val="18"/>
                <w:lang w:val="en-US"/>
              </w:rPr>
              <w:t>Pored  šolje</w:t>
            </w:r>
            <w:proofErr w:type="gramEnd"/>
            <w:r w:rsidRPr="009B6BA7">
              <w:rPr>
                <w:rFonts w:eastAsia="Calibri" w:cs="Calibri"/>
                <w:sz w:val="18"/>
                <w:szCs w:val="18"/>
                <w:lang w:val="en-US"/>
              </w:rPr>
              <w:t xml:space="preserve"> isporučiti kutiju za toaletni papir  i četku sa stalkom za vc šolju .  Klozetska šolja monoblok, četka i držač za papir. Obračun po kom.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t>RAZVODNI ORMARI I NAPOJNI KABLOVI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 Isporučiti i montirati </w:t>
            </w:r>
            <w:proofErr w:type="gramStart"/>
            <w:r w:rsidRPr="009B6BA7">
              <w:rPr>
                <w:rFonts w:eastAsia="Times New Roman" w:cs="Times New Roman"/>
                <w:sz w:val="18"/>
                <w:szCs w:val="18"/>
                <w:lang w:eastAsia="en-GB"/>
              </w:rPr>
              <w:t>tipsku  razvodnu</w:t>
            </w:r>
            <w:proofErr w:type="gramEnd"/>
            <w:r w:rsidRPr="009B6BA7">
              <w:rPr>
                <w:rFonts w:eastAsia="Times New Roman" w:cs="Times New Roman"/>
                <w:sz w:val="18"/>
                <w:szCs w:val="18"/>
                <w:lang w:eastAsia="en-GB"/>
              </w:rPr>
              <w:t xml:space="preserve"> tablu prizemlja RT-PR sa 33 automatskih osigurača(6, 10, 16 i 32A),  FID sklopka 40/0,5A, komplet prema jednopolnoj šemi.</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Isporučiti i montirati </w:t>
            </w:r>
            <w:proofErr w:type="gramStart"/>
            <w:r w:rsidRPr="009B6BA7">
              <w:rPr>
                <w:rFonts w:eastAsia="Times New Roman" w:cs="Times New Roman"/>
                <w:sz w:val="18"/>
                <w:szCs w:val="18"/>
                <w:lang w:eastAsia="en-GB"/>
              </w:rPr>
              <w:t>tipsku  razvodnu</w:t>
            </w:r>
            <w:proofErr w:type="gramEnd"/>
            <w:r w:rsidRPr="009B6BA7">
              <w:rPr>
                <w:rFonts w:eastAsia="Times New Roman" w:cs="Times New Roman"/>
                <w:sz w:val="18"/>
                <w:szCs w:val="18"/>
                <w:lang w:eastAsia="en-GB"/>
              </w:rPr>
              <w:t xml:space="preserve"> tablu sprata 1 RT-SP1 sa 25 automatskih osigurača</w:t>
            </w:r>
            <w:r w:rsidRPr="009B6BA7">
              <w:rPr>
                <w:rFonts w:eastAsia="Calibri" w:cs="Calibri"/>
                <w:sz w:val="18"/>
                <w:szCs w:val="18"/>
                <w:lang w:val="en-US"/>
              </w:rPr>
              <w:t xml:space="preserve"> </w:t>
            </w:r>
            <w:r w:rsidRPr="009B6BA7">
              <w:rPr>
                <w:rFonts w:eastAsia="Times New Roman" w:cs="Times New Roman"/>
                <w:sz w:val="18"/>
                <w:szCs w:val="18"/>
                <w:lang w:eastAsia="en-GB"/>
              </w:rPr>
              <w:t>(6, 10, 16 i 32A),  FID sklopka 63/0,5A, komplet prema jednopolnoj šemi.</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Isporučiti i montirati </w:t>
            </w:r>
            <w:proofErr w:type="gramStart"/>
            <w:r w:rsidRPr="009B6BA7">
              <w:rPr>
                <w:rFonts w:eastAsia="Times New Roman" w:cs="Times New Roman"/>
                <w:sz w:val="18"/>
                <w:szCs w:val="18"/>
                <w:lang w:eastAsia="en-GB"/>
              </w:rPr>
              <w:t>tipsku  razvodnu</w:t>
            </w:r>
            <w:proofErr w:type="gramEnd"/>
            <w:r w:rsidRPr="009B6BA7">
              <w:rPr>
                <w:rFonts w:eastAsia="Times New Roman" w:cs="Times New Roman"/>
                <w:sz w:val="18"/>
                <w:szCs w:val="18"/>
                <w:lang w:eastAsia="en-GB"/>
              </w:rPr>
              <w:t xml:space="preserve"> tablu sprata 2 RT-SP2 sa 24 automatskih osigurača(6, 10 i 16A),  FID sklopka 40/0,5A, komplet prema jednopolnoj šemi.</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polaganje napojnog kabla N2XH-J 5x25mm2 od GRO do razvodne table RT-PR</w:t>
            </w:r>
            <w:proofErr w:type="gramStart"/>
            <w:r w:rsidRPr="009B6BA7">
              <w:rPr>
                <w:rFonts w:eastAsia="Times New Roman" w:cs="Times New Roman"/>
                <w:sz w:val="18"/>
                <w:szCs w:val="18"/>
                <w:lang w:eastAsia="en-GB"/>
              </w:rPr>
              <w:t>,  sa</w:t>
            </w:r>
            <w:proofErr w:type="gramEnd"/>
            <w:r w:rsidRPr="009B6BA7">
              <w:rPr>
                <w:rFonts w:eastAsia="Times New Roman" w:cs="Times New Roman"/>
                <w:sz w:val="18"/>
                <w:szCs w:val="18"/>
                <w:lang w:eastAsia="en-GB"/>
              </w:rPr>
              <w:t xml:space="preserve"> povezivanjem na oba kraja. Kabal se polaže u zemlji, ispod maltera ili </w:t>
            </w:r>
            <w:proofErr w:type="gramStart"/>
            <w:r w:rsidRPr="009B6BA7">
              <w:rPr>
                <w:rFonts w:eastAsia="Times New Roman" w:cs="Times New Roman"/>
                <w:sz w:val="18"/>
                <w:szCs w:val="18"/>
                <w:lang w:eastAsia="en-GB"/>
              </w:rPr>
              <w:t>kroz  ubetonirane</w:t>
            </w:r>
            <w:proofErr w:type="gramEnd"/>
            <w:r w:rsidRPr="009B6BA7">
              <w:rPr>
                <w:rFonts w:eastAsia="Times New Roman" w:cs="Times New Roman"/>
                <w:sz w:val="18"/>
                <w:szCs w:val="18"/>
                <w:lang w:eastAsia="en-GB"/>
              </w:rPr>
              <w:t xml:space="preserve"> PVC cijevi fi 70mm. Tačnu dužina kabla odrediti na licu mjesta.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ascii="Times New Roman" w:eastAsia="Times New Roman" w:hAnsi="Times New Roman" w:cs="Times New Roman"/>
                <w:sz w:val="24"/>
                <w:szCs w:val="24"/>
                <w:lang w:eastAsia="en-GB"/>
              </w:rPr>
              <w:tab/>
            </w:r>
            <w:r w:rsidRPr="009B6BA7">
              <w:rPr>
                <w:rFonts w:ascii="Times New Roman" w:eastAsia="Times New Roman" w:hAnsi="Times New Roman" w:cs="Times New Roman"/>
                <w:sz w:val="24"/>
                <w:szCs w:val="24"/>
                <w:lang w:eastAsia="en-GB"/>
              </w:rPr>
              <w:tab/>
            </w:r>
            <w:r w:rsidRPr="009B6BA7">
              <w:rPr>
                <w:rFonts w:ascii="Times New Roman" w:eastAsia="Times New Roman" w:hAnsi="Times New Roman" w:cs="Times New Roman"/>
                <w:sz w:val="24"/>
                <w:szCs w:val="24"/>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Isporuka i polaganje napojnog kabla N2XH-J 5x16mm2 od RT-PR do razvodne table RT-SP1,  </w:t>
            </w:r>
          </w:p>
          <w:p w:rsidR="009B6BA7" w:rsidRPr="009B6BA7" w:rsidRDefault="009B6BA7" w:rsidP="009B6BA7">
            <w:pPr>
              <w:spacing w:after="0" w:line="240" w:lineRule="auto"/>
              <w:rPr>
                <w:rFonts w:eastAsia="Times New Roman" w:cs="Times New Roman"/>
                <w:sz w:val="18"/>
                <w:szCs w:val="18"/>
                <w:lang w:eastAsia="en-GB"/>
              </w:rPr>
            </w:pPr>
            <w:proofErr w:type="gramStart"/>
            <w:r w:rsidRPr="009B6BA7">
              <w:rPr>
                <w:rFonts w:eastAsia="Times New Roman" w:cs="Times New Roman"/>
                <w:sz w:val="18"/>
                <w:szCs w:val="18"/>
                <w:lang w:eastAsia="en-GB"/>
              </w:rPr>
              <w:t>sa</w:t>
            </w:r>
            <w:proofErr w:type="gramEnd"/>
            <w:r w:rsidRPr="009B6BA7">
              <w:rPr>
                <w:rFonts w:eastAsia="Times New Roman" w:cs="Times New Roman"/>
                <w:sz w:val="18"/>
                <w:szCs w:val="18"/>
                <w:lang w:eastAsia="en-GB"/>
              </w:rPr>
              <w:t xml:space="preserve"> povezivanjem na oba kraja. Kabal se polaže ispod maltera ili </w:t>
            </w:r>
            <w:proofErr w:type="gramStart"/>
            <w:r w:rsidRPr="009B6BA7">
              <w:rPr>
                <w:rFonts w:eastAsia="Times New Roman" w:cs="Times New Roman"/>
                <w:sz w:val="18"/>
                <w:szCs w:val="18"/>
                <w:lang w:eastAsia="en-GB"/>
              </w:rPr>
              <w:t>kroz  ubetonirane</w:t>
            </w:r>
            <w:proofErr w:type="gramEnd"/>
            <w:r w:rsidRPr="009B6BA7">
              <w:rPr>
                <w:rFonts w:eastAsia="Times New Roman" w:cs="Times New Roman"/>
                <w:sz w:val="18"/>
                <w:szCs w:val="18"/>
                <w:lang w:eastAsia="en-GB"/>
              </w:rPr>
              <w:t xml:space="preserve"> PVC cijevi fi 36mm. Tačnu dužina kabla odrediti na licu mjesta.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polaganje napojnog kabla N2XH-J 5x10mm2 od RT-PR do razvodne table RT-SP2</w:t>
            </w:r>
            <w:proofErr w:type="gramStart"/>
            <w:r w:rsidRPr="009B6BA7">
              <w:rPr>
                <w:rFonts w:eastAsia="Times New Roman" w:cs="Times New Roman"/>
                <w:sz w:val="18"/>
                <w:szCs w:val="18"/>
                <w:lang w:eastAsia="en-GB"/>
              </w:rPr>
              <w:t>,  sa</w:t>
            </w:r>
            <w:proofErr w:type="gramEnd"/>
            <w:r w:rsidRPr="009B6BA7">
              <w:rPr>
                <w:rFonts w:eastAsia="Times New Roman" w:cs="Times New Roman"/>
                <w:sz w:val="18"/>
                <w:szCs w:val="18"/>
                <w:lang w:eastAsia="en-GB"/>
              </w:rPr>
              <w:t xml:space="preserve"> povezivanjem na oba kraja. Kabal se polaže u zemlji, ispod maltera ili </w:t>
            </w:r>
            <w:proofErr w:type="gramStart"/>
            <w:r w:rsidRPr="009B6BA7">
              <w:rPr>
                <w:rFonts w:eastAsia="Times New Roman" w:cs="Times New Roman"/>
                <w:sz w:val="18"/>
                <w:szCs w:val="18"/>
                <w:lang w:eastAsia="en-GB"/>
              </w:rPr>
              <w:t>kroz  ubetonirane</w:t>
            </w:r>
            <w:proofErr w:type="gramEnd"/>
            <w:r w:rsidRPr="009B6BA7">
              <w:rPr>
                <w:rFonts w:eastAsia="Times New Roman" w:cs="Times New Roman"/>
                <w:sz w:val="18"/>
                <w:szCs w:val="18"/>
                <w:lang w:eastAsia="en-GB"/>
              </w:rPr>
              <w:t xml:space="preserve"> PVC cijevi fi 36mm. Tačnu dužina kabla odrediti na licu mjesta.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Isporuka i polaganje instalacionih PVC cijevi fi 70mm za polaganje napojnog kabla od postojećeg GRO do ulaska u objekat, tj. </w:t>
            </w:r>
            <w:proofErr w:type="gramStart"/>
            <w:r w:rsidRPr="009B6BA7">
              <w:rPr>
                <w:rFonts w:eastAsia="Times New Roman" w:cs="Times New Roman"/>
                <w:sz w:val="18"/>
                <w:szCs w:val="18"/>
                <w:lang w:eastAsia="en-GB"/>
              </w:rPr>
              <w:t>do</w:t>
            </w:r>
            <w:proofErr w:type="gramEnd"/>
            <w:r w:rsidRPr="009B6BA7">
              <w:rPr>
                <w:rFonts w:eastAsia="Times New Roman" w:cs="Times New Roman"/>
                <w:sz w:val="18"/>
                <w:szCs w:val="18"/>
                <w:lang w:eastAsia="en-GB"/>
              </w:rPr>
              <w:t xml:space="preserve"> RT-PR za napajanje objekta.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 NAPOJNA MJESTA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materijala i izrada sijaličnih mjesta galerije, zajedničkih prostorija, panične rasvjete, kablom tipa N2XH-J 2,3,4 i 5 x 1,5 mm2 uz ugradnju potrebnog broja plastičnih razvodnih kutija.Kabal se polaže djelimično ispod maltera sa predhodnim štemovanjem a djelimično kroz PVC instalacione cijevi Ø18 mm . Prosječna dužina sijaličnog mjesta iznosi 14 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materijala i izrada napojnih mjesta unutrašnjih jedinica VRF toplotne pumpe, kablom tipa N2XH-J 3 x 1,5 mm2 uz ugradnju potrebnog broja plastičnih razvodnih kutija.Kabal se polaže djelimično ispod maltera sa predhodnim štemovanjem a djelimično kroz PVC instalacione cijevi Ø18 mm . Prosječna dužina sijaličnog mjesta iznosi 14 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 Isporuka materijala i izrada instalacija strujnog trofaznog šinskog nosača reflektora, kablom tipa N2XH-J  5 x 2,5 mm2 uz ugradnju potrebnog broja plastičnih razvodnih kutija.Kabal se polaže djelimično ispod maltera sa predhodnim štemovanjem a djelimično kroz PVC instalacione cijevi Ø18 mm . Prosječna dužina po jednoj šini iznosi 12 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materijala i izrada monofaznih priključnih mjesta, kablom tipa N2XH-J 3 x 2,5 mm2 uz ugradnju potrebnog broja plastičnih razvodnih kutija. Kabal se polaže djelimično ispod maltera sa predhodnim štemovanjem a djelimično kroz PVC instalacione cijevi Ø23 mm. Prosječna dužina priključnog mjesta iznosi 16 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76.00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materijala i izrada trofaznog priključnog mjesta, kablom tipa N2XH 5 x 6 mm2 za napajanje toplotne pumpe VRFuz ugradnju potrebnog broja plastičnih razvodnih kutija. Kabal se polaže djelimično ispod maltera sa predhodnim štemovanjem a djelimično kroz PVC instalacione cijevi Ø32 mm. Tačnu dužina kabla odrediti na licu mjesta.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25.00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eastAsia="Calibri" w:hAnsi="Times New Roman" w:cs="Times New Roman"/>
                <w:sz w:val="24"/>
                <w:szCs w:val="24"/>
              </w:rPr>
            </w:pPr>
            <w:r w:rsidRPr="009B6BA7">
              <w:rPr>
                <w:rFonts w:ascii="Times New Roman" w:eastAsia="Calibri" w:hAnsi="Times New Roman" w:cs="Times New Roman"/>
                <w:sz w:val="24"/>
                <w:szCs w:val="24"/>
              </w:rPr>
              <w:t>3. INSTALACIONA OPREMA</w:t>
            </w:r>
          </w:p>
          <w:p w:rsidR="009B6BA7" w:rsidRPr="009B6BA7" w:rsidRDefault="009B6BA7" w:rsidP="009B6BA7">
            <w:pPr>
              <w:jc w:val="center"/>
              <w:rPr>
                <w:rFonts w:ascii="Times New Roman" w:hAnsi="Times New Roman" w:cs="Times New Roman"/>
                <w:sz w:val="24"/>
                <w:szCs w:val="24"/>
              </w:rPr>
            </w:pPr>
            <w:r w:rsidRPr="009B6BA7">
              <w:rPr>
                <w:rFonts w:ascii="Times New Roman" w:eastAsia="Calibri" w:hAnsi="Times New Roman" w:cs="Times New Roman"/>
                <w:sz w:val="24"/>
                <w:szCs w:val="24"/>
              </w:rPr>
              <w:t>Predviđeno je korišćenje instalacione opreme iz programa LEGRAND ili ekvivalent</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3.1.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ugradne pvc kutije, dva modula - 2M, kataloškog broja 801 21,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nosača instalacione opreme, dva modula - 2M, kataloškog broja 802 51,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maske (okvira), 2 M, kataloškog broja 788 02,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ugradne pvc kutije, tri modula - 3M, kataloškog broja 801 21,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nosača instalacione opreme, tri modula - 3M, kataloškog broja 802 59,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maske (okvira), 3 M, kataloškog broja 788 03,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mehanizma obične instalacione sklopke 10X, 2M, kataloškog broja 770 10,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mehanizma obične instalacione sklopke 10X, 1M, kataloškog broja 770 xx,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mehanizma naizmjenične instalacione sklopke 10X, 2M, kataloškog broja 770 11, LEGRAND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Isporuka i ugradnja priključnice sa zaštitnim kontaktima, bijela - kataloškog broja 772 10, LEGRAND ili ekvivalent</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Ispitivanje izvedene električne instalacije puštanje u rad i izdavanje potrebnih atesta.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 SVJETILJKE</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S1.Nabavka,isporuka i ugradnja sinske LED svjetiljke, ukupne ulazne snage  24W, izlazni svjetlosni fluks svjetiljke 1234 lm, indeks reprodukcije boje CRI&gt;90, temperatura boje svijetla 4000K,  efikasnost svjetiljke 51lm/W, karakteristike izvora svijetla MacAdam 3, 50.000 radnih sati prije opadanja svjetlosnog fluksa na 70% inicijalne vrijednosti pri 25°C, el. predspojni uredjaj integrisan unutar svjetiljke, svjetiljka se moze rotirati 360° i nagib 90°, predvidjena za muzeje i izlozbene prostore, socivo i film stvaraju jednaku distribuciju svjetlosti sa visokim intenzitetom i mekim prelazom, flicker-free (amplitudno zatamnjivanje), potenciometar se nalazi u svjetiljci, stepena zastite IP20, crne boje, izradjena od aluminijuma, dimenzija 150 x 65 x 157 mm, mase 0.66 kg, tipa SUP2 L LED1250-940 WFL DIM 3CV BK proizvođača Zumtobel ili ekvivalent. Svjetiljka se isporucuje u kompletu sa izvorom svijetla i svom potrebnom </w:t>
            </w:r>
            <w:r w:rsidRPr="009B6BA7">
              <w:rPr>
                <w:rFonts w:eastAsia="Times New Roman" w:cs="Times New Roman"/>
                <w:sz w:val="18"/>
                <w:szCs w:val="18"/>
                <w:lang w:eastAsia="en-GB"/>
              </w:rPr>
              <w:lastRenderedPageBreak/>
              <w:t>opremom za rad.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p>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4.2.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3PH sina duzine 3m, sa prefabrikovanim ozicenjem, sa mogucnoscu rasporedjivanje rasvjete u do tri strujna kruga (R</w:t>
            </w:r>
            <w:proofErr w:type="gramStart"/>
            <w:r w:rsidRPr="009B6BA7">
              <w:rPr>
                <w:rFonts w:eastAsia="Times New Roman" w:cs="Times New Roman"/>
                <w:sz w:val="18"/>
                <w:szCs w:val="18"/>
                <w:lang w:eastAsia="en-GB"/>
              </w:rPr>
              <w:t>,S,T,N,P</w:t>
            </w:r>
            <w:proofErr w:type="gramEnd"/>
            <w:r w:rsidRPr="009B6BA7">
              <w:rPr>
                <w:rFonts w:eastAsia="Times New Roman" w:cs="Times New Roman"/>
                <w:sz w:val="18"/>
                <w:szCs w:val="18"/>
                <w:lang w:eastAsia="en-GB"/>
              </w:rPr>
              <w:t>).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3PH sina duzine 4m, sa prefabrikovanim ozicenjem, sa mogucnoscu rasporedjivanje rasvjete u do tri strujna kruga (R</w:t>
            </w:r>
            <w:proofErr w:type="gramStart"/>
            <w:r w:rsidRPr="009B6BA7">
              <w:rPr>
                <w:rFonts w:eastAsia="Times New Roman" w:cs="Times New Roman"/>
                <w:sz w:val="18"/>
                <w:szCs w:val="18"/>
                <w:lang w:eastAsia="en-GB"/>
              </w:rPr>
              <w:t>,S,T,N,P</w:t>
            </w:r>
            <w:proofErr w:type="gramEnd"/>
            <w:r w:rsidRPr="009B6BA7">
              <w:rPr>
                <w:rFonts w:eastAsia="Times New Roman" w:cs="Times New Roman"/>
                <w:sz w:val="18"/>
                <w:szCs w:val="18"/>
                <w:lang w:eastAsia="en-GB"/>
              </w:rPr>
              <w:t>).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T-konektor za mehanicku u elektricnu vezu tri sine, uzemljenje sa lijeve strane.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T-konektor za mehanicku u elektricnu vezu tri sine, uzemljenje sa desne strane.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Ugaoni konektor za vezu izmedju dvije sine, uzemljenje sa spoljne strane.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Napojni element za sinski razvod, uzemljenje sa desne strane, tipa  3PH EINSP R BK ili ekvivalent.Ukupno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Zavrsna kapa za 3PHi sinski razvod.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Ovjesni pribor za montazu 3PH sina.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S2. Nabavka,isporuka i ugradnja ugradne LED svjetiljke, ukupne ulazne snage  38.3 W, izlazni svjetlosni fluks svjetiljke 4131lm, stepen blijestanja UGR&lt;19, temperatura boje svijetla 4000K,  efikasnost svjetiljke 108lm/W, karakteristike izvora svijetla MacAdam 3, 50.000 radnih sati prije opadanja svjetlosnog fluksa na 70% inicijalne vrijednosti pri 25°C, el. predspojni uredjaj integrisan unutar svjetiljke, klasa elektricne izolacije II, izradjena od aluminijuma, bijele boje (RAL 9016), stepena zastite IP20/IP40, mehanicke zastite IK03, dimenzija 597x597x9mm, mase 4 kg,tipa BETA OFFICE LED4000-840 HF Q597 proizvođača Thorn ili ekvivalent. Svjetiljka se isporucuje u kompletu sa izvorom svijetla i svom potrebnom opremom za rad.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U slucaju nadgradne montaze svjetiljke potrebno je naruciti nadgradno kuciste.</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S3. Nabavka,isporuka i ugradnja nadgradne LED svjetiljke, ukupne ulazne snage  18.1 W, izlazni svjetlosni fluks svjetiljke 2250lm, stepen, temperatura boje svijetla 4000K,  efikasnost svjetiljke 124lm/W, karakteristike izvora svijetla MacAdam 3, 50.000 radnih sati prije opadanja svjetlosnog fluksa na 90% inicijalne vrijednosti pri 25°C, el. predspojni </w:t>
            </w:r>
            <w:r w:rsidRPr="009B6BA7">
              <w:rPr>
                <w:rFonts w:eastAsia="Times New Roman" w:cs="Times New Roman"/>
                <w:sz w:val="18"/>
                <w:szCs w:val="18"/>
                <w:lang w:eastAsia="en-GB"/>
              </w:rPr>
              <w:lastRenderedPageBreak/>
              <w:t>uredjaj integrisan unutar svjetiljke, izradjena od plastike, difuzor izradjen od polimetilmeakrilata, stepena zastite IP54, bijele boje, dimenzija 310x310x90mm, mase 1.9 kg, tipa PERLUCE O LED2200-840 Q310 EVG IP54 WH proizvođača Zumtobel ili ekvivalent.Svjetiljka se isporucuje u kompletu sa izvorom svijetla i svom potrebnom opremom za rad.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4.13.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S4. Nabavka,isporuka i ugradnja nadgradne LED svjetiljke, ukupne ulazne snage  33 W, sa Wide </w:t>
            </w:r>
            <w:r w:rsidRPr="009B6BA7">
              <w:rPr>
                <w:rFonts w:eastAsia="Times New Roman" w:cs="Times New Roman"/>
                <w:sz w:val="18"/>
                <w:szCs w:val="18"/>
                <w:lang w:eastAsia="en-GB"/>
              </w:rPr>
              <w:tab/>
              <w:t>eam optikom, izlazni svjetlosni fluks svjetiljke 4620lm, temperatura boje svijetla 4000K,  efikasnost svjetiljke 140lm/W, karakteristike izvora svijetla MacAdam 3, 50.000 radnih sati prije opadanja svjetlosnog fluksa na 80% inicijalne vrijednosti pri 25°C, el. predspojni uredjaj integrisan unutar svjetiljke, izradjena od polikarbonata, svijetlo sive boje, stepena zastite IP66, dimenzija 1600x92x90mm, mase 2x1 kg, tipa AQFPRO L LED4300-840 PC WB HF proizvođača Thorn ili ekvivalent. Svjetiljka se isporucuje u kompletu sa izvorom svijetla i svom potrebnom opremom za rad.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P1. Nabavka, isporuka i ugradnja nadgradne protivpanične svjetiljke za označavanje izlaza, LED 5W, u kompletu sa piktogramom, autonomije 3h, dimenzija 268x42x192mm, IP30, smjer lijevo/desno, u kompletu sa el. pred. uređajem 220V , aluminijumsko tijelo, tipa VOYAGER BLADE </w:t>
            </w:r>
            <w:r w:rsidRPr="009B6BA7">
              <w:rPr>
                <w:rFonts w:eastAsia="Times New Roman" w:cs="Times New Roman"/>
                <w:sz w:val="18"/>
                <w:szCs w:val="18"/>
                <w:lang w:eastAsia="en-GB"/>
              </w:rPr>
              <w:tab/>
              <w:t>EXIT E3M MSF proizvođača Thorn - Velika Britanija ili ekvivalent</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Nabavka, isporuka i ugradnja legende (smjer dolje).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Nabavka, isporuka i ugradnja legende (prazna). Ukupno za materijal i rad</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Ispitivanje izvedene instalacije jake struje sa izdavanjem potrebnih atesta </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 OSTALI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Sitni nespecificirani radovi i materijal </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Izrada projekta održavanja (izvedenog stanja).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rPr>
                <w:rFonts w:ascii="Times New Roman" w:eastAsia="Calibri" w:hAnsi="Times New Roman" w:cs="Times New Roman"/>
                <w:sz w:val="24"/>
                <w:szCs w:val="24"/>
              </w:rPr>
            </w:pPr>
            <w:r w:rsidRPr="009B6BA7">
              <w:rPr>
                <w:rFonts w:ascii="Times New Roman" w:eastAsia="Calibri" w:hAnsi="Times New Roman" w:cs="Times New Roman"/>
                <w:sz w:val="24"/>
                <w:szCs w:val="24"/>
              </w:rPr>
              <w:t xml:space="preserve">                                                                SLABA STRUJA</w:t>
            </w:r>
          </w:p>
          <w:p w:rsidR="009B6BA7" w:rsidRPr="009B6BA7" w:rsidRDefault="009B6BA7" w:rsidP="009B6BA7">
            <w:pPr>
              <w:jc w:val="center"/>
              <w:rPr>
                <w:rFonts w:ascii="Times New Roman" w:hAnsi="Times New Roman" w:cs="Times New Roman"/>
                <w:sz w:val="24"/>
                <w:szCs w:val="24"/>
              </w:rPr>
            </w:pPr>
            <w:r w:rsidRPr="009B6BA7">
              <w:rPr>
                <w:rFonts w:ascii="Times New Roman" w:eastAsia="Calibri" w:hAnsi="Times New Roman" w:cs="Times New Roman"/>
                <w:sz w:val="24"/>
                <w:szCs w:val="24"/>
              </w:rPr>
              <w:t>1. SKS INSTALACIJA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15U/19" RACK ormana,  karakteristika 15U/19" , dimenzije 600x420x800mm (ŠxDxV)</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Patch panel 19"/1U sa 24 RJ-45 FTP cat. 6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220V razvodni panel 19"/1U sa 7 utičnih mjesta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ugradnja ventilator panela 19" 1/U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671"/>
        </w:trPr>
        <w:tc>
          <w:tcPr>
            <w:tcW w:w="807" w:type="dxa"/>
            <w:vMerge w:val="restart"/>
            <w:tcBorders>
              <w:top w:val="single" w:sz="4" w:space="0" w:color="auto"/>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w:t>
            </w:r>
          </w:p>
        </w:tc>
        <w:tc>
          <w:tcPr>
            <w:tcW w:w="3319" w:type="dxa"/>
            <w:vMerge w:val="restart"/>
            <w:tcBorders>
              <w:top w:val="single" w:sz="4" w:space="0" w:color="auto"/>
              <w:left w:val="nil"/>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Times New Roman" w:eastAsia="Times New Roman" w:hAnsi="Times New Roman" w:cs="Times New Roman"/>
                <w:sz w:val="24"/>
                <w:szCs w:val="24"/>
                <w:lang w:eastAsia="en-GB"/>
              </w:rPr>
            </w:pPr>
            <w:r w:rsidRPr="009B6BA7">
              <w:rPr>
                <w:rFonts w:eastAsia="Calibri" w:cs="Arial"/>
                <w:sz w:val="18"/>
                <w:szCs w:val="18"/>
                <w:lang w:val="en-US"/>
              </w:rPr>
              <w:t>Nabavka, isporuka i ugradnja priključnih setova modularnog pribora.</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495"/>
        </w:trPr>
        <w:tc>
          <w:tcPr>
            <w:tcW w:w="807" w:type="dxa"/>
            <w:vMerge/>
            <w:tcBorders>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left w:val="nil"/>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ugradna PVC kutija 2M</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12.00</w:t>
            </w:r>
          </w:p>
        </w:tc>
      </w:tr>
      <w:tr w:rsidR="009B6BA7" w:rsidRPr="009B6BA7" w:rsidTr="009B6BA7">
        <w:trPr>
          <w:trHeight w:val="433"/>
        </w:trPr>
        <w:tc>
          <w:tcPr>
            <w:tcW w:w="807" w:type="dxa"/>
            <w:vMerge/>
            <w:tcBorders>
              <w:left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left w:val="nil"/>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pomoćni nosač 2M</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12.00</w:t>
            </w:r>
          </w:p>
        </w:tc>
      </w:tr>
      <w:tr w:rsidR="009B6BA7" w:rsidRPr="009B6BA7" w:rsidTr="009B6BA7">
        <w:trPr>
          <w:trHeight w:val="716"/>
        </w:trPr>
        <w:tc>
          <w:tcPr>
            <w:tcW w:w="807" w:type="dxa"/>
            <w:vMerge/>
            <w:tcBorders>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p>
        </w:tc>
        <w:tc>
          <w:tcPr>
            <w:tcW w:w="3319" w:type="dxa"/>
            <w:vMerge/>
            <w:tcBorders>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dekorativni okvir 2M </w:t>
            </w:r>
          </w:p>
          <w:p w:rsidR="009B6BA7" w:rsidRPr="009B6BA7" w:rsidRDefault="009B6BA7" w:rsidP="009B6BA7">
            <w:pPr>
              <w:spacing w:after="0" w:line="240" w:lineRule="auto"/>
              <w:rPr>
                <w:rFonts w:eastAsia="Calibri" w:cs="Arial"/>
                <w:sz w:val="18"/>
                <w:szCs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povezivanje telekomunikacione jednomodularne utičnice FTP RJ45 cat.6.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polaganje </w:t>
            </w:r>
            <w:proofErr w:type="gramStart"/>
            <w:r w:rsidRPr="009B6BA7">
              <w:rPr>
                <w:rFonts w:eastAsia="Calibri" w:cs="Arial"/>
                <w:sz w:val="18"/>
                <w:szCs w:val="18"/>
                <w:lang w:val="en-US"/>
              </w:rPr>
              <w:t>FTP  kabla</w:t>
            </w:r>
            <w:proofErr w:type="gramEnd"/>
            <w:r w:rsidRPr="009B6BA7">
              <w:rPr>
                <w:rFonts w:eastAsia="Calibri" w:cs="Arial"/>
                <w:sz w:val="18"/>
                <w:szCs w:val="18"/>
                <w:lang w:val="en-US"/>
              </w:rPr>
              <w:t xml:space="preserve"> cat. 6, u pvc cijevima koje se ustemavaju u zidu i plafonu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polaganje u zidu i </w:t>
            </w:r>
            <w:proofErr w:type="gramStart"/>
            <w:r w:rsidRPr="009B6BA7">
              <w:rPr>
                <w:rFonts w:eastAsia="Calibri" w:cs="Arial"/>
                <w:sz w:val="18"/>
                <w:szCs w:val="18"/>
                <w:lang w:val="en-US"/>
              </w:rPr>
              <w:t>plafonu  fleksibilnog</w:t>
            </w:r>
            <w:proofErr w:type="gramEnd"/>
            <w:r w:rsidRPr="009B6BA7">
              <w:rPr>
                <w:rFonts w:eastAsia="Calibri" w:cs="Arial"/>
                <w:sz w:val="18"/>
                <w:szCs w:val="18"/>
                <w:lang w:val="en-US"/>
              </w:rPr>
              <w:t xml:space="preserve"> RBC crijeva, bezhalogenog, prečnika - fi16mm.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Ispitivanje i oznacavanje i izrada mjernih protokola</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24.00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t>TV INSTALACIJA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završnih dvomodularnih RTV/SAT priključnica za ugradnju u zid u postavljeni modularni pribor.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koaksijalnog kabla RG-6 C/U u pvc cijevima koje se ustemavaju u zidu i plafonu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fleksibilnog RBC crijeva, bezhalogenog fi20mm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t>INSTALACIJA DOJAVE POŽARA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3.1.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adresibilne centrale za dojavu pozara   sa jednom petljom i napojnom jedinicom i sa aku batrijama 2x12V18Ah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adresibilnog optičkog detektora dima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Nabavka, isporuka i ugradnja podnožja detektora. </w:t>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adresibilnog ručnog javljača požara </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sirene za spoljašnju montažu  tipa FULL ROLP/R/D/3; crvene boje; IP65 ili ekvivalent</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adresibilne sirene za unutrašnju montažu tipa FULL SOL/RL/R/3; crvene boje; ili ekvivalent</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bezhalogenog kabla tipa JH-(St)-H 2x2x0.8mm2  Kabl se polaže u pvc cijevima koje se ustemavaju u zidu i plafonu</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bezhalogenog fleksibilnog RBC crijeva fi20mm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cs="Times New Roman"/>
                <w:sz w:val="18"/>
                <w:szCs w:val="18"/>
              </w:rPr>
            </w:pPr>
          </w:p>
        </w:tc>
        <w:tc>
          <w:tcPr>
            <w:tcW w:w="3597" w:type="dxa"/>
            <w:gridSpan w:val="2"/>
            <w:tcBorders>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adresibilnog relejnog modula za iskljucenje napajanja i ventilacije u slucaju pozara</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Završno ispitivanje instalacije i puštanje u rad od strane isporučioca opreme. Izdavanje odgovarajućih atesta, obuka korisnika, puštanje u ispravan rad.</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t>INSTALACIJA SISTEMA IP VIDEO NADZOR</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u RACK ormaru 16-kanalnog mrežnog rekordera sljedećih karakteristika: kompresija H.264, dimenzija 300x270x58mm, VGA izlaz, HDMI izlaz, HDD </w:t>
            </w:r>
            <w:proofErr w:type="gramStart"/>
            <w:r w:rsidRPr="009B6BA7">
              <w:rPr>
                <w:rFonts w:eastAsia="Calibri" w:cs="Arial"/>
                <w:sz w:val="18"/>
                <w:szCs w:val="18"/>
                <w:lang w:val="en-US"/>
              </w:rPr>
              <w:t>1xSATA(</w:t>
            </w:r>
            <w:proofErr w:type="gramEnd"/>
            <w:r w:rsidRPr="009B6BA7">
              <w:rPr>
                <w:rFonts w:eastAsia="Calibri" w:cs="Arial"/>
                <w:sz w:val="18"/>
                <w:szCs w:val="18"/>
                <w:lang w:val="en-US"/>
              </w:rPr>
              <w:t xml:space="preserve">4TB max), rezolucije 4M/3M/1080p/720p/25fps po kanalu, audio, alarmni ulaz/izlaz, napajanje 230VAC. </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4.2.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ugradnja i programiranje IP kamere za spoljasnju montazu</w:t>
            </w:r>
            <w:proofErr w:type="gramStart"/>
            <w:r w:rsidRPr="009B6BA7">
              <w:rPr>
                <w:rFonts w:eastAsia="Calibri" w:cs="Arial"/>
                <w:sz w:val="18"/>
                <w:szCs w:val="18"/>
                <w:lang w:val="en-US"/>
              </w:rPr>
              <w:t>,4MPX,2.8</w:t>
            </w:r>
            <w:proofErr w:type="gramEnd"/>
            <w:r w:rsidRPr="009B6BA7">
              <w:rPr>
                <w:rFonts w:eastAsia="Calibri" w:cs="Arial"/>
                <w:sz w:val="18"/>
                <w:szCs w:val="18"/>
                <w:lang w:val="en-US"/>
              </w:rPr>
              <w:t>-12mm,IR 20-30m.</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ugradnja i </w:t>
            </w:r>
            <w:proofErr w:type="gramStart"/>
            <w:r w:rsidRPr="009B6BA7">
              <w:rPr>
                <w:rFonts w:eastAsia="Calibri" w:cs="Arial"/>
                <w:sz w:val="18"/>
                <w:szCs w:val="18"/>
                <w:lang w:val="en-US"/>
              </w:rPr>
              <w:t>programiranje  IP</w:t>
            </w:r>
            <w:proofErr w:type="gramEnd"/>
            <w:r w:rsidRPr="009B6BA7">
              <w:rPr>
                <w:rFonts w:eastAsia="Calibri" w:cs="Arial"/>
                <w:sz w:val="18"/>
                <w:szCs w:val="18"/>
                <w:lang w:val="en-US"/>
              </w:rPr>
              <w:t xml:space="preserve"> kamere za unutrasnju montazu 4MPX,2.8-12mm,IR 20-30m. </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Nabavka, isporuka i ugradnja hard diska HDD 4TB. </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8-portnog Gigabitnog Smart PoE switcha, tip TP Link TL-SG1008P ili ekvivalent</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Isporuka i </w:t>
            </w:r>
            <w:proofErr w:type="gramStart"/>
            <w:r w:rsidRPr="009B6BA7">
              <w:rPr>
                <w:rFonts w:eastAsia="Calibri" w:cs="Arial"/>
                <w:sz w:val="18"/>
                <w:szCs w:val="18"/>
                <w:lang w:val="en-US"/>
              </w:rPr>
              <w:t>polaganje  bezhalogenih</w:t>
            </w:r>
            <w:proofErr w:type="gramEnd"/>
            <w:r w:rsidRPr="009B6BA7">
              <w:rPr>
                <w:rFonts w:eastAsia="Calibri" w:cs="Arial"/>
                <w:sz w:val="18"/>
                <w:szCs w:val="18"/>
                <w:lang w:val="en-US"/>
              </w:rPr>
              <w:t xml:space="preserve"> FTP kablova kat. 6  Kabl se polaže u pvc cijevima koje se ustemavaju u zidu i plafonu</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bezhalogenog fleksibilnog RBC crijeva fi20mm</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ugradnja  LED Monitora 22"</w:t>
            </w:r>
          </w:p>
          <w:p w:rsidR="009B6BA7" w:rsidRPr="009B6BA7" w:rsidRDefault="009B6BA7" w:rsidP="009B6BA7">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Puštanje sistema u rad i obuka korisnika</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t>INSTALACIJA OZVUČENJA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montaža integrisanog izvora muzike120W,100V, kompakt uređaj sa digitalnim TUNER-om i CD/DVD/MP3 plejerom,sa USB ulazom,dva ulaza za mikrofon, daljinska kontrola,</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Isporuka montaža i </w:t>
            </w:r>
            <w:proofErr w:type="gramStart"/>
            <w:r w:rsidRPr="009B6BA7">
              <w:rPr>
                <w:rFonts w:eastAsia="Calibri" w:cs="Arial"/>
                <w:sz w:val="18"/>
                <w:szCs w:val="18"/>
                <w:lang w:val="en-US"/>
              </w:rPr>
              <w:t>povezivanje  zidnih</w:t>
            </w:r>
            <w:proofErr w:type="gramEnd"/>
            <w:r w:rsidRPr="009B6BA7">
              <w:rPr>
                <w:rFonts w:eastAsia="Calibri" w:cs="Arial"/>
                <w:sz w:val="18"/>
                <w:szCs w:val="18"/>
                <w:lang w:val="en-US"/>
              </w:rPr>
              <w:t xml:space="preserve"> zvučnika ,3,6.9W , 100V. </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Isporuka i polaganje kabla </w:t>
            </w:r>
            <w:proofErr w:type="gramStart"/>
            <w:r w:rsidRPr="009B6BA7">
              <w:rPr>
                <w:rFonts w:eastAsia="Calibri" w:cs="Arial"/>
                <w:sz w:val="18"/>
                <w:szCs w:val="18"/>
                <w:lang w:val="en-US"/>
              </w:rPr>
              <w:t>tipa  LiHCH</w:t>
            </w:r>
            <w:proofErr w:type="gramEnd"/>
            <w:r w:rsidRPr="009B6BA7">
              <w:rPr>
                <w:rFonts w:eastAsia="Calibri" w:cs="Arial"/>
                <w:sz w:val="18"/>
                <w:szCs w:val="18"/>
                <w:lang w:val="en-US"/>
              </w:rPr>
              <w:t xml:space="preserve"> HF 2x1,5 mm2. Kabl se polaže u pvc cijevima koje se ustemavaju u zidu i plafonu</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bezhalogenog fleksibilnog RBC crijeva fi20mm</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5.5.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 xml:space="preserve">Puštanje u rad kompletnog sistema,izrada tehničke dokumentacije i izdavanje atesta, </w:t>
            </w:r>
            <w:r w:rsidRPr="009B6BA7">
              <w:rPr>
                <w:rFonts w:eastAsia="Calibri" w:cs="Arial"/>
                <w:sz w:val="18"/>
                <w:szCs w:val="18"/>
                <w:lang w:val="en-US"/>
              </w:rPr>
              <w:lastRenderedPageBreak/>
              <w:t>obuka</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38"/>
              </w:numPr>
              <w:contextualSpacing/>
              <w:jc w:val="center"/>
              <w:rPr>
                <w:rFonts w:ascii="Times New Roman" w:hAnsi="Times New Roman" w:cs="Times New Roman"/>
                <w:sz w:val="24"/>
                <w:szCs w:val="24"/>
              </w:rPr>
            </w:pPr>
            <w:r w:rsidRPr="009B6BA7">
              <w:rPr>
                <w:rFonts w:ascii="Times New Roman" w:hAnsi="Times New Roman" w:cs="Times New Roman"/>
                <w:sz w:val="24"/>
                <w:szCs w:val="24"/>
              </w:rPr>
              <w:lastRenderedPageBreak/>
              <w:t>ALARMNI SISTEM</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montaza Alarmne centrale sa 4 zone AMC K4 LCD</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montaza Aku baterije ULTRA 1270 12V7Ah</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montaza digitalni dual PIR detektor 15m,90 stepeni AMC SMILE 19/P sa nosacem</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18.00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Isporuka i montaza alarmne piezo sirena sa LED bljeskalicom sa aku baterijom AMC BLADE 1W</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koaksijalnog kabla 6x0,22mmKabl se polaže u pvc cijevima koje se ustemavaju u zidu i plafonu</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eastAsia="Calibri" w:cs="Arial"/>
                <w:sz w:val="18"/>
                <w:szCs w:val="18"/>
                <w:lang w:val="en-US"/>
              </w:rPr>
            </w:pPr>
            <w:r w:rsidRPr="009B6BA7">
              <w:rPr>
                <w:rFonts w:eastAsia="Calibri" w:cs="Arial"/>
                <w:sz w:val="18"/>
                <w:szCs w:val="18"/>
                <w:lang w:val="en-US"/>
              </w:rPr>
              <w:t>Nabavka, isporuka i polaganje fleksibilnog RBC crijeva, bezhalogenog fi20mm</w:t>
            </w:r>
          </w:p>
          <w:p w:rsidR="009B6BA7" w:rsidRPr="009B6BA7" w:rsidRDefault="009B6BA7" w:rsidP="009B6BA7">
            <w:pPr>
              <w:spacing w:after="0" w:line="240" w:lineRule="auto"/>
              <w:rPr>
                <w:rFonts w:eastAsia="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Telefonska dojava</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6.8.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rPr>
                <w:rFonts w:ascii="Times New Roman" w:eastAsia="Calibri" w:hAnsi="Times New Roman" w:cs="Times New Roman"/>
                <w:sz w:val="18"/>
                <w:szCs w:val="18"/>
                <w:lang w:val="en-US"/>
              </w:rPr>
            </w:pPr>
            <w:r w:rsidRPr="009B6BA7">
              <w:rPr>
                <w:rFonts w:ascii="Times New Roman" w:eastAsia="Calibri" w:hAnsi="Times New Roman" w:cs="Times New Roman"/>
                <w:sz w:val="18"/>
                <w:szCs w:val="18"/>
                <w:lang w:val="en-US"/>
              </w:rPr>
              <w:t xml:space="preserve">Povezivanje, programiranje, ispitivanje,označavanje i puštanje u rad </w:t>
            </w:r>
          </w:p>
          <w:p w:rsidR="009B6BA7" w:rsidRPr="009B6BA7" w:rsidRDefault="009B6BA7" w:rsidP="009B6BA7">
            <w:pPr>
              <w:spacing w:after="0" w:line="240" w:lineRule="auto"/>
              <w:rPr>
                <w:rFonts w:ascii="Times New Roman" w:eastAsia="Times New Roman" w:hAnsi="Times New Roman" w:cs="Times New Roman"/>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roofErr w:type="gramStart"/>
            <w:r w:rsidRPr="009B6BA7">
              <w:rPr>
                <w:rFonts w:ascii="Times New Roman" w:hAnsi="Times New Roman" w:cs="Times New Roman"/>
                <w:sz w:val="24"/>
                <w:szCs w:val="24"/>
              </w:rPr>
              <w:t>pauš</w:t>
            </w:r>
            <w:proofErr w:type="gramEnd"/>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41"/>
              </w:numPr>
              <w:contextualSpacing/>
              <w:jc w:val="center"/>
              <w:rPr>
                <w:rFonts w:ascii="Times New Roman" w:hAnsi="Times New Roman" w:cs="Times New Roman"/>
                <w:sz w:val="24"/>
                <w:szCs w:val="24"/>
              </w:rPr>
            </w:pPr>
            <w:r w:rsidRPr="009B6BA7">
              <w:rPr>
                <w:rFonts w:ascii="Times New Roman" w:hAnsi="Times New Roman" w:cs="Times New Roman"/>
                <w:sz w:val="24"/>
                <w:szCs w:val="24"/>
              </w:rPr>
              <w:t>INSTALACIJA KLIMATIZACIJE</w:t>
            </w:r>
          </w:p>
          <w:p w:rsidR="009B6BA7" w:rsidRPr="009B6BA7" w:rsidRDefault="009B6BA7" w:rsidP="009B6BA7">
            <w:pPr>
              <w:ind w:left="720"/>
              <w:contextualSpacing/>
              <w:rPr>
                <w:rFonts w:ascii="Times New Roman" w:hAnsi="Times New Roman" w:cs="Times New Roman"/>
                <w:sz w:val="24"/>
                <w:szCs w:val="24"/>
              </w:rPr>
            </w:pPr>
            <w:r w:rsidRPr="009B6BA7">
              <w:rPr>
                <w:rFonts w:ascii="Times New Roman" w:hAnsi="Times New Roman" w:cs="Times New Roman"/>
                <w:sz w:val="24"/>
                <w:szCs w:val="24"/>
              </w:rPr>
              <w:t xml:space="preserve">                                      A.1. OPREMA </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Toplotna pumpa VRF sistem proizvod LG MultiV predviđena za spoljašnju ugradnju sledećih karakteristika: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Tip: ARUM160LTE5</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3f;380-415V;50Hz</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Pmax=12,4 kW; Imax=32A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 xml:space="preserve"> 1. 2. </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VRF uređaj, proizvod LG MultiV</w:t>
            </w:r>
            <w:proofErr w:type="gramStart"/>
            <w:r w:rsidRPr="009B6BA7">
              <w:rPr>
                <w:rFonts w:eastAsia="Times New Roman" w:cs="Times New Roman"/>
                <w:sz w:val="18"/>
                <w:szCs w:val="18"/>
                <w:lang w:eastAsia="en-GB"/>
              </w:rPr>
              <w:t>,  tip</w:t>
            </w:r>
            <w:proofErr w:type="gramEnd"/>
            <w:r w:rsidRPr="009B6BA7">
              <w:rPr>
                <w:rFonts w:eastAsia="Times New Roman" w:cs="Times New Roman"/>
                <w:sz w:val="18"/>
                <w:szCs w:val="18"/>
                <w:lang w:eastAsia="en-GB"/>
              </w:rPr>
              <w:t xml:space="preserve"> standardna zidna jedinica, sa višebrzinskim ventilatorom. Veličina: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ARNU07GSJN4</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ARNU09GSJN4</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ARNU30GSVA4</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komp</w:t>
            </w:r>
            <w:r w:rsidRPr="009B6BA7">
              <w:rPr>
                <w:rFonts w:ascii="Times New Roman" w:hAnsi="Times New Roman" w:cs="Times New Roman"/>
                <w:sz w:val="24"/>
                <w:szCs w:val="24"/>
              </w:rPr>
              <w:lastRenderedPageBreak/>
              <w:t>let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lastRenderedPageBreak/>
              <w:t>3.00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1.6.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Bežični kontroler za unutrašnje jedinice</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Model: PQWRHQ0FDB</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9.00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LIY-CY signalni kabal za međusobno povezivanje jedinica VRF sistema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A.2. CIJEVI I IZOLACIJA</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Bakarne cijevi za razvod freona: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Ø6,35</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Ø9,52</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Ø12,70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Ø16,88</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Ø19,05</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Ø25,40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Ø28,58</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Materijal za spajanje, zaptivanje, zavarivanje, ovešanja, obujmice i sitan potrošni materijal. Uzima </w:t>
            </w:r>
            <w:proofErr w:type="gramStart"/>
            <w:r w:rsidRPr="009B6BA7">
              <w:rPr>
                <w:rFonts w:eastAsia="Times New Roman" w:cs="Times New Roman"/>
                <w:sz w:val="18"/>
                <w:szCs w:val="18"/>
                <w:lang w:eastAsia="en-GB"/>
              </w:rPr>
              <w:t>se  50</w:t>
            </w:r>
            <w:proofErr w:type="gramEnd"/>
            <w:r w:rsidRPr="009B6BA7">
              <w:rPr>
                <w:rFonts w:eastAsia="Times New Roman" w:cs="Times New Roman"/>
                <w:sz w:val="18"/>
                <w:szCs w:val="18"/>
                <w:lang w:eastAsia="en-GB"/>
              </w:rPr>
              <w:t>%  od  poz.1.</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50.00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 Cijevi za kondenzat  - PPR cjevovod</w:t>
            </w:r>
            <w:r w:rsidRPr="009B6BA7">
              <w:rPr>
                <w:rFonts w:ascii="Times New Roman" w:hAnsi="Times New Roman" w:cs="Times New Roman"/>
                <w:sz w:val="24"/>
                <w:szCs w:val="24"/>
              </w:rPr>
              <w:tab/>
            </w:r>
            <w:r w:rsidRPr="009B6BA7">
              <w:rPr>
                <w:rFonts w:ascii="Times New Roman" w:hAnsi="Times New Roman" w:cs="Times New Roman"/>
                <w:sz w:val="24"/>
                <w:szCs w:val="24"/>
              </w:rPr>
              <w:tab/>
            </w:r>
            <w:r w:rsidRPr="009B6BA7">
              <w:rPr>
                <w:rFonts w:ascii="Times New Roman" w:hAnsi="Times New Roman" w:cs="Times New Roman"/>
                <w:sz w:val="24"/>
                <w:szCs w:val="24"/>
              </w:rPr>
              <w:tab/>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Ø20mm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150.00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 xml:space="preserve">Materijal za spajanje, zaptivanje, zavarivanje, ovešanja, obujmice i sitan potrošni materijal. Uzima </w:t>
            </w:r>
            <w:proofErr w:type="gramStart"/>
            <w:r w:rsidRPr="009B6BA7">
              <w:rPr>
                <w:rFonts w:eastAsia="Times New Roman" w:cs="Times New Roman"/>
                <w:sz w:val="18"/>
                <w:szCs w:val="18"/>
                <w:lang w:eastAsia="en-GB"/>
              </w:rPr>
              <w:t>se  30</w:t>
            </w:r>
            <w:proofErr w:type="gramEnd"/>
            <w:r w:rsidRPr="009B6BA7">
              <w:rPr>
                <w:rFonts w:eastAsia="Times New Roman" w:cs="Times New Roman"/>
                <w:sz w:val="18"/>
                <w:szCs w:val="18"/>
                <w:lang w:eastAsia="en-GB"/>
              </w:rPr>
              <w:t>%  od  poz. 3</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Izolacija cijevi δ=6-12mm</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Ø6.00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70.00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3.5.</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Ø10.00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3.6.</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Ø12.00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3.7.</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Ø16.00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60.00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3.8.</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Ø18.00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35.00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3.9.</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Ø22.00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lastRenderedPageBreak/>
              <w:t>3.10.</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Ø28.00</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4.00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3.11.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Punjenje instalacije freonom R-410A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kg</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11.20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ascii="Times New Roman" w:eastAsia="Times New Roman" w:hAnsi="Times New Roman" w:cs="Times New Roman"/>
                <w:sz w:val="24"/>
                <w:szCs w:val="24"/>
                <w:lang w:eastAsia="en-GB"/>
              </w:rPr>
            </w:pPr>
            <w:r w:rsidRPr="009B6BA7">
              <w:rPr>
                <w:rFonts w:ascii="Times New Roman" w:eastAsia="Times New Roman" w:hAnsi="Times New Roman" w:cs="Times New Roman"/>
                <w:sz w:val="24"/>
                <w:szCs w:val="24"/>
                <w:lang w:eastAsia="en-GB"/>
              </w:rPr>
              <w:t>Bakarne račve i razdjelnici</w:t>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ARBLN03321</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ARBLN01621</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1.00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4.3.</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ARBL054</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2.00</w:t>
            </w:r>
          </w:p>
        </w:tc>
      </w:tr>
      <w:tr w:rsidR="009B6BA7" w:rsidRPr="009B6BA7" w:rsidTr="009B6BA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numPr>
                <w:ilvl w:val="0"/>
                <w:numId w:val="41"/>
              </w:numPr>
              <w:contextualSpacing/>
              <w:jc w:val="center"/>
              <w:rPr>
                <w:rFonts w:ascii="Times New Roman" w:hAnsi="Times New Roman" w:cs="Times New Roman"/>
                <w:sz w:val="24"/>
                <w:szCs w:val="24"/>
              </w:rPr>
            </w:pPr>
            <w:r w:rsidRPr="009B6BA7">
              <w:rPr>
                <w:rFonts w:ascii="Times New Roman" w:hAnsi="Times New Roman" w:cs="Times New Roman"/>
                <w:sz w:val="24"/>
                <w:szCs w:val="24"/>
              </w:rPr>
              <w:t>OSTALI PRATEĆI RADOVI</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1.</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Otvaranje gradilišta, doprema alata i pomoćnog alata, skladištenje, sva razmjeravanja za montažu opreme, unutrašnji transport sa istovarom i unošenjem opreme, skladištenje i čuvanje od oštećenja</w:t>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3.0</w:t>
            </w:r>
          </w:p>
        </w:tc>
      </w:tr>
      <w:tr w:rsidR="009B6BA7" w:rsidRPr="009B6BA7" w:rsidTr="009B6BA7">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spacing w:after="0" w:line="240" w:lineRule="auto"/>
              <w:rPr>
                <w:rFonts w:ascii="Times New Roman" w:eastAsia="Calibri" w:hAnsi="Times New Roman" w:cs="Times New Roman"/>
                <w:sz w:val="24"/>
                <w:szCs w:val="24"/>
                <w:lang w:val="en-US" w:eastAsia="sr-Latn-CS"/>
              </w:rPr>
            </w:pPr>
            <w:r w:rsidRPr="009B6BA7">
              <w:rPr>
                <w:rFonts w:ascii="Times New Roman" w:eastAsia="Calibri" w:hAnsi="Times New Roman" w:cs="Times New Roman"/>
                <w:sz w:val="24"/>
                <w:szCs w:val="24"/>
                <w:lang w:val="en-US" w:eastAsia="sr-Latn-CS"/>
              </w:rPr>
              <w:t>2.</w:t>
            </w:r>
          </w:p>
        </w:tc>
        <w:tc>
          <w:tcPr>
            <w:tcW w:w="3319" w:type="dxa"/>
            <w:tcBorders>
              <w:top w:val="single" w:sz="4" w:space="0" w:color="auto"/>
              <w:left w:val="nil"/>
              <w:bottom w:val="single" w:sz="4" w:space="0" w:color="auto"/>
              <w:right w:val="single" w:sz="4" w:space="0" w:color="auto"/>
            </w:tcBorders>
          </w:tcPr>
          <w:p w:rsidR="009B6BA7" w:rsidRPr="009B6BA7" w:rsidRDefault="009B6BA7" w:rsidP="009B6BA7">
            <w:pPr>
              <w:rPr>
                <w:rFonts w:ascii="Times New Roman" w:hAnsi="Times New Roman" w:cs="Times New Roman"/>
                <w:sz w:val="24"/>
                <w:szCs w:val="24"/>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Podešavanje sistema na projektovane vrijednosti sa izradom projekta održavanja instalacija i obukom za korišćenje instalacije.</w:t>
            </w:r>
            <w:r w:rsidRPr="009B6BA7">
              <w:rPr>
                <w:rFonts w:eastAsia="Times New Roman" w:cs="Times New Roman"/>
                <w:sz w:val="18"/>
                <w:szCs w:val="18"/>
                <w:lang w:eastAsia="en-GB"/>
              </w:rPr>
              <w:tab/>
            </w:r>
          </w:p>
          <w:p w:rsidR="009B6BA7" w:rsidRPr="009B6BA7" w:rsidRDefault="009B6BA7" w:rsidP="009B6BA7">
            <w:pPr>
              <w:spacing w:after="0" w:line="240" w:lineRule="auto"/>
              <w:rPr>
                <w:rFonts w:eastAsia="Times New Roman" w:cs="Times New Roman"/>
                <w:sz w:val="18"/>
                <w:szCs w:val="18"/>
                <w:lang w:eastAsia="en-GB"/>
              </w:rPr>
            </w:pPr>
            <w:r w:rsidRPr="009B6BA7">
              <w:rPr>
                <w:rFonts w:eastAsia="Times New Roman" w:cs="Times New Roman"/>
                <w:sz w:val="18"/>
                <w:szCs w:val="18"/>
                <w:lang w:eastAsia="en-GB"/>
              </w:rPr>
              <w:tab/>
            </w:r>
            <w:r w:rsidRPr="009B6BA7">
              <w:rPr>
                <w:rFonts w:eastAsia="Times New Roman" w:cs="Times New Roman"/>
                <w:sz w:val="18"/>
                <w:szCs w:val="18"/>
                <w:lang w:eastAsia="en-GB"/>
              </w:rPr>
              <w:tab/>
            </w:r>
            <w:r w:rsidRPr="009B6BA7">
              <w:rPr>
                <w:rFonts w:eastAsia="Times New Roman" w:cs="Times New Roman"/>
                <w:sz w:val="18"/>
                <w:szCs w:val="18"/>
                <w:lang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w:t>
            </w:r>
          </w:p>
        </w:tc>
        <w:tc>
          <w:tcPr>
            <w:tcW w:w="1246" w:type="dxa"/>
            <w:tcBorders>
              <w:top w:val="single" w:sz="4" w:space="0" w:color="auto"/>
              <w:left w:val="single" w:sz="4" w:space="0" w:color="auto"/>
              <w:bottom w:val="single" w:sz="4" w:space="0" w:color="auto"/>
              <w:right w:val="single" w:sz="8" w:space="0" w:color="auto"/>
            </w:tcBorders>
            <w:vAlign w:val="center"/>
          </w:tcPr>
          <w:p w:rsidR="009B6BA7" w:rsidRPr="009B6BA7" w:rsidRDefault="009B6BA7" w:rsidP="009B6BA7">
            <w:pPr>
              <w:jc w:val="center"/>
              <w:rPr>
                <w:rFonts w:ascii="Times New Roman" w:hAnsi="Times New Roman" w:cs="Times New Roman"/>
                <w:sz w:val="24"/>
                <w:szCs w:val="24"/>
              </w:rPr>
            </w:pPr>
            <w:r w:rsidRPr="009B6BA7">
              <w:rPr>
                <w:rFonts w:ascii="Times New Roman" w:hAnsi="Times New Roman" w:cs="Times New Roman"/>
                <w:sz w:val="24"/>
                <w:szCs w:val="24"/>
              </w:rPr>
              <w:t>2.0</w:t>
            </w:r>
          </w:p>
        </w:tc>
      </w:tr>
    </w:tbl>
    <w:p w:rsidR="00181F65" w:rsidRPr="00181F65" w:rsidRDefault="00181F65" w:rsidP="00181F65">
      <w:pPr>
        <w:jc w:val="both"/>
        <w:rPr>
          <w:rFonts w:ascii="Times New Roman" w:eastAsia="Times New Roman" w:hAnsi="Times New Roman" w:cs="Times New Roman"/>
          <w:sz w:val="24"/>
          <w:szCs w:val="24"/>
          <w:lang w:val="en-US"/>
        </w:rPr>
      </w:pPr>
    </w:p>
    <w:p w:rsidR="00181F65" w:rsidRPr="00181F65" w:rsidRDefault="00181F65" w:rsidP="00181F65">
      <w:pPr>
        <w:rPr>
          <w:rFonts w:ascii="Times New Roman" w:eastAsia="Times New Roman" w:hAnsi="Times New Roman" w:cs="Times New Roman"/>
          <w:sz w:val="24"/>
          <w:szCs w:val="24"/>
          <w:lang w:val="en-US"/>
        </w:rPr>
      </w:pPr>
    </w:p>
    <w:p w:rsidR="00181F65" w:rsidRPr="00181F65" w:rsidRDefault="00181F65" w:rsidP="00181F65">
      <w:pPr>
        <w:rPr>
          <w:rFonts w:ascii="Times New Roman" w:eastAsia="Times New Roman" w:hAnsi="Times New Roman" w:cs="Times New Roman"/>
          <w:sz w:val="24"/>
          <w:szCs w:val="24"/>
          <w:lang w:val="en-US"/>
        </w:rPr>
      </w:pPr>
    </w:p>
    <w:p w:rsidR="00181F65" w:rsidRPr="00181F65" w:rsidRDefault="00181F65" w:rsidP="00181F65">
      <w:pPr>
        <w:rPr>
          <w:rFonts w:ascii="Times New Roman" w:eastAsia="Times New Roman" w:hAnsi="Times New Roman" w:cs="Times New Roman"/>
          <w:sz w:val="24"/>
          <w:szCs w:val="24"/>
          <w:lang w:val="en-US"/>
        </w:rPr>
      </w:pPr>
    </w:p>
    <w:p w:rsidR="00181F65" w:rsidRDefault="00181F65"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Default="001332E1" w:rsidP="00181F65">
      <w:pPr>
        <w:rPr>
          <w:rFonts w:ascii="Times New Roman" w:eastAsia="Times New Roman" w:hAnsi="Times New Roman" w:cs="Times New Roman"/>
          <w:sz w:val="24"/>
          <w:szCs w:val="24"/>
          <w:lang w:val="en-US"/>
        </w:rPr>
      </w:pPr>
    </w:p>
    <w:p w:rsidR="001332E1" w:rsidRPr="00181F65" w:rsidRDefault="001332E1" w:rsidP="00181F65">
      <w:pPr>
        <w:rPr>
          <w:rFonts w:ascii="Times New Roman" w:eastAsia="Times New Roman" w:hAnsi="Times New Roman" w:cs="Times New Roman"/>
          <w:sz w:val="24"/>
          <w:szCs w:val="24"/>
          <w:lang w:val="en-US"/>
        </w:rPr>
      </w:pPr>
    </w:p>
    <w:p w:rsidR="00181F65" w:rsidRPr="00181F65" w:rsidRDefault="00181F65" w:rsidP="00181F65">
      <w:pPr>
        <w:rPr>
          <w:rFonts w:ascii="Times New Roman" w:eastAsia="Times New Roman" w:hAnsi="Times New Roman" w:cs="Times New Roman"/>
          <w:sz w:val="24"/>
          <w:szCs w:val="24"/>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181F65">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181F65">
        <w:rPr>
          <w:rFonts w:ascii="Times New Roman" w:eastAsia="PMingLiU" w:hAnsi="Times New Roman" w:cs="Times New Roman"/>
          <w:b/>
          <w:bCs/>
          <w:color w:val="000000"/>
          <w:sz w:val="28"/>
          <w:szCs w:val="28"/>
          <w:vertAlign w:val="superscript"/>
          <w:lang w:val="en-US"/>
        </w:rPr>
        <w:footnoteReference w:id="1"/>
      </w:r>
      <w:bookmarkEnd w:id="2"/>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1332E1">
        <w:rPr>
          <w:rFonts w:ascii="Times New Roman" w:eastAsia="Times New Roman" w:hAnsi="Times New Roman" w:cs="Times New Roman"/>
          <w:color w:val="000000"/>
          <w:sz w:val="24"/>
          <w:szCs w:val="24"/>
          <w:lang w:val="pl-PL"/>
        </w:rPr>
        <w:t>38</w:t>
      </w:r>
    </w:p>
    <w:p w:rsidR="00181F65" w:rsidRPr="00181F65" w:rsidRDefault="00181F65" w:rsidP="00181F65">
      <w:pPr>
        <w:tabs>
          <w:tab w:val="right" w:pos="3402"/>
        </w:tabs>
        <w:spacing w:after="0" w:line="240" w:lineRule="auto"/>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 dana</w:t>
      </w:r>
      <w:r w:rsidRPr="00181F65">
        <w:rPr>
          <w:rFonts w:ascii="Times New Roman" w:eastAsia="Times New Roman" w:hAnsi="Times New Roman" w:cs="Times New Roman"/>
          <w:sz w:val="24"/>
          <w:szCs w:val="24"/>
          <w:lang w:val="pl-PL"/>
        </w:rPr>
        <w:t xml:space="preserve"> </w:t>
      </w:r>
      <w:r w:rsidR="00BF6FA6">
        <w:rPr>
          <w:rFonts w:ascii="Times New Roman" w:eastAsia="Times New Roman" w:hAnsi="Times New Roman" w:cs="Times New Roman"/>
          <w:sz w:val="24"/>
          <w:szCs w:val="24"/>
          <w:lang w:val="pl-PL"/>
        </w:rPr>
        <w:t>0</w:t>
      </w:r>
      <w:r w:rsidR="001332E1">
        <w:rPr>
          <w:rFonts w:ascii="Times New Roman" w:eastAsia="Times New Roman" w:hAnsi="Times New Roman" w:cs="Times New Roman"/>
          <w:sz w:val="24"/>
          <w:szCs w:val="24"/>
          <w:lang w:val="pl-PL"/>
        </w:rPr>
        <w:t>2.10</w:t>
      </w:r>
      <w:r w:rsidRPr="00181F65">
        <w:rPr>
          <w:rFonts w:ascii="Times New Roman" w:eastAsia="Times New Roman" w:hAnsi="Times New Roman" w:cs="Times New Roman"/>
          <w:sz w:val="24"/>
          <w:szCs w:val="24"/>
          <w:lang w:val="pl-PL"/>
        </w:rPr>
        <w:t>.2018.godine</w:t>
      </w:r>
      <w:r w:rsidRPr="00181F65">
        <w:rPr>
          <w:rFonts w:ascii="Times New Roman" w:eastAsia="Times New Roman" w:hAnsi="Times New Roman" w:cs="Times New Roman"/>
          <w:sz w:val="24"/>
          <w:szCs w:val="24"/>
          <w:lang w:val="pl-PL"/>
        </w:rPr>
        <w:tab/>
      </w:r>
    </w:p>
    <w:p w:rsidR="00181F65" w:rsidRPr="00181F65" w:rsidRDefault="00181F65" w:rsidP="00181F65">
      <w:pPr>
        <w:spacing w:after="0" w:line="240" w:lineRule="auto"/>
        <w:jc w:val="both"/>
        <w:rPr>
          <w:rFonts w:ascii="Times New Roman" w:eastAsia="Times New Roman" w:hAnsi="Times New Roman" w:cs="Times New Roman"/>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49 stav 1 tačka 3 Zakona o javnim nabavkama („Službeni list CG”, br.42/11, 57/14, 28/15 i 42/17)  Prof.dr </w:t>
      </w:r>
      <w:r w:rsidR="001332E1">
        <w:rPr>
          <w:rFonts w:ascii="Times New Roman" w:eastAsia="Times New Roman" w:hAnsi="Times New Roman" w:cs="Times New Roman"/>
          <w:color w:val="000000"/>
          <w:sz w:val="24"/>
          <w:szCs w:val="24"/>
          <w:lang w:val="pl-PL"/>
        </w:rPr>
        <w:t>Siniša Kusovac</w:t>
      </w:r>
      <w:r w:rsidRPr="00181F65">
        <w:rPr>
          <w:rFonts w:ascii="Times New Roman" w:eastAsia="Times New Roman" w:hAnsi="Times New Roman" w:cs="Times New Roman"/>
          <w:color w:val="000000"/>
          <w:sz w:val="24"/>
          <w:szCs w:val="24"/>
          <w:lang w:val="pl-PL"/>
        </w:rPr>
        <w:t xml:space="preserve"> kao ovlašćeno lice Opštine Tivat daje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pl-PL"/>
        </w:rPr>
      </w:pPr>
      <w:r w:rsidRPr="00181F65">
        <w:rPr>
          <w:rFonts w:ascii="Times New Roman" w:eastAsia="Times New Roman" w:hAnsi="Times New Roman" w:cs="Times New Roman"/>
          <w:b/>
          <w:bCs/>
          <w:color w:val="000000"/>
          <w:sz w:val="32"/>
          <w:szCs w:val="32"/>
          <w:lang w:val="pl-PL"/>
        </w:rPr>
        <w:t>I z j a v u</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da će Opština Tivat shodno Planu javnih nabavki </w:t>
      </w:r>
      <w:r w:rsidR="001332E1">
        <w:rPr>
          <w:rFonts w:ascii="Times New Roman" w:eastAsia="Times New Roman" w:hAnsi="Times New Roman" w:cs="Times New Roman"/>
          <w:sz w:val="24"/>
          <w:szCs w:val="24"/>
          <w:lang w:val="pl-PL"/>
        </w:rPr>
        <w:t>broj: 0101-404-101/3 od 18.09</w:t>
      </w:r>
      <w:r w:rsidRPr="00181F65">
        <w:rPr>
          <w:rFonts w:ascii="Times New Roman" w:eastAsia="Times New Roman" w:hAnsi="Times New Roman" w:cs="Times New Roman"/>
          <w:sz w:val="24"/>
          <w:szCs w:val="24"/>
          <w:lang w:val="pl-PL"/>
        </w:rPr>
        <w:t xml:space="preserve">.2018.godine, </w:t>
      </w:r>
      <w:r w:rsidRPr="00181F65">
        <w:rPr>
          <w:rFonts w:ascii="Times New Roman" w:eastAsia="Times New Roman" w:hAnsi="Times New Roman" w:cs="Times New Roman"/>
          <w:color w:val="000000"/>
          <w:sz w:val="24"/>
          <w:szCs w:val="24"/>
          <w:lang w:val="pl-PL"/>
        </w:rPr>
        <w:t xml:space="preserve">i Ugovora o javnoj nabavci </w:t>
      </w:r>
      <w:r w:rsidR="00B24762">
        <w:rPr>
          <w:rFonts w:ascii="Times New Roman" w:eastAsia="Times New Roman" w:hAnsi="Times New Roman" w:cs="Times New Roman"/>
          <w:color w:val="000000"/>
          <w:sz w:val="24"/>
          <w:szCs w:val="24"/>
          <w:lang w:val="pl-PL"/>
        </w:rPr>
        <w:t>usluga</w:t>
      </w:r>
      <w:r w:rsidRPr="00181F65">
        <w:rPr>
          <w:rFonts w:ascii="Times New Roman" w:eastAsia="Times New Roman" w:hAnsi="Times New Roman" w:cs="Times New Roman"/>
          <w:color w:val="000000"/>
          <w:sz w:val="24"/>
          <w:szCs w:val="24"/>
          <w:lang w:val="pl-PL"/>
        </w:rPr>
        <w:t>, uredno vršiti plaćanj</w:t>
      </w:r>
      <w:r w:rsidR="00BF6FA6">
        <w:rPr>
          <w:rFonts w:ascii="Times New Roman" w:eastAsia="Times New Roman" w:hAnsi="Times New Roman" w:cs="Times New Roman"/>
          <w:color w:val="000000"/>
          <w:sz w:val="24"/>
          <w:szCs w:val="24"/>
          <w:lang w:val="pl-PL"/>
        </w:rPr>
        <w:t>e</w:t>
      </w:r>
      <w:r w:rsidRPr="00181F65">
        <w:rPr>
          <w:rFonts w:ascii="Times New Roman" w:eastAsia="Times New Roman" w:hAnsi="Times New Roman" w:cs="Times New Roman"/>
          <w:color w:val="000000"/>
          <w:sz w:val="24"/>
          <w:szCs w:val="24"/>
          <w:lang w:val="pl-PL"/>
        </w:rPr>
        <w:t xml:space="preserve"> preuzetih obaveza, po utvrđenoj dinamici.</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ind w:left="360"/>
        <w:jc w:val="both"/>
        <w:rPr>
          <w:rFonts w:ascii="Times New Roman" w:eastAsia="PMingLiU" w:hAnsi="Times New Roman" w:cs="Times New Roman"/>
          <w:i/>
          <w:iCs/>
          <w:color w:val="000000"/>
          <w:sz w:val="24"/>
          <w:szCs w:val="24"/>
          <w:lang w:val="sr-Latn-CS"/>
        </w:rPr>
      </w:pPr>
    </w:p>
    <w:p w:rsidR="00181F65" w:rsidRPr="00181F65" w:rsidRDefault="00181F65" w:rsidP="00181F65">
      <w:pPr>
        <w:tabs>
          <w:tab w:val="left" w:pos="1950"/>
        </w:tabs>
        <w:rPr>
          <w:rFonts w:ascii="Times New Roman" w:eastAsia="Times New Roman" w:hAnsi="Times New Roman" w:cs="Times New Roman"/>
          <w:color w:val="000000"/>
          <w:lang w:val="pl-PL"/>
        </w:rPr>
      </w:pPr>
    </w:p>
    <w:p w:rsidR="00181F65" w:rsidRPr="00181F65" w:rsidRDefault="00181F65" w:rsidP="00181F65">
      <w:pPr>
        <w:spacing w:after="0" w:line="240" w:lineRule="auto"/>
        <w:ind w:left="2124" w:firstLine="708"/>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   Ov</w:t>
      </w:r>
      <w:r w:rsidR="001332E1">
        <w:rPr>
          <w:rFonts w:ascii="Times New Roman" w:eastAsia="Times New Roman" w:hAnsi="Times New Roman" w:cs="Times New Roman"/>
          <w:color w:val="000000"/>
          <w:sz w:val="24"/>
          <w:szCs w:val="24"/>
          <w:lang w:val="sr-Latn-CS"/>
        </w:rPr>
        <w:t>lašćeno lice naručioca  Prof.dr Siniša Kusovac, s.r.</w:t>
      </w:r>
    </w:p>
    <w:p w:rsidR="00181F65" w:rsidRPr="00181F65" w:rsidRDefault="00181F65" w:rsidP="00181F65">
      <w:pPr>
        <w:tabs>
          <w:tab w:val="left" w:pos="1950"/>
        </w:tabs>
        <w:rPr>
          <w:rFonts w:ascii="Times New Roman" w:eastAsia="Times New Roman" w:hAnsi="Times New Roman" w:cs="Times New Roman"/>
          <w:i/>
          <w:iCs/>
          <w:color w:val="000000"/>
          <w:lang w:val="sr-Latn-CS"/>
        </w:rPr>
      </w:pPr>
      <w:r w:rsidRPr="00181F65">
        <w:rPr>
          <w:rFonts w:ascii="Times New Roman" w:eastAsia="Times New Roman" w:hAnsi="Times New Roman" w:cs="Times New Roman"/>
          <w:color w:val="000000"/>
          <w:lang w:val="sr-Latn-CS"/>
        </w:rPr>
        <w:t xml:space="preserve">                                                               </w:t>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r>
      <w:r w:rsidRPr="00181F65">
        <w:rPr>
          <w:rFonts w:ascii="Times New Roman" w:eastAsia="Times New Roman" w:hAnsi="Times New Roman" w:cs="Times New Roman"/>
          <w:color w:val="000000"/>
          <w:lang w:val="sr-Latn-CS"/>
        </w:rPr>
        <w:tab/>
        <w:t xml:space="preserve">          </w:t>
      </w: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Times New Roman" w:eastAsia="Times New Roman" w:hAnsi="Times New Roman" w:cs="Times New Roman"/>
          <w:b/>
          <w:bCs/>
          <w:color w:val="000000"/>
          <w:sz w:val="28"/>
          <w:szCs w:val="28"/>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181F65">
        <w:rPr>
          <w:rFonts w:ascii="Times New Roman" w:eastAsia="PMingLiU" w:hAnsi="Times New Roman" w:cs="Times New Roman"/>
          <w:b/>
          <w:bCs/>
          <w:color w:val="000000"/>
          <w:sz w:val="28"/>
          <w:szCs w:val="28"/>
          <w:lang w:val="fr-FR"/>
        </w:rPr>
        <w:lastRenderedPageBreak/>
        <w:t>IZJAVA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NARU</w:t>
      </w:r>
      <w:r w:rsidRPr="00181F65">
        <w:rPr>
          <w:rFonts w:ascii="Times New Roman" w:eastAsia="PMingLiU" w:hAnsi="Times New Roman" w:cs="Times New Roman"/>
          <w:b/>
          <w:bCs/>
          <w:color w:val="000000"/>
          <w:sz w:val="28"/>
          <w:szCs w:val="28"/>
          <w:lang w:val="sr-Latn-CS"/>
        </w:rPr>
        <w:t>Č</w:t>
      </w:r>
      <w:r w:rsidRPr="00181F65">
        <w:rPr>
          <w:rFonts w:ascii="Times New Roman" w:eastAsia="PMingLiU" w:hAnsi="Times New Roman" w:cs="Times New Roman"/>
          <w:b/>
          <w:bCs/>
          <w:color w:val="000000"/>
          <w:sz w:val="28"/>
          <w:szCs w:val="28"/>
          <w:lang w:val="fr-FR"/>
        </w:rPr>
        <w:t>IOCA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0"/>
          <w:szCs w:val="20"/>
          <w:lang w:val="fr-FR"/>
        </w:rPr>
        <w:t>OVLA</w:t>
      </w:r>
      <w:r w:rsidRPr="00181F65">
        <w:rPr>
          <w:rFonts w:ascii="Times New Roman" w:eastAsia="PMingLiU" w:hAnsi="Times New Roman" w:cs="Times New Roman"/>
          <w:b/>
          <w:bCs/>
          <w:color w:val="000000"/>
          <w:sz w:val="20"/>
          <w:szCs w:val="20"/>
          <w:lang w:val="sr-Latn-CS"/>
        </w:rPr>
        <w:t>ŠĆ</w:t>
      </w:r>
      <w:r w:rsidRPr="00181F65">
        <w:rPr>
          <w:rFonts w:ascii="Times New Roman" w:eastAsia="PMingLiU" w:hAnsi="Times New Roman" w:cs="Times New Roman"/>
          <w:b/>
          <w:bCs/>
          <w:color w:val="000000"/>
          <w:sz w:val="20"/>
          <w:szCs w:val="20"/>
          <w:lang w:val="fr-FR"/>
        </w:rPr>
        <w:t>ENO</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SLU</w:t>
      </w:r>
      <w:r w:rsidRPr="00181F65">
        <w:rPr>
          <w:rFonts w:ascii="Times New Roman" w:eastAsia="PMingLiU" w:hAnsi="Times New Roman" w:cs="Times New Roman"/>
          <w:b/>
          <w:bCs/>
          <w:color w:val="000000"/>
          <w:sz w:val="20"/>
          <w:szCs w:val="20"/>
          <w:lang w:val="sr-Latn-CS"/>
        </w:rPr>
        <w:t>Ž</w:t>
      </w:r>
      <w:r w:rsidRPr="00181F65">
        <w:rPr>
          <w:rFonts w:ascii="Times New Roman" w:eastAsia="PMingLiU" w:hAnsi="Times New Roman" w:cs="Times New Roman"/>
          <w:b/>
          <w:bCs/>
          <w:color w:val="000000"/>
          <w:sz w:val="20"/>
          <w:szCs w:val="20"/>
          <w:lang w:val="fr-FR"/>
        </w:rPr>
        <w:t>BENIK</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ZA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I</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LICA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KOJA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SU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Č</w:t>
      </w:r>
      <w:r w:rsidRPr="00181F65">
        <w:rPr>
          <w:rFonts w:ascii="Times New Roman" w:eastAsia="PMingLiU" w:hAnsi="Times New Roman" w:cs="Times New Roman"/>
          <w:b/>
          <w:bCs/>
          <w:color w:val="000000"/>
          <w:sz w:val="20"/>
          <w:szCs w:val="20"/>
          <w:lang w:val="fr-FR"/>
        </w:rPr>
        <w:t>ESTVOVALA</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PLANIRANJU</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JAVNE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0"/>
          <w:szCs w:val="20"/>
          <w:lang w:val="fr-FR"/>
        </w:rPr>
        <w:t>NABAVKE</w:t>
      </w:r>
      <w:r w:rsidRPr="00181F65">
        <w:rPr>
          <w:rFonts w:ascii="Times New Roman" w:eastAsia="PMingLiU" w:hAnsi="Times New Roman" w:cs="Times New Roman"/>
          <w:b/>
          <w:bCs/>
          <w:color w:val="000000"/>
          <w:sz w:val="20"/>
          <w:szCs w:val="20"/>
          <w:lang w:val="sr-Latn-CS"/>
        </w:rPr>
        <w:t xml:space="preserve">) </w:t>
      </w:r>
      <w:r w:rsidRPr="00181F65">
        <w:rPr>
          <w:rFonts w:ascii="Times New Roman" w:eastAsia="PMingLiU" w:hAnsi="Times New Roman" w:cs="Times New Roman"/>
          <w:b/>
          <w:bCs/>
          <w:color w:val="000000"/>
          <w:sz w:val="28"/>
          <w:szCs w:val="28"/>
          <w:lang w:val="fr-FR"/>
        </w:rPr>
        <w:t>O</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NEPOSTOJANJU</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SUKOBA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lang w:val="fr-FR"/>
        </w:rPr>
        <w:t>INTERESA</w:t>
      </w:r>
      <w:r w:rsidRPr="00181F65">
        <w:rPr>
          <w:rFonts w:ascii="Times New Roman" w:eastAsia="PMingLiU" w:hAnsi="Times New Roman" w:cs="Times New Roman"/>
          <w:b/>
          <w:bCs/>
          <w:color w:val="000000"/>
          <w:sz w:val="28"/>
          <w:szCs w:val="28"/>
          <w:lang w:val="sr-Latn-CS"/>
        </w:rPr>
        <w:t xml:space="preserve"> </w:t>
      </w:r>
      <w:r w:rsidRPr="00181F65">
        <w:rPr>
          <w:rFonts w:ascii="Times New Roman" w:eastAsia="PMingLiU" w:hAnsi="Times New Roman" w:cs="Times New Roman"/>
          <w:b/>
          <w:bCs/>
          <w:color w:val="000000"/>
          <w:sz w:val="28"/>
          <w:szCs w:val="28"/>
          <w:vertAlign w:val="superscript"/>
          <w:lang w:val="en-US"/>
        </w:rPr>
        <w:footnoteReference w:id="2"/>
      </w:r>
      <w:bookmarkEnd w:id="3"/>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Opština Tivat </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1332E1">
        <w:rPr>
          <w:rFonts w:ascii="Times New Roman" w:eastAsia="Times New Roman" w:hAnsi="Times New Roman" w:cs="Times New Roman"/>
          <w:color w:val="000000"/>
          <w:sz w:val="24"/>
          <w:szCs w:val="24"/>
          <w:lang w:val="pl-PL"/>
        </w:rPr>
        <w:t>38</w:t>
      </w:r>
    </w:p>
    <w:p w:rsidR="00181F65" w:rsidRPr="00181F65" w:rsidRDefault="00181F65" w:rsidP="00181F65">
      <w:pPr>
        <w:tabs>
          <w:tab w:val="right" w:pos="3402"/>
        </w:tabs>
        <w:spacing w:after="0" w:line="240" w:lineRule="auto"/>
        <w:rPr>
          <w:rFonts w:ascii="Times New Roman" w:eastAsia="Times New Roman" w:hAnsi="Times New Roman" w:cs="Times New Roman"/>
          <w:color w:val="FF0000"/>
          <w:sz w:val="24"/>
          <w:szCs w:val="24"/>
          <w:lang w:val="pl-PL"/>
        </w:rPr>
      </w:pPr>
      <w:r w:rsidRPr="00181F65">
        <w:rPr>
          <w:rFonts w:ascii="Times New Roman" w:eastAsia="Times New Roman" w:hAnsi="Times New Roman" w:cs="Times New Roman"/>
          <w:color w:val="000000"/>
          <w:sz w:val="24"/>
          <w:szCs w:val="24"/>
          <w:lang w:val="pl-PL"/>
        </w:rPr>
        <w:t xml:space="preserve">U Tivtu, dana </w:t>
      </w:r>
      <w:r w:rsidRPr="00181F65">
        <w:rPr>
          <w:rFonts w:ascii="Times New Roman" w:eastAsia="Times New Roman" w:hAnsi="Times New Roman" w:cs="Times New Roman"/>
          <w:sz w:val="24"/>
          <w:szCs w:val="24"/>
          <w:lang w:val="pl-PL"/>
        </w:rPr>
        <w:t xml:space="preserve"> </w:t>
      </w:r>
      <w:r w:rsidR="001332E1">
        <w:rPr>
          <w:rFonts w:ascii="Times New Roman" w:eastAsia="Times New Roman" w:hAnsi="Times New Roman" w:cs="Times New Roman"/>
          <w:sz w:val="24"/>
          <w:szCs w:val="24"/>
          <w:lang w:val="pl-PL"/>
        </w:rPr>
        <w:t>02.10</w:t>
      </w:r>
      <w:r w:rsidRPr="00181F65">
        <w:rPr>
          <w:rFonts w:ascii="Times New Roman" w:eastAsia="Times New Roman" w:hAnsi="Times New Roman" w:cs="Times New Roman"/>
          <w:sz w:val="24"/>
          <w:szCs w:val="24"/>
          <w:lang w:val="pl-PL"/>
        </w:rPr>
        <w:t>.2018.godine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708"/>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Calibri" w:eastAsia="Times New Roman" w:hAnsi="Calibri" w:cs="Calibri"/>
          <w:sz w:val="24"/>
          <w:szCs w:val="24"/>
          <w:lang w:val="en-US"/>
        </w:rPr>
      </w:pPr>
      <w:r w:rsidRPr="00181F65">
        <w:rPr>
          <w:rFonts w:ascii="Times New Roman" w:eastAsia="Times New Roman" w:hAnsi="Times New Roman" w:cs="Times New Roman"/>
          <w:color w:val="000000"/>
          <w:sz w:val="24"/>
          <w:szCs w:val="24"/>
          <w:lang w:val="sr-Latn-CS"/>
        </w:rPr>
        <w:t xml:space="preserve">da u postupku javne nabavke iz Plana javne nabavke </w:t>
      </w:r>
      <w:r w:rsidRPr="00181F65">
        <w:rPr>
          <w:rFonts w:ascii="Times New Roman" w:eastAsia="Times New Roman" w:hAnsi="Times New Roman" w:cs="Times New Roman"/>
          <w:sz w:val="24"/>
          <w:szCs w:val="24"/>
          <w:lang w:val="pl-PL"/>
        </w:rPr>
        <w:t>0101-404-101/</w:t>
      </w:r>
      <w:r w:rsidR="001332E1">
        <w:rPr>
          <w:rFonts w:ascii="Times New Roman" w:eastAsia="Times New Roman" w:hAnsi="Times New Roman" w:cs="Times New Roman"/>
          <w:sz w:val="24"/>
          <w:szCs w:val="24"/>
          <w:lang w:val="pl-PL"/>
        </w:rPr>
        <w:t>3 od 18.09</w:t>
      </w:r>
      <w:r w:rsidRPr="00181F65">
        <w:rPr>
          <w:rFonts w:ascii="Times New Roman" w:eastAsia="Times New Roman" w:hAnsi="Times New Roman" w:cs="Times New Roman"/>
          <w:sz w:val="24"/>
          <w:szCs w:val="24"/>
          <w:lang w:val="pl-PL"/>
        </w:rPr>
        <w:t>.2018.godine</w:t>
      </w:r>
      <w:r w:rsidRPr="00181F65">
        <w:rPr>
          <w:rFonts w:ascii="Times New Roman" w:eastAsia="Times New Roman" w:hAnsi="Times New Roman" w:cs="Times New Roman"/>
          <w:color w:val="000000"/>
          <w:sz w:val="24"/>
          <w:szCs w:val="24"/>
          <w:lang w:val="sr-Latn-CS"/>
        </w:rPr>
        <w:t xml:space="preserve"> za </w:t>
      </w:r>
      <w:r w:rsidRPr="00181F65">
        <w:rPr>
          <w:rFonts w:ascii="Times New Roman" w:eastAsia="Times New Roman" w:hAnsi="Times New Roman" w:cs="Times New Roman"/>
          <w:sz w:val="24"/>
          <w:szCs w:val="24"/>
          <w:lang w:val="sr-Latn-CS"/>
        </w:rPr>
        <w:t>Nabavku</w:t>
      </w:r>
      <w:r w:rsidR="006332FD" w:rsidRPr="006332FD">
        <w:t xml:space="preserve"> </w:t>
      </w:r>
      <w:r w:rsidR="006332FD" w:rsidRPr="006332FD">
        <w:rPr>
          <w:rFonts w:ascii="Times New Roman" w:eastAsia="Times New Roman" w:hAnsi="Times New Roman" w:cs="Times New Roman"/>
          <w:sz w:val="24"/>
          <w:szCs w:val="24"/>
          <w:lang w:val="sr-Latn-CS"/>
        </w:rPr>
        <w:t xml:space="preserve">usluge stručnog nadzora nad radovima </w:t>
      </w:r>
      <w:r w:rsidR="001332E1">
        <w:rPr>
          <w:rFonts w:ascii="Times New Roman" w:eastAsia="Times New Roman" w:hAnsi="Times New Roman" w:cs="Times New Roman"/>
          <w:sz w:val="24"/>
          <w:szCs w:val="24"/>
          <w:lang w:val="sr-Latn-CS"/>
        </w:rPr>
        <w:t>adaptacije objekta JU Muzej i galerija Ljetnjikovac Buća - Lukovića</w:t>
      </w:r>
      <w:r w:rsidRPr="00181F65">
        <w:rPr>
          <w:rFonts w:ascii="Calibri" w:eastAsia="Times New Roman" w:hAnsi="Calibri" w:cs="Calibri"/>
          <w:sz w:val="24"/>
          <w:szCs w:val="24"/>
          <w:lang w:val="en-US"/>
        </w:rPr>
        <w:t xml:space="preserve">, </w:t>
      </w:r>
      <w:r w:rsidRPr="00181F65">
        <w:rPr>
          <w:rFonts w:ascii="Times New Roman" w:eastAsia="Times New Roman" w:hAnsi="Times New Roman" w:cs="Times New Roman"/>
          <w:color w:val="000000"/>
          <w:sz w:val="24"/>
          <w:szCs w:val="24"/>
          <w:lang w:val="sr-Latn-CS"/>
        </w:rPr>
        <w:t xml:space="preserve">nijesam u sukobu interesa u smislu člana 16 stav 4 </w:t>
      </w:r>
      <w:r w:rsidRPr="00181F65">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160" w:line="259" w:lineRule="auto"/>
        <w:jc w:val="both"/>
        <w:rPr>
          <w:rFonts w:ascii="Times New Roman" w:eastAsia="Times New Roman" w:hAnsi="Times New Roman" w:cs="Times New Roman"/>
          <w:color w:val="000000"/>
          <w:sz w:val="23"/>
          <w:szCs w:val="23"/>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naručioca Prof.dr</w:t>
      </w:r>
      <w:r w:rsidR="001332E1">
        <w:rPr>
          <w:rFonts w:ascii="Times New Roman" w:eastAsia="Times New Roman" w:hAnsi="Times New Roman" w:cs="Times New Roman"/>
          <w:color w:val="000000"/>
          <w:sz w:val="24"/>
          <w:szCs w:val="24"/>
          <w:lang w:val="sr-Latn-CS"/>
        </w:rPr>
        <w:t xml:space="preserve"> Siniša Kusovac, s.r.</w:t>
      </w:r>
    </w:p>
    <w:p w:rsidR="00181F65" w:rsidRPr="00181F65" w:rsidRDefault="00181F65" w:rsidP="00181F65">
      <w:pPr>
        <w:spacing w:after="0" w:line="240" w:lineRule="auto"/>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fr-FR"/>
        </w:rPr>
        <w:t>Slu</w:t>
      </w:r>
      <w:r w:rsidRPr="00181F65">
        <w:rPr>
          <w:rFonts w:ascii="Times New Roman" w:eastAsia="Times New Roman" w:hAnsi="Times New Roman" w:cs="Times New Roman"/>
          <w:color w:val="000000"/>
          <w:sz w:val="24"/>
          <w:szCs w:val="24"/>
          <w:lang w:val="sr-Latn-CS"/>
        </w:rPr>
        <w:t>ž</w:t>
      </w:r>
      <w:r w:rsidRPr="00181F65">
        <w:rPr>
          <w:rFonts w:ascii="Times New Roman" w:eastAsia="Times New Roman" w:hAnsi="Times New Roman" w:cs="Times New Roman"/>
          <w:color w:val="000000"/>
          <w:sz w:val="24"/>
          <w:szCs w:val="24"/>
          <w:lang w:val="fr-FR"/>
        </w:rPr>
        <w:t>benik</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za</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javne</w:t>
      </w:r>
      <w:r w:rsidRPr="00181F6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fr-FR"/>
        </w:rPr>
        <w:t>nabavke</w:t>
      </w:r>
      <w:r w:rsidRPr="00181F65">
        <w:rPr>
          <w:rFonts w:ascii="Times New Roman" w:eastAsia="Times New Roman" w:hAnsi="Times New Roman" w:cs="Times New Roman"/>
          <w:color w:val="000000"/>
          <w:sz w:val="24"/>
          <w:szCs w:val="24"/>
          <w:lang w:val="sr-Latn-CS"/>
        </w:rPr>
        <w:t xml:space="preserve"> Radmila Lučić</w:t>
      </w:r>
      <w:proofErr w:type="gramStart"/>
      <w:r w:rsidR="001332E1">
        <w:rPr>
          <w:rFonts w:ascii="Times New Roman" w:eastAsia="Times New Roman" w:hAnsi="Times New Roman" w:cs="Times New Roman"/>
          <w:color w:val="000000"/>
          <w:sz w:val="24"/>
          <w:szCs w:val="24"/>
          <w:lang w:val="sr-Latn-CS"/>
        </w:rPr>
        <w:t>,s.r</w:t>
      </w:r>
      <w:proofErr w:type="gramEnd"/>
      <w:r w:rsidR="001332E1">
        <w:rPr>
          <w:rFonts w:ascii="Times New Roman" w:eastAsia="Times New Roman" w:hAnsi="Times New Roman" w:cs="Times New Roman"/>
          <w:color w:val="000000"/>
          <w:sz w:val="24"/>
          <w:szCs w:val="24"/>
          <w:lang w:val="sr-Latn-CS"/>
        </w:rPr>
        <w:t>.</w:t>
      </w:r>
    </w:p>
    <w:p w:rsidR="00181F65" w:rsidRPr="00181F65" w:rsidRDefault="00181F65" w:rsidP="00B376C7">
      <w:pPr>
        <w:spacing w:after="0" w:line="240" w:lineRule="auto"/>
        <w:jc w:val="center"/>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right"/>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sr-Latn-CS"/>
        </w:rPr>
        <w:t xml:space="preserve">Lice koje je učestvovalo u planiranju javne </w:t>
      </w:r>
      <w:r w:rsidRPr="00181F65">
        <w:rPr>
          <w:rFonts w:ascii="Times New Roman" w:eastAsia="Times New Roman" w:hAnsi="Times New Roman" w:cs="Times New Roman"/>
          <w:sz w:val="24"/>
          <w:szCs w:val="24"/>
          <w:lang w:val="sr-Latn-CS"/>
        </w:rPr>
        <w:t>nabavke Bogdan Čučković</w:t>
      </w:r>
      <w:r w:rsidR="001332E1">
        <w:rPr>
          <w:rFonts w:ascii="Times New Roman" w:eastAsia="Times New Roman" w:hAnsi="Times New Roman" w:cs="Times New Roman"/>
          <w:sz w:val="24"/>
          <w:szCs w:val="24"/>
          <w:lang w:val="sr-Latn-CS"/>
        </w:rPr>
        <w:t>,s.r.</w:t>
      </w: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Times New Roman" w:eastAsia="Times New Roman" w:hAnsi="Times New Roman" w:cs="Times New Roman"/>
          <w:color w:val="000000"/>
          <w:sz w:val="24"/>
          <w:szCs w:val="24"/>
          <w:lang w:val="sr-Latn-C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rPr>
          <w:rFonts w:ascii="Calibri" w:eastAsia="Times New Roman" w:hAnsi="Calibri" w:cs="Calibri"/>
          <w:sz w:val="24"/>
          <w:szCs w:val="24"/>
          <w:lang w:val="en-US"/>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181F65">
        <w:rPr>
          <w:rFonts w:ascii="Times New Roman" w:eastAsia="PMingLiU" w:hAnsi="Times New Roman" w:cs="Times New Roman"/>
          <w:b/>
          <w:bCs/>
          <w:color w:val="000000"/>
          <w:sz w:val="28"/>
          <w:szCs w:val="28"/>
          <w:lang w:val="sr-Latn-CS"/>
        </w:rPr>
        <w:lastRenderedPageBreak/>
        <w:t xml:space="preserve">IZJAVA NARUČIOCA </w:t>
      </w:r>
      <w:r w:rsidRPr="00181F65">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181F65">
        <w:rPr>
          <w:rFonts w:ascii="Times New Roman" w:eastAsia="PMingLiU" w:hAnsi="Times New Roman" w:cs="Times New Roman"/>
          <w:b/>
          <w:bCs/>
          <w:color w:val="000000"/>
          <w:sz w:val="28"/>
          <w:szCs w:val="28"/>
          <w:lang w:val="sr-Latn-CS"/>
        </w:rPr>
        <w:t>O NEPOSTOJANJU SUKOBA INTERESA</w:t>
      </w:r>
      <w:r w:rsidRPr="00181F65">
        <w:rPr>
          <w:rFonts w:ascii="Times New Roman" w:eastAsia="PMingLiU" w:hAnsi="Times New Roman" w:cs="Times New Roman"/>
          <w:b/>
          <w:bCs/>
          <w:color w:val="000000"/>
          <w:sz w:val="28"/>
          <w:szCs w:val="28"/>
          <w:vertAlign w:val="superscript"/>
          <w:lang w:val="en-US"/>
        </w:rPr>
        <w:footnoteReference w:id="3"/>
      </w:r>
      <w:bookmarkEnd w:id="4"/>
      <w:bookmarkEnd w:id="5"/>
    </w:p>
    <w:p w:rsidR="00181F65" w:rsidRPr="00181F65" w:rsidRDefault="00181F65" w:rsidP="00181F65">
      <w:pPr>
        <w:spacing w:after="0" w:line="240" w:lineRule="auto"/>
        <w:rPr>
          <w:rFonts w:ascii="Times New Roman" w:eastAsia="Times New Roman" w:hAnsi="Times New Roman" w:cs="Times New Roman"/>
          <w:b/>
          <w:bCs/>
          <w:color w:val="000000"/>
          <w:sz w:val="28"/>
          <w:szCs w:val="28"/>
          <w:lang w:val="sr-Latn-CS"/>
        </w:rPr>
      </w:pPr>
    </w:p>
    <w:p w:rsidR="00181F65" w:rsidRPr="00181F65" w:rsidRDefault="00181F65" w:rsidP="00181F65">
      <w:pPr>
        <w:tabs>
          <w:tab w:val="left" w:pos="1950"/>
        </w:tabs>
        <w:rPr>
          <w:rFonts w:ascii="Times New Roman" w:eastAsia="Times New Roman" w:hAnsi="Times New Roman" w:cs="Times New Roman"/>
          <w:color w:val="000000"/>
          <w:lang w:val="sr-Latn-CS"/>
        </w:rPr>
      </w:pPr>
    </w:p>
    <w:p w:rsidR="00181F65" w:rsidRPr="00181F65" w:rsidRDefault="00181F65" w:rsidP="00181F65">
      <w:pPr>
        <w:tabs>
          <w:tab w:val="left" w:pos="851"/>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Opština Tivat</w:t>
      </w:r>
    </w:p>
    <w:p w:rsidR="00181F65" w:rsidRPr="00181F65" w:rsidRDefault="00181F65" w:rsidP="00181F65">
      <w:pPr>
        <w:tabs>
          <w:tab w:val="right" w:pos="3402"/>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Broj: 1902-404-</w:t>
      </w:r>
      <w:r w:rsidR="001332E1">
        <w:rPr>
          <w:rFonts w:ascii="Times New Roman" w:eastAsia="Times New Roman" w:hAnsi="Times New Roman" w:cs="Times New Roman"/>
          <w:color w:val="000000"/>
          <w:sz w:val="24"/>
          <w:szCs w:val="24"/>
          <w:lang w:val="pl-PL"/>
        </w:rPr>
        <w:t>38</w:t>
      </w:r>
    </w:p>
    <w:p w:rsidR="00181F65" w:rsidRPr="00181F65" w:rsidRDefault="00181F65" w:rsidP="00181F65">
      <w:pPr>
        <w:tabs>
          <w:tab w:val="right" w:pos="3402"/>
        </w:tabs>
        <w:spacing w:after="0" w:line="240" w:lineRule="auto"/>
        <w:jc w:val="both"/>
        <w:rPr>
          <w:rFonts w:ascii="Times New Roman" w:eastAsia="Times New Roman" w:hAnsi="Times New Roman" w:cs="Times New Roman"/>
          <w:sz w:val="24"/>
          <w:szCs w:val="24"/>
          <w:lang w:val="pl-PL"/>
        </w:rPr>
      </w:pPr>
      <w:r w:rsidRPr="00181F65">
        <w:rPr>
          <w:rFonts w:ascii="Times New Roman" w:eastAsia="Times New Roman" w:hAnsi="Times New Roman" w:cs="Times New Roman"/>
          <w:color w:val="000000"/>
          <w:sz w:val="24"/>
          <w:szCs w:val="24"/>
          <w:lang w:val="pl-PL"/>
        </w:rPr>
        <w:t>U Tivtu</w:t>
      </w:r>
      <w:r w:rsidRPr="00181F65">
        <w:rPr>
          <w:rFonts w:ascii="Times New Roman" w:eastAsia="Times New Roman" w:hAnsi="Times New Roman" w:cs="Times New Roman"/>
          <w:sz w:val="24"/>
          <w:szCs w:val="24"/>
          <w:lang w:val="pl-PL"/>
        </w:rPr>
        <w:t xml:space="preserve">, dana </w:t>
      </w:r>
      <w:r w:rsidR="00B24762">
        <w:rPr>
          <w:rFonts w:ascii="Times New Roman" w:eastAsia="Times New Roman" w:hAnsi="Times New Roman" w:cs="Times New Roman"/>
          <w:sz w:val="24"/>
          <w:szCs w:val="24"/>
          <w:lang w:val="pl-PL"/>
        </w:rPr>
        <w:t>0</w:t>
      </w:r>
      <w:r w:rsidR="00AA064A">
        <w:rPr>
          <w:rFonts w:ascii="Times New Roman" w:eastAsia="Times New Roman" w:hAnsi="Times New Roman" w:cs="Times New Roman"/>
          <w:sz w:val="24"/>
          <w:szCs w:val="24"/>
          <w:lang w:val="pl-PL"/>
        </w:rPr>
        <w:t>2.10</w:t>
      </w:r>
      <w:r w:rsidRPr="00181F65">
        <w:rPr>
          <w:rFonts w:ascii="Times New Roman" w:eastAsia="Times New Roman" w:hAnsi="Times New Roman" w:cs="Times New Roman"/>
          <w:sz w:val="24"/>
          <w:szCs w:val="24"/>
          <w:lang w:val="pl-PL"/>
        </w:rPr>
        <w:t>.2018.godine</w:t>
      </w:r>
    </w:p>
    <w:p w:rsidR="00181F65" w:rsidRPr="00181F65" w:rsidRDefault="00181F65" w:rsidP="00181F65">
      <w:pPr>
        <w:spacing w:after="0" w:line="240" w:lineRule="auto"/>
        <w:rPr>
          <w:rFonts w:ascii="Times New Roman" w:eastAsia="Times New Roman" w:hAnsi="Times New Roman" w:cs="Times New Roman"/>
          <w:b/>
          <w:bCs/>
          <w:sz w:val="24"/>
          <w:szCs w:val="24"/>
          <w:lang w:val="sr-Latn-CS"/>
        </w:rPr>
      </w:pPr>
    </w:p>
    <w:p w:rsidR="00181F65" w:rsidRPr="00181F65" w:rsidRDefault="00181F65" w:rsidP="00181F65">
      <w:pPr>
        <w:tabs>
          <w:tab w:val="right" w:pos="3402"/>
        </w:tabs>
        <w:spacing w:after="0" w:line="240" w:lineRule="auto"/>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lang w:val="pl-PL"/>
        </w:rPr>
        <w:t xml:space="preserve">U skladu sa članom 16 stav 5 Zakona o javnim nabavkama („Službeni list CG”, br.42/11, 57/14, 28/15 i 42/17) </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pl-PL"/>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Izjavljujem</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A86AD5" w:rsidRDefault="00181F65" w:rsidP="00181F65">
      <w:pPr>
        <w:spacing w:after="160" w:line="259"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sr-Latn-CS"/>
        </w:rPr>
        <w:t xml:space="preserve">da u postupku javne nabavke iz Plana javne nabavke broj </w:t>
      </w:r>
      <w:r w:rsidRPr="00181F65">
        <w:rPr>
          <w:rFonts w:ascii="Times New Roman" w:eastAsia="Times New Roman" w:hAnsi="Times New Roman" w:cs="Times New Roman"/>
          <w:sz w:val="24"/>
          <w:szCs w:val="24"/>
          <w:lang w:val="pl-PL"/>
        </w:rPr>
        <w:t>0101-404-101/</w:t>
      </w:r>
      <w:r w:rsidR="00AA064A">
        <w:rPr>
          <w:rFonts w:ascii="Times New Roman" w:eastAsia="Times New Roman" w:hAnsi="Times New Roman" w:cs="Times New Roman"/>
          <w:sz w:val="24"/>
          <w:szCs w:val="24"/>
          <w:lang w:val="pl-PL"/>
        </w:rPr>
        <w:t>3</w:t>
      </w:r>
      <w:r w:rsidRPr="00181F65">
        <w:rPr>
          <w:rFonts w:ascii="Times New Roman" w:eastAsia="Times New Roman" w:hAnsi="Times New Roman" w:cs="Times New Roman"/>
          <w:sz w:val="24"/>
          <w:szCs w:val="24"/>
          <w:lang w:val="pl-PL"/>
        </w:rPr>
        <w:t xml:space="preserve"> od 1</w:t>
      </w:r>
      <w:r w:rsidR="00AA064A">
        <w:rPr>
          <w:rFonts w:ascii="Times New Roman" w:eastAsia="Times New Roman" w:hAnsi="Times New Roman" w:cs="Times New Roman"/>
          <w:sz w:val="24"/>
          <w:szCs w:val="24"/>
          <w:lang w:val="pl-PL"/>
        </w:rPr>
        <w:t>8.09</w:t>
      </w:r>
      <w:r w:rsidRPr="00181F65">
        <w:rPr>
          <w:rFonts w:ascii="Times New Roman" w:eastAsia="Times New Roman" w:hAnsi="Times New Roman" w:cs="Times New Roman"/>
          <w:sz w:val="24"/>
          <w:szCs w:val="24"/>
          <w:lang w:val="pl-PL"/>
        </w:rPr>
        <w:t>.2018.godine</w:t>
      </w:r>
      <w:r w:rsidRPr="00181F65">
        <w:rPr>
          <w:rFonts w:ascii="Times New Roman" w:eastAsia="Times New Roman" w:hAnsi="Times New Roman" w:cs="Times New Roman"/>
          <w:color w:val="000000"/>
          <w:sz w:val="24"/>
          <w:szCs w:val="24"/>
          <w:lang w:val="sr-Latn-CS"/>
        </w:rPr>
        <w:t xml:space="preserve"> za</w:t>
      </w:r>
      <w:r w:rsidR="00A86AD5">
        <w:rPr>
          <w:rFonts w:ascii="Times New Roman" w:eastAsia="Times New Roman" w:hAnsi="Times New Roman" w:cs="Times New Roman"/>
          <w:color w:val="000000"/>
          <w:sz w:val="24"/>
          <w:szCs w:val="24"/>
          <w:lang w:val="sr-Latn-CS"/>
        </w:rPr>
        <w:t xml:space="preserve"> Nabavku</w:t>
      </w:r>
      <w:r w:rsidR="00A86AD5" w:rsidRPr="00A86AD5">
        <w:t xml:space="preserve"> </w:t>
      </w:r>
      <w:r w:rsidR="00A86AD5" w:rsidRPr="00A86AD5">
        <w:rPr>
          <w:rFonts w:ascii="Times New Roman" w:eastAsia="Times New Roman" w:hAnsi="Times New Roman" w:cs="Times New Roman"/>
          <w:color w:val="000000"/>
          <w:sz w:val="24"/>
          <w:szCs w:val="24"/>
          <w:lang w:val="sr-Latn-CS"/>
        </w:rPr>
        <w:t xml:space="preserve">usluge stručnog nadzora </w:t>
      </w:r>
      <w:r w:rsidR="00AA064A">
        <w:rPr>
          <w:rFonts w:ascii="Times New Roman" w:eastAsia="Times New Roman" w:hAnsi="Times New Roman" w:cs="Times New Roman"/>
          <w:color w:val="000000"/>
          <w:sz w:val="24"/>
          <w:szCs w:val="24"/>
          <w:lang w:val="sr-Latn-CS"/>
        </w:rPr>
        <w:t>adaptacije objekta JU Muzej i galerija Ljetnjikovca Buća - Lukovića</w:t>
      </w:r>
      <w:r w:rsidR="00A86AD5">
        <w:rPr>
          <w:rFonts w:ascii="Times New Roman" w:eastAsia="Times New Roman" w:hAnsi="Times New Roman" w:cs="Times New Roman"/>
          <w:color w:val="000000"/>
          <w:sz w:val="24"/>
          <w:szCs w:val="24"/>
          <w:lang w:val="sr-Latn-CS"/>
        </w:rPr>
        <w:t xml:space="preserve">, </w:t>
      </w:r>
      <w:r w:rsidRPr="00181F65">
        <w:rPr>
          <w:rFonts w:ascii="Times New Roman" w:eastAsia="Times New Roman" w:hAnsi="Times New Roman" w:cs="Times New Roman"/>
          <w:color w:val="000000"/>
          <w:sz w:val="24"/>
          <w:szCs w:val="24"/>
          <w:lang w:val="sr-Latn-CS"/>
        </w:rPr>
        <w:t xml:space="preserve">nijesam u sukobu interesa u smislu člana 16 stav 4 </w:t>
      </w:r>
      <w:r w:rsidRPr="00181F65">
        <w:rPr>
          <w:rFonts w:ascii="Times New Roman" w:eastAsia="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Član komisije za otvaranje i vrednovanje ponuda Radmila Lučić, dipl.prav.</w:t>
      </w:r>
    </w:p>
    <w:p w:rsidR="00181F65" w:rsidRPr="00181F65" w:rsidRDefault="00181F65" w:rsidP="00181F65">
      <w:pPr>
        <w:spacing w:after="0" w:line="240" w:lineRule="auto"/>
        <w:ind w:left="4956" w:firstLine="708"/>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Član komisije za otvaranje i vrednovanje ponuda </w:t>
      </w:r>
      <w:r w:rsidR="00AA064A">
        <w:rPr>
          <w:rFonts w:ascii="Times New Roman" w:eastAsia="Times New Roman" w:hAnsi="Times New Roman" w:cs="Times New Roman"/>
          <w:sz w:val="24"/>
          <w:szCs w:val="24"/>
          <w:lang w:val="sr-Latn-CS"/>
        </w:rPr>
        <w:t>Marović Marija</w:t>
      </w:r>
      <w:r w:rsidRPr="00181F65">
        <w:rPr>
          <w:rFonts w:ascii="Times New Roman" w:eastAsia="Times New Roman" w:hAnsi="Times New Roman" w:cs="Times New Roman"/>
          <w:sz w:val="24"/>
          <w:szCs w:val="24"/>
          <w:lang w:val="sr-Latn-CS"/>
        </w:rPr>
        <w:t>,dipl.ecc.</w:t>
      </w:r>
    </w:p>
    <w:p w:rsidR="00181F65" w:rsidRPr="00181F65" w:rsidRDefault="00181F65" w:rsidP="00181F65">
      <w:pPr>
        <w:spacing w:after="0" w:line="240" w:lineRule="auto"/>
        <w:ind w:left="4956" w:firstLine="708"/>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after="0" w:line="240" w:lineRule="auto"/>
        <w:ind w:firstLine="1134"/>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Član komisije za otvaranje i vrednovanje ponuda </w:t>
      </w:r>
      <w:r w:rsidR="00AA064A">
        <w:rPr>
          <w:rFonts w:ascii="Times New Roman" w:eastAsia="Times New Roman" w:hAnsi="Times New Roman" w:cs="Times New Roman"/>
          <w:sz w:val="24"/>
          <w:szCs w:val="24"/>
          <w:lang w:val="sr-Latn-CS"/>
        </w:rPr>
        <w:t>Marinko Terzić</w:t>
      </w:r>
      <w:r w:rsidRPr="00181F65">
        <w:rPr>
          <w:rFonts w:ascii="Times New Roman" w:eastAsia="Times New Roman" w:hAnsi="Times New Roman" w:cs="Times New Roman"/>
          <w:sz w:val="24"/>
          <w:szCs w:val="24"/>
          <w:lang w:val="sr-Latn-CS"/>
        </w:rPr>
        <w:t>, dipl.</w:t>
      </w:r>
      <w:r w:rsidR="00AA064A">
        <w:rPr>
          <w:rFonts w:ascii="Times New Roman" w:eastAsia="Times New Roman" w:hAnsi="Times New Roman" w:cs="Times New Roman"/>
          <w:sz w:val="24"/>
          <w:szCs w:val="24"/>
          <w:lang w:val="sr-Latn-CS"/>
        </w:rPr>
        <w:t>el</w:t>
      </w:r>
      <w:r w:rsidRPr="00181F65">
        <w:rPr>
          <w:rFonts w:ascii="Times New Roman" w:eastAsia="Times New Roman" w:hAnsi="Times New Roman" w:cs="Times New Roman"/>
          <w:sz w:val="24"/>
          <w:szCs w:val="24"/>
          <w:lang w:val="sr-Latn-CS"/>
        </w:rPr>
        <w:t>.</w:t>
      </w:r>
    </w:p>
    <w:p w:rsidR="00181F65" w:rsidRPr="00181F65" w:rsidRDefault="00181F65" w:rsidP="00181F65">
      <w:pPr>
        <w:spacing w:before="96" w:after="0" w:line="240" w:lineRule="auto"/>
        <w:jc w:val="both"/>
        <w:rPr>
          <w:rFonts w:ascii="Times New Roman" w:eastAsia="Times New Roman" w:hAnsi="Times New Roman" w:cs="Times New Roman"/>
          <w:color w:val="FF0000"/>
          <w:sz w:val="24"/>
          <w:szCs w:val="24"/>
          <w:lang w:val="sr-Latn-CS"/>
        </w:rPr>
      </w:pPr>
    </w:p>
    <w:p w:rsidR="00181F65" w:rsidRPr="00181F65" w:rsidRDefault="00B376C7" w:rsidP="00181F6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Lice koje je </w:t>
      </w:r>
      <w:r w:rsidR="00181F65" w:rsidRPr="00181F65">
        <w:rPr>
          <w:rFonts w:ascii="Times New Roman" w:eastAsia="Times New Roman" w:hAnsi="Times New Roman" w:cs="Times New Roman"/>
          <w:sz w:val="24"/>
          <w:szCs w:val="24"/>
          <w:lang w:val="sr-Latn-CS"/>
        </w:rPr>
        <w:t xml:space="preserve">učestvovalo u pripremanju tenderske dokumentacije </w:t>
      </w:r>
      <w:r w:rsidR="00AA064A">
        <w:rPr>
          <w:rFonts w:ascii="Times New Roman" w:eastAsia="Times New Roman" w:hAnsi="Times New Roman" w:cs="Times New Roman"/>
          <w:sz w:val="24"/>
          <w:szCs w:val="24"/>
          <w:lang w:val="sr-Latn-CS"/>
        </w:rPr>
        <w:t>Marija Marović</w:t>
      </w:r>
      <w:r w:rsidR="00181F65" w:rsidRPr="00181F65">
        <w:rPr>
          <w:rFonts w:ascii="Times New Roman" w:eastAsia="Times New Roman" w:hAnsi="Times New Roman" w:cs="Times New Roman"/>
          <w:sz w:val="24"/>
          <w:szCs w:val="24"/>
          <w:lang w:val="sr-Latn-CS"/>
        </w:rPr>
        <w:t>, dipl.ecc.</w:t>
      </w:r>
    </w:p>
    <w:p w:rsidR="00181F65" w:rsidRPr="00181F65" w:rsidRDefault="00181F65" w:rsidP="00181F65">
      <w:pPr>
        <w:spacing w:after="0" w:line="240" w:lineRule="auto"/>
        <w:jc w:val="both"/>
        <w:rPr>
          <w:rFonts w:ascii="Times New Roman" w:eastAsia="Times New Roman" w:hAnsi="Times New Roman" w:cs="Times New Roman"/>
          <w:i/>
          <w:iCs/>
          <w:sz w:val="24"/>
          <w:szCs w:val="24"/>
          <w:lang w:val="sr-Latn-CS"/>
        </w:rPr>
      </w:pPr>
      <w:r w:rsidRPr="00181F65">
        <w:rPr>
          <w:rFonts w:ascii="Times New Roman" w:eastAsia="Times New Roman" w:hAnsi="Times New Roman" w:cs="Times New Roman"/>
          <w:i/>
          <w:iCs/>
          <w:sz w:val="24"/>
          <w:szCs w:val="24"/>
          <w:lang w:val="sr-Latn-CS"/>
        </w:rPr>
        <w:t xml:space="preserve">                                                                                                                        </w:t>
      </w:r>
    </w:p>
    <w:p w:rsidR="00181F65" w:rsidRPr="00181F65" w:rsidRDefault="00181F65" w:rsidP="00181F65">
      <w:pPr>
        <w:spacing w:before="96" w:after="0" w:line="240" w:lineRule="auto"/>
        <w:jc w:val="both"/>
        <w:rPr>
          <w:rFonts w:ascii="Times New Roman" w:eastAsia="Times New Roman" w:hAnsi="Times New Roman" w:cs="Times New Roman"/>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181F65">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ind w:left="454" w:hanging="454"/>
        <w:jc w:val="both"/>
        <w:rPr>
          <w:rFonts w:ascii="Times New Roman" w:eastAsia="PMingLiU" w:hAnsi="Times New Roman" w:cs="Times New Roman"/>
          <w:b/>
          <w:b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bdr w:val="single" w:sz="4" w:space="0" w:color="auto"/>
          <w:lang w:val="sr-Latn-CS"/>
        </w:rPr>
      </w:pPr>
      <w:r w:rsidRPr="00181F65">
        <w:rPr>
          <w:rFonts w:ascii="Times New Roman" w:eastAsia="Times New Roman" w:hAnsi="Times New Roman" w:cs="Times New Roman"/>
          <w:b/>
          <w:bCs/>
          <w:color w:val="000000"/>
          <w:sz w:val="24"/>
          <w:szCs w:val="24"/>
          <w:shd w:val="clear" w:color="auto" w:fill="FFFFFF"/>
          <w:lang w:val="en-US"/>
        </w:rPr>
        <w:sym w:font="Wingdings" w:char="F0A8"/>
      </w:r>
      <w:r w:rsidRPr="00181F65">
        <w:rPr>
          <w:rFonts w:ascii="Times New Roman" w:eastAsia="Times New Roman" w:hAnsi="Times New Roman" w:cs="Times New Roman"/>
          <w:b/>
          <w:bCs/>
          <w:color w:val="000000"/>
          <w:sz w:val="24"/>
          <w:szCs w:val="24"/>
          <w:shd w:val="clear" w:color="auto" w:fill="FFFFFF"/>
          <w:lang w:val="sr-Latn-CS"/>
        </w:rPr>
        <w:t xml:space="preserve"> </w:t>
      </w:r>
      <w:r w:rsidRPr="00181F65">
        <w:rPr>
          <w:rFonts w:ascii="Times New Roman" w:eastAsia="Times New Roman" w:hAnsi="Times New Roman" w:cs="Times New Roman"/>
          <w:b/>
          <w:bCs/>
          <w:color w:val="000000"/>
          <w:sz w:val="24"/>
          <w:szCs w:val="24"/>
          <w:shd w:val="clear" w:color="auto" w:fill="FFFFFF"/>
          <w:lang w:val="hr-HR"/>
        </w:rPr>
        <w:t xml:space="preserve">Vrednovanje ponuda po kriterijumu </w:t>
      </w:r>
      <w:r w:rsidRPr="00181F65">
        <w:rPr>
          <w:rFonts w:ascii="Times New Roman" w:eastAsia="Times New Roman" w:hAnsi="Times New Roman" w:cs="Times New Roman"/>
          <w:b/>
          <w:bCs/>
          <w:color w:val="000000"/>
          <w:sz w:val="24"/>
          <w:szCs w:val="24"/>
          <w:shd w:val="clear" w:color="auto" w:fill="FFFFFF"/>
          <w:lang w:val="pl-PL"/>
        </w:rPr>
        <w:t>najni</w:t>
      </w:r>
      <w:r w:rsidRPr="00181F65">
        <w:rPr>
          <w:rFonts w:ascii="Times New Roman" w:eastAsia="Times New Roman" w:hAnsi="Times New Roman" w:cs="Times New Roman"/>
          <w:b/>
          <w:bCs/>
          <w:color w:val="000000"/>
          <w:sz w:val="24"/>
          <w:szCs w:val="24"/>
          <w:shd w:val="clear" w:color="auto" w:fill="FFFFFF"/>
          <w:lang w:val="hr-HR"/>
        </w:rPr>
        <w:t>že</w:t>
      </w:r>
      <w:r w:rsidRPr="00181F65">
        <w:rPr>
          <w:rFonts w:ascii="Times New Roman" w:eastAsia="Times New Roman" w:hAnsi="Times New Roman" w:cs="Times New Roman"/>
          <w:b/>
          <w:bCs/>
          <w:color w:val="000000"/>
          <w:sz w:val="24"/>
          <w:szCs w:val="24"/>
          <w:shd w:val="clear" w:color="auto" w:fill="FFFFFF"/>
          <w:lang w:val="pl-PL"/>
        </w:rPr>
        <w:t xml:space="preserve"> ponu</w:t>
      </w:r>
      <w:r w:rsidRPr="00181F65">
        <w:rPr>
          <w:rFonts w:ascii="Times New Roman" w:eastAsia="Times New Roman" w:hAnsi="Times New Roman" w:cs="Times New Roman"/>
          <w:b/>
          <w:bCs/>
          <w:color w:val="000000"/>
          <w:sz w:val="24"/>
          <w:szCs w:val="24"/>
          <w:shd w:val="clear" w:color="auto" w:fill="FFFFFF"/>
          <w:lang w:val="hr-HR"/>
        </w:rPr>
        <w:t>đ</w:t>
      </w:r>
      <w:r w:rsidRPr="00181F65">
        <w:rPr>
          <w:rFonts w:ascii="Times New Roman" w:eastAsia="Times New Roman" w:hAnsi="Times New Roman" w:cs="Times New Roman"/>
          <w:b/>
          <w:bCs/>
          <w:color w:val="000000"/>
          <w:sz w:val="24"/>
          <w:szCs w:val="24"/>
          <w:shd w:val="clear" w:color="auto" w:fill="FFFFFF"/>
          <w:lang w:val="pl-PL"/>
        </w:rPr>
        <w:t>ena cijena</w:t>
      </w:r>
      <w:r w:rsidRPr="00181F65">
        <w:rPr>
          <w:rFonts w:ascii="Times New Roman" w:eastAsia="Times New Roman" w:hAnsi="Times New Roman" w:cs="Times New Roman"/>
          <w:b/>
          <w:bCs/>
          <w:color w:val="000000"/>
          <w:sz w:val="24"/>
          <w:szCs w:val="24"/>
          <w:lang w:val="sr-Latn-CS"/>
        </w:rPr>
        <w:t xml:space="preserve"> vršiće se na sljedeći način:</w:t>
      </w:r>
      <w:r w:rsidRPr="00181F65">
        <w:rPr>
          <w:rFonts w:ascii="Times New Roman" w:eastAsia="Times New Roman" w:hAnsi="Times New Roman" w:cs="Times New Roman"/>
          <w:color w:val="000000"/>
          <w:sz w:val="24"/>
          <w:szCs w:val="24"/>
          <w:lang w:val="pl-PL"/>
        </w:rPr>
        <w:tab/>
      </w:r>
      <w:r w:rsidRPr="00181F65">
        <w:rPr>
          <w:rFonts w:ascii="Times New Roman" w:eastAsia="Times New Roman" w:hAnsi="Times New Roman" w:cs="Times New Roman"/>
          <w:i/>
          <w:iCs/>
          <w:color w:val="000000"/>
          <w:sz w:val="24"/>
          <w:szCs w:val="24"/>
          <w:lang w:val="sr-Latn-CS"/>
        </w:rPr>
        <w:t>____________________________________________________________________;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hr-HR"/>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l-SI"/>
        </w:rPr>
      </w:pPr>
      <w:r w:rsidRPr="00181F65">
        <w:rPr>
          <w:rFonts w:ascii="Arial" w:eastAsia="Times New Roman" w:hAnsi="Arial" w:cs="Arial"/>
          <w:sz w:val="20"/>
          <w:szCs w:val="20"/>
          <w:lang w:val="sr-Cyrl-CS"/>
        </w:rPr>
        <w:t>Br</w:t>
      </w:r>
      <w:r w:rsidRPr="00181F65">
        <w:rPr>
          <w:rFonts w:ascii="Times New Roman" w:eastAsia="Times New Roman" w:hAnsi="Times New Roman" w:cs="Times New Roman"/>
          <w:sz w:val="24"/>
          <w:szCs w:val="24"/>
          <w:lang w:val="sr-Cyrl-CS"/>
        </w:rPr>
        <w:t xml:space="preserve">oj </w:t>
      </w:r>
      <w:r w:rsidRPr="00181F65">
        <w:rPr>
          <w:rFonts w:ascii="Times New Roman" w:eastAsia="Times New Roman" w:hAnsi="Times New Roman" w:cs="Times New Roman"/>
          <w:sz w:val="24"/>
          <w:szCs w:val="24"/>
          <w:lang w:val="sl-SI"/>
        </w:rPr>
        <w:t>bodova za ovaj kriterijum</w:t>
      </w:r>
      <w:r w:rsidRPr="00181F65">
        <w:rPr>
          <w:rFonts w:ascii="Times New Roman" w:eastAsia="Times New Roman" w:hAnsi="Times New Roman" w:cs="Times New Roman"/>
          <w:sz w:val="24"/>
          <w:szCs w:val="24"/>
          <w:lang w:val="sr-Cyrl-CS"/>
        </w:rPr>
        <w:t xml:space="preserve"> odre</w:t>
      </w:r>
      <w:r w:rsidRPr="00181F65">
        <w:rPr>
          <w:rFonts w:ascii="Times New Roman" w:eastAsia="Times New Roman" w:hAnsi="Times New Roman" w:cs="Times New Roman"/>
          <w:sz w:val="24"/>
          <w:szCs w:val="24"/>
          <w:lang w:val="sr-Latn-CS"/>
        </w:rPr>
        <w:t>đ</w:t>
      </w:r>
      <w:r w:rsidRPr="00181F65">
        <w:rPr>
          <w:rFonts w:ascii="Times New Roman" w:eastAsia="Times New Roman" w:hAnsi="Times New Roman" w:cs="Times New Roman"/>
          <w:sz w:val="24"/>
          <w:szCs w:val="24"/>
          <w:lang w:val="sr-Cyrl-CS"/>
        </w:rPr>
        <w:t>uje se po formuli</w:t>
      </w:r>
      <w:r w:rsidRPr="00181F65">
        <w:rPr>
          <w:rFonts w:ascii="Times New Roman" w:eastAsia="Times New Roman" w:hAnsi="Times New Roman" w:cs="Times New Roman"/>
          <w:sz w:val="24"/>
          <w:szCs w:val="24"/>
          <w:lang w:val="sl-SI"/>
        </w:rPr>
        <w:t>:</w:t>
      </w:r>
    </w:p>
    <w:p w:rsidR="00181F65" w:rsidRPr="00181F65" w:rsidRDefault="00181F65" w:rsidP="00181F65">
      <w:pPr>
        <w:spacing w:after="0" w:line="240" w:lineRule="auto"/>
        <w:jc w:val="center"/>
        <w:rPr>
          <w:rFonts w:ascii="Times New Roman" w:eastAsia="Times New Roman" w:hAnsi="Times New Roman" w:cs="Times New Roman"/>
          <w:b/>
          <w:sz w:val="24"/>
          <w:szCs w:val="24"/>
          <w:lang w:val="sr-Latn-CS"/>
        </w:rPr>
      </w:pP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min</w:t>
      </w:r>
      <w:r w:rsidRPr="00181F65">
        <w:rPr>
          <w:rFonts w:ascii="Times New Roman" w:eastAsia="Times New Roman" w:hAnsi="Times New Roman" w:cs="Times New Roman"/>
          <w:b/>
          <w:sz w:val="24"/>
          <w:szCs w:val="24"/>
          <w:lang w:val="sr-Latn-CS"/>
        </w:rPr>
        <w:t>/C</w:t>
      </w:r>
      <w:r w:rsidRPr="00181F65">
        <w:rPr>
          <w:rFonts w:ascii="Times New Roman" w:eastAsia="Times New Roman" w:hAnsi="Times New Roman" w:cs="Times New Roman"/>
          <w:b/>
          <w:sz w:val="24"/>
          <w:szCs w:val="24"/>
          <w:vertAlign w:val="subscript"/>
          <w:lang w:val="sr-Latn-CS"/>
        </w:rPr>
        <w:t>p</w:t>
      </w:r>
      <w:r w:rsidRPr="00181F65">
        <w:rPr>
          <w:rFonts w:ascii="Times New Roman" w:eastAsia="Times New Roman" w:hAnsi="Times New Roman" w:cs="Times New Roman"/>
          <w:b/>
          <w:sz w:val="24"/>
          <w:szCs w:val="24"/>
          <w:lang w:val="sr-Cyrl-CS"/>
        </w:rPr>
        <w:t>)</w:t>
      </w:r>
      <w:r w:rsidRPr="00181F65">
        <w:rPr>
          <w:rFonts w:ascii="Times New Roman" w:eastAsia="Times New Roman" w:hAnsi="Times New Roman" w:cs="Times New Roman"/>
          <w:b/>
          <w:sz w:val="24"/>
          <w:szCs w:val="24"/>
          <w:lang w:val="sr-Latn-CS"/>
        </w:rPr>
        <w:t>*100</w:t>
      </w:r>
    </w:p>
    <w:p w:rsidR="00181F65" w:rsidRPr="00181F65" w:rsidRDefault="00181F65" w:rsidP="00181F65">
      <w:pPr>
        <w:spacing w:after="0" w:line="240" w:lineRule="auto"/>
        <w:jc w:val="both"/>
        <w:rPr>
          <w:rFonts w:ascii="Times New Roman" w:eastAsia="Times New Roman" w:hAnsi="Times New Roman" w:cs="Times New Roman"/>
          <w:sz w:val="24"/>
          <w:szCs w:val="24"/>
          <w:u w:val="single"/>
          <w:lang w:val="sr-Latn-CS"/>
        </w:rPr>
      </w:pPr>
      <w:r w:rsidRPr="00181F65">
        <w:rPr>
          <w:rFonts w:ascii="Times New Roman" w:eastAsia="Times New Roman" w:hAnsi="Times New Roman" w:cs="Times New Roman"/>
          <w:sz w:val="24"/>
          <w:szCs w:val="24"/>
          <w:u w:val="single"/>
          <w:lang w:val="sr-Latn-CS"/>
        </w:rPr>
        <w:t>Gdje je:</w:t>
      </w:r>
    </w:p>
    <w:p w:rsidR="00181F65" w:rsidRPr="00181F65" w:rsidRDefault="00181F65" w:rsidP="00181F65">
      <w:pPr>
        <w:spacing w:after="0" w:line="240" w:lineRule="auto"/>
        <w:ind w:firstLine="708"/>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 – broj bodova po kriterijumu najniže ponuđena cijena</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 xml:space="preserve">             C</w:t>
      </w:r>
      <w:r w:rsidRPr="00181F65">
        <w:rPr>
          <w:rFonts w:ascii="Times New Roman" w:eastAsia="Times New Roman" w:hAnsi="Times New Roman" w:cs="Times New Roman"/>
          <w:sz w:val="24"/>
          <w:szCs w:val="24"/>
          <w:vertAlign w:val="subscript"/>
          <w:lang w:val="sr-Latn-CS"/>
        </w:rPr>
        <w:t>p</w:t>
      </w:r>
      <w:r w:rsidRPr="00181F65">
        <w:rPr>
          <w:rFonts w:ascii="Times New Roman" w:eastAsia="Times New Roman" w:hAnsi="Times New Roman" w:cs="Times New Roman"/>
          <w:sz w:val="24"/>
          <w:szCs w:val="24"/>
          <w:lang w:val="sr-Latn-CS"/>
        </w:rPr>
        <w:t xml:space="preserve"> –  ponuđena cijena (sa PDV)   </w:t>
      </w: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Arial" w:eastAsia="Times New Roman" w:hAnsi="Arial" w:cs="Arial"/>
          <w:sz w:val="20"/>
          <w:szCs w:val="20"/>
          <w:lang w:val="sr-Latn-CS"/>
        </w:rPr>
        <w:t xml:space="preserve">              </w:t>
      </w:r>
      <w:r w:rsidRPr="00181F65">
        <w:rPr>
          <w:rFonts w:ascii="Times New Roman" w:eastAsia="Times New Roman" w:hAnsi="Times New Roman" w:cs="Times New Roman"/>
          <w:sz w:val="24"/>
          <w:szCs w:val="24"/>
          <w:lang w:val="sr-Latn-CS"/>
        </w:rPr>
        <w:t>C</w:t>
      </w:r>
      <w:r w:rsidRPr="00181F65">
        <w:rPr>
          <w:rFonts w:ascii="Times New Roman" w:eastAsia="Times New Roman" w:hAnsi="Times New Roman" w:cs="Times New Roman"/>
          <w:sz w:val="24"/>
          <w:szCs w:val="24"/>
          <w:vertAlign w:val="subscript"/>
          <w:lang w:val="sr-Latn-CS"/>
        </w:rPr>
        <w:t>min</w:t>
      </w:r>
      <w:r w:rsidRPr="00181F65">
        <w:rPr>
          <w:rFonts w:ascii="Times New Roman" w:eastAsia="Times New Roman" w:hAnsi="Times New Roman" w:cs="Times New Roman"/>
          <w:sz w:val="24"/>
          <w:szCs w:val="24"/>
          <w:lang w:val="sr-Latn-CS"/>
        </w:rPr>
        <w:t xml:space="preserve"> – najniža ponuđena cijena (sa PDV)</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p>
    <w:p w:rsidR="00181F65" w:rsidRPr="00181F65" w:rsidRDefault="00181F65" w:rsidP="00181F65">
      <w:pPr>
        <w:spacing w:after="0" w:line="240" w:lineRule="auto"/>
        <w:ind w:left="284"/>
        <w:jc w:val="both"/>
        <w:rPr>
          <w:rFonts w:ascii="Times New Roman" w:eastAsia="Times New Roman" w:hAnsi="Times New Roman" w:cs="Times New Roman"/>
          <w:color w:val="000000"/>
          <w:sz w:val="24"/>
          <w:szCs w:val="24"/>
          <w:bdr w:val="single" w:sz="4" w:space="0" w:color="auto"/>
          <w:lang w:val="fr-FR"/>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shd w:val="clear" w:color="auto" w:fill="FFFFFF"/>
          <w:lang w:val="fr-FR"/>
        </w:rPr>
      </w:pPr>
      <w:r w:rsidRPr="00181F65">
        <w:rPr>
          <w:rFonts w:ascii="Times New Roman" w:eastAsia="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717A6F" w:rsidRPr="00181F65" w:rsidRDefault="00717A6F"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bookmarkStart w:id="7" w:name="_Toc416180141"/>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r w:rsidRPr="00181F65">
        <w:rPr>
          <w:rFonts w:ascii="Times New Roman" w:eastAsia="PMingLiU" w:hAnsi="Times New Roman" w:cs="Times New Roman"/>
          <w:b/>
          <w:bCs/>
          <w:color w:val="000000"/>
          <w:sz w:val="28"/>
          <w:szCs w:val="28"/>
          <w:lang w:val="en-US"/>
        </w:rPr>
        <w:t>OBRAZAC PONUDE SA OBRASCIMA KOJE PRIPREMA PONUĐAČ</w:t>
      </w:r>
      <w:bookmarkEnd w:id="7"/>
    </w:p>
    <w:p w:rsidR="00181F65" w:rsidRPr="00181F65" w:rsidRDefault="00181F65" w:rsidP="00181F65">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376C7" w:rsidRPr="00181F65" w:rsidRDefault="00B376C7"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r w:rsidRPr="00181F65">
        <w:rPr>
          <w:rFonts w:ascii="Times New Roman" w:eastAsia="Times New Roman" w:hAnsi="Times New Roman" w:cs="Times New Roman"/>
          <w:b/>
          <w:bCs/>
          <w:color w:val="000000"/>
          <w:sz w:val="24"/>
          <w:szCs w:val="24"/>
          <w:lang w:val="en-US" w:eastAsia="zh-TW"/>
        </w:rPr>
        <w:t>NASLOVNA STRANA PONUDE</w:t>
      </w: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tabs>
          <w:tab w:val="left" w:pos="1950"/>
        </w:tabs>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color w:val="000000"/>
          <w:u w:val="single"/>
          <w:lang w:val="en-US"/>
        </w:rPr>
      </w:pPr>
      <w:r w:rsidRPr="00181F65">
        <w:rPr>
          <w:rFonts w:ascii="Times New Roman" w:eastAsia="Times New Roman" w:hAnsi="Times New Roman" w:cs="Times New Roman"/>
          <w:color w:val="000000"/>
          <w:sz w:val="24"/>
          <w:szCs w:val="24"/>
          <w:u w:val="single"/>
          <w:lang w:val="en-US"/>
        </w:rPr>
        <w:t>(</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ponuđača</w:t>
      </w:r>
      <w:r w:rsidRPr="00181F65">
        <w:rPr>
          <w:rFonts w:ascii="Times New Roman" w:eastAsia="Times New Roman" w:hAnsi="Times New Roman" w:cs="Times New Roman"/>
          <w:color w:val="000000"/>
          <w:sz w:val="24"/>
          <w:szCs w:val="24"/>
          <w:u w:val="single"/>
          <w:lang w:val="en-US"/>
        </w:rPr>
        <w:t>)</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u w:val="single"/>
          <w:lang w:val="en-US"/>
        </w:rPr>
        <w:tab/>
      </w:r>
    </w:p>
    <w:p w:rsidR="00181F65" w:rsidRPr="00181F65" w:rsidRDefault="00181F65" w:rsidP="00181F65">
      <w:pPr>
        <w:tabs>
          <w:tab w:val="left" w:pos="1950"/>
        </w:tabs>
        <w:jc w:val="center"/>
        <w:rPr>
          <w:rFonts w:ascii="Times New Roman" w:eastAsia="Times New Roman" w:hAnsi="Times New Roman" w:cs="Times New Roman"/>
          <w:color w:val="000000"/>
          <w:sz w:val="28"/>
          <w:szCs w:val="28"/>
          <w:lang w:val="en-US"/>
        </w:rPr>
      </w:pPr>
      <w:proofErr w:type="gramStart"/>
      <w:r w:rsidRPr="00181F65">
        <w:rPr>
          <w:rFonts w:ascii="Times New Roman" w:eastAsia="Times New Roman" w:hAnsi="Times New Roman" w:cs="Times New Roman"/>
          <w:color w:val="000000"/>
          <w:sz w:val="28"/>
          <w:szCs w:val="28"/>
          <w:lang w:val="en-US"/>
        </w:rPr>
        <w:t>podnosi</w:t>
      </w:r>
      <w:proofErr w:type="gramEnd"/>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r w:rsidRPr="00181F65">
        <w:rPr>
          <w:rFonts w:ascii="Times New Roman" w:eastAsia="Times New Roman" w:hAnsi="Times New Roman" w:cs="Times New Roman"/>
          <w:color w:val="000000"/>
          <w:sz w:val="24"/>
          <w:szCs w:val="24"/>
          <w:u w:val="single"/>
          <w:lang w:val="en-US"/>
        </w:rPr>
        <w:t xml:space="preserve">  (</w:t>
      </w:r>
      <w:proofErr w:type="gramStart"/>
      <w:r w:rsidRPr="00181F65">
        <w:rPr>
          <w:rFonts w:ascii="Times New Roman" w:eastAsia="Times New Roman" w:hAnsi="Times New Roman" w:cs="Times New Roman"/>
          <w:i/>
          <w:iCs/>
          <w:color w:val="000000"/>
          <w:sz w:val="24"/>
          <w:szCs w:val="24"/>
          <w:u w:val="single"/>
          <w:lang w:val="en-US"/>
        </w:rPr>
        <w:t>naziv</w:t>
      </w:r>
      <w:proofErr w:type="gramEnd"/>
      <w:r w:rsidRPr="00181F65">
        <w:rPr>
          <w:rFonts w:ascii="Times New Roman" w:eastAsia="Times New Roman" w:hAnsi="Times New Roman" w:cs="Times New Roman"/>
          <w:i/>
          <w:iCs/>
          <w:color w:val="000000"/>
          <w:sz w:val="24"/>
          <w:szCs w:val="24"/>
          <w:u w:val="single"/>
          <w:lang w:val="en-US"/>
        </w:rPr>
        <w:t xml:space="preserve"> naručioca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u w:val="single"/>
          <w:lang w:val="en-US"/>
        </w:rPr>
        <w:tab/>
      </w:r>
      <w:r w:rsidRPr="00181F65">
        <w:rPr>
          <w:rFonts w:ascii="Times New Roman" w:eastAsia="Times New Roman" w:hAnsi="Times New Roman" w:cs="Times New Roman"/>
          <w:color w:val="000000"/>
          <w:sz w:val="24"/>
          <w:szCs w:val="24"/>
          <w:u w:val="single"/>
          <w:lang w:val="en-US"/>
        </w:rPr>
        <w:tab/>
      </w: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sz w:val="24"/>
          <w:szCs w:val="24"/>
          <w:u w:val="single"/>
          <w:lang w:val="en-US"/>
        </w:rPr>
      </w:pPr>
    </w:p>
    <w:p w:rsidR="00181F65" w:rsidRPr="00181F65" w:rsidRDefault="00181F65" w:rsidP="00181F65">
      <w:pPr>
        <w:tabs>
          <w:tab w:val="left" w:pos="1950"/>
        </w:tabs>
        <w:jc w:val="right"/>
        <w:rPr>
          <w:rFonts w:ascii="Times New Roman" w:eastAsia="Times New Roman" w:hAnsi="Times New Roman" w:cs="Times New Roman"/>
          <w:color w:val="000000"/>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32"/>
          <w:szCs w:val="32"/>
          <w:lang w:val="en-US"/>
        </w:rPr>
      </w:pPr>
      <w:r w:rsidRPr="00181F65">
        <w:rPr>
          <w:rFonts w:ascii="Times New Roman" w:eastAsia="Times New Roman" w:hAnsi="Times New Roman" w:cs="Times New Roman"/>
          <w:b/>
          <w:bCs/>
          <w:color w:val="000000"/>
          <w:sz w:val="32"/>
          <w:szCs w:val="32"/>
          <w:lang w:val="en-US"/>
        </w:rPr>
        <w:t>PONUDU</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po</w:t>
      </w:r>
      <w:proofErr w:type="gramEnd"/>
      <w:r w:rsidRPr="00181F65">
        <w:rPr>
          <w:rFonts w:ascii="Times New Roman" w:eastAsia="Times New Roman" w:hAnsi="Times New Roman" w:cs="Times New Roman"/>
          <w:b/>
          <w:bCs/>
          <w:color w:val="000000"/>
          <w:sz w:val="28"/>
          <w:szCs w:val="28"/>
          <w:lang w:val="en-US"/>
        </w:rPr>
        <w:t xml:space="preserve"> Tenderskoj dokumentaciji broj ____ od _______ godine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za</w:t>
      </w:r>
      <w:proofErr w:type="gramEnd"/>
      <w:r w:rsidRPr="00181F65">
        <w:rPr>
          <w:rFonts w:ascii="Times New Roman" w:eastAsia="Times New Roman" w:hAnsi="Times New Roman" w:cs="Times New Roman"/>
          <w:b/>
          <w:bCs/>
          <w:color w:val="000000"/>
          <w:sz w:val="28"/>
          <w:szCs w:val="28"/>
          <w:lang w:val="en-US"/>
        </w:rPr>
        <w:t xml:space="preserve"> nabavku __________________________________________________________ </w:t>
      </w:r>
    </w:p>
    <w:p w:rsidR="00181F65" w:rsidRPr="00181F65" w:rsidRDefault="00181F65" w:rsidP="00181F65">
      <w:pPr>
        <w:tabs>
          <w:tab w:val="left" w:pos="1950"/>
        </w:tabs>
        <w:spacing w:after="0" w:line="240" w:lineRule="auto"/>
        <w:jc w:val="center"/>
        <w:rPr>
          <w:rFonts w:ascii="Times New Roman" w:eastAsia="Times New Roman" w:hAnsi="Times New Roman" w:cs="Times New Roman"/>
          <w:b/>
          <w:bCs/>
          <w:color w:val="000000"/>
          <w:lang w:val="en-US"/>
        </w:rPr>
      </w:pPr>
      <w:r w:rsidRPr="00181F65">
        <w:rPr>
          <w:rFonts w:ascii="Times New Roman" w:eastAsia="Times New Roman" w:hAnsi="Times New Roman" w:cs="Times New Roman"/>
          <w:color w:val="000000"/>
          <w:lang w:val="en-US"/>
        </w:rPr>
        <w:t>(</w:t>
      </w:r>
      <w:proofErr w:type="gramStart"/>
      <w:r w:rsidRPr="00181F65">
        <w:rPr>
          <w:rFonts w:ascii="Times New Roman" w:eastAsia="Times New Roman" w:hAnsi="Times New Roman" w:cs="Times New Roman"/>
          <w:i/>
          <w:iCs/>
          <w:color w:val="000000"/>
          <w:lang w:val="en-US"/>
        </w:rPr>
        <w:t>opis</w:t>
      </w:r>
      <w:proofErr w:type="gramEnd"/>
      <w:r w:rsidRPr="00181F65">
        <w:rPr>
          <w:rFonts w:ascii="Times New Roman" w:eastAsia="Times New Roman" w:hAnsi="Times New Roman" w:cs="Times New Roman"/>
          <w:i/>
          <w:iCs/>
          <w:color w:val="000000"/>
          <w:lang w:val="en-US"/>
        </w:rPr>
        <w:t xml:space="preserve"> predmeta nabavke</w:t>
      </w:r>
      <w:r w:rsidRPr="00181F65">
        <w:rPr>
          <w:rFonts w:ascii="Times New Roman" w:eastAsia="Times New Roman" w:hAnsi="Times New Roman" w:cs="Times New Roman"/>
          <w:color w:val="000000"/>
          <w:lang w:val="en-US"/>
        </w:rPr>
        <w:t>)</w:t>
      </w:r>
    </w:p>
    <w:p w:rsidR="00181F65" w:rsidRPr="00181F65" w:rsidRDefault="00181F65" w:rsidP="00181F65">
      <w:pPr>
        <w:tabs>
          <w:tab w:val="left" w:pos="1950"/>
        </w:tabs>
        <w:jc w:val="center"/>
        <w:rPr>
          <w:rFonts w:ascii="Times New Roman" w:eastAsia="Times New Roman" w:hAnsi="Times New Roman" w:cs="Times New Roman"/>
          <w:color w:val="000000"/>
          <w:sz w:val="24"/>
          <w:szCs w:val="24"/>
          <w:lang w:val="en-US"/>
        </w:rPr>
      </w:pP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ZA</w:t>
      </w:r>
    </w:p>
    <w:p w:rsidR="00181F65" w:rsidRPr="00181F65" w:rsidRDefault="00181F65" w:rsidP="00181F65">
      <w:pPr>
        <w:tabs>
          <w:tab w:val="left" w:pos="1950"/>
        </w:tabs>
        <w:jc w:val="center"/>
        <w:rPr>
          <w:rFonts w:ascii="Times New Roman" w:eastAsia="Times New Roman" w:hAnsi="Times New Roman" w:cs="Times New Roman"/>
          <w:b/>
          <w:bCs/>
          <w:color w:val="000000"/>
          <w:sz w:val="24"/>
          <w:szCs w:val="24"/>
          <w:lang w:val="en-US"/>
        </w:rPr>
      </w:pPr>
    </w:p>
    <w:p w:rsidR="00181F65" w:rsidRPr="00181F65" w:rsidRDefault="00181F65" w:rsidP="00181F65">
      <w:pPr>
        <w:tabs>
          <w:tab w:val="left" w:pos="1950"/>
        </w:tabs>
        <w:rPr>
          <w:rFonts w:ascii="Times New Roman" w:eastAsia="Times New Roman" w:hAnsi="Times New Roman" w:cs="Times New Roman"/>
          <w:color w:val="000000"/>
          <w:sz w:val="28"/>
          <w:szCs w:val="28"/>
          <w:lang w:val="en-US"/>
        </w:rPr>
      </w:pPr>
      <w:r w:rsidRPr="00181F65">
        <w:rPr>
          <w:rFonts w:ascii="Times New Roman" w:eastAsia="Times New Roman" w:hAnsi="Times New Roman" w:cs="Times New Roman"/>
          <w:b/>
          <w:color w:val="000000"/>
          <w:sz w:val="24"/>
          <w:szCs w:val="24"/>
          <w:shd w:val="clear" w:color="auto" w:fill="000000" w:themeFill="text1"/>
          <w:lang w:val="en-US"/>
        </w:rPr>
        <w:sym w:font="Wingdings" w:char="F0A8"/>
      </w:r>
      <w:r w:rsidRPr="00181F65">
        <w:rPr>
          <w:rFonts w:ascii="Times New Roman" w:eastAsia="Times New Roman" w:hAnsi="Times New Roman" w:cs="Times New Roman"/>
          <w:color w:val="000000"/>
          <w:sz w:val="28"/>
          <w:szCs w:val="28"/>
          <w:lang w:val="en-US"/>
        </w:rPr>
        <w:t>Predmet nabavke u cjelosti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8" w:name="_Toc416180152"/>
      <w:r w:rsidRPr="00181F65">
        <w:rPr>
          <w:rFonts w:ascii="Times New Roman" w:eastAsia="PMingLiU" w:hAnsi="Times New Roman" w:cs="Times New Roman"/>
          <w:b/>
          <w:bCs/>
          <w:sz w:val="28"/>
          <w:szCs w:val="28"/>
          <w:lang w:val="en-US"/>
        </w:rPr>
        <w:t>SADRŽAJ PONUDE</w:t>
      </w:r>
      <w:bookmarkEnd w:id="8"/>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Naslovna strana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Sadržaj ponude </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Popunjeni podaci o ponudi i ponuđaču</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Ugovor o zajedničkom nastupanju u slučaju zajedničke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Popunjen obrazac finansijskog dijela ponude</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Izjava/e o postojanju ili nepostojanju sukoba interesa kod ponuđača, podnosioca zajedničke ponude, podizvođača ili podugovarača</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obaveznih uslova za učešće u postupku javnog nadmetanja</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Dokazi za dokazivanje ispunjenosti uslova stručno-tehničke i kadrovske osposobljenosti</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Potpisan Nacrt ugovora o javnoj nabavci</w:t>
      </w:r>
    </w:p>
    <w:p w:rsidR="00181F65" w:rsidRPr="00181F65" w:rsidRDefault="00181F65" w:rsidP="00181F65">
      <w:pPr>
        <w:numPr>
          <w:ilvl w:val="0"/>
          <w:numId w:val="3"/>
        </w:numPr>
        <w:tabs>
          <w:tab w:val="left" w:pos="1950"/>
        </w:tabs>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Sredstva finansijskog obezbjeđenja</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9" w:name="_Toc416180143"/>
      <w:r w:rsidRPr="00181F65">
        <w:rPr>
          <w:rFonts w:ascii="Times New Roman" w:eastAsia="Times New Roman" w:hAnsi="Times New Roman" w:cs="Times New Roman"/>
          <w:b/>
          <w:bCs/>
          <w:color w:val="000000"/>
          <w:sz w:val="24"/>
          <w:szCs w:val="24"/>
          <w:lang w:val="en-US" w:eastAsia="zh-TW"/>
        </w:rPr>
        <w:lastRenderedPageBreak/>
        <w:t>PODACI O PONUDI I PONUĐAČU</w:t>
      </w:r>
      <w:bookmarkEnd w:id="9"/>
    </w:p>
    <w:p w:rsidR="00181F65" w:rsidRPr="00181F65" w:rsidRDefault="00181F65" w:rsidP="00181F65">
      <w:pPr>
        <w:numPr>
          <w:ilvl w:val="1"/>
          <w:numId w:val="0"/>
        </w:numPr>
        <w:rPr>
          <w:rFonts w:ascii="Times New Roman" w:eastAsia="Times New Roman" w:hAnsi="Times New Roman" w:cs="Times New Roman"/>
          <w:i/>
          <w:iCs/>
          <w:color w:val="000000"/>
          <w:spacing w:val="15"/>
          <w:sz w:val="24"/>
          <w:szCs w:val="24"/>
          <w:lang w:val="en-US" w:eastAsia="zh-TW"/>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 xml:space="preserve">  Ponuda se podnosikao:</w:t>
      </w:r>
    </w:p>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Samostalna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 xml:space="preserve">Samostalna ponuda </w:t>
      </w:r>
      <w:proofErr w:type="gramStart"/>
      <w:r w:rsidRPr="00181F65">
        <w:rPr>
          <w:rFonts w:ascii="Times New Roman" w:eastAsia="Times New Roman" w:hAnsi="Times New Roman" w:cs="Times New Roman"/>
          <w:color w:val="000000"/>
          <w:sz w:val="24"/>
          <w:szCs w:val="24"/>
          <w:lang w:val="en-US" w:eastAsia="sr-Latn-CS"/>
        </w:rPr>
        <w:t>sa</w:t>
      </w:r>
      <w:proofErr w:type="gramEnd"/>
      <w:r w:rsidRPr="00181F65">
        <w:rPr>
          <w:rFonts w:ascii="Times New Roman" w:eastAsia="Times New Roman" w:hAnsi="Times New Roman" w:cs="Times New Roman"/>
          <w:color w:val="000000"/>
          <w:sz w:val="24"/>
          <w:szCs w:val="24"/>
          <w:lang w:val="en-US" w:eastAsia="sr-Latn-CS"/>
        </w:rPr>
        <w:t xml:space="preserve"> podizvođačem</w:t>
      </w:r>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en-US" w:eastAsia="sr-Latn-CS"/>
        </w:rPr>
        <w:t>Zajednička ponuda</w:t>
      </w:r>
    </w:p>
    <w:p w:rsidR="00181F65" w:rsidRPr="00181F65" w:rsidRDefault="00181F65" w:rsidP="00181F65">
      <w:pPr>
        <w:spacing w:after="0" w:line="240" w:lineRule="auto"/>
        <w:ind w:left="142"/>
        <w:jc w:val="center"/>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w:t>
      </w:r>
    </w:p>
    <w:p w:rsidR="00181F65" w:rsidRPr="00181F65" w:rsidRDefault="00181F65" w:rsidP="00181F65">
      <w:pPr>
        <w:spacing w:after="0" w:line="240" w:lineRule="auto"/>
        <w:ind w:left="142"/>
        <w:rPr>
          <w:rFonts w:ascii="Times New Roman" w:eastAsia="Times New Roman" w:hAnsi="Times New Roman" w:cs="Times New Roman"/>
          <w:color w:val="000000"/>
          <w:sz w:val="24"/>
          <w:szCs w:val="24"/>
          <w:lang w:val="en-US" w:eastAsia="sr-Latn-C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sz w:val="24"/>
          <w:szCs w:val="24"/>
          <w:lang w:val="en-US"/>
        </w:rPr>
        <w:t xml:space="preserve">Zajednička ponuda </w:t>
      </w:r>
      <w:proofErr w:type="gramStart"/>
      <w:r w:rsidRPr="00181F65">
        <w:rPr>
          <w:rFonts w:ascii="Times New Roman" w:eastAsia="Times New Roman" w:hAnsi="Times New Roman" w:cs="Times New Roman"/>
          <w:color w:val="000000"/>
          <w:sz w:val="24"/>
          <w:szCs w:val="24"/>
          <w:lang w:val="en-US" w:eastAsia="sr-Latn-CS"/>
        </w:rPr>
        <w:t>sa  podizvođačem</w:t>
      </w:r>
      <w:proofErr w:type="gramEnd"/>
      <w:r w:rsidRPr="00181F65">
        <w:rPr>
          <w:rFonts w:ascii="Times New Roman" w:eastAsia="Times New Roman" w:hAnsi="Times New Roman" w:cs="Times New Roman"/>
          <w:color w:val="000000"/>
          <w:sz w:val="24"/>
          <w:szCs w:val="24"/>
          <w:lang w:eastAsia="sr-Latn-CS"/>
        </w:rPr>
        <w:t>/podugovaračem</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keepLines/>
        <w:spacing w:before="200" w:after="0"/>
        <w:jc w:val="both"/>
        <w:outlineLvl w:val="1"/>
        <w:rPr>
          <w:rFonts w:ascii="Times New Roman" w:eastAsia="Times New Roman" w:hAnsi="Times New Roman" w:cs="Times New Roman"/>
          <w:b/>
          <w:bCs/>
          <w:color w:val="000000"/>
          <w:sz w:val="26"/>
          <w:szCs w:val="26"/>
          <w:lang w:val="en-US" w:eastAsia="zh-TW"/>
        </w:rPr>
      </w:pPr>
    </w:p>
    <w:p w:rsidR="00181F65" w:rsidRPr="00181F65" w:rsidRDefault="00181F65" w:rsidP="00181F65">
      <w:pPr>
        <w:rPr>
          <w:rFonts w:ascii="Times New Roman" w:eastAsia="Times New Roman" w:hAnsi="Times New Roman" w:cs="Times New Roman"/>
          <w:b/>
          <w:bCs/>
          <w:sz w:val="24"/>
          <w:szCs w:val="24"/>
        </w:rPr>
      </w:pPr>
      <w:r w:rsidRPr="00181F65">
        <w:rPr>
          <w:rFonts w:ascii="Times New Roman" w:eastAsia="Times New Roman" w:hAnsi="Times New Roman" w:cs="Times New Roman"/>
          <w:b/>
          <w:bCs/>
          <w:sz w:val="24"/>
          <w:szCs w:val="24"/>
          <w:lang w:val="en-US"/>
        </w:rPr>
        <w:t>Podaci o podnosiocu samostalne ponude:</w:t>
      </w:r>
    </w:p>
    <w:p w:rsidR="00181F65" w:rsidRPr="00181F65" w:rsidRDefault="00181F65" w:rsidP="00181F65">
      <w:pPr>
        <w:spacing w:after="0" w:line="240" w:lineRule="auto"/>
        <w:rPr>
          <w:rFonts w:ascii="Times New Roman" w:eastAsia="Times New Roman" w:hAnsi="Times New Roman" w:cs="Times New Roman"/>
          <w:color w:val="000000"/>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81F65" w:rsidRPr="00181F65" w:rsidTr="0084046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PIB</w:t>
            </w:r>
            <w:r w:rsidRPr="00181F65">
              <w:rPr>
                <w:rFonts w:ascii="Times New Roman" w:eastAsia="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56"/>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5"/>
        </w:trPr>
        <w:tc>
          <w:tcPr>
            <w:tcW w:w="4393" w:type="dxa"/>
            <w:vMerge w:val="restart"/>
            <w:tcBorders>
              <w:top w:val="nil"/>
              <w:left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5"/>
        </w:trPr>
        <w:tc>
          <w:tcPr>
            <w:tcW w:w="4393" w:type="dxa"/>
            <w:vMerge/>
            <w:tcBorders>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i/>
                <w:iCs/>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5"/>
        </w:trPr>
        <w:tc>
          <w:tcPr>
            <w:tcW w:w="439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t>Podaci o podugovaraču /podizvođaču u okviru samostalne ponude</w:t>
      </w:r>
      <w:r w:rsidRPr="00181F65">
        <w:rPr>
          <w:rFonts w:ascii="Times New Roman" w:eastAsia="Times New Roman" w:hAnsi="Times New Roman" w:cs="Times New Roman"/>
          <w:b/>
          <w:bCs/>
          <w:color w:val="000000"/>
          <w:sz w:val="24"/>
          <w:szCs w:val="24"/>
          <w:vertAlign w:val="superscript"/>
          <w:lang w:val="sr-Latn-CS" w:eastAsia="sr-Latn-CS"/>
        </w:rPr>
        <w:footnoteReference w:id="5"/>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81F65" w:rsidRPr="00181F65" w:rsidTr="0084046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54"/>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6"/>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0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23"/>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648"/>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97"/>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959"/>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1165"/>
        </w:trPr>
        <w:tc>
          <w:tcPr>
            <w:tcW w:w="4458"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w:t>
            </w:r>
            <w:r w:rsidRPr="00181F65">
              <w:rPr>
                <w:rFonts w:ascii="Times New Roman" w:eastAsia="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Default="00181F65" w:rsidP="00181F65">
      <w:pPr>
        <w:jc w:val="both"/>
        <w:rPr>
          <w:rFonts w:ascii="Times New Roman" w:eastAsia="Times New Roman" w:hAnsi="Times New Roman" w:cs="Times New Roman"/>
          <w:i/>
          <w:iCs/>
          <w:color w:val="000000"/>
          <w:lang w:val="en-US"/>
        </w:rPr>
      </w:pPr>
    </w:p>
    <w:p w:rsidR="00B376C7" w:rsidRDefault="00B376C7" w:rsidP="00181F65">
      <w:pPr>
        <w:jc w:val="both"/>
        <w:rPr>
          <w:rFonts w:ascii="Times New Roman" w:eastAsia="Times New Roman" w:hAnsi="Times New Roman" w:cs="Times New Roman"/>
          <w:i/>
          <w:iCs/>
          <w:color w:val="000000"/>
          <w:lang w:val="en-US"/>
        </w:rPr>
      </w:pPr>
    </w:p>
    <w:p w:rsidR="00B376C7" w:rsidRPr="00181F65" w:rsidRDefault="00B376C7"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i/>
          <w:iCs/>
          <w:sz w:val="24"/>
          <w:szCs w:val="24"/>
          <w:lang w:val="en-US"/>
        </w:rPr>
      </w:pPr>
      <w:r w:rsidRPr="00181F65">
        <w:rPr>
          <w:rFonts w:ascii="Times New Roman" w:eastAsia="Times New Roman" w:hAnsi="Times New Roman" w:cs="Times New Roman"/>
          <w:b/>
          <w:bCs/>
          <w:sz w:val="24"/>
          <w:szCs w:val="24"/>
          <w:lang w:val="sr-Latn-CS" w:eastAsia="sr-Latn-CS"/>
        </w:rPr>
        <w:lastRenderedPageBreak/>
        <w:t>Podaci o podnosiocu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7"/>
      </w:r>
    </w:p>
    <w:p w:rsidR="00181F65" w:rsidRPr="00181F65" w:rsidRDefault="00181F65" w:rsidP="00181F65">
      <w:pPr>
        <w:rPr>
          <w:rFonts w:ascii="Times New Roman" w:eastAsia="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81F65" w:rsidRPr="00181F65" w:rsidTr="0084046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podnosioca zajedničke ponude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05"/>
          <w:jc w:val="center"/>
        </w:trPr>
        <w:tc>
          <w:tcPr>
            <w:tcW w:w="4191"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i prezime)</w:t>
            </w:r>
          </w:p>
        </w:tc>
      </w:tr>
      <w:tr w:rsidR="00181F65" w:rsidRPr="00181F65" w:rsidTr="00840461">
        <w:trPr>
          <w:trHeight w:val="705"/>
          <w:jc w:val="center"/>
        </w:trPr>
        <w:tc>
          <w:tcPr>
            <w:tcW w:w="4191"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en-US"/>
              </w:rPr>
              <w:t>Imena i stručne kvalifikacije lica koja će biti odgovorna za izvršenje ugovora</w:t>
            </w: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00" w:type="dxa"/>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nosiocu zajedničke ponude:</w:t>
      </w:r>
    </w:p>
    <w:p w:rsidR="00181F65" w:rsidRPr="00181F65" w:rsidRDefault="00181F65" w:rsidP="00181F65">
      <w:pPr>
        <w:rPr>
          <w:rFonts w:ascii="Times New Roman" w:eastAsia="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81F65" w:rsidRPr="00181F65" w:rsidTr="0084046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40"/>
          <w:jc w:val="center"/>
        </w:trPr>
        <w:tc>
          <w:tcPr>
            <w:tcW w:w="4196"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825"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članu zajedničke ponude</w:t>
      </w:r>
      <w:r w:rsidRPr="00181F65">
        <w:rPr>
          <w:rFonts w:ascii="Times New Roman" w:eastAsia="Times New Roman" w:hAnsi="Times New Roman" w:cs="Times New Roman"/>
          <w:b/>
          <w:bCs/>
          <w:sz w:val="24"/>
          <w:szCs w:val="24"/>
          <w:vertAlign w:val="superscript"/>
          <w:lang w:val="sr-Latn-CS" w:eastAsia="sr-Latn-CS"/>
        </w:rPr>
        <w:footnoteReference w:id="9"/>
      </w:r>
      <w:r w:rsidRPr="00181F65">
        <w:rPr>
          <w:rFonts w:ascii="Times New Roman" w:eastAsia="Times New Roman" w:hAnsi="Times New Roman" w:cs="Times New Roman"/>
          <w:b/>
          <w:bCs/>
          <w:sz w:val="24"/>
          <w:szCs w:val="24"/>
          <w:lang w:val="sr-Latn-CS" w:eastAsia="sr-Latn-CS"/>
        </w:rPr>
        <w:t>:</w:t>
      </w:r>
    </w:p>
    <w:p w:rsidR="00181F65" w:rsidRPr="00181F65" w:rsidRDefault="00181F65" w:rsidP="00181F65">
      <w:pPr>
        <w:rPr>
          <w:rFonts w:ascii="Times New Roman" w:eastAsia="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81F65" w:rsidRPr="00181F65" w:rsidTr="0084046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vMerge w:val="restart"/>
            <w:tcBorders>
              <w:top w:val="nil"/>
              <w:left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(Ime, prezime i funkcija)</w:t>
            </w:r>
          </w:p>
        </w:tc>
      </w:tr>
      <w:tr w:rsidR="00181F65" w:rsidRPr="00181F65" w:rsidTr="00840461">
        <w:trPr>
          <w:trHeight w:val="716"/>
          <w:jc w:val="center"/>
        </w:trPr>
        <w:tc>
          <w:tcPr>
            <w:tcW w:w="4274" w:type="dxa"/>
            <w:vMerge/>
            <w:tcBorders>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i/>
                <w:iCs/>
                <w:color w:val="000000"/>
                <w:lang w:val="sr-Latn-CS" w:eastAsia="sr-Latn-CS"/>
              </w:rPr>
              <w:t>(Potpis)</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81F65" w:rsidRPr="00181F65" w:rsidRDefault="00181F65" w:rsidP="00181F65">
            <w:pPr>
              <w:jc w:val="both"/>
              <w:rPr>
                <w:rFonts w:ascii="Times New Roman" w:eastAsia="Times New Roman" w:hAnsi="Times New Roman" w:cs="Times New Roman"/>
                <w:color w:val="000000"/>
                <w:lang w:val="sr-Latn-CS" w:eastAsia="sr-Latn-CS"/>
              </w:rPr>
            </w:pPr>
          </w:p>
          <w:p w:rsidR="00181F65" w:rsidRPr="00181F65" w:rsidRDefault="00181F65" w:rsidP="00181F65">
            <w:pPr>
              <w:jc w:val="both"/>
              <w:rPr>
                <w:rFonts w:ascii="Times New Roman" w:eastAsia="Times New Roman" w:hAnsi="Times New Roman" w:cs="Times New Roman"/>
                <w:i/>
                <w:iCs/>
                <w:color w:val="000000"/>
                <w:sz w:val="24"/>
                <w:szCs w:val="24"/>
                <w:lang w:val="en-US"/>
              </w:rPr>
            </w:pPr>
            <w:r w:rsidRPr="00181F65">
              <w:rPr>
                <w:rFonts w:ascii="Times New Roman" w:eastAsia="Times New Roman" w:hAnsi="Times New Roman" w:cs="Times New Roman"/>
                <w:color w:val="000000"/>
                <w:lang w:val="sr-Latn-CS" w:eastAsia="sr-Latn-CS"/>
              </w:rPr>
              <w:t>Ime i prezime osobe za davanje informacija</w:t>
            </w:r>
          </w:p>
        </w:tc>
        <w:tc>
          <w:tcPr>
            <w:tcW w:w="4914" w:type="dxa"/>
          </w:tcPr>
          <w:p w:rsidR="00181F65" w:rsidRPr="00181F65" w:rsidRDefault="00181F65" w:rsidP="00181F65">
            <w:pPr>
              <w:ind w:left="15"/>
              <w:jc w:val="both"/>
              <w:rPr>
                <w:rFonts w:ascii="Times New Roman" w:eastAsia="Times New Roman" w:hAnsi="Times New Roman" w:cs="Times New Roman"/>
                <w:i/>
                <w:iCs/>
                <w:color w:val="000000"/>
                <w:lang w:val="en-US"/>
              </w:rPr>
            </w:pPr>
          </w:p>
        </w:tc>
      </w:tr>
    </w:tbl>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pPr>
    </w:p>
    <w:p w:rsidR="00181F65" w:rsidRPr="00181F65" w:rsidRDefault="00181F65" w:rsidP="00181F65">
      <w:pPr>
        <w:rPr>
          <w:rFonts w:ascii="Times New Roman" w:eastAsia="Times New Roman" w:hAnsi="Times New Roman" w:cs="Times New Roman"/>
          <w:b/>
          <w:bCs/>
          <w:sz w:val="24"/>
          <w:szCs w:val="24"/>
          <w:lang w:val="sr-Latn-CS" w:eastAsia="sr-Latn-CS"/>
        </w:rPr>
      </w:pPr>
      <w:r w:rsidRPr="00181F65">
        <w:rPr>
          <w:rFonts w:ascii="Times New Roman" w:eastAsia="Times New Roman" w:hAnsi="Times New Roman" w:cs="Times New Roman"/>
          <w:b/>
          <w:bCs/>
          <w:sz w:val="24"/>
          <w:szCs w:val="24"/>
          <w:lang w:val="sr-Latn-CS" w:eastAsia="sr-Latn-CS"/>
        </w:rPr>
        <w:lastRenderedPageBreak/>
        <w:t>Podaci o podugovaraču /podizvođaču u okviru zajedničke ponude</w:t>
      </w:r>
      <w:r w:rsidRPr="00181F65">
        <w:rPr>
          <w:rFonts w:ascii="Times New Roman" w:eastAsia="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81F65" w:rsidRPr="00181F65" w:rsidTr="00840461">
        <w:trPr>
          <w:trHeight w:val="422"/>
        </w:trPr>
        <w:tc>
          <w:tcPr>
            <w:tcW w:w="4323" w:type="dxa"/>
            <w:tcBorders>
              <w:top w:val="nil"/>
              <w:left w:val="nil"/>
              <w:bottom w:val="nil"/>
              <w:right w:val="nil"/>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Naziv </w:t>
            </w:r>
            <w:r w:rsidRPr="00181F65">
              <w:rPr>
                <w:rFonts w:ascii="Times New Roman" w:eastAsia="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6"/>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PIB</w:t>
            </w:r>
            <w:r w:rsidRPr="00181F65">
              <w:rPr>
                <w:rFonts w:ascii="Times New Roman" w:eastAsia="Times New Roman" w:hAnsi="Times New Roman" w:cs="Times New Roman"/>
                <w:color w:val="000000"/>
                <w:sz w:val="24"/>
                <w:szCs w:val="24"/>
                <w:vertAlign w:val="superscript"/>
                <w:lang w:val="sr-Latn-CS" w:eastAsia="sr-Latn-CS"/>
              </w:rPr>
              <w:footnoteReference w:id="12"/>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7"/>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Ovlašćeno lice</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88"/>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Adresa</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481"/>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Telefon</w:t>
            </w: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59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712"/>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Procenat ukupne vrijednosti javne nabavke koji će izvršiti </w:t>
            </w:r>
            <w:r w:rsidRPr="00181F65">
              <w:rPr>
                <w:rFonts w:ascii="Times New Roman" w:eastAsia="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4"/>
                <w:szCs w:val="24"/>
                <w:lang w:val="sr-Latn-CS" w:eastAsia="sr-Latn-CS"/>
              </w:rPr>
              <w:t xml:space="preserve">Opis dijela predmeta javne nabavake koji će izvršiti </w:t>
            </w:r>
            <w:r w:rsidRPr="00181F65">
              <w:rPr>
                <w:rFonts w:ascii="Times New Roman" w:eastAsia="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865"/>
        </w:trPr>
        <w:tc>
          <w:tcPr>
            <w:tcW w:w="4323" w:type="dxa"/>
            <w:tcBorders>
              <w:top w:val="nil"/>
              <w:left w:val="single" w:sz="4" w:space="0" w:color="auto"/>
              <w:bottom w:val="single" w:sz="4" w:space="0" w:color="auto"/>
              <w:right w:val="single" w:sz="4" w:space="0" w:color="auto"/>
            </w:tcBorders>
            <w:noWrap/>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181F65" w:rsidRPr="00181F65" w:rsidRDefault="00181F65" w:rsidP="00181F65">
            <w:pPr>
              <w:spacing w:after="0" w:line="240" w:lineRule="auto"/>
              <w:jc w:val="center"/>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bl>
    <w:p w:rsidR="00181F65" w:rsidRPr="00181F65" w:rsidRDefault="00181F65" w:rsidP="00181F65">
      <w:pPr>
        <w:jc w:val="both"/>
        <w:rPr>
          <w:rFonts w:ascii="Times New Roman" w:eastAsia="Times New Roman" w:hAnsi="Times New Roman" w:cs="Times New Roman"/>
          <w:b/>
          <w:bCs/>
          <w:i/>
          <w:iCs/>
          <w:color w:val="000000"/>
          <w:lang w:val="en-US"/>
        </w:rPr>
      </w:pPr>
    </w:p>
    <w:p w:rsidR="00181F65" w:rsidRPr="00181F65" w:rsidRDefault="00181F65" w:rsidP="00181F65">
      <w:pPr>
        <w:jc w:val="both"/>
        <w:rPr>
          <w:rFonts w:ascii="Times New Roman" w:eastAsia="Times New Roman" w:hAnsi="Times New Roman" w:cs="Times New Roman"/>
          <w:i/>
          <w:iCs/>
          <w:color w:val="000000"/>
          <w:lang w:val="en-US"/>
        </w:rPr>
        <w:sectPr w:rsidR="00181F65" w:rsidRPr="00181F65" w:rsidSect="005746D1">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426" w:footer="893" w:gutter="0"/>
          <w:cols w:space="708"/>
          <w:rtlGutter/>
          <w:docGrid w:linePitch="360"/>
        </w:sect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en-US" w:eastAsia="zh-TW"/>
        </w:rPr>
      </w:pPr>
      <w:bookmarkStart w:id="10" w:name="_Toc416180144"/>
      <w:r w:rsidRPr="00181F65">
        <w:rPr>
          <w:rFonts w:ascii="Times New Roman" w:eastAsia="Times New Roman" w:hAnsi="Times New Roman" w:cs="Times New Roman"/>
          <w:b/>
          <w:bCs/>
          <w:color w:val="000000"/>
          <w:sz w:val="24"/>
          <w:szCs w:val="24"/>
          <w:lang w:val="en-US" w:eastAsia="zh-TW"/>
        </w:rPr>
        <w:lastRenderedPageBreak/>
        <w:t>FINANSIJSKI DIO PONUDE</w:t>
      </w:r>
      <w:bookmarkEnd w:id="10"/>
    </w:p>
    <w:p w:rsidR="00181F65" w:rsidRPr="00181F65" w:rsidRDefault="00181F65" w:rsidP="00181F65">
      <w:pPr>
        <w:jc w:val="both"/>
        <w:rPr>
          <w:rFonts w:ascii="Times New Roman" w:eastAsia="Times New Roman" w:hAnsi="Times New Roman" w:cs="Times New Roman"/>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81F65" w:rsidRPr="00181F65" w:rsidTr="0084046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xml:space="preserve">jedinična cijena bez </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bez pdv-a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ukupan iznos sa</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pdv-om</w:t>
            </w:r>
          </w:p>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w:t>
            </w: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27" w:type="dxa"/>
            <w:tcBorders>
              <w:top w:val="nil"/>
              <w:left w:val="single" w:sz="8"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81F65" w:rsidRPr="00181F65" w:rsidRDefault="00181F65" w:rsidP="00181F65">
            <w:pPr>
              <w:spacing w:after="0" w:line="240" w:lineRule="auto"/>
              <w:jc w:val="center"/>
              <w:rPr>
                <w:rFonts w:ascii="Times New Roman" w:eastAsia="Times New Roman" w:hAnsi="Times New Roman" w:cs="Times New Roman"/>
                <w:color w:val="000000"/>
                <w:sz w:val="20"/>
                <w:szCs w:val="20"/>
                <w:lang w:val="sr-Latn-CS" w:eastAsia="sr-Latn-CS"/>
              </w:rPr>
            </w:pPr>
          </w:p>
        </w:tc>
      </w:tr>
      <w:tr w:rsidR="00181F65" w:rsidRPr="00181F65" w:rsidTr="0084046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eastAsia="sr-Latn-CS"/>
              </w:rPr>
            </w:pPr>
            <w:r w:rsidRPr="00181F65">
              <w:rPr>
                <w:rFonts w:ascii="Times New Roman" w:eastAsia="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Cyrl-CS" w:eastAsia="sr-Latn-CS"/>
              </w:rPr>
              <w:t> </w:t>
            </w:r>
          </w:p>
        </w:tc>
      </w:tr>
      <w:tr w:rsidR="00181F65" w:rsidRPr="00181F65" w:rsidTr="00840461">
        <w:trPr>
          <w:trHeight w:val="320"/>
        </w:trPr>
        <w:tc>
          <w:tcPr>
            <w:tcW w:w="5725" w:type="dxa"/>
            <w:gridSpan w:val="5"/>
            <w:tcBorders>
              <w:top w:val="nil"/>
              <w:left w:val="single" w:sz="8" w:space="0" w:color="auto"/>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en-US" w:eastAsia="sr-Latn-CS"/>
              </w:rPr>
            </w:pPr>
            <w:r w:rsidRPr="00181F65">
              <w:rPr>
                <w:rFonts w:ascii="Times New Roman" w:eastAsia="Times New Roman" w:hAnsi="Times New Roman" w:cs="Times New Roman"/>
                <w:color w:val="000000"/>
                <w:sz w:val="20"/>
                <w:szCs w:val="20"/>
                <w:lang w:val="sr-Cyrl-CS" w:eastAsia="sr-Latn-CS"/>
              </w:rPr>
              <w:t>Ukupan iznos sa PDV-om</w:t>
            </w:r>
            <w:r w:rsidRPr="00181F65">
              <w:rPr>
                <w:rFonts w:ascii="Times New Roman" w:eastAsia="Times New Roman" w:hAnsi="Times New Roman" w:cs="Times New Roman"/>
                <w:color w:val="000000"/>
                <w:sz w:val="20"/>
                <w:szCs w:val="20"/>
                <w:lang w:val="en-US" w:eastAsia="sr-Latn-CS"/>
              </w:rPr>
              <w:t>:</w:t>
            </w:r>
          </w:p>
        </w:tc>
        <w:tc>
          <w:tcPr>
            <w:tcW w:w="3610" w:type="dxa"/>
            <w:gridSpan w:val="4"/>
            <w:tcBorders>
              <w:top w:val="nil"/>
              <w:left w:val="nil"/>
              <w:bottom w:val="single" w:sz="4" w:space="0" w:color="auto"/>
              <w:right w:val="single" w:sz="8" w:space="0" w:color="000000"/>
            </w:tcBorders>
            <w:vAlign w:val="center"/>
          </w:tcPr>
          <w:p w:rsidR="00181F65" w:rsidRPr="00181F65" w:rsidRDefault="00181F65" w:rsidP="00181F65">
            <w:pPr>
              <w:spacing w:after="0" w:line="240" w:lineRule="auto"/>
              <w:rPr>
                <w:rFonts w:ascii="Times New Roman" w:eastAsia="Times New Roman" w:hAnsi="Times New Roman" w:cs="Times New Roman"/>
                <w:color w:val="000000"/>
                <w:sz w:val="20"/>
                <w:szCs w:val="20"/>
                <w:lang w:val="sr-Latn-CS" w:eastAsia="sr-Latn-CS"/>
              </w:rPr>
            </w:pPr>
            <w:r w:rsidRPr="00181F65">
              <w:rPr>
                <w:rFonts w:ascii="Times New Roman" w:eastAsia="Times New Roman" w:hAnsi="Times New Roman" w:cs="Times New Roman"/>
                <w:color w:val="000000"/>
                <w:sz w:val="20"/>
                <w:szCs w:val="20"/>
                <w:lang w:val="sr-Latn-CS" w:eastAsia="sr-Latn-CS"/>
              </w:rPr>
              <w:t> </w:t>
            </w:r>
          </w:p>
        </w:tc>
      </w:tr>
    </w:tbl>
    <w:p w:rsidR="00181F65" w:rsidRPr="00181F65" w:rsidRDefault="00181F65" w:rsidP="00181F65">
      <w:pPr>
        <w:jc w:val="both"/>
        <w:rPr>
          <w:rFonts w:ascii="Times New Roman" w:eastAsia="Times New Roman" w:hAnsi="Times New Roman" w:cs="Times New Roman"/>
          <w:color w:val="000000"/>
          <w:lang w:val="en-US"/>
        </w:rPr>
      </w:pPr>
    </w:p>
    <w:p w:rsidR="00181F65" w:rsidRPr="00181F65" w:rsidRDefault="00181F65" w:rsidP="00181F65">
      <w:pPr>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81F65" w:rsidRPr="00181F65" w:rsidTr="00840461">
        <w:trPr>
          <w:trHeight w:val="375"/>
        </w:trPr>
        <w:tc>
          <w:tcPr>
            <w:tcW w:w="4109" w:type="dxa"/>
            <w:vAlign w:val="center"/>
          </w:tcPr>
          <w:p w:rsidR="00181F65" w:rsidRPr="00181F65" w:rsidRDefault="00181F65" w:rsidP="00181F65">
            <w:pPr>
              <w:spacing w:after="0" w:line="240" w:lineRule="auto"/>
              <w:ind w:left="266" w:hanging="266"/>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Rok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pl-PL"/>
              </w:rPr>
              <w:t>Mjesto izvršenja ugovora je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 </w:t>
            </w: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i dinamika isporuke/izvršenja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eastAsia="sr-Latn-CS"/>
              </w:rPr>
              <w:t>Garantni rok</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en-US" w:eastAsia="sr-Latn-CS"/>
              </w:rPr>
            </w:pPr>
            <w:r w:rsidRPr="00181F65">
              <w:rPr>
                <w:rFonts w:ascii="Times New Roman" w:eastAsia="Times New Roman" w:hAnsi="Times New Roman" w:cs="Times New Roman"/>
                <w:color w:val="000000"/>
                <w:lang w:val="en-US"/>
              </w:rPr>
              <w:t>Garancije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before="96"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rPr>
              <w:t>Način sprovođenja kontrole kvaliteta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468"/>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Rok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Način plaćanja</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Period važenja ponude</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r w:rsidR="00181F65" w:rsidRPr="00181F65" w:rsidTr="00840461">
        <w:trPr>
          <w:trHeight w:val="375"/>
        </w:trPr>
        <w:tc>
          <w:tcPr>
            <w:tcW w:w="4109"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r w:rsidRPr="00181F65">
              <w:rPr>
                <w:rFonts w:ascii="Times New Roman" w:eastAsia="Times New Roman" w:hAnsi="Times New Roman" w:cs="Times New Roman"/>
                <w:color w:val="000000"/>
                <w:lang w:val="sr-Latn-CS" w:eastAsia="sr-Latn-CS"/>
              </w:rPr>
              <w:t>......</w:t>
            </w:r>
          </w:p>
        </w:tc>
        <w:tc>
          <w:tcPr>
            <w:tcW w:w="5073" w:type="dxa"/>
            <w:vAlign w:val="center"/>
          </w:tcPr>
          <w:p w:rsidR="00181F65" w:rsidRPr="00181F65" w:rsidRDefault="00181F65" w:rsidP="00181F65">
            <w:pPr>
              <w:spacing w:after="0" w:line="240" w:lineRule="auto"/>
              <w:rPr>
                <w:rFonts w:ascii="Times New Roman" w:eastAsia="Times New Roman" w:hAnsi="Times New Roman" w:cs="Times New Roman"/>
                <w:color w:val="000000"/>
                <w:lang w:val="sr-Latn-CS" w:eastAsia="sr-Latn-CS"/>
              </w:rPr>
            </w:pPr>
          </w:p>
        </w:tc>
      </w:tr>
    </w:tbl>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rPr>
          <w:rFonts w:ascii="Times New Roman" w:eastAsia="Times New Roman" w:hAnsi="Times New Roman" w:cs="Times New Roman"/>
          <w:b/>
          <w:bCs/>
          <w:i/>
          <w:iCs/>
          <w:color w:val="000000"/>
          <w:lang w:val="en-U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en-US" w:eastAsia="zh-TW"/>
        </w:rPr>
      </w:pPr>
      <w:bookmarkStart w:id="11" w:name="_Toc416180145"/>
      <w:r w:rsidRPr="00181F65">
        <w:rPr>
          <w:rFonts w:ascii="Times New Roman" w:eastAsia="Times New Roman" w:hAnsi="Times New Roman" w:cs="Times New Roman"/>
          <w:b/>
          <w:bCs/>
          <w:color w:val="000000"/>
          <w:sz w:val="24"/>
          <w:szCs w:val="24"/>
          <w:lang w:val="en-US" w:eastAsia="zh-TW"/>
        </w:rPr>
        <w:t>IZJAVA O NEPOSTOJANJU SUKOBA INTERESA NA STRANI PONUĐAČA</w:t>
      </w:r>
      <w:proofErr w:type="gramStart"/>
      <w:r w:rsidRPr="00181F65">
        <w:rPr>
          <w:rFonts w:ascii="Times New Roman" w:eastAsia="Times New Roman" w:hAnsi="Times New Roman" w:cs="Times New Roman"/>
          <w:b/>
          <w:bCs/>
          <w:color w:val="000000"/>
          <w:sz w:val="24"/>
          <w:szCs w:val="24"/>
          <w:lang w:val="en-US" w:eastAsia="zh-TW"/>
        </w:rPr>
        <w:t>,PODNOSIOCA</w:t>
      </w:r>
      <w:proofErr w:type="gramEnd"/>
      <w:r w:rsidRPr="00181F65">
        <w:rPr>
          <w:rFonts w:ascii="Times New Roman" w:eastAsia="Times New Roman" w:hAnsi="Times New Roman" w:cs="Times New Roman"/>
          <w:b/>
          <w:bCs/>
          <w:color w:val="000000"/>
          <w:sz w:val="24"/>
          <w:szCs w:val="24"/>
          <w:lang w:val="en-US" w:eastAsia="zh-TW"/>
        </w:rPr>
        <w:t xml:space="preserve"> ZAJEDNIČKE PONUDE, PODIZVOĐAČA /PODUGOVARAČA</w:t>
      </w:r>
      <w:r w:rsidRPr="00181F65">
        <w:rPr>
          <w:rFonts w:ascii="Times New Roman" w:eastAsia="Times New Roman" w:hAnsi="Times New Roman" w:cs="Times New Roman"/>
          <w:b/>
          <w:bCs/>
          <w:color w:val="000000"/>
          <w:sz w:val="26"/>
          <w:szCs w:val="26"/>
          <w:vertAlign w:val="superscript"/>
          <w:lang w:val="en-US" w:eastAsia="zh-TW"/>
        </w:rPr>
        <w:footnoteReference w:id="13"/>
      </w:r>
      <w:bookmarkEnd w:id="11"/>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lang w:val="it-IT"/>
        </w:rPr>
      </w:pPr>
    </w:p>
    <w:p w:rsidR="00181F65" w:rsidRPr="00181F65" w:rsidRDefault="00181F65" w:rsidP="00181F65">
      <w:pPr>
        <w:tabs>
          <w:tab w:val="right" w:pos="3828"/>
        </w:tabs>
        <w:spacing w:after="0" w:line="240" w:lineRule="auto"/>
        <w:jc w:val="both"/>
        <w:rPr>
          <w:rFonts w:ascii="Times New Roman" w:eastAsia="Times New Roman" w:hAnsi="Times New Roman" w:cs="Times New Roman"/>
          <w:color w:val="000000"/>
          <w:sz w:val="24"/>
          <w:szCs w:val="24"/>
          <w:lang w:val="pl-PL"/>
        </w:rPr>
      </w:pPr>
      <w:r w:rsidRPr="00181F65">
        <w:rPr>
          <w:rFonts w:ascii="Times New Roman" w:eastAsia="Times New Roman" w:hAnsi="Times New Roman" w:cs="Times New Roman"/>
          <w:color w:val="000000"/>
          <w:sz w:val="24"/>
          <w:szCs w:val="24"/>
          <w:u w:val="single"/>
          <w:lang w:val="pl-PL"/>
        </w:rPr>
        <w:t xml:space="preserve"> (</w:t>
      </w:r>
      <w:r w:rsidRPr="00181F65">
        <w:rPr>
          <w:rFonts w:ascii="Times New Roman" w:eastAsia="Times New Roman" w:hAnsi="Times New Roman" w:cs="Times New Roman"/>
          <w:i/>
          <w:iCs/>
          <w:color w:val="000000"/>
          <w:sz w:val="24"/>
          <w:szCs w:val="24"/>
          <w:u w:val="single"/>
          <w:lang w:val="pl-PL"/>
        </w:rPr>
        <w:t>ponuđač</w:t>
      </w:r>
      <w:r w:rsidRPr="00181F65">
        <w:rPr>
          <w:rFonts w:ascii="Times New Roman" w:eastAsia="Times New Roman" w:hAnsi="Times New Roman" w:cs="Times New Roman"/>
          <w:color w:val="000000"/>
          <w:sz w:val="24"/>
          <w:szCs w:val="24"/>
          <w:u w:val="single"/>
          <w:lang w:val="pl-PL"/>
        </w:rPr>
        <w:t>)</w:t>
      </w:r>
      <w:r w:rsidRPr="00181F65">
        <w:rPr>
          <w:rFonts w:ascii="Times New Roman" w:eastAsia="Times New Roman" w:hAnsi="Times New Roman" w:cs="Times New Roman"/>
          <w:color w:val="000000"/>
          <w:sz w:val="24"/>
          <w:szCs w:val="24"/>
          <w:u w:val="single"/>
          <w:lang w:val="pl-PL"/>
        </w:rPr>
        <w:tab/>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pl-PL"/>
        </w:rPr>
      </w:pP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Broj: ________________</w:t>
      </w:r>
    </w:p>
    <w:p w:rsidR="00181F65" w:rsidRPr="00181F65" w:rsidRDefault="00181F65" w:rsidP="00181F65">
      <w:pPr>
        <w:jc w:val="both"/>
        <w:rPr>
          <w:rFonts w:ascii="Times New Roman" w:eastAsia="Times New Roman" w:hAnsi="Times New Roman" w:cs="Times New Roman"/>
          <w:b/>
          <w:bCs/>
          <w:color w:val="000000"/>
          <w:sz w:val="24"/>
          <w:szCs w:val="24"/>
          <w:lang w:val="it-IT"/>
        </w:rPr>
      </w:pPr>
      <w:r w:rsidRPr="00181F65">
        <w:rPr>
          <w:rFonts w:ascii="Times New Roman" w:eastAsia="Times New Roman" w:hAnsi="Times New Roman" w:cs="Times New Roman"/>
          <w:b/>
          <w:bCs/>
          <w:color w:val="000000"/>
          <w:sz w:val="24"/>
          <w:szCs w:val="24"/>
          <w:lang w:val="it-IT"/>
        </w:rPr>
        <w:t>Mjesto i datum: _________________</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ponuđača/člana zajedničke ponude, podizvođača / podugovarača</w:t>
      </w:r>
      <w:r w:rsidRPr="00181F65">
        <w:rPr>
          <w:rFonts w:ascii="Times New Roman" w:eastAsia="Times New Roman" w:hAnsi="Times New Roman" w:cs="Times New Roman"/>
          <w:color w:val="000000"/>
          <w:sz w:val="24"/>
          <w:szCs w:val="24"/>
          <w:lang w:val="sr-Latn-CS"/>
        </w:rPr>
        <w:br/>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sz w:val="24"/>
          <w:szCs w:val="24"/>
          <w:u w:val="single"/>
          <w:lang w:val="sr-Latn-CS"/>
        </w:rPr>
        <w:t>ime i prezime i radno mjesto</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u skladu sa članom 17 stav 3 Zakona o javnim nabavkama </w:t>
      </w:r>
      <w:r w:rsidRPr="00181F65">
        <w:rPr>
          <w:rFonts w:ascii="Times New Roman" w:eastAsia="Times New Roman" w:hAnsi="Times New Roman" w:cs="Times New Roman"/>
          <w:sz w:val="24"/>
          <w:szCs w:val="24"/>
          <w:lang w:val="sr-Latn-CS"/>
        </w:rPr>
        <w:t xml:space="preserve">(„Službeni list CG“, br. </w:t>
      </w:r>
      <w:r w:rsidRPr="00181F65">
        <w:rPr>
          <w:rFonts w:ascii="Times New Roman" w:eastAsia="Times New Roman" w:hAnsi="Times New Roman" w:cs="Times New Roman"/>
          <w:color w:val="000000"/>
          <w:sz w:val="24"/>
          <w:szCs w:val="24"/>
          <w:lang w:val="it-IT"/>
        </w:rPr>
        <w:t>42/11, 57/14, 28/15 i 42/17) daje</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Izjavu</w:t>
      </w:r>
    </w:p>
    <w:p w:rsidR="00181F65" w:rsidRPr="00181F65" w:rsidRDefault="00181F65" w:rsidP="00181F65">
      <w:pPr>
        <w:tabs>
          <w:tab w:val="left" w:pos="1950"/>
        </w:tabs>
        <w:jc w:val="both"/>
        <w:rPr>
          <w:rFonts w:ascii="Times New Roman" w:eastAsia="Times New Roman" w:hAnsi="Times New Roman" w:cs="Times New Roman"/>
          <w:b/>
          <w:bCs/>
          <w:color w:val="000000"/>
          <w:sz w:val="28"/>
          <w:szCs w:val="28"/>
          <w:lang w:val="en-U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da nije u sukobu interesa sa licima naručioca navedenim u izjavama o nepostojanju sukoba interesa na strani naručioca, koje su sastavni dio predmetne Tenderske dokumentacije broj ___ od ________ godine za nabavku </w:t>
      </w:r>
      <w:r w:rsidRPr="00181F65">
        <w:rPr>
          <w:rFonts w:ascii="Times New Roman" w:eastAsia="Times New Roman" w:hAnsi="Times New Roman" w:cs="Times New Roman"/>
          <w:color w:val="000000"/>
          <w:sz w:val="24"/>
          <w:szCs w:val="24"/>
          <w:u w:val="single"/>
          <w:lang w:val="en-US"/>
        </w:rPr>
        <w:tab/>
        <w:t>(</w:t>
      </w:r>
      <w:r w:rsidRPr="00181F65">
        <w:rPr>
          <w:rFonts w:ascii="Times New Roman" w:eastAsia="Times New Roman" w:hAnsi="Times New Roman" w:cs="Times New Roman"/>
          <w:i/>
          <w:iCs/>
          <w:color w:val="000000"/>
          <w:sz w:val="24"/>
          <w:szCs w:val="24"/>
          <w:u w:val="single"/>
          <w:lang w:val="en-US"/>
        </w:rPr>
        <w:t>opis predmeta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u smislu člana 17 stav 1 </w:t>
      </w:r>
      <w:r w:rsidRPr="00181F65">
        <w:rPr>
          <w:rFonts w:ascii="Times New Roman" w:eastAsia="Times New Roman" w:hAnsi="Times New Roman" w:cs="Times New Roman"/>
          <w:color w:val="000000"/>
          <w:sz w:val="24"/>
          <w:szCs w:val="24"/>
          <w:lang w:val="pl-PL"/>
        </w:rPr>
        <w:t>Zakona o javnim nabavkama i da ne postoje razlozi za sukob interesa na strani ovog ponuđača, u smislu člana 17 stav 2 istog zakona.</w:t>
      </w:r>
    </w:p>
    <w:p w:rsidR="00181F65" w:rsidRPr="00181F65" w:rsidRDefault="00181F65" w:rsidP="00181F65">
      <w:pPr>
        <w:spacing w:after="0" w:line="240" w:lineRule="auto"/>
        <w:jc w:val="both"/>
        <w:rPr>
          <w:rFonts w:ascii="Times New Roman" w:eastAsia="Times New Roman" w:hAnsi="Times New Roman" w:cs="Times New Roman"/>
          <w:color w:val="000000"/>
          <w:sz w:val="23"/>
          <w:szCs w:val="23"/>
          <w:lang w:val="en-U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56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Ovlašćeno lice ponuđača</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sz w:val="24"/>
          <w:szCs w:val="24"/>
          <w:lang w:val="en-US"/>
        </w:rPr>
      </w:pPr>
    </w:p>
    <w:p w:rsidR="00181F65" w:rsidRPr="00181F65" w:rsidRDefault="00181F65" w:rsidP="00181F65">
      <w:pPr>
        <w:rPr>
          <w:rFonts w:ascii="Times New Roman" w:eastAsia="Times New Roman" w:hAnsi="Times New Roman" w:cs="Times New Roman"/>
          <w:b/>
          <w:bCs/>
          <w:color w:val="000000"/>
          <w:sz w:val="24"/>
          <w:szCs w:val="24"/>
          <w:lang w:val="sr-Latn-CS"/>
        </w:rPr>
      </w:pPr>
      <w:r w:rsidRPr="00181F65">
        <w:rPr>
          <w:rFonts w:ascii="Times New Roman" w:eastAsia="Times New Roman" w:hAnsi="Times New Roman" w:cs="Times New Roman"/>
          <w:b/>
          <w:bCs/>
          <w:color w:val="000000"/>
          <w:sz w:val="24"/>
          <w:szCs w:val="24"/>
          <w:lang w:val="sr-Latn-CS"/>
        </w:rPr>
        <w:br w:type="page"/>
      </w:r>
    </w:p>
    <w:p w:rsidR="00181F65" w:rsidRPr="00181F65" w:rsidRDefault="00181F65" w:rsidP="00181F65">
      <w:pPr>
        <w:rPr>
          <w:rFonts w:ascii="Times New Roman" w:eastAsia="Times New Roman" w:hAnsi="Times New Roman" w:cs="Times New Roman"/>
          <w:b/>
          <w:bCs/>
          <w:color w:val="000000"/>
          <w:sz w:val="24"/>
          <w:szCs w:val="24"/>
          <w:lang w:val="sr-Latn-CS"/>
        </w:rPr>
      </w:pPr>
    </w:p>
    <w:p w:rsidR="00181F65" w:rsidRPr="00181F65" w:rsidRDefault="00181F65" w:rsidP="00181F6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181F65">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o registraciji kod organa nadležnog za registraciju privrednih subjekata sa podacima o ovlašćenim licima ponuđača;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sl-SI"/>
        </w:rPr>
      </w:pPr>
      <w:r w:rsidRPr="00181F65">
        <w:rPr>
          <w:rFonts w:ascii="Times New Roman" w:eastAsia="Times New Roman" w:hAnsi="Times New Roman" w:cs="Times New Roman"/>
          <w:color w:val="000000"/>
          <w:sz w:val="24"/>
          <w:szCs w:val="24"/>
          <w:lang w:val="sl-SI"/>
        </w:rPr>
        <w:t>Dokaz nadležnog organa izdatog na osnovu kaznene evidencije, koji ne smije biti stariji od šest mjeseci do dana javnog otvaranja ponuda;</w:t>
      </w:r>
    </w:p>
    <w:p w:rsidR="00181F65" w:rsidRPr="00181F65" w:rsidRDefault="00181F65" w:rsidP="00181F65">
      <w:pPr>
        <w:autoSpaceDE w:val="0"/>
        <w:autoSpaceDN w:val="0"/>
        <w:adjustRightInd w:val="0"/>
        <w:spacing w:after="0" w:line="240" w:lineRule="auto"/>
        <w:ind w:left="690" w:hanging="240"/>
        <w:jc w:val="both"/>
        <w:rPr>
          <w:rFonts w:ascii="Times New Roman" w:eastAsia="Times New Roman" w:hAnsi="Times New Roman" w:cs="Times New Roman"/>
          <w:color w:val="000000"/>
          <w:sz w:val="24"/>
          <w:szCs w:val="24"/>
          <w:lang w:val="pt-BR"/>
        </w:rPr>
      </w:pPr>
      <w:r w:rsidRPr="00181F65">
        <w:rPr>
          <w:rFonts w:ascii="Times New Roman" w:eastAsia="Times New Roman" w:hAnsi="Times New Roman" w:cs="Times New Roman"/>
          <w:color w:val="000000"/>
          <w:sz w:val="24"/>
          <w:szCs w:val="24"/>
          <w:lang w:val="pt-BR"/>
        </w:rPr>
        <w:t>Dokaz o posjedovanju važeće dozvole, licence, odobrenja, odnosno drugog akta izdatog od nadležnog organa, a shodno Zakonu o planiranju prostora i izgradnji objekata (Sl. List CG br. 064/17</w:t>
      </w:r>
      <w:r w:rsidR="00183ED9">
        <w:rPr>
          <w:rFonts w:ascii="Times New Roman" w:eastAsia="Times New Roman" w:hAnsi="Times New Roman" w:cs="Times New Roman"/>
          <w:color w:val="000000"/>
          <w:sz w:val="24"/>
          <w:szCs w:val="24"/>
          <w:lang w:val="pt-BR"/>
        </w:rPr>
        <w:t>)</w:t>
      </w:r>
      <w:r w:rsidRPr="00181F65">
        <w:rPr>
          <w:rFonts w:ascii="Times New Roman" w:eastAsia="Times New Roman" w:hAnsi="Times New Roman" w:cs="Times New Roman"/>
          <w:color w:val="000000"/>
          <w:sz w:val="24"/>
          <w:szCs w:val="24"/>
          <w:lang w:val="pt-BR"/>
        </w:rPr>
        <w:t xml:space="preserve">  i to:</w:t>
      </w:r>
    </w:p>
    <w:p w:rsidR="00B376C7" w:rsidRPr="00072FEF" w:rsidRDefault="00B376C7" w:rsidP="00B376C7">
      <w:pPr>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p>
    <w:p w:rsidR="00B376C7" w:rsidRPr="00111BE0" w:rsidRDefault="00B376C7" w:rsidP="00B376C7">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111BE0">
        <w:rPr>
          <w:rFonts w:ascii="Times New Roman" w:eastAsia="Calibri" w:hAnsi="Times New Roman" w:cs="Times New Roman"/>
          <w:sz w:val="24"/>
          <w:szCs w:val="24"/>
          <w:lang w:val="pt-BR"/>
        </w:rPr>
        <w:t>Ponuđač, privredno društvo treba da dostavi licencu za obavljanje revizije tehničke dokumentacije i stručnog nadzora nad građenjem objekta.</w:t>
      </w:r>
    </w:p>
    <w:p w:rsidR="00B376C7" w:rsidRPr="00072FEF" w:rsidRDefault="00B376C7" w:rsidP="00B376C7">
      <w:pPr>
        <w:autoSpaceDE w:val="0"/>
        <w:autoSpaceDN w:val="0"/>
        <w:adjustRightInd w:val="0"/>
        <w:spacing w:after="0" w:line="240" w:lineRule="auto"/>
        <w:ind w:left="690" w:hanging="240"/>
        <w:jc w:val="both"/>
        <w:rPr>
          <w:rFonts w:ascii="Times New Roman" w:eastAsia="Calibri" w:hAnsi="Times New Roman" w:cs="Times New Roman"/>
          <w:color w:val="FF0000"/>
          <w:sz w:val="24"/>
          <w:szCs w:val="24"/>
          <w:lang w:val="pt-BR"/>
        </w:rPr>
      </w:pPr>
    </w:p>
    <w:p w:rsidR="00B376C7" w:rsidRPr="00D46851"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r w:rsidRPr="00D46851">
        <w:rPr>
          <w:rFonts w:ascii="Times New Roman" w:eastAsia="Calibri" w:hAnsi="Times New Roman" w:cs="Times New Roman"/>
          <w:sz w:val="24"/>
          <w:szCs w:val="24"/>
          <w:lang w:val="pt-BR"/>
        </w:rPr>
        <w:t xml:space="preserve">Takođe, Ponuđač je dužan da za zaposlene revizore za vršenje stručnog nadzora, dostavi potrebne licence izdate od nadležnog organa </w:t>
      </w:r>
      <w:r>
        <w:rPr>
          <w:rFonts w:ascii="Times New Roman" w:eastAsia="Calibri" w:hAnsi="Times New Roman" w:cs="Times New Roman"/>
          <w:sz w:val="24"/>
          <w:szCs w:val="24"/>
          <w:lang w:val="pt-BR"/>
        </w:rPr>
        <w:t>za</w:t>
      </w:r>
      <w:r w:rsidRPr="00D46851">
        <w:rPr>
          <w:rFonts w:ascii="Times New Roman" w:eastAsia="Calibri" w:hAnsi="Times New Roman" w:cs="Times New Roman"/>
          <w:sz w:val="24"/>
          <w:szCs w:val="24"/>
          <w:lang w:val="pt-BR"/>
        </w:rPr>
        <w:t>:</w:t>
      </w:r>
    </w:p>
    <w:p w:rsidR="00B376C7" w:rsidRPr="00D46851"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p>
    <w:p w:rsidR="00B376C7" w:rsidRDefault="00B376C7" w:rsidP="00B376C7">
      <w:pPr>
        <w:autoSpaceDE w:val="0"/>
        <w:autoSpaceDN w:val="0"/>
        <w:adjustRightInd w:val="0"/>
        <w:spacing w:after="0" w:line="240" w:lineRule="auto"/>
        <w:ind w:left="690" w:hanging="240"/>
        <w:jc w:val="both"/>
        <w:rPr>
          <w:rFonts w:ascii="Times New Roman" w:eastAsia="Calibri" w:hAnsi="Times New Roman" w:cs="Times New Roman"/>
          <w:sz w:val="24"/>
          <w:szCs w:val="24"/>
          <w:lang w:val="pt-BR"/>
        </w:rPr>
      </w:pPr>
      <w:r w:rsidRPr="007C11EE">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 xml:space="preserve"> </w:t>
      </w:r>
      <w:r w:rsidRPr="007C11EE">
        <w:rPr>
          <w:rFonts w:ascii="Times New Roman" w:eastAsia="Calibri" w:hAnsi="Times New Roman" w:cs="Times New Roman"/>
          <w:sz w:val="24"/>
          <w:szCs w:val="24"/>
          <w:lang w:val="pt-BR"/>
        </w:rPr>
        <w:t>građevinskog inženjera</w:t>
      </w:r>
      <w:r>
        <w:rPr>
          <w:rFonts w:ascii="Times New Roman" w:eastAsia="Calibri" w:hAnsi="Times New Roman" w:cs="Times New Roman"/>
          <w:sz w:val="24"/>
          <w:szCs w:val="24"/>
          <w:lang w:val="pt-BR"/>
        </w:rPr>
        <w:t xml:space="preserve">, </w:t>
      </w:r>
    </w:p>
    <w:p w:rsidR="00B376C7" w:rsidRPr="007C11EE" w:rsidRDefault="00B376C7" w:rsidP="00B376C7">
      <w:pPr>
        <w:autoSpaceDE w:val="0"/>
        <w:autoSpaceDN w:val="0"/>
        <w:adjustRightInd w:val="0"/>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Pr="007C11EE">
        <w:rPr>
          <w:rFonts w:ascii="Times New Roman" w:eastAsia="Calibri" w:hAnsi="Times New Roman" w:cs="Times New Roman"/>
          <w:sz w:val="24"/>
          <w:szCs w:val="24"/>
          <w:lang w:val="pt-BR"/>
        </w:rPr>
        <w:t>- inženjera elektrotehnike</w:t>
      </w:r>
      <w:r w:rsidR="00717A6F">
        <w:rPr>
          <w:rFonts w:ascii="Times New Roman" w:eastAsia="Calibri" w:hAnsi="Times New Roman" w:cs="Times New Roman"/>
          <w:sz w:val="24"/>
          <w:szCs w:val="24"/>
          <w:lang w:val="pt-BR"/>
        </w:rPr>
        <w:t>.</w:t>
      </w:r>
      <w:r w:rsidRPr="007C11EE">
        <w:rPr>
          <w:rFonts w:ascii="Times New Roman" w:eastAsia="Calibri" w:hAnsi="Times New Roman" w:cs="Times New Roman"/>
          <w:sz w:val="24"/>
          <w:szCs w:val="24"/>
          <w:lang w:val="pt-BR"/>
        </w:rPr>
        <w:t xml:space="preserve"> </w:t>
      </w:r>
    </w:p>
    <w:p w:rsidR="00B376C7" w:rsidRDefault="00B376C7" w:rsidP="00B376C7">
      <w:pPr>
        <w:autoSpaceDE w:val="0"/>
        <w:autoSpaceDN w:val="0"/>
        <w:adjustRightInd w:val="0"/>
        <w:spacing w:after="0" w:line="240" w:lineRule="auto"/>
        <w:jc w:val="both"/>
        <w:rPr>
          <w:rFonts w:ascii="Times New Roman" w:eastAsia="Calibri"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376C7" w:rsidRPr="00181F65" w:rsidRDefault="00B376C7" w:rsidP="00B376C7">
      <w:pPr>
        <w:autoSpaceDE w:val="0"/>
        <w:autoSpaceDN w:val="0"/>
        <w:adjustRightInd w:val="0"/>
        <w:spacing w:after="0" w:line="240" w:lineRule="auto"/>
        <w:ind w:left="690" w:hanging="240"/>
        <w:jc w:val="both"/>
        <w:rPr>
          <w:rFonts w:ascii="Times New Roman" w:eastAsia="Times New Roman" w:hAnsi="Times New Roman" w:cs="Times New Roman"/>
          <w:sz w:val="24"/>
          <w:szCs w:val="24"/>
          <w:lang w:val="sl-SI"/>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pt-BR"/>
        </w:rPr>
      </w:pPr>
    </w:p>
    <w:p w:rsidR="00B24762" w:rsidRPr="00B24762" w:rsidRDefault="00B24762" w:rsidP="00181F65">
      <w:pPr>
        <w:tabs>
          <w:tab w:val="left" w:pos="1950"/>
        </w:tabs>
        <w:spacing w:after="0" w:line="240" w:lineRule="auto"/>
        <w:rPr>
          <w:rFonts w:ascii="Times New Roman" w:eastAsia="Times New Roman" w:hAnsi="Times New Roman" w:cs="Times New Roman"/>
          <w:color w:val="FF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Times New Roman" w:hAnsi="Times New Roman" w:cs="Times New Roman"/>
          <w:b/>
          <w:bCs/>
          <w:color w:val="000000"/>
          <w:sz w:val="24"/>
          <w:szCs w:val="24"/>
          <w:lang w:val="pl-PL"/>
        </w:rPr>
      </w:pPr>
      <w:bookmarkStart w:id="13" w:name="_Toc416180147"/>
      <w:r w:rsidRPr="00181F65">
        <w:rPr>
          <w:rFonts w:ascii="Times New Roman" w:eastAsia="PMingLiU" w:hAnsi="Times New Roman" w:cs="Times New Roman"/>
          <w:b/>
          <w:bCs/>
          <w:sz w:val="28"/>
          <w:szCs w:val="28"/>
          <w:lang w:val="pl-PL"/>
        </w:rPr>
        <w:lastRenderedPageBreak/>
        <w:t xml:space="preserve">DOKAZI O ISPUNJAVANJU USLOVA </w:t>
      </w:r>
      <w:bookmarkEnd w:id="13"/>
      <w:r w:rsidRPr="00181F65">
        <w:rPr>
          <w:rFonts w:ascii="Times New Roman" w:eastAsia="PMingLiU" w:hAnsi="Times New Roman" w:cs="Times New Roman"/>
          <w:b/>
          <w:bCs/>
          <w:sz w:val="28"/>
          <w:szCs w:val="28"/>
          <w:lang w:val="pl-PL"/>
        </w:rPr>
        <w:t>STRUČNO – TEHNIČKE I KADROVSKE OSPOSOBLJENOSTI</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pl-PL"/>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Dostaviti:</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sym w:font="Wingdings" w:char="F0A8"/>
      </w:r>
      <w:r w:rsidRPr="00181F65">
        <w:rPr>
          <w:rFonts w:ascii="Times New Roman" w:eastAsia="Times New Roman" w:hAnsi="Times New Roman" w:cs="Times New Roman"/>
          <w:color w:val="000000"/>
          <w:sz w:val="24"/>
          <w:szCs w:val="24"/>
          <w:lang w:val="sl-SI"/>
        </w:rPr>
        <w:t xml:space="preserve"> </w:t>
      </w:r>
      <w:proofErr w:type="gramStart"/>
      <w:r w:rsidRPr="00181F65">
        <w:rPr>
          <w:rFonts w:ascii="Times New Roman" w:eastAsia="Times New Roman" w:hAnsi="Times New Roman" w:cs="Times New Roman"/>
          <w:color w:val="000000"/>
          <w:sz w:val="24"/>
          <w:szCs w:val="24"/>
          <w:lang w:val="en-US"/>
        </w:rPr>
        <w:t>izjave</w:t>
      </w:r>
      <w:proofErr w:type="gramEnd"/>
      <w:r w:rsidRPr="00181F65">
        <w:rPr>
          <w:rFonts w:ascii="Times New Roman" w:eastAsia="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adresa, procentualno učešće i sl.).</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B24762" w:rsidRPr="00181F65" w:rsidRDefault="00B24762"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181F65" w:rsidRPr="00181F65" w:rsidTr="00840461">
        <w:trPr>
          <w:trHeight w:val="71"/>
        </w:trPr>
        <w:tc>
          <w:tcPr>
            <w:tcW w:w="9240" w:type="dxa"/>
          </w:tcPr>
          <w:p w:rsidR="00181F65" w:rsidRPr="00181F65" w:rsidRDefault="00181F65" w:rsidP="00181F65">
            <w:pPr>
              <w:spacing w:before="100" w:beforeAutospacing="1" w:after="100" w:afterAutospacing="1" w:line="240" w:lineRule="auto"/>
              <w:ind w:right="282"/>
              <w:jc w:val="both"/>
              <w:rPr>
                <w:rFonts w:ascii="Times New Roman" w:eastAsia="Arial Unicode MS" w:hAnsi="Times New Roman" w:cs="Times New Roman"/>
                <w:b/>
                <w:bCs/>
                <w:color w:val="000000"/>
                <w:sz w:val="24"/>
                <w:szCs w:val="24"/>
                <w:lang w:val="en-US"/>
              </w:rPr>
            </w:pP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 xml:space="preserve">IZJAVA O </w:t>
            </w:r>
          </w:p>
          <w:p w:rsidR="00181F65" w:rsidRPr="00181F65" w:rsidRDefault="00181F65" w:rsidP="00181F65">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181F65">
              <w:rPr>
                <w:rFonts w:ascii="Times New Roman" w:eastAsia="Arial Unicode MS" w:hAnsi="Times New Roman" w:cs="Times New Roman"/>
                <w:b/>
                <w:bCs/>
                <w:color w:val="000000"/>
                <w:sz w:val="24"/>
                <w:szCs w:val="24"/>
                <w:lang w:val="en-US"/>
              </w:rPr>
              <w:t>NAMJERI I PREDMETU PODUGOVARANJA, ODNOSNO ANGAŽOVANJU PODIZVOĐAČA</w:t>
            </w:r>
            <w:r w:rsidRPr="00181F65">
              <w:rPr>
                <w:rFonts w:ascii="Times New Roman" w:eastAsia="Arial Unicode MS" w:hAnsi="Times New Roman" w:cs="Times New Roman"/>
                <w:b/>
                <w:bCs/>
                <w:color w:val="000000"/>
                <w:sz w:val="24"/>
                <w:szCs w:val="24"/>
                <w:vertAlign w:val="superscript"/>
                <w:lang w:val="en-US"/>
              </w:rPr>
              <w:footnoteReference w:id="14"/>
            </w: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en-U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0"/>
                <w:szCs w:val="20"/>
                <w:lang w:val="sr-Latn-CS"/>
              </w:rPr>
            </w:pPr>
            <w:r w:rsidRPr="00181F65">
              <w:rPr>
                <w:rFonts w:ascii="Times New Roman" w:eastAsia="Times New Roman" w:hAnsi="Times New Roman" w:cs="Times New Roman"/>
                <w:color w:val="000000"/>
                <w:sz w:val="24"/>
                <w:szCs w:val="24"/>
                <w:lang w:val="sr-Latn-CS"/>
              </w:rPr>
              <w:t xml:space="preserve">Ovlašćeno lice ponuđača/člana zajedničke ponude__________________________ </w:t>
            </w:r>
            <w:r w:rsidRPr="00181F65">
              <w:rPr>
                <w:rFonts w:ascii="Times New Roman" w:eastAsia="Times New Roman" w:hAnsi="Times New Roman" w:cs="Times New Roman"/>
                <w:color w:val="000000"/>
                <w:sz w:val="20"/>
                <w:szCs w:val="20"/>
                <w:lang w:val="sr-Latn-CS"/>
              </w:rPr>
              <w:t>(ime i prezime i radno mjesto)</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left="284" w:right="282"/>
              <w:jc w:val="center"/>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32"/>
                <w:szCs w:val="32"/>
                <w:lang w:val="sr-Latn-CS"/>
              </w:rPr>
            </w:pPr>
            <w:r w:rsidRPr="00181F65">
              <w:rPr>
                <w:rFonts w:ascii="Times New Roman" w:eastAsia="Times New Roman" w:hAnsi="Times New Roman" w:cs="Times New Roman"/>
                <w:b/>
                <w:bCs/>
                <w:color w:val="000000"/>
                <w:sz w:val="32"/>
                <w:szCs w:val="32"/>
                <w:lang w:val="sr-Latn-CS"/>
              </w:rPr>
              <w:t>Izjavljuje</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1.</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2.</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sr-Latn-CS"/>
              </w:rPr>
            </w:pPr>
          </w:p>
          <w:p w:rsidR="00181F65" w:rsidRPr="00181F65" w:rsidRDefault="00181F65" w:rsidP="00181F65">
            <w:pPr>
              <w:spacing w:after="0" w:line="240" w:lineRule="auto"/>
              <w:ind w:right="282"/>
              <w:jc w:val="both"/>
              <w:rPr>
                <w:rFonts w:ascii="Times New Roman" w:eastAsia="PMingLiU" w:hAnsi="Times New Roman" w:cs="Times New Roman"/>
                <w:i/>
                <w:iCs/>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i/>
                <w:iCs/>
                <w:color w:val="000000"/>
                <w:sz w:val="24"/>
                <w:szCs w:val="24"/>
                <w:lang w:val="sr-Latn-CS"/>
              </w:rPr>
            </w:pP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 xml:space="preserve">Ovlašćeno lice ponuđača  </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spacing w:after="0" w:line="240" w:lineRule="auto"/>
              <w:ind w:right="574"/>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ime, prezime i funkcija</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ind w:right="149"/>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___________________________</w:t>
            </w:r>
          </w:p>
          <w:p w:rsidR="00181F65" w:rsidRPr="00181F65" w:rsidRDefault="00181F65" w:rsidP="00181F65">
            <w:pPr>
              <w:tabs>
                <w:tab w:val="left" w:pos="8364"/>
              </w:tabs>
              <w:spacing w:after="0" w:line="240" w:lineRule="auto"/>
              <w:ind w:right="857"/>
              <w:jc w:val="right"/>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w:t>
            </w:r>
            <w:r w:rsidRPr="00181F65">
              <w:rPr>
                <w:rFonts w:ascii="Times New Roman" w:eastAsia="Times New Roman" w:hAnsi="Times New Roman" w:cs="Times New Roman"/>
                <w:i/>
                <w:iCs/>
                <w:color w:val="000000"/>
                <w:sz w:val="24"/>
                <w:szCs w:val="24"/>
                <w:lang w:val="sr-Latn-CS"/>
              </w:rPr>
              <w:t>potpis</w:t>
            </w:r>
            <w:r w:rsidRPr="00181F65">
              <w:rPr>
                <w:rFonts w:ascii="Times New Roman" w:eastAsia="Times New Roman" w:hAnsi="Times New Roman" w:cs="Times New Roman"/>
                <w:color w:val="000000"/>
                <w:sz w:val="24"/>
                <w:szCs w:val="24"/>
                <w:lang w:val="sr-Latn-CS"/>
              </w:rPr>
              <w:t>)</w:t>
            </w:r>
          </w:p>
          <w:p w:rsidR="00181F65" w:rsidRPr="00181F65" w:rsidRDefault="00181F65" w:rsidP="00181F65">
            <w:pPr>
              <w:spacing w:after="0" w:line="240" w:lineRule="auto"/>
              <w:ind w:firstLine="426"/>
              <w:jc w:val="both"/>
              <w:rPr>
                <w:rFonts w:ascii="Times New Roman" w:eastAsia="Times New Roman" w:hAnsi="Times New Roman" w:cs="Times New Roman"/>
                <w:color w:val="000000"/>
                <w:sz w:val="24"/>
                <w:szCs w:val="24"/>
                <w:lang w:val="sr-Latn-CS"/>
              </w:rPr>
            </w:pP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r>
            <w:r w:rsidRPr="00181F65">
              <w:rPr>
                <w:rFonts w:ascii="Times New Roman" w:eastAsia="Times New Roman" w:hAnsi="Times New Roman" w:cs="Times New Roman"/>
                <w:color w:val="000000"/>
                <w:sz w:val="24"/>
                <w:szCs w:val="24"/>
                <w:lang w:val="sr-Latn-CS"/>
              </w:rPr>
              <w:tab/>
              <w:t>M.P.</w:t>
            </w: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after="0" w:line="240" w:lineRule="auto"/>
              <w:rPr>
                <w:rFonts w:ascii="Times New Roman" w:eastAsia="Times New Roman" w:hAnsi="Times New Roman" w:cs="Times New Roman"/>
                <w:color w:val="000000"/>
                <w:lang w:val="sr-Latn-C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181F65" w:rsidRPr="00181F65" w:rsidRDefault="00181F65" w:rsidP="00181F65">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tc>
      </w:tr>
    </w:tbl>
    <w:p w:rsidR="000554F5" w:rsidRPr="00181F65" w:rsidRDefault="000554F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81F65">
        <w:rPr>
          <w:rFonts w:ascii="Times New Roman" w:eastAsiaTheme="minorEastAsia" w:hAnsi="Times New Roman" w:cs="Times New Roman"/>
          <w:b/>
          <w:bCs/>
          <w:color w:val="000000"/>
          <w:sz w:val="28"/>
          <w:szCs w:val="28"/>
          <w:lang w:val="en-US"/>
        </w:rPr>
        <w:lastRenderedPageBreak/>
        <w:t>NACRT UGOVORA O JAVNOJ NABAVCI</w:t>
      </w:r>
    </w:p>
    <w:p w:rsidR="00181F65" w:rsidRPr="00181F65" w:rsidRDefault="00181F65" w:rsidP="00181F65">
      <w:pPr>
        <w:spacing w:after="0"/>
        <w:rPr>
          <w:rFonts w:ascii="Times New Roman" w:eastAsiaTheme="minorEastAsia" w:hAnsi="Times New Roman" w:cs="Times New Roman"/>
          <w:color w:val="000000"/>
          <w:sz w:val="24"/>
          <w:szCs w:val="24"/>
          <w:lang w:val="sl-SI"/>
        </w:rPr>
      </w:pPr>
    </w:p>
    <w:p w:rsidR="00181F65" w:rsidRPr="00181F65" w:rsidRDefault="00181F65" w:rsidP="00181F65">
      <w:pPr>
        <w:keepNext/>
        <w:spacing w:after="0" w:line="240" w:lineRule="auto"/>
        <w:jc w:val="both"/>
        <w:outlineLvl w:val="0"/>
        <w:rPr>
          <w:rFonts w:ascii="Times New Roman" w:eastAsia="PMingLiU" w:hAnsi="Times New Roman" w:cs="Times New Roman"/>
          <w:b/>
          <w:color w:val="000000"/>
          <w:sz w:val="24"/>
          <w:szCs w:val="24"/>
          <w:lang w:val="sl-SI"/>
        </w:rPr>
      </w:pPr>
      <w:r w:rsidRPr="00181F65">
        <w:rPr>
          <w:rFonts w:ascii="Times New Roman" w:eastAsia="PMingLiU" w:hAnsi="Times New Roman" w:cs="Times New Roman"/>
          <w:b/>
          <w:sz w:val="24"/>
          <w:szCs w:val="24"/>
          <w:lang w:val="sl-SI"/>
        </w:rPr>
        <w:t>zaključen između:</w:t>
      </w:r>
    </w:p>
    <w:p w:rsidR="00181F65" w:rsidRPr="00181F65" w:rsidRDefault="00181F65" w:rsidP="00181F65">
      <w:pPr>
        <w:spacing w:after="0" w:line="240" w:lineRule="auto"/>
        <w:rPr>
          <w:rFonts w:ascii="Times New Roman" w:eastAsia="PMingLiU" w:hAnsi="Times New Roman" w:cs="Times New Roman"/>
          <w:color w:val="000000"/>
          <w:sz w:val="24"/>
          <w:szCs w:val="24"/>
          <w:lang w:val="it-IT" w:eastAsia="zh-TW"/>
        </w:rPr>
      </w:pPr>
    </w:p>
    <w:p w:rsidR="00181F65" w:rsidRPr="00181F65" w:rsidRDefault="00181F65" w:rsidP="00181F65">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81F65">
        <w:rPr>
          <w:rFonts w:ascii="Times New Roman" w:eastAsia="PMingLiU" w:hAnsi="Times New Roman" w:cs="Times New Roman"/>
          <w:b/>
          <w:color w:val="000000"/>
          <w:sz w:val="24"/>
          <w:szCs w:val="24"/>
          <w:lang w:val="it-IT" w:eastAsia="zh-TW"/>
        </w:rPr>
        <w:t>1.</w:t>
      </w:r>
      <w:r w:rsidRPr="00181F65">
        <w:rPr>
          <w:rFonts w:ascii="Times New Roman" w:eastAsia="PMingLiU" w:hAnsi="Times New Roman" w:cs="Times New Roman"/>
          <w:color w:val="000000"/>
          <w:sz w:val="24"/>
          <w:szCs w:val="24"/>
          <w:lang w:val="it-IT" w:eastAsia="zh-TW"/>
        </w:rPr>
        <w:t xml:space="preserve"> </w:t>
      </w:r>
      <w:r w:rsidRPr="00181F65">
        <w:rPr>
          <w:rFonts w:ascii="Times New Roman" w:eastAsia="PMingLiU" w:hAnsi="Times New Roman" w:cs="Times New Roman"/>
          <w:b/>
          <w:color w:val="000000"/>
          <w:sz w:val="24"/>
          <w:szCs w:val="24"/>
          <w:lang w:val="it-IT" w:eastAsia="zh-TW"/>
        </w:rPr>
        <w:t>Opštine Tivat, Trg magnolija br.1,Tivat</w:t>
      </w:r>
      <w:r w:rsidRPr="00181F65">
        <w:rPr>
          <w:rFonts w:ascii="Times New Roman" w:eastAsia="PMingLiU" w:hAnsi="Times New Roman" w:cs="Times New Roman"/>
          <w:color w:val="000000"/>
          <w:sz w:val="24"/>
          <w:szCs w:val="24"/>
          <w:lang w:val="it-IT" w:eastAsia="zh-TW"/>
        </w:rPr>
        <w:t xml:space="preserve"> koju zastupa predsjedni</w:t>
      </w:r>
      <w:r w:rsidR="00BE79D7">
        <w:rPr>
          <w:rFonts w:ascii="Times New Roman" w:eastAsia="PMingLiU" w:hAnsi="Times New Roman" w:cs="Times New Roman"/>
          <w:color w:val="000000"/>
          <w:sz w:val="24"/>
          <w:szCs w:val="24"/>
          <w:lang w:val="it-IT" w:eastAsia="zh-TW"/>
        </w:rPr>
        <w:t>k</w:t>
      </w:r>
      <w:r w:rsidRPr="00181F65">
        <w:rPr>
          <w:rFonts w:ascii="Times New Roman" w:eastAsia="PMingLiU" w:hAnsi="Times New Roman" w:cs="Times New Roman"/>
          <w:color w:val="000000"/>
          <w:sz w:val="24"/>
          <w:szCs w:val="24"/>
          <w:lang w:val="it-IT" w:eastAsia="zh-TW"/>
        </w:rPr>
        <w:t xml:space="preserve"> Prof.dr </w:t>
      </w:r>
      <w:r w:rsidR="00183ED9">
        <w:rPr>
          <w:rFonts w:ascii="Times New Roman" w:eastAsia="PMingLiU" w:hAnsi="Times New Roman" w:cs="Times New Roman"/>
          <w:color w:val="000000"/>
          <w:sz w:val="24"/>
          <w:szCs w:val="24"/>
          <w:lang w:val="it-IT" w:eastAsia="zh-TW"/>
        </w:rPr>
        <w:t>Siniša Kusovac</w:t>
      </w:r>
      <w:r w:rsidRPr="00181F65">
        <w:rPr>
          <w:rFonts w:ascii="Times New Roman" w:eastAsia="PMingLiU" w:hAnsi="Times New Roman" w:cs="Times New Roman"/>
          <w:color w:val="000000"/>
          <w:sz w:val="24"/>
          <w:szCs w:val="24"/>
          <w:lang w:val="it-IT" w:eastAsia="zh-TW"/>
        </w:rPr>
        <w:t xml:space="preserve"> s </w:t>
      </w:r>
      <w:r w:rsidRPr="00181F65">
        <w:rPr>
          <w:rFonts w:ascii="Times New Roman" w:eastAsia="PMingLiU" w:hAnsi="Times New Roman" w:cs="Times New Roman"/>
          <w:color w:val="000000"/>
          <w:sz w:val="24"/>
          <w:szCs w:val="24"/>
          <w:lang w:val="pl-PL" w:eastAsia="zh-TW"/>
        </w:rPr>
        <w:t xml:space="preserve">jedne strane (u daljem tekstu: </w:t>
      </w:r>
      <w:r w:rsidRPr="00181F65">
        <w:rPr>
          <w:rFonts w:ascii="Times New Roman" w:eastAsia="PMingLiU" w:hAnsi="Times New Roman" w:cs="Times New Roman"/>
          <w:b/>
          <w:color w:val="000000"/>
          <w:sz w:val="24"/>
          <w:szCs w:val="24"/>
          <w:lang w:val="pl-PL" w:eastAsia="zh-TW"/>
        </w:rPr>
        <w:t>Naručilac</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i</w:t>
      </w:r>
    </w:p>
    <w:p w:rsidR="00181F65" w:rsidRPr="00181F65" w:rsidRDefault="00181F65" w:rsidP="00181F65">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PMingLiU" w:hAnsi="Times New Roman" w:cs="Times New Roman"/>
          <w:b/>
          <w:color w:val="000000"/>
          <w:sz w:val="24"/>
          <w:szCs w:val="24"/>
          <w:lang w:val="pl-PL" w:eastAsia="zh-TW"/>
        </w:rPr>
        <w:t>2</w:t>
      </w:r>
      <w:r w:rsidRPr="00181F65">
        <w:rPr>
          <w:rFonts w:ascii="Times New Roman" w:eastAsia="PMingLiU" w:hAnsi="Times New Roman" w:cs="Times New Roman"/>
          <w:color w:val="000000"/>
          <w:sz w:val="24"/>
          <w:szCs w:val="24"/>
          <w:lang w:val="pl-PL" w:eastAsia="zh-TW"/>
        </w:rPr>
        <w:t xml:space="preserve">. </w:t>
      </w:r>
      <w:r w:rsidRPr="00181F65">
        <w:rPr>
          <w:rFonts w:ascii="Times New Roman" w:eastAsia="PMingLiU" w:hAnsi="Times New Roman" w:cs="Times New Roman"/>
          <w:b/>
          <w:color w:val="000000"/>
          <w:sz w:val="24"/>
          <w:szCs w:val="24"/>
          <w:lang w:val="pl-PL" w:eastAsia="zh-TW"/>
        </w:rPr>
        <w:t>................,</w:t>
      </w:r>
      <w:r w:rsidRPr="00181F65">
        <w:rPr>
          <w:rFonts w:ascii="Times New Roman" w:eastAsia="PMingLiU" w:hAnsi="Times New Roman" w:cs="Times New Roman"/>
          <w:color w:val="000000"/>
          <w:sz w:val="24"/>
          <w:szCs w:val="24"/>
          <w:lang w:val="pl-PL" w:eastAsia="zh-TW"/>
        </w:rPr>
        <w:t xml:space="preserve"> koga zastupa direktor ............., s druge strane (u daljem tekstu:  </w:t>
      </w:r>
      <w:r w:rsidRPr="00181F65">
        <w:rPr>
          <w:rFonts w:ascii="Times New Roman" w:eastAsia="PMingLiU" w:hAnsi="Times New Roman" w:cs="Times New Roman"/>
          <w:b/>
          <w:color w:val="000000"/>
          <w:sz w:val="24"/>
          <w:szCs w:val="24"/>
          <w:lang w:val="pl-PL" w:eastAsia="zh-TW"/>
        </w:rPr>
        <w:t>Izv</w:t>
      </w:r>
      <w:r w:rsidR="00183ED9">
        <w:rPr>
          <w:rFonts w:ascii="Times New Roman" w:eastAsia="PMingLiU" w:hAnsi="Times New Roman" w:cs="Times New Roman"/>
          <w:b/>
          <w:color w:val="000000"/>
          <w:sz w:val="24"/>
          <w:szCs w:val="24"/>
          <w:lang w:val="pl-PL" w:eastAsia="zh-TW"/>
        </w:rPr>
        <w:t>ršilac</w:t>
      </w:r>
      <w:r w:rsidRPr="00181F65">
        <w:rPr>
          <w:rFonts w:ascii="Times New Roman" w:eastAsia="PMingLiU" w:hAnsi="Times New Roman" w:cs="Times New Roman"/>
          <w:color w:val="000000"/>
          <w:sz w:val="24"/>
          <w:szCs w:val="24"/>
          <w:lang w:val="pl-PL" w:eastAsia="zh-TW"/>
        </w:rPr>
        <w:t>).</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OSNOV UGOVORA:</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color w:val="000000"/>
          <w:sz w:val="24"/>
          <w:szCs w:val="24"/>
          <w:lang w:val="en-US"/>
        </w:rPr>
        <w:t xml:space="preserve">Tenderska dokumentacija za otvoreni postupak javne nabavke za </w:t>
      </w:r>
      <w:r w:rsidRPr="00181F65">
        <w:rPr>
          <w:rFonts w:ascii="Times New Roman" w:eastAsia="Times New Roman" w:hAnsi="Times New Roman" w:cs="Times New Roman"/>
          <w:b/>
          <w:sz w:val="24"/>
          <w:szCs w:val="24"/>
          <w:lang w:val="sr-Latn-CS"/>
        </w:rPr>
        <w:t xml:space="preserve">Nabavku </w:t>
      </w:r>
      <w:r w:rsidR="00AF072A" w:rsidRPr="00AF072A">
        <w:rPr>
          <w:rFonts w:ascii="Times New Roman" w:eastAsia="Times New Roman" w:hAnsi="Times New Roman" w:cs="Times New Roman"/>
          <w:b/>
          <w:sz w:val="24"/>
          <w:szCs w:val="24"/>
          <w:lang w:val="sr-Latn-CS"/>
        </w:rPr>
        <w:t xml:space="preserve">usluge </w:t>
      </w:r>
      <w:r w:rsidR="00183ED9">
        <w:rPr>
          <w:rFonts w:ascii="Times New Roman" w:eastAsia="Times New Roman" w:hAnsi="Times New Roman" w:cs="Times New Roman"/>
          <w:b/>
          <w:sz w:val="24"/>
          <w:szCs w:val="24"/>
          <w:lang w:val="sr-Latn-CS"/>
        </w:rPr>
        <w:t>stručnog nadzora nad radovima adaptacije objekta JU Muzej i galerija Ljetnjikovac Buća - Luković</w:t>
      </w:r>
      <w:proofErr w:type="gramStart"/>
      <w:r w:rsidRPr="00181F65">
        <w:rPr>
          <w:rFonts w:ascii="Times New Roman" w:eastAsia="Times New Roman" w:hAnsi="Times New Roman" w:cs="Times New Roman"/>
          <w:b/>
          <w:sz w:val="24"/>
          <w:szCs w:val="24"/>
          <w:lang w:val="sr-Latn-CS"/>
        </w:rPr>
        <w:t xml:space="preserve">, </w:t>
      </w:r>
      <w:r w:rsidRPr="00181F65">
        <w:rPr>
          <w:rFonts w:ascii="Times New Roman" w:eastAsia="Times New Roman" w:hAnsi="Times New Roman" w:cs="Times New Roman"/>
          <w:sz w:val="24"/>
          <w:szCs w:val="24"/>
          <w:lang w:val="sr-Latn-CS"/>
        </w:rPr>
        <w:t xml:space="preserve"> </w:t>
      </w:r>
      <w:r w:rsidRPr="00181F65">
        <w:rPr>
          <w:rFonts w:ascii="Times New Roman" w:eastAsia="Times New Roman" w:hAnsi="Times New Roman" w:cs="Times New Roman"/>
          <w:color w:val="000000"/>
          <w:sz w:val="24"/>
          <w:szCs w:val="24"/>
          <w:lang w:val="en-US"/>
        </w:rPr>
        <w:t>broj:1902</w:t>
      </w:r>
      <w:proofErr w:type="gramEnd"/>
      <w:r w:rsidRPr="00181F65">
        <w:rPr>
          <w:rFonts w:ascii="Times New Roman" w:eastAsia="Times New Roman" w:hAnsi="Times New Roman" w:cs="Times New Roman"/>
          <w:color w:val="000000"/>
          <w:sz w:val="24"/>
          <w:szCs w:val="24"/>
          <w:lang w:val="en-US"/>
        </w:rPr>
        <w:t>-404-</w:t>
      </w:r>
      <w:r w:rsidR="00183ED9">
        <w:rPr>
          <w:rFonts w:ascii="Times New Roman" w:eastAsia="Times New Roman" w:hAnsi="Times New Roman" w:cs="Times New Roman"/>
          <w:color w:val="000000"/>
          <w:sz w:val="24"/>
          <w:szCs w:val="24"/>
          <w:lang w:val="en-US"/>
        </w:rPr>
        <w:t>38</w:t>
      </w:r>
      <w:r w:rsidRPr="00181F65">
        <w:rPr>
          <w:rFonts w:ascii="Times New Roman" w:eastAsia="Times New Roman" w:hAnsi="Times New Roman" w:cs="Times New Roman"/>
          <w:color w:val="000000"/>
          <w:sz w:val="24"/>
          <w:szCs w:val="24"/>
          <w:lang w:val="en-US"/>
        </w:rPr>
        <w:t xml:space="preserve"> </w:t>
      </w:r>
      <w:r w:rsidRPr="00181F65">
        <w:rPr>
          <w:rFonts w:ascii="Times New Roman" w:eastAsia="Times New Roman" w:hAnsi="Times New Roman" w:cs="Times New Roman"/>
          <w:sz w:val="24"/>
          <w:szCs w:val="24"/>
          <w:lang w:val="en-US"/>
        </w:rPr>
        <w:t xml:space="preserve">od </w:t>
      </w:r>
      <w:r w:rsidR="00B24762">
        <w:rPr>
          <w:rFonts w:ascii="Times New Roman" w:eastAsia="Times New Roman" w:hAnsi="Times New Roman" w:cs="Times New Roman"/>
          <w:sz w:val="24"/>
          <w:szCs w:val="24"/>
          <w:lang w:val="en-US"/>
        </w:rPr>
        <w:t>0</w:t>
      </w:r>
      <w:r w:rsidR="00183ED9">
        <w:rPr>
          <w:rFonts w:ascii="Times New Roman" w:eastAsia="Times New Roman" w:hAnsi="Times New Roman" w:cs="Times New Roman"/>
          <w:sz w:val="24"/>
          <w:szCs w:val="24"/>
          <w:lang w:val="en-US"/>
        </w:rPr>
        <w:t>2.10</w:t>
      </w:r>
      <w:r w:rsidRPr="00181F65">
        <w:rPr>
          <w:rFonts w:ascii="Times New Roman" w:eastAsia="Times New Roman" w:hAnsi="Times New Roman" w:cs="Times New Roman"/>
          <w:sz w:val="24"/>
          <w:szCs w:val="24"/>
          <w:lang w:val="en-US"/>
        </w:rPr>
        <w:t>.2018.godine.</w:t>
      </w:r>
    </w:p>
    <w:p w:rsidR="00181F65" w:rsidRPr="00181F65" w:rsidRDefault="00181F65" w:rsidP="00181F65">
      <w:pPr>
        <w:spacing w:after="0" w:line="240" w:lineRule="auto"/>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Broj i datum odluke o izboru najpovoljnije ponude: _____________________;</w:t>
      </w:r>
    </w:p>
    <w:p w:rsidR="00181F65" w:rsidRPr="00181F65" w:rsidRDefault="00181F65" w:rsidP="00181F65">
      <w:pPr>
        <w:tabs>
          <w:tab w:val="left" w:pos="432"/>
        </w:tabs>
        <w:spacing w:after="0" w:line="240" w:lineRule="auto"/>
        <w:rPr>
          <w:rFonts w:ascii="Times New Roman" w:eastAsia="PMingLiU" w:hAnsi="Times New Roman" w:cs="Times New Roman"/>
          <w:color w:val="000000"/>
          <w:sz w:val="24"/>
          <w:szCs w:val="24"/>
          <w:lang w:val="pl-PL" w:eastAsia="zh-TW"/>
        </w:rPr>
      </w:pPr>
      <w:r w:rsidRPr="00181F65">
        <w:rPr>
          <w:rFonts w:ascii="Times New Roman" w:eastAsia="Times New Roman" w:hAnsi="Times New Roman" w:cs="Times New Roman"/>
          <w:color w:val="000000"/>
          <w:sz w:val="24"/>
          <w:szCs w:val="24"/>
          <w:lang w:val="en-US"/>
        </w:rPr>
        <w:t xml:space="preserve">Ponuda ponuđača </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i/>
          <w:iCs/>
          <w:color w:val="000000"/>
          <w:sz w:val="24"/>
          <w:szCs w:val="24"/>
          <w:u w:val="single"/>
          <w:lang w:val="en-US"/>
        </w:rPr>
        <w:t>(naziv ponuđača)</w:t>
      </w:r>
      <w:r w:rsidRPr="00181F65">
        <w:rPr>
          <w:rFonts w:ascii="Times New Roman" w:eastAsia="Times New Roman" w:hAnsi="Times New Roman" w:cs="Times New Roman"/>
          <w:color w:val="000000"/>
          <w:sz w:val="24"/>
          <w:szCs w:val="24"/>
          <w:u w:val="single"/>
          <w:lang w:val="en-US"/>
        </w:rPr>
        <w:t xml:space="preserve">   </w:t>
      </w:r>
      <w:r w:rsidRPr="00181F65">
        <w:rPr>
          <w:rFonts w:ascii="Times New Roman" w:eastAsia="Times New Roman" w:hAnsi="Times New Roman" w:cs="Times New Roman"/>
          <w:color w:val="000000"/>
          <w:sz w:val="24"/>
          <w:szCs w:val="24"/>
          <w:lang w:val="en-US"/>
        </w:rPr>
        <w:t xml:space="preserve"> broj ______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_________________________</w:t>
      </w:r>
      <w:r w:rsidR="00580766">
        <w:rPr>
          <w:rFonts w:ascii="Times New Roman" w:eastAsia="Times New Roman" w:hAnsi="Times New Roman" w:cs="Times New Roman"/>
          <w:color w:val="000000"/>
          <w:sz w:val="24"/>
          <w:szCs w:val="24"/>
          <w:lang w:val="en-US"/>
        </w:rPr>
        <w:t>.</w:t>
      </w: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81F65" w:rsidRPr="00181F65" w:rsidRDefault="00181F65" w:rsidP="00181F65">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81F65">
        <w:rPr>
          <w:rFonts w:ascii="Times New Roman" w:eastAsia="PMingLiU" w:hAnsi="Times New Roman" w:cs="Times New Roman"/>
          <w:b/>
          <w:color w:val="000000"/>
          <w:sz w:val="24"/>
          <w:szCs w:val="24"/>
          <w:lang w:val="pl-PL" w:eastAsia="zh-TW"/>
        </w:rPr>
        <w:t>PREDMET NABAVKE</w:t>
      </w:r>
    </w:p>
    <w:p w:rsidR="00181F65" w:rsidRPr="00181F65" w:rsidRDefault="00181F65" w:rsidP="00181F65">
      <w:pPr>
        <w:spacing w:after="0" w:line="240" w:lineRule="auto"/>
        <w:ind w:left="360"/>
        <w:jc w:val="both"/>
        <w:rPr>
          <w:rFonts w:ascii="Times New Roman" w:eastAsia="PMingLiU" w:hAnsi="Times New Roman" w:cs="Times New Roman"/>
          <w:b/>
          <w:sz w:val="24"/>
          <w:szCs w:val="24"/>
          <w:lang w:val="sr-Latn-CS"/>
        </w:rPr>
      </w:pPr>
    </w:p>
    <w:p w:rsidR="00181F65" w:rsidRDefault="00181F65" w:rsidP="00F30B48">
      <w:pPr>
        <w:spacing w:after="0" w:line="240" w:lineRule="auto"/>
        <w:jc w:val="center"/>
        <w:rPr>
          <w:rFonts w:ascii="Times New Roman" w:eastAsia="PMingLiU" w:hAnsi="Times New Roman" w:cs="Times New Roman"/>
          <w:sz w:val="24"/>
          <w:szCs w:val="24"/>
          <w:lang w:val="sr-Latn-CS" w:eastAsia="zh-TW"/>
        </w:rPr>
      </w:pPr>
      <w:r w:rsidRPr="00181F65">
        <w:rPr>
          <w:rFonts w:ascii="Times New Roman" w:eastAsia="PMingLiU" w:hAnsi="Times New Roman" w:cs="Times New Roman"/>
          <w:b/>
          <w:sz w:val="24"/>
          <w:szCs w:val="24"/>
          <w:lang w:val="sr-Latn-CS"/>
        </w:rPr>
        <w:t>Član 1</w:t>
      </w:r>
    </w:p>
    <w:p w:rsidR="00F30B48" w:rsidRDefault="00F30B48" w:rsidP="00F30B48">
      <w:pPr>
        <w:spacing w:after="0" w:line="240" w:lineRule="auto"/>
        <w:jc w:val="center"/>
        <w:rPr>
          <w:rFonts w:ascii="Times New Roman" w:eastAsia="PMingLiU" w:hAnsi="Times New Roman" w:cs="Times New Roman"/>
          <w:sz w:val="24"/>
          <w:szCs w:val="24"/>
          <w:lang w:val="sr-Latn-CS" w:eastAsia="zh-TW"/>
        </w:rPr>
      </w:pPr>
    </w:p>
    <w:p w:rsidR="00E03F31" w:rsidRDefault="00E03F31" w:rsidP="00717A6F">
      <w:pPr>
        <w:spacing w:after="0" w:line="240" w:lineRule="auto"/>
        <w:jc w:val="both"/>
        <w:rPr>
          <w:rFonts w:ascii="Times New Roman" w:hAnsi="Times New Roman" w:cs="Times New Roman"/>
          <w:sz w:val="24"/>
          <w:szCs w:val="24"/>
          <w:lang w:val="sr-Latn-CS"/>
        </w:rPr>
      </w:pPr>
      <w:r>
        <w:rPr>
          <w:rFonts w:ascii="Times New Roman" w:hAnsi="Times New Roman"/>
          <w:sz w:val="24"/>
          <w:szCs w:val="24"/>
          <w:lang w:val="pl-PL"/>
        </w:rPr>
        <w:t>Predmet ovog Ugovora je</w:t>
      </w:r>
      <w:r>
        <w:rPr>
          <w:rFonts w:ascii="Times New Roman" w:hAnsi="Times New Roman"/>
          <w:bCs/>
          <w:sz w:val="24"/>
          <w:szCs w:val="24"/>
          <w:lang w:val="sl-SI"/>
        </w:rPr>
        <w:t xml:space="preserve"> </w:t>
      </w:r>
      <w:r>
        <w:rPr>
          <w:rFonts w:ascii="Times New Roman" w:hAnsi="Times New Roman"/>
          <w:sz w:val="24"/>
          <w:szCs w:val="24"/>
          <w:lang w:val="sr-Latn-CS"/>
        </w:rPr>
        <w:t>p</w:t>
      </w:r>
      <w:r>
        <w:rPr>
          <w:rFonts w:ascii="Times New Roman" w:hAnsi="Times New Roman"/>
          <w:sz w:val="24"/>
          <w:szCs w:val="24"/>
          <w:lang w:val="sl-SI"/>
        </w:rPr>
        <w:t>ružanje</w:t>
      </w:r>
      <w:r w:rsidRPr="00E03F31">
        <w:t xml:space="preserve"> </w:t>
      </w:r>
      <w:r w:rsidRPr="00E03F31">
        <w:rPr>
          <w:rFonts w:ascii="Times New Roman" w:hAnsi="Times New Roman"/>
          <w:sz w:val="24"/>
          <w:szCs w:val="24"/>
          <w:lang w:val="sl-SI"/>
        </w:rPr>
        <w:t xml:space="preserve">usluge stručnog nadzora nad radovima </w:t>
      </w:r>
      <w:r w:rsidR="00183ED9">
        <w:rPr>
          <w:rFonts w:ascii="Times New Roman" w:hAnsi="Times New Roman"/>
          <w:sz w:val="24"/>
          <w:szCs w:val="24"/>
          <w:lang w:val="sl-SI"/>
        </w:rPr>
        <w:t>adaptacije objekta JU Muzej i galerija Ljetnjikovac Buća - Luković</w:t>
      </w:r>
      <w:r w:rsidR="003F7F2B">
        <w:rPr>
          <w:rFonts w:ascii="Times New Roman" w:hAnsi="Times New Roman"/>
          <w:sz w:val="24"/>
          <w:szCs w:val="24"/>
          <w:lang w:val="sl-SI"/>
        </w:rPr>
        <w:t xml:space="preserve">, </w:t>
      </w:r>
      <w:r w:rsidRPr="00E03F31">
        <w:rPr>
          <w:rFonts w:ascii="Times New Roman" w:hAnsi="Times New Roman"/>
          <w:sz w:val="24"/>
          <w:szCs w:val="24"/>
          <w:lang w:val="sl-SI"/>
        </w:rPr>
        <w:t>a</w:t>
      </w:r>
      <w:r>
        <w:rPr>
          <w:rFonts w:ascii="Times New Roman" w:hAnsi="Times New Roman" w:cs="Times New Roman"/>
          <w:color w:val="000000"/>
          <w:sz w:val="24"/>
          <w:szCs w:val="24"/>
          <w:lang w:val="sl-SI"/>
        </w:rPr>
        <w:t xml:space="preserve"> </w:t>
      </w:r>
      <w:r>
        <w:rPr>
          <w:rFonts w:ascii="Times New Roman" w:hAnsi="Times New Roman"/>
          <w:sz w:val="24"/>
          <w:szCs w:val="24"/>
        </w:rPr>
        <w:t xml:space="preserve">u skladu sa otvorenimg postupkom </w:t>
      </w:r>
      <w:r>
        <w:rPr>
          <w:rFonts w:ascii="Times New Roman" w:hAnsi="Times New Roman"/>
          <w:sz w:val="24"/>
          <w:szCs w:val="24"/>
          <w:lang w:val="pl-PL"/>
        </w:rPr>
        <w:t>javne nabavke za izbor najpovoljnije ponude za nabavku usluga br.</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1902 -404-</w:t>
      </w:r>
      <w:r w:rsidR="00183ED9">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r w:rsidR="00B24762">
        <w:rPr>
          <w:rFonts w:ascii="Times New Roman" w:hAnsi="Times New Roman" w:cs="Times New Roman"/>
          <w:color w:val="000000"/>
          <w:sz w:val="24"/>
          <w:szCs w:val="24"/>
        </w:rPr>
        <w:t>0</w:t>
      </w:r>
      <w:r w:rsidR="00183ED9">
        <w:rPr>
          <w:rFonts w:ascii="Times New Roman" w:hAnsi="Times New Roman" w:cs="Times New Roman"/>
          <w:color w:val="000000"/>
          <w:sz w:val="24"/>
          <w:szCs w:val="24"/>
        </w:rPr>
        <w:t>2</w:t>
      </w:r>
      <w:r w:rsidR="00580766">
        <w:rPr>
          <w:rFonts w:ascii="Times New Roman" w:hAnsi="Times New Roman" w:cs="Times New Roman"/>
          <w:color w:val="000000"/>
          <w:sz w:val="24"/>
          <w:szCs w:val="24"/>
        </w:rPr>
        <w:t>.</w:t>
      </w:r>
      <w:r w:rsidR="00183ED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.2018.godine. </w:t>
      </w:r>
      <w:r>
        <w:rPr>
          <w:rFonts w:ascii="Times New Roman" w:hAnsi="Times New Roman"/>
          <w:sz w:val="24"/>
          <w:szCs w:val="24"/>
          <w:lang w:val="pl-PL"/>
        </w:rPr>
        <w:t xml:space="preserve"> </w:t>
      </w:r>
    </w:p>
    <w:p w:rsidR="00E03F31" w:rsidRDefault="00E03F31" w:rsidP="00E03F31">
      <w:pPr>
        <w:spacing w:after="0" w:line="240" w:lineRule="auto"/>
        <w:jc w:val="center"/>
        <w:rPr>
          <w:rFonts w:ascii="Times New Roman" w:hAnsi="Times New Roman"/>
          <w:sz w:val="24"/>
          <w:szCs w:val="24"/>
          <w:lang w:val="sv-SE"/>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v-SE"/>
        </w:rPr>
        <w:t>Član 2</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v-SE"/>
        </w:rPr>
        <w:t>Izv</w:t>
      </w:r>
      <w:r>
        <w:rPr>
          <w:rFonts w:ascii="Times New Roman" w:hAnsi="Times New Roman"/>
          <w:sz w:val="24"/>
          <w:szCs w:val="24"/>
          <w:lang w:val="sr-Latn-CS"/>
        </w:rPr>
        <w:t>ršilac</w:t>
      </w:r>
      <w:r>
        <w:rPr>
          <w:rFonts w:ascii="Times New Roman" w:hAnsi="Times New Roman"/>
          <w:sz w:val="24"/>
          <w:szCs w:val="24"/>
          <w:lang w:val="sv-SE"/>
        </w:rPr>
        <w:t xml:space="preserve">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w:t>
      </w:r>
      <w:r>
        <w:rPr>
          <w:rFonts w:ascii="Times New Roman" w:hAnsi="Times New Roman"/>
          <w:sz w:val="24"/>
          <w:szCs w:val="24"/>
          <w:lang w:val="sv-SE"/>
        </w:rPr>
        <w:t xml:space="preserve"> Ponudi br</w:t>
      </w:r>
      <w:r>
        <w:rPr>
          <w:rFonts w:ascii="Times New Roman" w:hAnsi="Times New Roman"/>
          <w:sz w:val="24"/>
          <w:szCs w:val="24"/>
          <w:lang w:val="sl-SI"/>
        </w:rPr>
        <w:t>......... od .................godine koj</w:t>
      </w:r>
      <w:r>
        <w:rPr>
          <w:rFonts w:ascii="Times New Roman" w:hAnsi="Times New Roman"/>
          <w:sz w:val="24"/>
          <w:szCs w:val="24"/>
          <w:lang w:val="sr-Latn-CS"/>
        </w:rPr>
        <w:t>a</w:t>
      </w:r>
      <w:r>
        <w:rPr>
          <w:rFonts w:ascii="Times New Roman" w:hAnsi="Times New Roman"/>
          <w:sz w:val="24"/>
          <w:szCs w:val="24"/>
          <w:lang w:val="sl-SI"/>
        </w:rPr>
        <w:t xml:space="preserve"> čin</w:t>
      </w:r>
      <w:r>
        <w:rPr>
          <w:rFonts w:ascii="Times New Roman" w:hAnsi="Times New Roman"/>
          <w:sz w:val="24"/>
          <w:szCs w:val="24"/>
          <w:lang w:val="sr-Latn-CS"/>
        </w:rPr>
        <w:t>i</w:t>
      </w:r>
      <w:r>
        <w:rPr>
          <w:rFonts w:ascii="Times New Roman" w:hAnsi="Times New Roman"/>
          <w:sz w:val="24"/>
          <w:szCs w:val="24"/>
          <w:lang w:val="sl-SI"/>
        </w:rPr>
        <w:t xml:space="preserve"> sastavni dio Ugovora.</w:t>
      </w:r>
    </w:p>
    <w:p w:rsidR="00E03F31" w:rsidRDefault="00E03F31" w:rsidP="00E03F31">
      <w:pPr>
        <w:spacing w:after="0" w:line="240" w:lineRule="auto"/>
        <w:rPr>
          <w:rFonts w:ascii="Times New Roman" w:hAnsi="Times New Roman"/>
          <w:sz w:val="24"/>
          <w:szCs w:val="24"/>
          <w:lang w:val="sl-SI"/>
        </w:rPr>
      </w:pPr>
    </w:p>
    <w:p w:rsidR="00E03F31" w:rsidRDefault="00E03F31" w:rsidP="00E03F31">
      <w:pPr>
        <w:spacing w:after="0" w:line="240" w:lineRule="auto"/>
        <w:jc w:val="both"/>
        <w:rPr>
          <w:rFonts w:ascii="Times New Roman" w:hAnsi="Times New Roman"/>
          <w:b/>
          <w:sz w:val="24"/>
          <w:szCs w:val="24"/>
          <w:lang w:val="sr-Latn-CS"/>
        </w:rPr>
      </w:pPr>
    </w:p>
    <w:p w:rsidR="00E03F31" w:rsidRDefault="00E03F31" w:rsidP="00E03F31">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E03F31" w:rsidRDefault="00E03F31" w:rsidP="00E03F31">
      <w:pPr>
        <w:spacing w:after="0" w:line="240" w:lineRule="auto"/>
        <w:rPr>
          <w:rFonts w:ascii="Times New Roman" w:hAnsi="Times New Roman"/>
          <w:b/>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Član 3</w:t>
      </w:r>
    </w:p>
    <w:p w:rsidR="00E03F31" w:rsidRDefault="00E03F31" w:rsidP="00E03F31">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w:t>
      </w:r>
      <w:r w:rsidR="00183ED9">
        <w:rPr>
          <w:rFonts w:ascii="Times New Roman" w:hAnsi="Times New Roman"/>
          <w:color w:val="000000"/>
          <w:sz w:val="24"/>
          <w:szCs w:val="24"/>
          <w:lang w:val="sr-Latn-CS"/>
        </w:rPr>
        <w:t>......</w:t>
      </w:r>
      <w:r>
        <w:rPr>
          <w:rFonts w:ascii="Times New Roman" w:hAnsi="Times New Roman"/>
          <w:color w:val="000000"/>
          <w:sz w:val="24"/>
          <w:szCs w:val="24"/>
          <w:lang w:val="sr-Latn-CS"/>
        </w:rPr>
        <w:t xml:space="preserve"> </w:t>
      </w:r>
      <w:r>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w:t>
      </w:r>
      <w:r w:rsidR="00695373">
        <w:rPr>
          <w:rFonts w:ascii="Times New Roman" w:hAnsi="Times New Roman"/>
          <w:color w:val="000000"/>
          <w:sz w:val="24"/>
          <w:szCs w:val="24"/>
          <w:lang w:val="sr-Latn-CS"/>
        </w:rPr>
        <w:t>bez PDV-a</w:t>
      </w:r>
      <w:r w:rsidR="00183ED9">
        <w:rPr>
          <w:rFonts w:ascii="Times New Roman" w:hAnsi="Times New Roman"/>
          <w:color w:val="000000"/>
          <w:sz w:val="24"/>
          <w:szCs w:val="24"/>
          <w:lang w:val="sr-Latn-CS"/>
        </w:rPr>
        <w:t xml:space="preserve">, </w:t>
      </w:r>
      <w:r w:rsidR="00695373">
        <w:rPr>
          <w:rFonts w:ascii="Times New Roman" w:hAnsi="Times New Roman"/>
          <w:color w:val="000000"/>
          <w:sz w:val="24"/>
          <w:szCs w:val="24"/>
          <w:lang w:val="sr-Latn-CS"/>
        </w:rPr>
        <w:t>odnosno ukupna cijena sa uračunatim PDV-om iznosi.............€.</w:t>
      </w:r>
    </w:p>
    <w:p w:rsidR="00695373" w:rsidRDefault="00695373" w:rsidP="00E03F31">
      <w:pPr>
        <w:spacing w:after="0" w:line="240" w:lineRule="auto"/>
        <w:jc w:val="both"/>
        <w:rPr>
          <w:rFonts w:ascii="Times New Roman" w:hAnsi="Times New Roman"/>
          <w:color w:val="000000"/>
          <w:sz w:val="24"/>
          <w:szCs w:val="24"/>
          <w:lang w:val="sr-Latn-CS"/>
        </w:rPr>
      </w:pPr>
    </w:p>
    <w:p w:rsidR="00E03F31" w:rsidRDefault="00E03F31" w:rsidP="00E03F31">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Rok plaćanja je: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30 </w:t>
      </w:r>
      <w:r w:rsidR="0075564F" w:rsidRPr="0075564F">
        <w:rPr>
          <w:rFonts w:ascii="Times New Roman" w:eastAsia="Times New Roman" w:hAnsi="Times New Roman" w:cs="Times New Roman"/>
          <w:sz w:val="24"/>
          <w:szCs w:val="24"/>
        </w:rPr>
        <w:t xml:space="preserve"> dana</w:t>
      </w:r>
      <w:proofErr w:type="gramEnd"/>
      <w:r w:rsidR="0075564F" w:rsidRPr="0075564F">
        <w:rPr>
          <w:rFonts w:ascii="Times New Roman" w:eastAsia="Times New Roman" w:hAnsi="Times New Roman" w:cs="Times New Roman"/>
          <w:sz w:val="24"/>
          <w:szCs w:val="24"/>
        </w:rPr>
        <w:t xml:space="preserve"> od dana dostavljanja potpisane, ovjerene</w:t>
      </w:r>
      <w:r w:rsidR="00B620EE">
        <w:rPr>
          <w:rFonts w:ascii="Times New Roman" w:eastAsia="Times New Roman" w:hAnsi="Times New Roman" w:cs="Times New Roman"/>
          <w:sz w:val="24"/>
          <w:szCs w:val="24"/>
        </w:rPr>
        <w:t xml:space="preserve"> privremene</w:t>
      </w:r>
      <w:r w:rsidR="0075564F" w:rsidRPr="0075564F">
        <w:rPr>
          <w:rFonts w:ascii="Times New Roman" w:eastAsia="Times New Roman" w:hAnsi="Times New Roman" w:cs="Times New Roman"/>
          <w:sz w:val="24"/>
          <w:szCs w:val="24"/>
        </w:rPr>
        <w:t xml:space="preserve"> situacije za izvršene radove od strane nadzornog organa</w:t>
      </w:r>
      <w:r w:rsidR="00B620EE">
        <w:rPr>
          <w:rFonts w:ascii="Times New Roman" w:eastAsia="Times New Roman" w:hAnsi="Times New Roman" w:cs="Times New Roman"/>
          <w:sz w:val="24"/>
          <w:szCs w:val="24"/>
        </w:rPr>
        <w:t>, i fakture</w:t>
      </w:r>
      <w:r w:rsidR="0075564F" w:rsidRPr="00755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Zakon  o</w:t>
      </w:r>
      <w:proofErr w:type="gramEnd"/>
      <w:r>
        <w:rPr>
          <w:rFonts w:ascii="Times New Roman" w:eastAsia="Times New Roman" w:hAnsi="Times New Roman" w:cs="Times New Roman"/>
          <w:sz w:val="24"/>
          <w:szCs w:val="24"/>
        </w:rPr>
        <w:t xml:space="preserve"> rokovima izmirenja novčanih obaveza Sl.list br.28/14).</w:t>
      </w:r>
    </w:p>
    <w:p w:rsidR="00E03F31" w:rsidRPr="000554F5" w:rsidRDefault="000554F5" w:rsidP="000554F5">
      <w:pPr>
        <w:spacing w:after="0" w:line="240" w:lineRule="auto"/>
        <w:jc w:val="both"/>
        <w:rPr>
          <w:rFonts w:ascii="Times New Roman" w:hAnsi="Times New Roman"/>
          <w:color w:val="000000"/>
          <w:sz w:val="24"/>
          <w:szCs w:val="24"/>
          <w:lang w:val="sr-Latn-CS"/>
        </w:rPr>
      </w:pPr>
      <w:r>
        <w:rPr>
          <w:rFonts w:ascii="Times New Roman" w:eastAsia="Times New Roman" w:hAnsi="Times New Roman" w:cs="Times New Roman"/>
          <w:sz w:val="24"/>
          <w:szCs w:val="24"/>
          <w:lang w:val="en-US"/>
        </w:rPr>
        <w:t xml:space="preserve">                                                               </w:t>
      </w:r>
      <w:bookmarkStart w:id="14" w:name="_GoBack"/>
      <w:bookmarkEnd w:id="14"/>
      <w:r w:rsidR="00E03F31">
        <w:rPr>
          <w:rFonts w:ascii="Times New Roman" w:hAnsi="Times New Roman"/>
          <w:b/>
          <w:color w:val="000000"/>
          <w:sz w:val="24"/>
          <w:szCs w:val="24"/>
          <w:lang w:val="sr-Latn-CS"/>
        </w:rPr>
        <w:t>ROK</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4</w:t>
      </w:r>
    </w:p>
    <w:p w:rsidR="00E03F31" w:rsidRDefault="00E03F31" w:rsidP="00E03F31">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odredjeno vrijeme.</w:t>
      </w:r>
    </w:p>
    <w:p w:rsidR="00275826" w:rsidRPr="00275826" w:rsidRDefault="00E03F31" w:rsidP="00275826">
      <w:pPr>
        <w:spacing w:after="0" w:line="240" w:lineRule="auto"/>
        <w:jc w:val="both"/>
        <w:rPr>
          <w:rFonts w:ascii="Times New Roman" w:eastAsia="Times New Roman" w:hAnsi="Times New Roman" w:cs="Times New Roman"/>
          <w:sz w:val="24"/>
          <w:szCs w:val="24"/>
          <w:lang w:val="sr-Latn-CS"/>
        </w:rPr>
      </w:pPr>
      <w:r w:rsidRPr="00275826">
        <w:rPr>
          <w:rFonts w:ascii="Times New Roman" w:hAnsi="Times New Roman" w:cs="Times New Roman"/>
          <w:sz w:val="24"/>
          <w:szCs w:val="24"/>
          <w:lang w:val="sl-SI"/>
        </w:rPr>
        <w:lastRenderedPageBreak/>
        <w:t>Izvršilac</w:t>
      </w:r>
      <w:r w:rsidRPr="00275826">
        <w:rPr>
          <w:rFonts w:ascii="Times New Roman" w:hAnsi="Times New Roman" w:cs="Times New Roman"/>
          <w:sz w:val="24"/>
          <w:szCs w:val="24"/>
          <w:lang w:val="sr-Latn-CS"/>
        </w:rPr>
        <w:t xml:space="preserve"> se obavezuje da će </w:t>
      </w:r>
      <w:r w:rsidRPr="00275826">
        <w:rPr>
          <w:rFonts w:ascii="Times New Roman" w:hAnsi="Times New Roman" w:cs="Times New Roman"/>
          <w:sz w:val="24"/>
          <w:szCs w:val="24"/>
          <w:lang w:val="sl-SI"/>
        </w:rPr>
        <w:t xml:space="preserve">usluge </w:t>
      </w:r>
      <w:r w:rsidRPr="00275826">
        <w:rPr>
          <w:rFonts w:ascii="Times New Roman" w:hAnsi="Times New Roman" w:cs="Times New Roman"/>
          <w:sz w:val="24"/>
          <w:szCs w:val="24"/>
          <w:lang w:val="sr-Latn-CS"/>
        </w:rPr>
        <w:t>naveden</w:t>
      </w:r>
      <w:r w:rsidRPr="00275826">
        <w:rPr>
          <w:rFonts w:ascii="Times New Roman" w:hAnsi="Times New Roman" w:cs="Times New Roman"/>
          <w:sz w:val="24"/>
          <w:szCs w:val="24"/>
          <w:lang w:val="sl-SI"/>
        </w:rPr>
        <w:t>e</w:t>
      </w:r>
      <w:r w:rsidRPr="00275826">
        <w:rPr>
          <w:rFonts w:ascii="Times New Roman" w:hAnsi="Times New Roman" w:cs="Times New Roman"/>
          <w:sz w:val="24"/>
          <w:szCs w:val="24"/>
          <w:lang w:val="sr-Latn-CS"/>
        </w:rPr>
        <w:t xml:space="preserve"> u članu 1 </w:t>
      </w:r>
      <w:r w:rsidR="00275826" w:rsidRPr="00275826">
        <w:rPr>
          <w:rFonts w:ascii="Times New Roman" w:hAnsi="Times New Roman" w:cs="Times New Roman"/>
          <w:sz w:val="24"/>
          <w:szCs w:val="24"/>
          <w:lang w:val="sr-Latn-CS"/>
        </w:rPr>
        <w:t xml:space="preserve">ovog Ugovora, pružiti od </w:t>
      </w:r>
      <w:r w:rsidR="00275826" w:rsidRPr="00275826">
        <w:rPr>
          <w:rFonts w:ascii="Times New Roman" w:eastAsia="Times New Roman" w:hAnsi="Times New Roman" w:cs="Times New Roman"/>
          <w:sz w:val="24"/>
          <w:szCs w:val="24"/>
          <w:lang w:val="sr-Latn-CS"/>
        </w:rPr>
        <w:t xml:space="preserve">početka građenja objekta </w:t>
      </w:r>
      <w:r w:rsidR="00275826" w:rsidRPr="00275826">
        <w:rPr>
          <w:rFonts w:ascii="Times New Roman" w:hAnsi="Times New Roman" w:cs="Times New Roman"/>
          <w:sz w:val="23"/>
          <w:szCs w:val="23"/>
        </w:rPr>
        <w:t>do konačnog roka za završetak radova na izgradnji objekta, a prema ugovoru o građenju zaključenom između Naručioca i Izvođača radova.</w:t>
      </w:r>
    </w:p>
    <w:p w:rsidR="00E03F31" w:rsidRPr="00580766" w:rsidRDefault="00E03F31" w:rsidP="00E03F31">
      <w:pPr>
        <w:spacing w:after="0" w:line="240" w:lineRule="auto"/>
        <w:jc w:val="both"/>
        <w:rPr>
          <w:rFonts w:ascii="Times New Roman" w:eastAsia="Calibri" w:hAnsi="Times New Roman" w:cs="Times New Roman"/>
          <w:color w:val="FF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OBAVEZE UGOVORNIH STRANA</w:t>
      </w:r>
    </w:p>
    <w:p w:rsidR="00E03F31" w:rsidRDefault="00E03F31" w:rsidP="00E03F31">
      <w:pPr>
        <w:spacing w:after="0" w:line="240" w:lineRule="auto"/>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rPr>
        <w:t>Član 5</w:t>
      </w:r>
    </w:p>
    <w:p w:rsidR="00E03F31" w:rsidRDefault="00E03F31" w:rsidP="00E03F31">
      <w:pPr>
        <w:spacing w:after="0" w:line="240" w:lineRule="auto"/>
        <w:rPr>
          <w:rFonts w:ascii="Times New Roman" w:hAnsi="Times New Roman"/>
          <w:bCs/>
          <w:sz w:val="24"/>
          <w:szCs w:val="24"/>
          <w:lang w:val="en-US"/>
        </w:rPr>
      </w:pPr>
      <w:r>
        <w:rPr>
          <w:rFonts w:ascii="Times New Roman" w:hAnsi="Times New Roman"/>
          <w:sz w:val="24"/>
          <w:szCs w:val="24"/>
        </w:rPr>
        <w:t>Izvršilac</w:t>
      </w:r>
      <w:r>
        <w:rPr>
          <w:rFonts w:ascii="Times New Roman" w:hAnsi="Times New Roman"/>
          <w:bCs/>
          <w:sz w:val="24"/>
          <w:szCs w:val="24"/>
        </w:rPr>
        <w:t xml:space="preserve"> se obavezuje:</w:t>
      </w:r>
    </w:p>
    <w:p w:rsidR="00E03F31" w:rsidRDefault="00E03F31" w:rsidP="00E03F31">
      <w:pPr>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E03F31" w:rsidRDefault="00E03F31" w:rsidP="00E03F31">
      <w:pPr>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lang w:val="sr-Latn-RS"/>
        </w:rPr>
        <w:t xml:space="preserve"> </w:t>
      </w:r>
      <w:r>
        <w:rPr>
          <w:rFonts w:ascii="Times New Roman" w:hAnsi="Times New Roman"/>
          <w:sz w:val="24"/>
          <w:szCs w:val="24"/>
          <w:lang w:val="sr-Latn-CS"/>
        </w:rPr>
        <w:t>pruža</w:t>
      </w:r>
      <w:r>
        <w:rPr>
          <w:rFonts w:ascii="Times New Roman" w:hAnsi="Times New Roman"/>
          <w:sz w:val="24"/>
          <w:szCs w:val="24"/>
          <w:lang w:val="sr-Latn-RS"/>
        </w:rPr>
        <w:t xml:space="preserve"> </w:t>
      </w:r>
      <w:r>
        <w:rPr>
          <w:rFonts w:ascii="Times New Roman" w:hAnsi="Times New Roman"/>
          <w:sz w:val="24"/>
          <w:szCs w:val="24"/>
          <w:lang w:val="sr-Latn-CS"/>
        </w:rPr>
        <w:t xml:space="preserve">kvalifikovanom radnom snagom sa potrebnim </w:t>
      </w:r>
      <w:r>
        <w:rPr>
          <w:rFonts w:ascii="Times New Roman" w:hAnsi="Times New Roman"/>
          <w:sz w:val="24"/>
          <w:szCs w:val="24"/>
        </w:rPr>
        <w:t>iskustvom</w:t>
      </w:r>
      <w:r>
        <w:rPr>
          <w:rFonts w:ascii="Times New Roman" w:hAnsi="Times New Roman"/>
          <w:sz w:val="24"/>
          <w:szCs w:val="24"/>
          <w:lang w:val="sr-Latn-CS"/>
        </w:rPr>
        <w:t xml:space="preserve"> za ovu vrstu posla</w:t>
      </w:r>
      <w:r>
        <w:rPr>
          <w:rFonts w:ascii="Times New Roman" w:hAnsi="Times New Roman"/>
          <w:sz w:val="24"/>
          <w:szCs w:val="24"/>
        </w:rPr>
        <w:t xml:space="preserve">; </w:t>
      </w:r>
    </w:p>
    <w:p w:rsidR="00E03F31" w:rsidRDefault="00E03F31" w:rsidP="00E03F31">
      <w:pPr>
        <w:numPr>
          <w:ilvl w:val="0"/>
          <w:numId w:val="13"/>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both"/>
        <w:rPr>
          <w:rFonts w:ascii="Times New Roman" w:hAnsi="Times New Roman"/>
          <w:bCs/>
          <w:sz w:val="24"/>
          <w:szCs w:val="24"/>
          <w:lang w:val="en-US"/>
        </w:rPr>
      </w:pPr>
    </w:p>
    <w:p w:rsidR="00E03F31" w:rsidRDefault="00E03F31" w:rsidP="00E03F31">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E03F31" w:rsidRDefault="00E03F31" w:rsidP="00E03F31">
      <w:pPr>
        <w:spacing w:after="0" w:line="240" w:lineRule="auto"/>
        <w:rPr>
          <w:rFonts w:ascii="Times New Roman" w:hAnsi="Times New Roman"/>
          <w:sz w:val="24"/>
          <w:szCs w:val="24"/>
          <w:lang w:val="sr-Latn-CS"/>
        </w:rPr>
      </w:pPr>
    </w:p>
    <w:p w:rsidR="00E03F31" w:rsidRDefault="00E03F31" w:rsidP="00E03F31">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E03F31" w:rsidRDefault="00E03F31" w:rsidP="00E03F31">
      <w:pPr>
        <w:spacing w:after="0" w:line="240" w:lineRule="auto"/>
        <w:jc w:val="both"/>
        <w:rPr>
          <w:rFonts w:ascii="Times New Roman" w:hAnsi="Times New Roman"/>
          <w:sz w:val="24"/>
          <w:szCs w:val="24"/>
          <w:lang w:val="sr-Latn-CS"/>
        </w:rPr>
      </w:pPr>
    </w:p>
    <w:p w:rsidR="00E03F31" w:rsidRDefault="00E03F31" w:rsidP="00E03F31">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E03F31" w:rsidRDefault="00E03F31" w:rsidP="00E03F31">
      <w:pPr>
        <w:numPr>
          <w:ilvl w:val="0"/>
          <w:numId w:val="14"/>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U slučaju da izvršilac kasni sa završetkom pružanja usluge ili usluge</w:t>
      </w:r>
      <w:r>
        <w:rPr>
          <w:rFonts w:ascii="Times New Roman" w:hAnsi="Times New Roman"/>
          <w:sz w:val="24"/>
          <w:szCs w:val="24"/>
          <w:lang w:val="sr-Latn-RS"/>
        </w:rPr>
        <w:t xml:space="preserve"> </w:t>
      </w:r>
      <w:r>
        <w:rPr>
          <w:rFonts w:ascii="Times New Roman" w:hAnsi="Times New Roman"/>
          <w:sz w:val="24"/>
          <w:szCs w:val="24"/>
          <w:lang w:val="sr-Latn-CS"/>
        </w:rPr>
        <w:t xml:space="preserve">pruža radnom snagom koja nije predviđena za to u skladu sa dostavljenom ponudom ponuđača. </w:t>
      </w:r>
    </w:p>
    <w:p w:rsidR="00E03F31" w:rsidRDefault="00E03F31" w:rsidP="00E03F31">
      <w:pPr>
        <w:tabs>
          <w:tab w:val="left" w:pos="284"/>
        </w:tabs>
        <w:spacing w:after="0" w:line="240" w:lineRule="auto"/>
        <w:jc w:val="both"/>
        <w:rPr>
          <w:rFonts w:ascii="Times New Roman" w:hAnsi="Times New Roman"/>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OSOBLJE IZVRŠIOCA</w:t>
      </w:r>
    </w:p>
    <w:p w:rsidR="00E03F31" w:rsidRDefault="00E03F31" w:rsidP="00E03F31">
      <w:pPr>
        <w:spacing w:after="0" w:line="240" w:lineRule="auto"/>
        <w:jc w:val="center"/>
        <w:rPr>
          <w:rFonts w:ascii="Times New Roman" w:hAnsi="Times New Roman"/>
          <w:color w:val="000000"/>
          <w:sz w:val="24"/>
          <w:szCs w:val="24"/>
          <w:lang w:val="sr-Latn-CS"/>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024537">
        <w:rPr>
          <w:rFonts w:ascii="Times New Roman" w:hAnsi="Times New Roman"/>
          <w:bCs/>
          <w:color w:val="000000"/>
          <w:sz w:val="24"/>
          <w:szCs w:val="24"/>
          <w:lang w:val="sr-Latn-CS"/>
        </w:rPr>
        <w:t>e</w:t>
      </w:r>
      <w:r>
        <w:rPr>
          <w:rFonts w:ascii="Times New Roman" w:hAnsi="Times New Roman"/>
          <w:bCs/>
          <w:color w:val="000000"/>
          <w:sz w:val="24"/>
          <w:szCs w:val="24"/>
          <w:lang w:val="sr-Latn-CS"/>
        </w:rPr>
        <w:t xml:space="preserve">nog zahtjeva Naručioca, u kome se navodi razlog, obezbijediti kao zamjenu lice sa </w:t>
      </w:r>
      <w:r w:rsidR="00024537">
        <w:rPr>
          <w:rFonts w:ascii="Times New Roman" w:hAnsi="Times New Roman"/>
          <w:bCs/>
          <w:color w:val="000000"/>
          <w:sz w:val="24"/>
          <w:szCs w:val="24"/>
          <w:lang w:val="sr-Latn-CS"/>
        </w:rPr>
        <w:t xml:space="preserve">odgovarajućim </w:t>
      </w:r>
      <w:r>
        <w:rPr>
          <w:rFonts w:ascii="Times New Roman" w:hAnsi="Times New Roman"/>
          <w:bCs/>
          <w:color w:val="000000"/>
          <w:sz w:val="24"/>
          <w:szCs w:val="24"/>
          <w:lang w:val="sr-Latn-CS"/>
        </w:rPr>
        <w:t xml:space="preserve"> iskustvom koji </w:t>
      </w:r>
      <w:r w:rsidR="00024537">
        <w:rPr>
          <w:rFonts w:ascii="Times New Roman" w:hAnsi="Times New Roman"/>
          <w:bCs/>
          <w:color w:val="000000"/>
          <w:sz w:val="24"/>
          <w:szCs w:val="24"/>
          <w:lang w:val="sr-Latn-CS"/>
        </w:rPr>
        <w:t>je</w:t>
      </w:r>
      <w:r>
        <w:rPr>
          <w:rFonts w:ascii="Times New Roman" w:hAnsi="Times New Roman"/>
          <w:bCs/>
          <w:color w:val="000000"/>
          <w:sz w:val="24"/>
          <w:szCs w:val="24"/>
          <w:lang w:val="sr-Latn-CS"/>
        </w:rPr>
        <w:t xml:space="preserve"> prihvatljiv Naručiocu.</w:t>
      </w:r>
    </w:p>
    <w:p w:rsidR="00E03F31" w:rsidRDefault="00E03F31" w:rsidP="00E03F31">
      <w:pPr>
        <w:spacing w:after="0" w:line="240" w:lineRule="auto"/>
        <w:jc w:val="both"/>
        <w:rPr>
          <w:rFonts w:ascii="Times New Roman" w:hAnsi="Times New Roman"/>
          <w:bCs/>
          <w:color w:val="000000"/>
          <w:sz w:val="24"/>
          <w:szCs w:val="24"/>
          <w:lang w:val="sr-Latn-CS"/>
        </w:rPr>
      </w:pPr>
    </w:p>
    <w:p w:rsidR="00E03F31" w:rsidRDefault="00E03F31" w:rsidP="00E03F31">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E03F31" w:rsidRDefault="00E03F31" w:rsidP="00E03F31">
      <w:pPr>
        <w:spacing w:after="0" w:line="240" w:lineRule="auto"/>
        <w:jc w:val="center"/>
        <w:rPr>
          <w:rFonts w:ascii="Times New Roman" w:hAnsi="Times New Roman"/>
          <w:b/>
          <w:bCs/>
          <w:color w:val="000000"/>
          <w:sz w:val="24"/>
          <w:szCs w:val="24"/>
          <w:lang w:val="sr-Latn-CS"/>
        </w:rPr>
      </w:pPr>
    </w:p>
    <w:p w:rsidR="00E03F31" w:rsidRDefault="00E03F31" w:rsidP="00E03F31">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GARANCIJA ZA DOBRO IZVRŠENJE UGOVORA</w:t>
      </w:r>
    </w:p>
    <w:p w:rsidR="00E03F31" w:rsidRDefault="00E03F31" w:rsidP="00E03F31">
      <w:pPr>
        <w:spacing w:after="0" w:line="240" w:lineRule="auto"/>
        <w:jc w:val="center"/>
        <w:rPr>
          <w:rFonts w:ascii="Times New Roman" w:hAnsi="Times New Roman"/>
          <w:color w:val="000000"/>
          <w:sz w:val="24"/>
          <w:szCs w:val="24"/>
          <w:lang w:val="pl-PL"/>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w:t>
      </w:r>
      <w:r w:rsidR="00C94916">
        <w:rPr>
          <w:rFonts w:ascii="Times New Roman" w:hAnsi="Times New Roman"/>
          <w:sz w:val="24"/>
          <w:szCs w:val="24"/>
          <w:lang w:val="sr-Latn-CS"/>
        </w:rPr>
        <w:t>5</w:t>
      </w:r>
      <w:r>
        <w:rPr>
          <w:rFonts w:ascii="Times New Roman" w:hAnsi="Times New Roman"/>
          <w:sz w:val="24"/>
          <w:szCs w:val="24"/>
          <w:lang w:val="sr-Latn-CS"/>
        </w:rPr>
        <w:t xml:space="preserve"> (</w:t>
      </w:r>
      <w:r w:rsidR="000B02EF">
        <w:rPr>
          <w:rFonts w:ascii="Times New Roman" w:hAnsi="Times New Roman"/>
          <w:sz w:val="24"/>
          <w:szCs w:val="24"/>
          <w:lang w:val="sr-Latn-CS"/>
        </w:rPr>
        <w:t>pet</w:t>
      </w:r>
      <w:r>
        <w:rPr>
          <w:rFonts w:ascii="Times New Roman" w:hAnsi="Times New Roman"/>
          <w:sz w:val="24"/>
          <w:szCs w:val="24"/>
          <w:lang w:val="sr-Latn-CS"/>
        </w:rPr>
        <w:t xml:space="preserve">) dana dužim od ugovorenog roka iz člana </w:t>
      </w:r>
      <w:r>
        <w:rPr>
          <w:rFonts w:ascii="Times New Roman" w:hAnsi="Times New Roman"/>
          <w:color w:val="000000"/>
          <w:sz w:val="24"/>
          <w:szCs w:val="24"/>
          <w:lang w:val="sr-Latn-CS"/>
        </w:rPr>
        <w:t xml:space="preserve">4 </w:t>
      </w:r>
      <w:r>
        <w:rPr>
          <w:rFonts w:ascii="Times New Roman" w:hAnsi="Times New Roman"/>
          <w:sz w:val="24"/>
          <w:szCs w:val="24"/>
          <w:lang w:val="sr-Latn-CS"/>
        </w:rPr>
        <w:t>ovog Ugovora i koju Naručilac može aktivirati u svakom momentu kada nastupi neki od razloga za raskid ovog Ugovora.</w:t>
      </w:r>
    </w:p>
    <w:p w:rsidR="00E03F31" w:rsidRDefault="00E03F31" w:rsidP="00E03F31">
      <w:pPr>
        <w:spacing w:after="0" w:line="240" w:lineRule="auto"/>
        <w:rPr>
          <w:rFonts w:ascii="Times New Roman" w:hAnsi="Times New Roman"/>
          <w:color w:val="000000"/>
          <w:sz w:val="24"/>
          <w:szCs w:val="24"/>
          <w:lang w:val="sr-Latn-CS"/>
        </w:rPr>
      </w:pP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 treba biti izdata od poslovne banke koja se nalazi u Crnoj Gori ili strane banke preko korespodentne banke koja se nalazi u Crnoj Gori uz saglasnost Naručioca.</w:t>
      </w:r>
    </w:p>
    <w:p w:rsidR="00E03F31" w:rsidRDefault="00E03F31" w:rsidP="00E03F31">
      <w:pPr>
        <w:spacing w:after="0" w:line="240" w:lineRule="auto"/>
        <w:jc w:val="both"/>
        <w:rPr>
          <w:rFonts w:ascii="Times New Roman" w:hAnsi="Times New Roman"/>
          <w:sz w:val="24"/>
          <w:szCs w:val="24"/>
          <w:lang w:val="sr-Latn-CS"/>
        </w:rPr>
      </w:pPr>
    </w:p>
    <w:p w:rsidR="00E03F31" w:rsidRDefault="00E03F31" w:rsidP="00E03F31">
      <w:pPr>
        <w:spacing w:after="0" w:line="240" w:lineRule="auto"/>
        <w:jc w:val="both"/>
        <w:rPr>
          <w:rFonts w:ascii="Times New Roman" w:hAnsi="Times New Roman"/>
          <w:sz w:val="24"/>
          <w:szCs w:val="24"/>
          <w:lang w:val="sr-Latn-CS"/>
        </w:rPr>
      </w:pPr>
      <w:r>
        <w:rPr>
          <w:rFonts w:ascii="Times New Roman" w:hAnsi="Times New Roman"/>
          <w:sz w:val="24"/>
          <w:szCs w:val="24"/>
          <w:lang w:val="sr-Latn-CS"/>
        </w:rPr>
        <w:t>Naručilac se obavezuje da neposredno nakon  ispunjenja obaveza, na način i pod uslovima iz ovog ugovora,  vrati  Izvršiocu garanciju.</w:t>
      </w:r>
    </w:p>
    <w:p w:rsidR="00E03F31" w:rsidRDefault="00E03F31" w:rsidP="00E03F31">
      <w:pPr>
        <w:spacing w:after="0" w:line="240" w:lineRule="auto"/>
        <w:jc w:val="both"/>
        <w:rPr>
          <w:rFonts w:ascii="Times New Roman" w:hAnsi="Times New Roman"/>
          <w:sz w:val="24"/>
          <w:szCs w:val="24"/>
          <w:lang w:val="sl-SI"/>
        </w:rPr>
      </w:pPr>
    </w:p>
    <w:p w:rsidR="00E03F31" w:rsidRDefault="00E03F31" w:rsidP="00E03F31">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w:t>
      </w:r>
      <w:r w:rsidR="000B02EF">
        <w:rPr>
          <w:rFonts w:ascii="Times New Roman" w:hAnsi="Times New Roman"/>
          <w:sz w:val="24"/>
          <w:szCs w:val="24"/>
          <w:lang w:val="sl-SI"/>
        </w:rPr>
        <w:t xml:space="preserve"> Zakona o obligacionim odnosima i Zakona o planitanju prostora i izgradnji objekta.</w:t>
      </w:r>
    </w:p>
    <w:p w:rsidR="00E03F31" w:rsidRDefault="00E03F31" w:rsidP="00E03F31">
      <w:pPr>
        <w:spacing w:after="0" w:line="240" w:lineRule="auto"/>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  </w:t>
      </w:r>
      <w:r>
        <w:rPr>
          <w:rFonts w:ascii="Times New Roman" w:hAnsi="Times New Roman"/>
          <w:b/>
          <w:color w:val="000000"/>
          <w:sz w:val="24"/>
          <w:szCs w:val="24"/>
          <w:lang w:val="sl-SI"/>
        </w:rPr>
        <w:t>OSTALE ODREDBE</w:t>
      </w:r>
    </w:p>
    <w:p w:rsidR="00E03F31" w:rsidRDefault="00E03F31" w:rsidP="00E03F31">
      <w:pPr>
        <w:spacing w:after="0" w:line="240" w:lineRule="auto"/>
        <w:jc w:val="center"/>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E03F31" w:rsidRDefault="00E03F31" w:rsidP="00E03F31">
      <w:pPr>
        <w:spacing w:after="0"/>
        <w:rPr>
          <w:rFonts w:ascii="Times New Roman" w:eastAsia="Calibri" w:hAnsi="Times New Roman" w:cs="Calibri"/>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sidR="00DC74B9">
        <w:rPr>
          <w:rFonts w:ascii="Times New Roman" w:hAnsi="Times New Roman" w:cs="Times New Roman"/>
          <w:iCs/>
          <w:color w:val="000000"/>
          <w:sz w:val="24"/>
          <w:szCs w:val="24"/>
          <w:lang w:val="pl-PL"/>
        </w:rPr>
        <w:t xml:space="preserve"> 42/11,</w:t>
      </w:r>
      <w:r>
        <w:rPr>
          <w:rFonts w:ascii="Times New Roman" w:hAnsi="Times New Roman" w:cs="Times New Roman"/>
          <w:iCs/>
          <w:color w:val="000000"/>
          <w:sz w:val="24"/>
          <w:szCs w:val="24"/>
          <w:lang w:val="pl-PL"/>
        </w:rPr>
        <w:t>57/14</w:t>
      </w:r>
      <w:r w:rsidR="00DC74B9">
        <w:rPr>
          <w:rFonts w:ascii="Times New Roman" w:hAnsi="Times New Roman" w:cs="Times New Roman"/>
          <w:iCs/>
          <w:color w:val="000000"/>
          <w:sz w:val="24"/>
          <w:szCs w:val="24"/>
          <w:lang w:val="pl-PL"/>
        </w:rPr>
        <w:t>,</w:t>
      </w:r>
      <w:r w:rsidR="00DC74B9" w:rsidRPr="00DC74B9">
        <w:rPr>
          <w:rFonts w:ascii="Times New Roman" w:hAnsi="Times New Roman" w:cs="Times New Roman"/>
          <w:iCs/>
          <w:color w:val="000000"/>
          <w:sz w:val="24"/>
          <w:szCs w:val="24"/>
          <w:lang w:val="pl-PL"/>
        </w:rPr>
        <w:t>28/15 i 42/17</w:t>
      </w:r>
      <w:r>
        <w:rPr>
          <w:rFonts w:ascii="Times New Roman" w:hAnsi="Times New Roman"/>
          <w:sz w:val="24"/>
          <w:szCs w:val="24"/>
          <w:lang w:val="sl-SI"/>
        </w:rPr>
        <w:t>) je ništav.</w:t>
      </w:r>
    </w:p>
    <w:p w:rsidR="00E03F31" w:rsidRDefault="00E03F31" w:rsidP="00E03F31">
      <w:pPr>
        <w:spacing w:after="0" w:line="240" w:lineRule="auto"/>
        <w:jc w:val="both"/>
        <w:rPr>
          <w:rFonts w:ascii="Times New Roman" w:hAnsi="Times New Roman"/>
          <w:color w:val="000000"/>
          <w:sz w:val="24"/>
          <w:szCs w:val="24"/>
          <w:lang w:val="sl-SI"/>
        </w:rPr>
      </w:pPr>
    </w:p>
    <w:p w:rsidR="00E03F31" w:rsidRDefault="00E03F31" w:rsidP="00E03F31">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Privredni sud u Podgorici.</w:t>
      </w:r>
    </w:p>
    <w:p w:rsidR="00F30B48" w:rsidRPr="00181F65" w:rsidRDefault="00F30B48" w:rsidP="00F30B48">
      <w:pPr>
        <w:spacing w:after="0" w:line="240" w:lineRule="auto"/>
        <w:jc w:val="center"/>
        <w:rPr>
          <w:rFonts w:ascii="Times New Roman" w:eastAsia="Times New Roman" w:hAnsi="Times New Roman" w:cs="Calibri"/>
          <w:sz w:val="24"/>
          <w:szCs w:val="24"/>
          <w:lang w:val="sl-SI"/>
        </w:rPr>
      </w:pPr>
    </w:p>
    <w:p w:rsidR="00181F65" w:rsidRPr="00DC74B9" w:rsidRDefault="00DC74B9" w:rsidP="00181F65">
      <w:pPr>
        <w:spacing w:after="0"/>
        <w:jc w:val="center"/>
        <w:rPr>
          <w:rFonts w:ascii="Times New Roman" w:eastAsia="Times New Roman" w:hAnsi="Times New Roman" w:cs="Calibri"/>
          <w:sz w:val="24"/>
          <w:szCs w:val="24"/>
          <w:lang w:val="sl-SI"/>
        </w:rPr>
      </w:pPr>
      <w:r w:rsidRPr="00DC74B9">
        <w:rPr>
          <w:rFonts w:ascii="Times New Roman" w:eastAsia="Times New Roman" w:hAnsi="Times New Roman" w:cs="Calibri"/>
          <w:sz w:val="24"/>
          <w:szCs w:val="24"/>
          <w:lang w:val="sl-SI"/>
        </w:rPr>
        <w:t>Član 11</w:t>
      </w:r>
    </w:p>
    <w:p w:rsidR="00181F65" w:rsidRPr="00181F65" w:rsidRDefault="00181F65" w:rsidP="00181F65">
      <w:pPr>
        <w:spacing w:after="0"/>
        <w:jc w:val="center"/>
        <w:rPr>
          <w:rFonts w:ascii="Times New Roman" w:eastAsia="Times New Roman" w:hAnsi="Times New Roman" w:cs="Calibri"/>
          <w:b/>
          <w:sz w:val="24"/>
          <w:szCs w:val="24"/>
          <w:lang w:val="sl-SI"/>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r w:rsidRPr="00181F65">
        <w:rPr>
          <w:rFonts w:ascii="Times New Roman" w:eastAsia="Times New Roman" w:hAnsi="Times New Roman" w:cs="Calibri"/>
          <w:sz w:val="24"/>
          <w:szCs w:val="24"/>
          <w:lang w:val="en-US"/>
        </w:rPr>
        <w:t xml:space="preserve">Ovaj ugovor je pravno valjano zaključen i potpisan </w:t>
      </w:r>
      <w:proofErr w:type="gramStart"/>
      <w:r w:rsidRPr="00181F65">
        <w:rPr>
          <w:rFonts w:ascii="Times New Roman" w:eastAsia="Times New Roman" w:hAnsi="Times New Roman" w:cs="Calibri"/>
          <w:sz w:val="24"/>
          <w:szCs w:val="24"/>
          <w:lang w:val="en-US"/>
        </w:rPr>
        <w:t>od</w:t>
      </w:r>
      <w:proofErr w:type="gramEnd"/>
      <w:r w:rsidRPr="00181F65">
        <w:rPr>
          <w:rFonts w:ascii="Times New Roman" w:eastAsia="Times New Roman" w:hAnsi="Times New Roman" w:cs="Calibri"/>
          <w:sz w:val="24"/>
          <w:szCs w:val="24"/>
          <w:lang w:val="en-US"/>
        </w:rPr>
        <w:t xml:space="preserve"> dolje navedenih ovlašćenih zakonskih zastupnika strana ugovora i sačinjen u</w:t>
      </w:r>
      <w:r w:rsidRPr="00181F65">
        <w:rPr>
          <w:rFonts w:ascii="Times New Roman" w:eastAsia="Times New Roman" w:hAnsi="Times New Roman" w:cs="Calibri"/>
          <w:sz w:val="24"/>
          <w:szCs w:val="24"/>
          <w:lang w:val="sr-Latn-CS"/>
        </w:rPr>
        <w:t xml:space="preserve"> 7</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sedam</w:t>
      </w:r>
      <w:r w:rsidRPr="00181F65">
        <w:rPr>
          <w:rFonts w:ascii="Times New Roman" w:eastAsia="Times New Roman" w:hAnsi="Times New Roman" w:cs="Calibri"/>
          <w:sz w:val="24"/>
          <w:szCs w:val="24"/>
          <w:lang w:val="en-US"/>
        </w:rPr>
        <w:t>) istovjetnih primjeraka od kojih po</w:t>
      </w:r>
      <w:r w:rsidRPr="00181F65">
        <w:rPr>
          <w:rFonts w:ascii="Times New Roman" w:eastAsia="Times New Roman" w:hAnsi="Times New Roman" w:cs="Calibri"/>
          <w:sz w:val="24"/>
          <w:szCs w:val="24"/>
          <w:lang w:val="sr-Latn-CS"/>
        </w:rPr>
        <w:t xml:space="preserve"> 3</w:t>
      </w:r>
      <w:r w:rsidRPr="00181F65">
        <w:rPr>
          <w:rFonts w:ascii="Times New Roman" w:eastAsia="Times New Roman" w:hAnsi="Times New Roman" w:cs="Calibri"/>
          <w:sz w:val="24"/>
          <w:szCs w:val="24"/>
          <w:lang w:val="en-US"/>
        </w:rPr>
        <w:t xml:space="preserve"> (</w:t>
      </w:r>
      <w:r w:rsidRPr="00181F65">
        <w:rPr>
          <w:rFonts w:ascii="Times New Roman" w:eastAsia="Times New Roman" w:hAnsi="Times New Roman" w:cs="Calibri"/>
          <w:sz w:val="24"/>
          <w:szCs w:val="24"/>
          <w:lang w:val="sr-Latn-CS"/>
        </w:rPr>
        <w:t>tri</w:t>
      </w:r>
      <w:r w:rsidRPr="00181F65">
        <w:rPr>
          <w:rFonts w:ascii="Times New Roman" w:eastAsia="Times New Roman" w:hAnsi="Times New Roman" w:cs="Calibri"/>
          <w:sz w:val="24"/>
          <w:szCs w:val="24"/>
          <w:lang w:val="en-US"/>
        </w:rPr>
        <w:t>) primjeraka</w:t>
      </w:r>
      <w:r w:rsidRPr="00181F65">
        <w:rPr>
          <w:rFonts w:ascii="Times New Roman" w:eastAsia="Times New Roman" w:hAnsi="Times New Roman" w:cs="Calibri"/>
          <w:sz w:val="24"/>
          <w:szCs w:val="24"/>
          <w:lang w:val="sr-Latn-CS"/>
        </w:rPr>
        <w:t xml:space="preserve"> zadržavaju</w:t>
      </w:r>
      <w:r w:rsidRPr="00181F65">
        <w:rPr>
          <w:rFonts w:ascii="Times New Roman" w:eastAsia="Times New Roman" w:hAnsi="Times New Roman" w:cs="Calibri"/>
          <w:sz w:val="24"/>
          <w:szCs w:val="24"/>
          <w:lang w:val="sr-Latn-RS"/>
        </w:rPr>
        <w:t xml:space="preserve"> </w:t>
      </w:r>
      <w:r w:rsidRPr="00181F65">
        <w:rPr>
          <w:rFonts w:ascii="Times New Roman" w:eastAsia="Times New Roman" w:hAnsi="Times New Roman" w:cs="Calibri"/>
          <w:sz w:val="24"/>
          <w:szCs w:val="24"/>
          <w:lang w:val="en-US"/>
        </w:rPr>
        <w:t>Naruči</w:t>
      </w:r>
      <w:r w:rsidRPr="00181F65">
        <w:rPr>
          <w:rFonts w:ascii="Times New Roman" w:eastAsia="Times New Roman" w:hAnsi="Times New Roman" w:cs="Calibri"/>
          <w:sz w:val="24"/>
          <w:szCs w:val="24"/>
          <w:lang w:val="sr-Latn-CS"/>
        </w:rPr>
        <w:t>la</w:t>
      </w:r>
      <w:r w:rsidRPr="00181F65">
        <w:rPr>
          <w:rFonts w:ascii="Times New Roman" w:eastAsia="Times New Roman" w:hAnsi="Times New Roman" w:cs="Calibri"/>
          <w:sz w:val="24"/>
          <w:szCs w:val="24"/>
          <w:lang w:val="en-US"/>
        </w:rPr>
        <w:t>c</w:t>
      </w:r>
      <w:r w:rsidRPr="00181F65">
        <w:rPr>
          <w:rFonts w:ascii="Times New Roman" w:eastAsia="Times New Roman" w:hAnsi="Times New Roman" w:cs="Calibri"/>
          <w:sz w:val="24"/>
          <w:szCs w:val="24"/>
          <w:lang w:val="sr-Latn-CS"/>
        </w:rPr>
        <w:t xml:space="preserve"> </w:t>
      </w:r>
      <w:r w:rsidRPr="00181F65">
        <w:rPr>
          <w:rFonts w:ascii="Times New Roman" w:eastAsia="Times New Roman" w:hAnsi="Times New Roman" w:cs="Calibri"/>
          <w:sz w:val="24"/>
          <w:szCs w:val="24"/>
          <w:lang w:val="en-US"/>
        </w:rPr>
        <w:t>i Izvo</w:t>
      </w:r>
      <w:r w:rsidRPr="00181F65">
        <w:rPr>
          <w:rFonts w:ascii="Times New Roman" w:eastAsia="Times New Roman" w:hAnsi="Times New Roman" w:cs="Calibri"/>
          <w:sz w:val="24"/>
          <w:szCs w:val="24"/>
          <w:lang w:val="sr-Latn-CS"/>
        </w:rPr>
        <w:t>đ</w:t>
      </w:r>
      <w:r w:rsidRPr="00181F65">
        <w:rPr>
          <w:rFonts w:ascii="Times New Roman" w:eastAsia="Times New Roman" w:hAnsi="Times New Roman" w:cs="Calibri"/>
          <w:sz w:val="24"/>
          <w:szCs w:val="24"/>
          <w:lang w:val="en-US"/>
        </w:rPr>
        <w:t>ač, a 1(jedan) primjerak za potrebe Uprave za javne nabavke.</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l-SI" w:eastAsia="zh-TW"/>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             NARUČILAC</w:t>
      </w:r>
      <w:r w:rsidRPr="00181F65">
        <w:rPr>
          <w:rFonts w:ascii="Times New Roman" w:eastAsia="Times New Roman" w:hAnsi="Times New Roman" w:cs="Times New Roman"/>
          <w:b/>
          <w:bCs/>
          <w:color w:val="000000"/>
          <w:sz w:val="24"/>
          <w:szCs w:val="24"/>
          <w:lang w:val="en-US"/>
        </w:rPr>
        <w:tab/>
        <w:t xml:space="preserve">                                                          </w:t>
      </w:r>
      <w:r w:rsidR="004E60F6">
        <w:rPr>
          <w:rFonts w:ascii="Times New Roman" w:eastAsia="Times New Roman" w:hAnsi="Times New Roman" w:cs="Times New Roman"/>
          <w:b/>
          <w:bCs/>
          <w:color w:val="000000"/>
          <w:sz w:val="24"/>
          <w:szCs w:val="24"/>
          <w:lang w:val="en-US"/>
        </w:rPr>
        <w:t>IZVRŠILAC,</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_____________________________</w:t>
      </w:r>
      <w:r w:rsidRPr="00181F65">
        <w:rPr>
          <w:rFonts w:ascii="Times New Roman" w:eastAsia="Times New Roman" w:hAnsi="Times New Roman" w:cs="Times New Roman"/>
          <w:b/>
          <w:bCs/>
          <w:color w:val="000000"/>
          <w:sz w:val="24"/>
          <w:szCs w:val="24"/>
          <w:lang w:val="en-US"/>
        </w:rPr>
        <w:tab/>
      </w:r>
      <w:r w:rsidRPr="00181F65">
        <w:rPr>
          <w:rFonts w:ascii="Times New Roman" w:eastAsia="Times New Roman" w:hAnsi="Times New Roman" w:cs="Times New Roman"/>
          <w:b/>
          <w:bCs/>
          <w:color w:val="000000"/>
          <w:sz w:val="24"/>
          <w:szCs w:val="24"/>
          <w:lang w:val="en-US"/>
        </w:rPr>
        <w:tab/>
        <w:t xml:space="preserve">                ______________________________</w:t>
      </w: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both"/>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center"/>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lang w:val="en-US"/>
        </w:rPr>
        <w:t xml:space="preserve">SAGLASAN SA </w:t>
      </w:r>
      <w:proofErr w:type="gramStart"/>
      <w:r w:rsidRPr="00181F65">
        <w:rPr>
          <w:rFonts w:ascii="Times New Roman" w:eastAsia="Times New Roman" w:hAnsi="Times New Roman" w:cs="Times New Roman"/>
          <w:b/>
          <w:bCs/>
          <w:color w:val="000000"/>
          <w:sz w:val="24"/>
          <w:szCs w:val="24"/>
          <w:lang w:val="en-US"/>
        </w:rPr>
        <w:t>NACRTOM  UGOVORA</w:t>
      </w:r>
      <w:proofErr w:type="gramEnd"/>
    </w:p>
    <w:p w:rsidR="00181F65" w:rsidRPr="00181F65" w:rsidRDefault="00181F65" w:rsidP="00181F65">
      <w:pPr>
        <w:spacing w:after="0" w:line="240" w:lineRule="auto"/>
        <w:jc w:val="right"/>
        <w:rPr>
          <w:rFonts w:ascii="Times New Roman" w:eastAsia="Times New Roman" w:hAnsi="Times New Roman" w:cs="Times New Roman"/>
          <w:b/>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Ovlašćeno lice ponuđača 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ime</w:t>
      </w:r>
      <w:proofErr w:type="gramEnd"/>
      <w:r w:rsidRPr="00181F65">
        <w:rPr>
          <w:rFonts w:ascii="Times New Roman" w:eastAsia="Times New Roman" w:hAnsi="Times New Roman" w:cs="Times New Roman"/>
          <w:bCs/>
          <w:color w:val="000000"/>
          <w:sz w:val="24"/>
          <w:szCs w:val="24"/>
          <w:lang w:val="en-US"/>
        </w:rPr>
        <w:t>, prezime i funkcija)</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_______________________</w:t>
      </w:r>
    </w:p>
    <w:p w:rsidR="00181F65" w:rsidRPr="00181F65" w:rsidRDefault="00181F65" w:rsidP="00181F65">
      <w:pPr>
        <w:spacing w:after="0" w:line="240" w:lineRule="auto"/>
        <w:jc w:val="right"/>
        <w:rPr>
          <w:rFonts w:ascii="Times New Roman" w:eastAsia="Times New Roman" w:hAnsi="Times New Roman" w:cs="Times New Roman"/>
          <w:bCs/>
          <w:color w:val="000000"/>
          <w:sz w:val="24"/>
          <w:szCs w:val="24"/>
          <w:lang w:val="en-US"/>
        </w:rPr>
      </w:pPr>
      <w:r w:rsidRPr="00181F65">
        <w:rPr>
          <w:rFonts w:ascii="Times New Roman" w:eastAsia="Times New Roman" w:hAnsi="Times New Roman" w:cs="Times New Roman"/>
          <w:bCs/>
          <w:color w:val="000000"/>
          <w:sz w:val="24"/>
          <w:szCs w:val="24"/>
          <w:lang w:val="en-US"/>
        </w:rPr>
        <w:t>(</w:t>
      </w:r>
      <w:proofErr w:type="gramStart"/>
      <w:r w:rsidRPr="00181F65">
        <w:rPr>
          <w:rFonts w:ascii="Times New Roman" w:eastAsia="Times New Roman" w:hAnsi="Times New Roman" w:cs="Times New Roman"/>
          <w:bCs/>
          <w:color w:val="000000"/>
          <w:sz w:val="24"/>
          <w:szCs w:val="24"/>
          <w:lang w:val="en-US"/>
        </w:rPr>
        <w:t>svojeručni</w:t>
      </w:r>
      <w:proofErr w:type="gramEnd"/>
      <w:r w:rsidRPr="00181F65">
        <w:rPr>
          <w:rFonts w:ascii="Times New Roman" w:eastAsia="Times New Roman" w:hAnsi="Times New Roman" w:cs="Times New Roman"/>
          <w:bCs/>
          <w:color w:val="000000"/>
          <w:sz w:val="24"/>
          <w:szCs w:val="24"/>
          <w:lang w:val="en-US"/>
        </w:rPr>
        <w:t xml:space="preserve"> potpis)</w:t>
      </w:r>
    </w:p>
    <w:p w:rsidR="00181F65" w:rsidRPr="00181F65" w:rsidRDefault="00181F65" w:rsidP="00181F65">
      <w:pPr>
        <w:spacing w:after="0" w:line="240" w:lineRule="auto"/>
        <w:jc w:val="both"/>
        <w:rPr>
          <w:rFonts w:ascii="Times New Roman" w:eastAsia="Times New Roman" w:hAnsi="Times New Roman" w:cs="Times New Roman"/>
          <w:bCs/>
          <w:color w:val="000000"/>
          <w:sz w:val="24"/>
          <w:szCs w:val="24"/>
          <w:lang w:val="en-US"/>
        </w:rPr>
      </w:pPr>
    </w:p>
    <w:p w:rsidR="00181F65" w:rsidRPr="004E60F6" w:rsidRDefault="00181F65" w:rsidP="00181F65">
      <w:pPr>
        <w:spacing w:after="0" w:line="240" w:lineRule="auto"/>
        <w:jc w:val="both"/>
        <w:rPr>
          <w:rFonts w:ascii="Times New Roman" w:eastAsia="Times New Roman" w:hAnsi="Times New Roman" w:cs="Times New Roman"/>
          <w:bCs/>
          <w:i/>
          <w:color w:val="000000"/>
          <w:sz w:val="24"/>
          <w:szCs w:val="24"/>
          <w:lang w:val="en-US"/>
        </w:rPr>
      </w:pPr>
      <w:r w:rsidRPr="00181F65">
        <w:rPr>
          <w:rFonts w:ascii="Times New Roman" w:eastAsia="Times New Roman" w:hAnsi="Times New Roman" w:cs="Times New Roman"/>
          <w:bCs/>
          <w:i/>
          <w:color w:val="000000"/>
          <w:sz w:val="24"/>
          <w:szCs w:val="24"/>
          <w:lang w:val="en-US"/>
        </w:rPr>
        <w:t xml:space="preserve">Napomena: Konačni tekst ugovora o javnoj nabavci biće sačinjen u skladu </w:t>
      </w:r>
      <w:proofErr w:type="gramStart"/>
      <w:r w:rsidRPr="00181F65">
        <w:rPr>
          <w:rFonts w:ascii="Times New Roman" w:eastAsia="Times New Roman" w:hAnsi="Times New Roman" w:cs="Times New Roman"/>
          <w:bCs/>
          <w:i/>
          <w:color w:val="000000"/>
          <w:sz w:val="24"/>
          <w:szCs w:val="24"/>
          <w:lang w:val="en-US"/>
        </w:rPr>
        <w:t>sa</w:t>
      </w:r>
      <w:proofErr w:type="gramEnd"/>
      <w:r w:rsidRPr="00181F65">
        <w:rPr>
          <w:rFonts w:ascii="Times New Roman" w:eastAsia="Times New Roman" w:hAnsi="Times New Roman" w:cs="Times New Roman"/>
          <w:bCs/>
          <w:i/>
          <w:color w:val="000000"/>
          <w:sz w:val="24"/>
          <w:szCs w:val="24"/>
          <w:lang w:val="en-US"/>
        </w:rPr>
        <w:t xml:space="preserve"> članom 107 stav 2 Zakona o javnim nabavkama nabavkama („Službeni list CG”, br. 42/11, 57/14, 28/15 i 42/17).</w:t>
      </w: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spacing w:after="0" w:line="240" w:lineRule="auto"/>
        <w:jc w:val="both"/>
        <w:rPr>
          <w:rFonts w:ascii="Times New Roman" w:eastAsia="PMingLiU" w:hAnsi="Times New Roman" w:cs="Times New Roman"/>
          <w:color w:val="000000"/>
          <w:sz w:val="24"/>
          <w:szCs w:val="24"/>
          <w:lang w:val="sr-Latn-CS" w:eastAsia="zh-TW"/>
        </w:rPr>
      </w:pPr>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181F65" w:rsidRPr="00181F65" w:rsidRDefault="00181F65" w:rsidP="00181F65">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t>UPUTSTVO PONUĐAČIMA ZA SAČINJAVANJE I PODNOŠENJE PONUDE</w:t>
      </w:r>
      <w:bookmarkEnd w:id="15"/>
    </w:p>
    <w:p w:rsidR="00181F65" w:rsidRPr="00181F65" w:rsidRDefault="00181F65" w:rsidP="00181F65">
      <w:pPr>
        <w:rPr>
          <w:rFonts w:ascii="Times New Roman" w:eastAsia="Times New Roman" w:hAnsi="Times New Roman" w:cs="Times New Roman"/>
          <w:color w:val="000000"/>
          <w:sz w:val="24"/>
          <w:szCs w:val="24"/>
          <w:highlight w:val="yellow"/>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b/>
          <w:bCs/>
          <w:color w:val="000000"/>
          <w:sz w:val="28"/>
          <w:szCs w:val="28"/>
          <w:lang w:val="sr-Latn-CS"/>
        </w:rPr>
        <w:t>I NAČIN PRIPREMANJA PONUDE U PISANOJ FORMI</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numPr>
          <w:ilvl w:val="0"/>
          <w:numId w:val="5"/>
        </w:numPr>
        <w:autoSpaceDE w:val="0"/>
        <w:autoSpaceDN w:val="0"/>
        <w:adjustRightInd w:val="0"/>
        <w:spacing w:before="96" w:after="0" w:line="240" w:lineRule="auto"/>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Pripremanje i dostavljanje ponude </w:t>
      </w:r>
    </w:p>
    <w:p w:rsidR="00181F65" w:rsidRPr="00181F65" w:rsidRDefault="00181F65" w:rsidP="00181F65">
      <w:pPr>
        <w:autoSpaceDE w:val="0"/>
        <w:autoSpaceDN w:val="0"/>
        <w:adjustRightInd w:val="0"/>
        <w:spacing w:before="96" w:after="0" w:line="240" w:lineRule="auto"/>
        <w:ind w:left="927"/>
        <w:jc w:val="both"/>
        <w:rPr>
          <w:rFonts w:ascii="Times New Roman" w:eastAsia="Times New Roman" w:hAnsi="Times New Roman" w:cs="Times New Roman"/>
          <w:sz w:val="24"/>
          <w:szCs w:val="24"/>
          <w:lang w:val="sr-Latn-C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Ponuđač je dužan da ponudu pripremi kao jedinstvenu cjelinu i da svaku prvu stranicu svakog lista i ukupni broj listova ponude označi rednim brojem, osim garancije ponude, kataloga, fotografija, publikacija i slično.</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Dokumenta koja sačinjava ponuđač, a koja čine sastavni dio ponude moraju biti potpisana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strane ovlašćenog lica ponuđača ili lica koje on ovlasti.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mora biti povezana jednim jemstvenikom tako da se ne mogu naknadno ubacivati, odstranjivati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zamjenjivati pojedinačni listovi, a da se pri tome ne ošteti list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Ponuda i uzorci zahtijevani tenderskom dokumentacijom dostavljaju se u odgovarajućem zatvorenom omotu (koverat, paket i slično)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da se prilikom otvaranja ponude može sa sigurnošću utvrditi da se prvi put otvara.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Na omotu ponude navodi se: ponuda, broj tenderske dokumentacije, naziv i sjedište naručioca, naziv, sjedište, odnosno ime i adresa ponuđača i tekst: "Ne otvaraj prije javnog otvaranja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slučaju podnošenja zajedničke ponude,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omotu je potrebno naznačiti da se radi o zajedničkoj ponudi i navesti puni naziv ponuđača i adresu na koju će ponuda biti vraćena u slučaju da je neblagovremena.</w:t>
      </w:r>
    </w:p>
    <w:p w:rsidR="00181F65" w:rsidRPr="00181F65" w:rsidRDefault="00181F65" w:rsidP="00181F65">
      <w:pPr>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je dužan da ponudu sačini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obrascima iz tenderske dokumentacije uz mogućnost korišćenja svog memoranduma. </w:t>
      </w:r>
    </w:p>
    <w:p w:rsidR="00181F65" w:rsidRPr="00181F65" w:rsidRDefault="00181F65" w:rsidP="00181F65">
      <w:pPr>
        <w:numPr>
          <w:ilvl w:val="0"/>
          <w:numId w:val="4"/>
        </w:numPr>
        <w:spacing w:before="96" w:after="120" w:line="360" w:lineRule="atLeast"/>
        <w:jc w:val="both"/>
        <w:rPr>
          <w:rFonts w:ascii="Times New Roman" w:eastAsia="Times New Roman" w:hAnsi="Times New Roman" w:cs="Times New Roman"/>
          <w:b/>
          <w:bCs/>
          <w:color w:val="000000"/>
          <w:sz w:val="24"/>
          <w:szCs w:val="24"/>
          <w:u w:val="single"/>
          <w:lang w:val="sr-Latn-CS"/>
        </w:rPr>
      </w:pPr>
      <w:r w:rsidRPr="00181F65">
        <w:rPr>
          <w:rFonts w:ascii="Times New Roman" w:eastAsia="Times New Roman" w:hAnsi="Times New Roman" w:cs="Times New Roman"/>
          <w:b/>
          <w:bCs/>
          <w:color w:val="000000"/>
          <w:sz w:val="24"/>
          <w:szCs w:val="24"/>
          <w:u w:val="single"/>
          <w:lang w:val="sr-Latn-CS"/>
        </w:rPr>
        <w:t>Pripremanje ponude u slučaju zaključivanja okvirnog sporazuma</w:t>
      </w:r>
    </w:p>
    <w:p w:rsidR="00181F65" w:rsidRPr="00181F65" w:rsidRDefault="00181F65" w:rsidP="00181F65">
      <w:pPr>
        <w:ind w:firstLine="567"/>
        <w:jc w:val="both"/>
        <w:rPr>
          <w:rFonts w:ascii="Times New Roman" w:eastAsia="Times New Roman" w:hAnsi="Times New Roman" w:cs="Times New Roman"/>
          <w:color w:val="FF0000"/>
          <w:sz w:val="24"/>
          <w:szCs w:val="24"/>
          <w:lang w:val="en-US"/>
        </w:rPr>
      </w:pPr>
      <w:r w:rsidRPr="00181F65">
        <w:rPr>
          <w:rFonts w:ascii="Times New Roman" w:eastAsia="Times New Roman" w:hAnsi="Times New Roman" w:cs="Times New Roman"/>
          <w:color w:val="000000"/>
          <w:sz w:val="24"/>
          <w:szCs w:val="24"/>
          <w:lang w:val="en-US"/>
        </w:rPr>
        <w:t xml:space="preserve">Ako je tenderskom dokumentacijom predviđeno zaključivanje okvirnog sporazuma ponuđač priprema i podnosi ponudu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opis, tehničku specifikaciju i procijenjenu vrijednost predmeta nabavke predviđene za prvu godinu, odnosno prvi ugovor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u w:val="single"/>
          <w:lang w:val="en-US"/>
        </w:rPr>
        <w:t>3.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može da podnese ponudu za jednu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više partija pod uslovom da se ponuda odnosi na najmanje jednu partiju.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katalozi, fotografije, publikacije i slično prilažu se u ponudi nakon dokumenata za zadnju partiju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kojoj se učestvuje.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lang w:val="en-US"/>
        </w:rPr>
      </w:pPr>
      <w:r w:rsidRPr="00181F65">
        <w:rPr>
          <w:rFonts w:ascii="Times New Roman" w:eastAsia="Times New Roman" w:hAnsi="Times New Roman" w:cs="Times New Roman"/>
          <w:b/>
          <w:bCs/>
          <w:sz w:val="24"/>
          <w:szCs w:val="24"/>
          <w:u w:val="single"/>
          <w:lang w:val="en-US"/>
        </w:rPr>
        <w:t xml:space="preserve">4. Način pripremanja zajedničke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gramStart"/>
      <w:r w:rsidRPr="00181F65">
        <w:rPr>
          <w:rFonts w:ascii="Times New Roman" w:eastAsia="Times New Roman" w:hAnsi="Times New Roman" w:cs="Times New Roman"/>
          <w:sz w:val="24"/>
          <w:szCs w:val="24"/>
          <w:lang w:val="en-US"/>
        </w:rPr>
        <w:t>Ponudu može da podnese grupa ponuđača (zajednička ponuda), koji su neograničeno solidarno odgovorni za ponudu i obaveze iz ugovora o javnoj nabavci.</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koji je samostalno podnio ponudu ne može istovremeno da učestvuje u zajedničkoj ponudi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kao podizvođač, odnosno podugovarač drugog ponuđača.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81F65">
        <w:rPr>
          <w:rFonts w:ascii="Times New Roman" w:eastAsia="Times New Roman" w:hAnsi="Times New Roman" w:cs="Times New Roman"/>
          <w:sz w:val="24"/>
          <w:szCs w:val="24"/>
          <w:lang w:val="en-US"/>
        </w:rPr>
        <w:t>Ugovorom o zajedničkom nastupanju može se odrediti naziv ovog ponuđača.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zajedničkoj ponudi se moraju navesti imena i stručne kvalifikacije lica koja </w:t>
      </w:r>
      <w:proofErr w:type="gramStart"/>
      <w:r w:rsidRPr="00181F65">
        <w:rPr>
          <w:rFonts w:ascii="Times New Roman" w:eastAsia="Times New Roman" w:hAnsi="Times New Roman" w:cs="Times New Roman"/>
          <w:sz w:val="24"/>
          <w:szCs w:val="24"/>
          <w:lang w:val="en-US"/>
        </w:rPr>
        <w:t>će</w:t>
      </w:r>
      <w:proofErr w:type="gramEnd"/>
      <w:r w:rsidRPr="00181F65">
        <w:rPr>
          <w:rFonts w:ascii="Times New Roman" w:eastAsia="Times New Roman" w:hAnsi="Times New Roman" w:cs="Times New Roman"/>
          <w:sz w:val="24"/>
          <w:szCs w:val="24"/>
          <w:lang w:val="en-US"/>
        </w:rPr>
        <w:t xml:space="preserve"> biti odgovorna za izvršenje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en-US"/>
        </w:rPr>
      </w:pPr>
      <w:r w:rsidRPr="00181F65">
        <w:rPr>
          <w:rFonts w:ascii="Times New Roman" w:eastAsia="Times New Roman" w:hAnsi="Times New Roman" w:cs="Times New Roman"/>
          <w:b/>
          <w:bCs/>
          <w:sz w:val="24"/>
          <w:szCs w:val="24"/>
          <w:u w:val="single"/>
          <w:lang w:val="en-US"/>
        </w:rPr>
        <w:t xml:space="preserve">5. Način pripremanja ponude </w:t>
      </w:r>
      <w:proofErr w:type="gramStart"/>
      <w:r w:rsidRPr="00181F65">
        <w:rPr>
          <w:rFonts w:ascii="Times New Roman" w:eastAsia="Times New Roman" w:hAnsi="Times New Roman" w:cs="Times New Roman"/>
          <w:b/>
          <w:bCs/>
          <w:sz w:val="24"/>
          <w:szCs w:val="24"/>
          <w:u w:val="single"/>
          <w:lang w:val="en-US"/>
        </w:rPr>
        <w:t>sa</w:t>
      </w:r>
      <w:proofErr w:type="gramEnd"/>
      <w:r w:rsidRPr="00181F65">
        <w:rPr>
          <w:rFonts w:ascii="Times New Roman" w:eastAsia="Times New Roman" w:hAnsi="Times New Roman" w:cs="Times New Roman"/>
          <w:b/>
          <w:bCs/>
          <w:sz w:val="24"/>
          <w:szCs w:val="24"/>
          <w:u w:val="single"/>
          <w:lang w:val="en-US"/>
        </w:rPr>
        <w:t xml:space="preserve"> podugovaračem/podizvođačem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izvršenje određenih poslova iz ugovora o javnoj nabavci povjeri podugovaraču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podizvođaču.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Učešće svih podugovorača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podizvođača u izvršenju javne nabavke ne može da bude veće od 30% od ukupne vrijednosti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 naručioca, omogući uvid u dokumentaciju podugovarača ili podizvođača, odnosno pruži druge dokaze radi utvrđivanja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u potpunosti odgovara naručiocu za izvršenje ugovorene javne nabavke, bez obzira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broj podugovarača ili podizvođača.</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b/>
          <w:bCs/>
          <w:sz w:val="24"/>
          <w:szCs w:val="24"/>
          <w:u w:val="single"/>
          <w:lang w:val="en-US"/>
        </w:rPr>
        <w:t xml:space="preserve">6. Sukob interesa kod pripremanja zajedničke ponude i ponude sa </w:t>
      </w:r>
      <w:proofErr w:type="gramStart"/>
      <w:r w:rsidRPr="00181F65">
        <w:rPr>
          <w:rFonts w:ascii="Times New Roman" w:eastAsia="Times New Roman" w:hAnsi="Times New Roman" w:cs="Times New Roman"/>
          <w:b/>
          <w:bCs/>
          <w:sz w:val="24"/>
          <w:szCs w:val="24"/>
          <w:u w:val="single"/>
          <w:lang w:val="en-US"/>
        </w:rPr>
        <w:t>podugovaračem  /</w:t>
      </w:r>
      <w:proofErr w:type="gramEnd"/>
      <w:r w:rsidRPr="00181F65">
        <w:rPr>
          <w:rFonts w:ascii="Times New Roman" w:eastAsia="Times New Roman" w:hAnsi="Times New Roman" w:cs="Times New Roman"/>
          <w:b/>
          <w:bCs/>
          <w:sz w:val="24"/>
          <w:szCs w:val="24"/>
          <w:u w:val="single"/>
          <w:lang w:val="en-US"/>
        </w:rPr>
        <w:t xml:space="preserve"> podizvođačem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 xml:space="preserve">7. Način pripremanja ponude kada je u predmjeru radova </w:t>
      </w:r>
      <w:proofErr w:type="gramStart"/>
      <w:r w:rsidRPr="00181F65">
        <w:rPr>
          <w:rFonts w:ascii="Times New Roman" w:eastAsia="Times New Roman" w:hAnsi="Times New Roman" w:cs="Times New Roman"/>
          <w:b/>
          <w:bCs/>
          <w:color w:val="000000"/>
          <w:sz w:val="24"/>
          <w:szCs w:val="24"/>
          <w:u w:val="single"/>
          <w:lang w:val="en-US"/>
        </w:rPr>
        <w:t>ili</w:t>
      </w:r>
      <w:proofErr w:type="gramEnd"/>
      <w:r w:rsidRPr="00181F65">
        <w:rPr>
          <w:rFonts w:ascii="Times New Roman" w:eastAsia="Times New Roman" w:hAnsi="Times New Roman" w:cs="Times New Roman"/>
          <w:b/>
          <w:bCs/>
          <w:color w:val="000000"/>
          <w:sz w:val="24"/>
          <w:szCs w:val="24"/>
          <w:u w:val="single"/>
          <w:lang w:val="en-US"/>
        </w:rPr>
        <w:t xml:space="preserve"> tehničkoj specifikaciji naveden robni znak, patent, tip ili posebno porijeklo robe, usluge ili radova uz naznaku “ili ekvivalentno”</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zahtjeve za tehničke karakteristike ili specifikacije utvrđene tenderskom dokumentacijom ponuđači mogu ponuditi ekvivalentna rješenja zahtjevima iz standarda uz podnošenje dokaza o ekvivalentnosti.</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lastRenderedPageBreak/>
        <w:t>8. Oblik i način dostavljanja dokaza o ispunjenosti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o ispunjenosti uslova za učešće u postupku javne nabavke i drugi dokazi traženi tenderskom dokumentacijom, mogu se dostaviti u originalu, ovjerenoj kopiji, neovjerenoj kopiji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u elektronskoj formi.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čija je ponuda izabrana kao najpovoljnija dužan je da prije zaključivanja ugovora o javnoj nabavci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dokaza o ispunjavanju uslova za učešće u postupku javne nabavke.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ponuđač čija je ponuda izabrana kao najpovoljnija ne dostavi originale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ovjerene kopije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slučaju žalbenog postupka ponuđač čija se vjerodostojnost dokaza osporava dužan je da dostavi original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ovjerenu kopiju osporenog dokaza, a ako ne dostavi original ili ovjerenu kopiju osporenog dokaza njegova ponuda će se smatrati neispravnom.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81F65">
        <w:rPr>
          <w:rFonts w:ascii="Times New Roman" w:eastAsia="Times New Roman" w:hAnsi="Times New Roman" w:cs="Times New Roman"/>
          <w:color w:val="000000"/>
          <w:sz w:val="24"/>
          <w:szCs w:val="24"/>
          <w:lang w:val="en-US"/>
        </w:rPr>
        <w:t>i  zahtjevom</w:t>
      </w:r>
      <w:proofErr w:type="gramEnd"/>
      <w:r w:rsidRPr="00181F65">
        <w:rPr>
          <w:rFonts w:ascii="Times New Roman" w:eastAsia="Times New Roman" w:hAnsi="Times New Roman" w:cs="Times New Roman"/>
          <w:color w:val="000000"/>
          <w:sz w:val="24"/>
          <w:szCs w:val="24"/>
          <w:lang w:val="en-US"/>
        </w:rPr>
        <w:t xml:space="preserve"> naručioca. Ponuđač može dostaviti dokaz o kvalitetu u drugom obliku, ako pruži dokaz o tome da </w:t>
      </w:r>
      <w:proofErr w:type="gramStart"/>
      <w:r w:rsidRPr="00181F65">
        <w:rPr>
          <w:rFonts w:ascii="Times New Roman" w:eastAsia="Times New Roman" w:hAnsi="Times New Roman" w:cs="Times New Roman"/>
          <w:color w:val="000000"/>
          <w:sz w:val="24"/>
          <w:szCs w:val="24"/>
          <w:lang w:val="en-US"/>
        </w:rPr>
        <w:t>nema</w:t>
      </w:r>
      <w:proofErr w:type="gramEnd"/>
      <w:r w:rsidRPr="00181F65">
        <w:rPr>
          <w:rFonts w:ascii="Times New Roman" w:eastAsia="Times New Roman" w:hAnsi="Times New Roman" w:cs="Times New Roman"/>
          <w:color w:val="000000"/>
          <w:sz w:val="24"/>
          <w:szCs w:val="24"/>
          <w:lang w:val="en-US"/>
        </w:rPr>
        <w:t xml:space="preserve"> mogućnost ili pravo na traženje tog dokaza.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Dokazi sačinjeni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 xml:space="preserve">9. Dokazivanje uslova od strane podnosilaca zajedničke ponude </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sr-Latn-CS"/>
        </w:rPr>
        <w:t>Svaki podnosilac zajedničke ponude mora u ponudi dokazati da ispunjava obavezne uslove: da</w:t>
      </w:r>
      <w:r w:rsidRPr="00181F65">
        <w:rPr>
          <w:rFonts w:ascii="Times New Roman" w:eastAsia="Times New Roman" w:hAnsi="Times New Roman" w:cs="Times New Roman"/>
          <w:sz w:val="24"/>
          <w:szCs w:val="24"/>
          <w:lang w:val="en-US"/>
        </w:rPr>
        <w:t xml:space="preserve"> je upisan u registar kod organa</w:t>
      </w:r>
      <w:r w:rsidRPr="00181F65">
        <w:rPr>
          <w:rFonts w:ascii="Times New Roman" w:eastAsia="Times New Roman" w:hAnsi="Times New Roman" w:cs="Times New Roman"/>
          <w:color w:val="000000"/>
          <w:sz w:val="24"/>
          <w:szCs w:val="24"/>
          <w:lang w:val="en-US"/>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sz w:val="24"/>
          <w:szCs w:val="24"/>
          <w:lang w:val="en-US"/>
        </w:rPr>
        <w:t xml:space="preserve">Obavezni uslov </w:t>
      </w:r>
      <w:r w:rsidRPr="00181F65">
        <w:rPr>
          <w:rFonts w:ascii="Times New Roman" w:eastAsia="Times New Roman" w:hAnsi="Times New Roman" w:cs="Times New Roman"/>
          <w:sz w:val="24"/>
          <w:szCs w:val="24"/>
          <w:lang w:val="sr-Latn-CS"/>
        </w:rPr>
        <w:t>da</w:t>
      </w:r>
      <w:r w:rsidRPr="00181F65">
        <w:rPr>
          <w:rFonts w:ascii="Times New Roman" w:eastAsia="Times New Roman" w:hAnsi="Times New Roman" w:cs="Times New Roman"/>
          <w:sz w:val="24"/>
          <w:szCs w:val="24"/>
          <w:lang w:val="en-US"/>
        </w:rPr>
        <w:t xml:space="preserve"> ima</w:t>
      </w:r>
      <w:r w:rsidRPr="00181F65">
        <w:rPr>
          <w:rFonts w:ascii="Times New Roman" w:eastAsia="Times New Roman" w:hAnsi="Times New Roman" w:cs="Times New Roman"/>
          <w:color w:val="000000"/>
          <w:sz w:val="24"/>
          <w:szCs w:val="24"/>
          <w:lang w:val="en-U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81F65" w:rsidRPr="00181F65" w:rsidRDefault="00181F65" w:rsidP="00181F65">
      <w:pPr>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r w:rsidRPr="00181F65">
        <w:rPr>
          <w:rFonts w:ascii="Times New Roman" w:eastAsia="Times New Roman" w:hAnsi="Times New Roman" w:cs="Times New Roman"/>
          <w:b/>
          <w:bCs/>
          <w:sz w:val="24"/>
          <w:szCs w:val="24"/>
          <w:u w:val="single"/>
          <w:lang w:val="sr-Latn-CS"/>
        </w:rPr>
        <w:t>10. Dokazivanje uslova preko podugovarača/podizvođača i drugog pravnog i fizičkog lica</w:t>
      </w:r>
    </w:p>
    <w:p w:rsidR="00181F65" w:rsidRPr="00181F65" w:rsidRDefault="00181F65" w:rsidP="00181F65">
      <w:pPr>
        <w:spacing w:after="0" w:line="240" w:lineRule="auto"/>
        <w:ind w:firstLine="567"/>
        <w:jc w:val="both"/>
        <w:rPr>
          <w:rFonts w:ascii="Times New Roman" w:eastAsia="Times New Roman" w:hAnsi="Times New Roman" w:cs="Times New Roman"/>
          <w:b/>
          <w:bCs/>
          <w:color w:val="FF0000"/>
          <w:sz w:val="24"/>
          <w:szCs w:val="24"/>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sr-Latn-CS"/>
        </w:rPr>
        <w:t xml:space="preserve">Ponuđač može ispunjenost uslova u pogledu posjedovanja </w:t>
      </w:r>
      <w:r w:rsidRPr="00181F65">
        <w:rPr>
          <w:rFonts w:ascii="Times New Roman" w:eastAsia="Times New Roman" w:hAnsi="Times New Roman" w:cs="Times New Roman"/>
          <w:sz w:val="24"/>
          <w:szCs w:val="24"/>
          <w:lang w:val="en-US"/>
        </w:rPr>
        <w:t>dozvole, licence, odobrenja ili drugog akta za obavljanje djelatnosti koja je predmet javne nabavke i u pogledu stručno – tehničke i kadrovske osposobljenosti dokazati preko podugovarača, odnosno podizvođača.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en-US"/>
        </w:rPr>
        <w:lastRenderedPageBreak/>
        <w:t xml:space="preserve">Ponuđač može stručno – tehničku i kadrovsku osposobljenost dokazati korišćenjem kapaciteta drugog pravnog i fizičkog lica ukoliko su mu stavljeni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raspolaganje, u skladu sa zakonom.</w:t>
      </w:r>
    </w:p>
    <w:p w:rsidR="00181F65" w:rsidRPr="00181F65" w:rsidRDefault="00181F65" w:rsidP="00181F65">
      <w:pPr>
        <w:shd w:val="clear" w:color="auto" w:fill="FFFFFF"/>
        <w:autoSpaceDE w:val="0"/>
        <w:autoSpaceDN w:val="0"/>
        <w:adjustRightInd w:val="0"/>
        <w:spacing w:after="0" w:line="240" w:lineRule="auto"/>
        <w:ind w:left="567"/>
        <w:rPr>
          <w:rFonts w:ascii="Times New Roman" w:eastAsia="Times New Roman" w:hAnsi="Times New Roman" w:cs="Times New Roman"/>
          <w:b/>
          <w:bCs/>
          <w:color w:val="000000"/>
          <w:sz w:val="24"/>
          <w:szCs w:val="24"/>
          <w:u w:val="single"/>
          <w:lang w:val="en-US"/>
        </w:rPr>
      </w:pPr>
      <w:r w:rsidRPr="00181F65">
        <w:rPr>
          <w:rFonts w:ascii="Times New Roman" w:eastAsia="Times New Roman" w:hAnsi="Times New Roman" w:cs="Times New Roman"/>
          <w:b/>
          <w:bCs/>
          <w:color w:val="000000"/>
          <w:sz w:val="24"/>
          <w:szCs w:val="24"/>
          <w:u w:val="single"/>
          <w:lang w:val="en-US"/>
        </w:rPr>
        <w:t>11. Sredstva finansijskog obezbjeđenja - garancije</w:t>
      </w:r>
    </w:p>
    <w:p w:rsidR="00181F65" w:rsidRPr="00181F65" w:rsidRDefault="00181F65" w:rsidP="00181F65">
      <w:pPr>
        <w:spacing w:after="0" w:line="240" w:lineRule="auto"/>
        <w:ind w:firstLine="567"/>
        <w:jc w:val="both"/>
        <w:rPr>
          <w:rFonts w:ascii="Times New Roman" w:eastAsia="Times New Roman" w:hAnsi="Times New Roman" w:cs="Times New Roman"/>
          <w:b/>
          <w:bCs/>
          <w:sz w:val="24"/>
          <w:szCs w:val="24"/>
          <w:u w:val="single"/>
          <w:lang w:val="sr-Latn-CS"/>
        </w:rPr>
      </w:pP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b/>
          <w:bCs/>
          <w:sz w:val="24"/>
          <w:szCs w:val="24"/>
          <w:u w:val="single"/>
          <w:lang w:val="sr-Latn-CS"/>
        </w:rPr>
        <w:t xml:space="preserve">11.1 Način dostavljanja garancije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koja sadrži klauzulu da je validna ukoliko je perforirana dostavlja se i povezuje u ponudi jemstvenikom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ostalim dokumentima ponude. </w:t>
      </w:r>
      <w:proofErr w:type="gramStart"/>
      <w:r w:rsidRPr="00181F65">
        <w:rPr>
          <w:rFonts w:ascii="Times New Roman" w:eastAsia="Times New Roman" w:hAnsi="Times New Roman" w:cs="Times New Roman"/>
          <w:sz w:val="24"/>
          <w:szCs w:val="24"/>
          <w:lang w:val="en-US"/>
        </w:rPr>
        <w:t>Na ovaj način se dostavlja i povezuje garancija ponude uz koju je kao posebni dokument dostavljena navedena klauzula izdavaoca garancije.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 Ako garancija ponude ne sadrži klauzulu da je validna ukoliko je perforirana </w:t>
      </w:r>
      <w:proofErr w:type="gramStart"/>
      <w:r w:rsidRPr="00181F65">
        <w:rPr>
          <w:rFonts w:ascii="Times New Roman" w:eastAsia="Times New Roman" w:hAnsi="Times New Roman" w:cs="Times New Roman"/>
          <w:sz w:val="24"/>
          <w:szCs w:val="24"/>
          <w:lang w:val="en-US"/>
        </w:rPr>
        <w:t>ili</w:t>
      </w:r>
      <w:proofErr w:type="gramEnd"/>
      <w:r w:rsidRPr="00181F65">
        <w:rPr>
          <w:rFonts w:ascii="Times New Roman" w:eastAsia="Times New Roman" w:hAnsi="Times New Roman" w:cs="Times New Roman"/>
          <w:sz w:val="24"/>
          <w:szCs w:val="24"/>
          <w:lang w:val="en-US"/>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opisani način.</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se prilaže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način opisan pod tačkom 3 ovog uputstva (način pripremanja ponude po partijama).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r w:rsidRPr="00181F65">
        <w:rPr>
          <w:rFonts w:ascii="Times New Roman" w:eastAsia="Times New Roman" w:hAnsi="Times New Roman" w:cs="Times New Roman"/>
          <w:b/>
          <w:bCs/>
          <w:color w:val="000000"/>
          <w:sz w:val="24"/>
          <w:szCs w:val="24"/>
          <w:u w:val="single"/>
          <w:lang w:val="en-US"/>
        </w:rPr>
        <w:t>11.2 Zajednički uslovi za garanciju ponude i sredstva finansijskog obezbjeđenja ugovora o javnoj nabavci</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Garancija ponude i sredstva finansijskog obezbjeđenja ugovora o javnoj nabavci mogu biti izdata </w:t>
      </w:r>
      <w:proofErr w:type="gramStart"/>
      <w:r w:rsidRPr="00181F65">
        <w:rPr>
          <w:rFonts w:ascii="Times New Roman" w:eastAsia="Times New Roman" w:hAnsi="Times New Roman" w:cs="Times New Roman"/>
          <w:sz w:val="24"/>
          <w:szCs w:val="24"/>
          <w:lang w:val="en-US"/>
        </w:rPr>
        <w:t>od</w:t>
      </w:r>
      <w:proofErr w:type="gramEnd"/>
      <w:r w:rsidRPr="00181F65">
        <w:rPr>
          <w:rFonts w:ascii="Times New Roman" w:eastAsia="Times New Roman" w:hAnsi="Times New Roman" w:cs="Times New Roman"/>
          <w:sz w:val="24"/>
          <w:szCs w:val="24"/>
          <w:lang w:val="en-US"/>
        </w:rPr>
        <w:t xml:space="preserve"> banke, društva za osiguranje ili druge organizacije koja je zakonom ili na osnovu zakona ovlašćena za davanje garancija.</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U garanciji ponude i sredstvu finansijskog obezbjeđenja ugovora o javnoj nabavci mora biti naveden broj i datum tenderske dokumentacije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koji se odnosi ponuda, iznos na koji se garancija daje i da je bezuslovna i plativa na prvi poziv naručioca nakon nastanka razloga na koji se odnosi.</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r w:rsidRPr="00181F65">
        <w:rPr>
          <w:rFonts w:ascii="Times New Roman" w:eastAsia="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81F65" w:rsidRPr="00181F65" w:rsidRDefault="00181F65" w:rsidP="00181F65">
      <w:pPr>
        <w:spacing w:after="0" w:line="240" w:lineRule="auto"/>
        <w:ind w:firstLine="567"/>
        <w:jc w:val="both"/>
        <w:rPr>
          <w:rFonts w:ascii="Times New Roman" w:eastAsia="Times New Roman" w:hAnsi="Times New Roman" w:cs="Times New Roman"/>
          <w:sz w:val="24"/>
          <w:szCs w:val="24"/>
          <w:lang w:val="sr-Latn-CS"/>
        </w:rPr>
      </w:pPr>
    </w:p>
    <w:p w:rsidR="00181F65" w:rsidRPr="00181F65" w:rsidRDefault="00181F65" w:rsidP="00181F65">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sz w:val="24"/>
          <w:szCs w:val="24"/>
          <w:u w:val="single"/>
          <w:lang w:val="sr-Latn-CS"/>
        </w:rPr>
        <w:t>12. Način iskazivanja ponuđene cijene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Ponuđač dostavlja ponudu sa cijenom/ama izraženom u EUR-ima, sa posebno iskazanim PDV-om, na način predviđen obrascem “Finansijski dio ponude” koji je sastavni dio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 ponuđenu cijenu uračunavaju se svi troškovi i popusti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ukupnu ponuđenu cijenu, sa posebno iskazanim PDV-om, u skladu sa zakonom.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Ponuđena cijena/e piše se brojkama.</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Ponuđena cijena/e izražava se za cjelokupni predmet javne nabavke, </w:t>
      </w:r>
      <w:proofErr w:type="gramStart"/>
      <w:r w:rsidRPr="00181F65">
        <w:rPr>
          <w:rFonts w:ascii="Times New Roman" w:eastAsia="Times New Roman" w:hAnsi="Times New Roman" w:cs="Times New Roman"/>
          <w:color w:val="000000"/>
          <w:sz w:val="24"/>
          <w:szCs w:val="24"/>
          <w:lang w:val="en-US"/>
        </w:rPr>
        <w:t>a</w:t>
      </w:r>
      <w:proofErr w:type="gramEnd"/>
      <w:r w:rsidRPr="00181F65">
        <w:rPr>
          <w:rFonts w:ascii="Times New Roman" w:eastAsia="Times New Roman" w:hAnsi="Times New Roman" w:cs="Times New Roman"/>
          <w:color w:val="000000"/>
          <w:sz w:val="24"/>
          <w:szCs w:val="24"/>
          <w:lang w:val="en-US"/>
        </w:rPr>
        <w:t xml:space="preserve"> ukoliko je predmet javne nabavke određen po partijama za svaku partiju za koju se podnosi ponuda dostavlja se posebno Finansijski dio ponude.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Ako je cijena najpovoljnije ponude niža najmanje za 30% u odnosu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prosječno ponuđenu cijenu svih ispravnih ponuda ponuđač je dužan da na zahtjev naručioca dostavi </w:t>
      </w:r>
      <w:r w:rsidRPr="00181F65">
        <w:rPr>
          <w:rFonts w:ascii="Times New Roman" w:eastAsia="Times New Roman" w:hAnsi="Times New Roman" w:cs="Times New Roman"/>
          <w:color w:val="000000"/>
          <w:sz w:val="24"/>
          <w:szCs w:val="24"/>
          <w:lang w:val="en-US"/>
        </w:rPr>
        <w:lastRenderedPageBreak/>
        <w:t>obrazloženje u skladu sa Zakonom o javnim nabavkama (“Službeni list CG”, broj 42/11, 57/14, 28/15 i 42/17).</w:t>
      </w: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13. Alternativna ponuda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je naručilac predvidio mogućnost podnošenja alternativne ponude, </w:t>
      </w:r>
      <w:proofErr w:type="gramStart"/>
      <w:r w:rsidRPr="00181F65">
        <w:rPr>
          <w:rFonts w:ascii="Times New Roman" w:eastAsia="Times New Roman" w:hAnsi="Times New Roman" w:cs="Times New Roman"/>
          <w:color w:val="000000"/>
          <w:sz w:val="24"/>
          <w:szCs w:val="24"/>
          <w:lang w:val="en-US"/>
        </w:rPr>
        <w:t>ponuđač  može</w:t>
      </w:r>
      <w:proofErr w:type="gramEnd"/>
      <w:r w:rsidRPr="00181F65">
        <w:rPr>
          <w:rFonts w:ascii="Times New Roman" w:eastAsia="Times New Roman" w:hAnsi="Times New Roman" w:cs="Times New Roman"/>
          <w:color w:val="000000"/>
          <w:sz w:val="24"/>
          <w:szCs w:val="24"/>
          <w:lang w:val="en-US"/>
        </w:rPr>
        <w:t xml:space="preserve"> dostaviti samo jednu ponudu: alternativnu ili onakvu kakvu je naručilac zahtijevao tehničkim karakteristikama ili specifikacijam predmeta javne nabavke, odnosno predmjera radova, date u tenderskoj dokumentaciji. </w:t>
      </w: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14. Nacrt ugovora o javnoj nabavci i nacrt okvirnog sporazuma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je dužan da u ponudi dostavi Nacrt ugovora o javnoj nabavci potpisan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15. Blagovremenost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Ponuda je blagovremeno podnesena ako je uručena naručiocu prije isteka roka predviđenog za podnošenje ponuda koji je predviđen Tenderskom dokumentacijom.</w:t>
      </w:r>
      <w:proofErr w:type="gramEnd"/>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16. Period važenja ponude</w:t>
      </w:r>
    </w:p>
    <w:p w:rsidR="00181F65" w:rsidRPr="00181F65" w:rsidRDefault="00181F65" w:rsidP="00181F65">
      <w:pPr>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Period važenja ponude ne može da bude kraći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roka definisanog u Pozivu.</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Istekom važenja ponude naručilac može, u pisanoj formi,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ponuđača da produži period važenja ponude do određenog datuma. Ukoliko ponuđač odbije zahtjev za produženje važenja ponude smatraće se da je odustao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ponude. </w:t>
      </w:r>
      <w:proofErr w:type="gramStart"/>
      <w:r w:rsidRPr="00181F65">
        <w:rPr>
          <w:rFonts w:ascii="Times New Roman" w:eastAsia="Times New Roman" w:hAnsi="Times New Roman" w:cs="Times New Roman"/>
          <w:color w:val="000000"/>
          <w:sz w:val="24"/>
          <w:szCs w:val="24"/>
          <w:lang w:val="en-US"/>
        </w:rPr>
        <w:t>Ponuđač koji prihvati zahtjev za produženje važenja ponude ne može da mijenja ponudu.</w:t>
      </w:r>
      <w:proofErr w:type="gramEnd"/>
    </w:p>
    <w:p w:rsidR="00181F65" w:rsidRPr="00181F65" w:rsidRDefault="00181F65" w:rsidP="00181F65">
      <w:pPr>
        <w:shd w:val="clear" w:color="auto" w:fill="FFFFFF"/>
        <w:autoSpaceDE w:val="0"/>
        <w:autoSpaceDN w:val="0"/>
        <w:adjustRightInd w:val="0"/>
        <w:spacing w:after="0" w:line="240" w:lineRule="auto"/>
        <w:ind w:firstLine="708"/>
        <w:rPr>
          <w:rFonts w:ascii="Times New Roman" w:eastAsia="Times New Roman" w:hAnsi="Times New Roman" w:cs="Times New Roman"/>
          <w:b/>
          <w:bCs/>
          <w:color w:val="000000"/>
          <w:sz w:val="24"/>
          <w:szCs w:val="24"/>
          <w:u w:val="single"/>
          <w:lang w:val="en-US"/>
        </w:rPr>
      </w:pPr>
    </w:p>
    <w:p w:rsidR="00181F65" w:rsidRPr="00181F65" w:rsidRDefault="00181F65" w:rsidP="00181F65">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b/>
          <w:bCs/>
          <w:color w:val="000000"/>
          <w:sz w:val="24"/>
          <w:szCs w:val="24"/>
          <w:u w:val="single"/>
          <w:lang w:val="en-US"/>
        </w:rPr>
        <w:t>17. Pojašnjenje tenderske dokumentacije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Zainteresovano lice ima pravo da zahtijeva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naručioca pojašnjenje tenderske dokumentacije u roku od </w:t>
      </w:r>
      <w:r w:rsidR="000B02EF">
        <w:rPr>
          <w:rFonts w:ascii="Times New Roman" w:eastAsia="Times New Roman" w:hAnsi="Times New Roman" w:cs="Times New Roman"/>
          <w:color w:val="000000"/>
          <w:sz w:val="24"/>
          <w:szCs w:val="24"/>
          <w:lang w:val="en-US"/>
        </w:rPr>
        <w:t>8</w:t>
      </w:r>
      <w:r w:rsidRPr="00181F65">
        <w:rPr>
          <w:rFonts w:ascii="Times New Roman" w:eastAsia="Times New Roman" w:hAnsi="Times New Roman" w:cs="Times New Roman"/>
          <w:color w:val="000000"/>
          <w:sz w:val="24"/>
          <w:szCs w:val="24"/>
          <w:lang w:val="en-US"/>
        </w:rPr>
        <w:t xml:space="preserve"> dana</w:t>
      </w:r>
      <w:r w:rsidRPr="00181F65">
        <w:rPr>
          <w:rFonts w:ascii="Times New Roman" w:eastAsia="Times New Roman" w:hAnsi="Times New Roman" w:cs="Times New Roman"/>
          <w:color w:val="000000"/>
          <w:sz w:val="24"/>
          <w:szCs w:val="24"/>
          <w:vertAlign w:val="superscript"/>
          <w:lang w:val="en-US"/>
        </w:rPr>
        <w:footnoteReference w:id="15"/>
      </w:r>
      <w:r w:rsidRPr="00181F65">
        <w:rPr>
          <w:rFonts w:ascii="Times New Roman" w:eastAsia="Times New Roman" w:hAnsi="Times New Roman" w:cs="Times New Roman"/>
          <w:color w:val="000000"/>
          <w:sz w:val="24"/>
          <w:szCs w:val="24"/>
          <w:lang w:val="en-US"/>
        </w:rPr>
        <w:t xml:space="preserve">, od dana objavljivanja, odnosno dostavljanja tenderske dokumentacije.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Zahtjev za pojašnjenje tenderske dokumentacije podnosi se u pisanoj formi (poštom, faxom, e-mailom...)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adresu naručioca.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roofErr w:type="gramStart"/>
      <w:r w:rsidRPr="00181F65">
        <w:rPr>
          <w:rFonts w:ascii="Times New Roman" w:eastAsia="Times New Roman" w:hAnsi="Times New Roman" w:cs="Times New Roman"/>
          <w:color w:val="000000"/>
          <w:sz w:val="24"/>
          <w:szCs w:val="24"/>
          <w:lang w:val="en-US"/>
        </w:rPr>
        <w:t>Pojašnjenje tenderske dokumentacije predstavlja sastavni dio tenderske dokumentacije.</w:t>
      </w:r>
      <w:proofErr w:type="gramEnd"/>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Naručilac je dužan da pojašnjenje tenderske dokumentacije, dostavi podnosiocu zahtjeva i da ga objavi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portalu javnih nabavki u roku od tri dana, od dana prijema zahtjeva.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sr-Latn-CS"/>
        </w:rPr>
      </w:pPr>
      <w:r w:rsidRPr="00181F65">
        <w:rPr>
          <w:rFonts w:ascii="Times New Roman" w:eastAsia="Times New Roman" w:hAnsi="Times New Roman" w:cs="Times New Roman"/>
          <w:b/>
          <w:color w:val="000000"/>
          <w:sz w:val="28"/>
          <w:szCs w:val="28"/>
          <w:lang w:val="en-US"/>
        </w:rPr>
        <w:lastRenderedPageBreak/>
        <w:t xml:space="preserve">II </w:t>
      </w:r>
      <w:r w:rsidRPr="00181F65">
        <w:rPr>
          <w:rFonts w:ascii="Times New Roman" w:eastAsia="Times New Roman" w:hAnsi="Times New Roman" w:cs="Times New Roman"/>
          <w:b/>
          <w:bCs/>
          <w:color w:val="000000"/>
          <w:sz w:val="28"/>
          <w:szCs w:val="28"/>
          <w:lang w:val="sr-Latn-CS"/>
        </w:rPr>
        <w:t>NAČIN PRIPREMANJA I DOSTAVLJANJA PONUDE U ELEKTRONSKOJ FORMI</w:t>
      </w:r>
    </w:p>
    <w:p w:rsidR="00181F65" w:rsidRPr="00181F65" w:rsidRDefault="00181F65" w:rsidP="00181F65">
      <w:pPr>
        <w:autoSpaceDE w:val="0"/>
        <w:autoSpaceDN w:val="0"/>
        <w:adjustRightInd w:val="0"/>
        <w:spacing w:after="0" w:line="240" w:lineRule="auto"/>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Ponuđač radi učešća u postupku javne nabavke sačinjava i podnosi ponudu u skladu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ovom tenderskom dokumentacijom.</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Ponuda u elektronskoj formi se priprema i podnosi u skladu </w:t>
      </w:r>
      <w:proofErr w:type="gramStart"/>
      <w:r w:rsidRPr="00181F65">
        <w:rPr>
          <w:rFonts w:ascii="Times New Roman" w:eastAsia="Times New Roman" w:hAnsi="Times New Roman" w:cs="Times New Roman"/>
          <w:color w:val="000000"/>
          <w:sz w:val="24"/>
          <w:szCs w:val="24"/>
          <w:lang w:val="en-US"/>
        </w:rPr>
        <w:t>sa</w:t>
      </w:r>
      <w:proofErr w:type="gramEnd"/>
      <w:r w:rsidRPr="00181F65">
        <w:rPr>
          <w:rFonts w:ascii="Times New Roman" w:eastAsia="Times New Roman" w:hAnsi="Times New Roman" w:cs="Times New Roman"/>
          <w:color w:val="000000"/>
          <w:sz w:val="24"/>
          <w:szCs w:val="24"/>
          <w:lang w:val="en-US"/>
        </w:rPr>
        <w:t xml:space="preserve"> propisima kojima se uređuje elektronska komunikacija i elektronski potpis.</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val="en-US"/>
        </w:rPr>
      </w:pPr>
      <w:proofErr w:type="gramStart"/>
      <w:r w:rsidRPr="00181F65">
        <w:rPr>
          <w:rFonts w:ascii="Times New Roman" w:eastAsia="Times New Roman" w:hAnsi="Times New Roman" w:cs="Times New Roman"/>
          <w:b/>
          <w:bCs/>
          <w:color w:val="000000"/>
          <w:sz w:val="28"/>
          <w:szCs w:val="28"/>
          <w:lang w:val="en-US"/>
        </w:rPr>
        <w:t>III  IZMJENE</w:t>
      </w:r>
      <w:proofErr w:type="gramEnd"/>
      <w:r w:rsidRPr="00181F65">
        <w:rPr>
          <w:rFonts w:ascii="Times New Roman" w:eastAsia="Times New Roman" w:hAnsi="Times New Roman" w:cs="Times New Roman"/>
          <w:b/>
          <w:bCs/>
          <w:color w:val="000000"/>
          <w:sz w:val="28"/>
          <w:szCs w:val="28"/>
          <w:lang w:val="en-US"/>
        </w:rPr>
        <w:t xml:space="preserve"> I DOPUNE PONUDE I ODUSTANAK OD PONUDE</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Ponuđač može da, u roku za dostavljanje ponuda, mijenja </w:t>
      </w:r>
      <w:proofErr w:type="gramStart"/>
      <w:r w:rsidRPr="00181F65">
        <w:rPr>
          <w:rFonts w:ascii="Times New Roman" w:eastAsia="Times New Roman" w:hAnsi="Times New Roman" w:cs="Times New Roman"/>
          <w:color w:val="000000"/>
          <w:sz w:val="24"/>
          <w:szCs w:val="24"/>
          <w:lang w:val="en-US"/>
        </w:rPr>
        <w:t>ili</w:t>
      </w:r>
      <w:proofErr w:type="gramEnd"/>
      <w:r w:rsidRPr="00181F65">
        <w:rPr>
          <w:rFonts w:ascii="Times New Roman" w:eastAsia="Times New Roman" w:hAnsi="Times New Roman" w:cs="Times New Roman"/>
          <w:color w:val="000000"/>
          <w:sz w:val="24"/>
          <w:szCs w:val="24"/>
          <w:lang w:val="en-US"/>
        </w:rPr>
        <w:t xml:space="preserve"> dopunjava ponudu ili da od ponude odustane na način predviđen za pripremanje i dostavljanje ponude, pri čemu je dužan da jasno naznači koji dio ponude mijenja ili dopunjava.</w:t>
      </w: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rPr>
          <w:rFonts w:ascii="Times New Roman" w:eastAsia="Times New Roman" w:hAnsi="Times New Roman" w:cs="Times New Roman"/>
          <w:lang w:val="en-U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bookmarkStart w:id="16" w:name="_Toc416180153"/>
      <w:r w:rsidRPr="00181F65">
        <w:rPr>
          <w:rFonts w:ascii="Times New Roman" w:eastAsia="PMingLiU" w:hAnsi="Times New Roman" w:cs="Times New Roman"/>
          <w:b/>
          <w:bCs/>
          <w:sz w:val="28"/>
          <w:szCs w:val="28"/>
          <w:lang w:val="en-US"/>
        </w:rPr>
        <w:t>OVLAŠĆENJE ZA ZASTUPANJE I UČESTVOVANJE U POSTUPKU JAVNOG OTVARANJA PONUDA</w:t>
      </w:r>
      <w:bookmarkEnd w:id="16"/>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left="720"/>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r w:rsidRPr="00181F65">
        <w:rPr>
          <w:rFonts w:ascii="Times New Roman" w:eastAsia="Times New Roman" w:hAnsi="Times New Roman" w:cs="Times New Roman"/>
          <w:color w:val="000000"/>
          <w:sz w:val="24"/>
          <w:szCs w:val="24"/>
          <w:lang w:val="sr-Latn-CS"/>
        </w:rPr>
        <w:lastRenderedPageBreak/>
        <w:t xml:space="preserve">Ovlašćuje se </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ime i prezime i broj lične karte ili druge identifikacione isprave</w:t>
      </w: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color w:val="000000"/>
          <w:sz w:val="24"/>
          <w:szCs w:val="24"/>
          <w:lang w:val="sr-Latn-CS"/>
        </w:rPr>
        <w:t xml:space="preserve"> da, u ime  </w:t>
      </w: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color w:val="000000"/>
          <w:sz w:val="24"/>
          <w:szCs w:val="24"/>
          <w:highlight w:val="yellow"/>
          <w:lang w:val="sr-Latn-CS"/>
        </w:rPr>
      </w:pPr>
      <w:r w:rsidRPr="00181F65">
        <w:rPr>
          <w:rFonts w:ascii="Times New Roman" w:eastAsia="Times New Roman" w:hAnsi="Times New Roman" w:cs="Times New Roman"/>
          <w:color w:val="000000"/>
          <w:sz w:val="24"/>
          <w:szCs w:val="24"/>
          <w:u w:val="single"/>
          <w:lang w:val="sr-Latn-CS"/>
        </w:rPr>
        <w:t xml:space="preserve">   (</w:t>
      </w:r>
      <w:r w:rsidRPr="00181F65">
        <w:rPr>
          <w:rFonts w:ascii="Times New Roman" w:eastAsia="Times New Roman" w:hAnsi="Times New Roman" w:cs="Times New Roman"/>
          <w:i/>
          <w:iCs/>
          <w:color w:val="000000"/>
          <w:u w:val="single"/>
          <w:lang w:val="sr-Latn-CS"/>
        </w:rPr>
        <w:t>naziv ponuđača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kao ponuđača, prisustvuje javnom otvaranju ponuda po Tenderskoj dokumentaciji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naziv naručioca</w:t>
      </w:r>
      <w:r w:rsidRPr="00181F65">
        <w:rPr>
          <w:rFonts w:ascii="Times New Roman" w:eastAsia="Times New Roman" w:hAnsi="Times New Roman" w:cs="Times New Roman"/>
          <w:color w:val="000000"/>
          <w:sz w:val="24"/>
          <w:szCs w:val="24"/>
          <w:u w:val="single"/>
          <w:lang w:val="sr-Latn-CS"/>
        </w:rPr>
        <w:t>)</w:t>
      </w:r>
      <w:r w:rsidRPr="00181F65">
        <w:rPr>
          <w:rFonts w:ascii="Times New Roman" w:eastAsia="Times New Roman" w:hAnsi="Times New Roman" w:cs="Times New Roman"/>
          <w:color w:val="000000"/>
          <w:sz w:val="24"/>
          <w:szCs w:val="24"/>
          <w:lang w:val="sr-Latn-CS"/>
        </w:rPr>
        <w:t xml:space="preserve"> broj _____ od ________. godine, za nabavku </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i/>
          <w:iCs/>
          <w:color w:val="000000"/>
          <w:u w:val="single"/>
          <w:lang w:val="sr-Latn-CS"/>
        </w:rPr>
        <w:t>opis predmeta nabavke</w:t>
      </w:r>
      <w:r w:rsidRPr="00181F65">
        <w:rPr>
          <w:rFonts w:ascii="Times New Roman" w:eastAsia="Times New Roman" w:hAnsi="Times New Roman" w:cs="Times New Roman"/>
          <w:color w:val="000000"/>
          <w:u w:val="single"/>
          <w:lang w:val="sr-Latn-CS"/>
        </w:rPr>
        <w:t>)</w:t>
      </w:r>
      <w:r w:rsidRPr="00181F65">
        <w:rPr>
          <w:rFonts w:ascii="Times New Roman" w:eastAsia="Times New Roman" w:hAnsi="Times New Roman" w:cs="Times New Roman"/>
          <w:color w:val="000000"/>
          <w:sz w:val="24"/>
          <w:szCs w:val="24"/>
          <w:lang w:val="sr-Latn-CS"/>
        </w:rPr>
        <w:t>i da zastupa interese ovog ponuđača u postupku javnog otvaranja ponuda.</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highlight w:val="yellow"/>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ind w:right="140"/>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Ovlašćeno lice ponuđača</w:t>
      </w: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p>
    <w:p w:rsidR="00181F65" w:rsidRPr="00181F65" w:rsidRDefault="00181F65" w:rsidP="00181F65">
      <w:pPr>
        <w:tabs>
          <w:tab w:val="left" w:pos="1950"/>
        </w:tabs>
        <w:spacing w:after="0" w:line="240" w:lineRule="auto"/>
        <w:jc w:val="right"/>
        <w:rPr>
          <w:rFonts w:ascii="Times New Roman" w:eastAsia="Times New Roman" w:hAnsi="Times New Roman" w:cs="Times New Roman"/>
          <w:b/>
          <w:bCs/>
          <w:sz w:val="24"/>
          <w:szCs w:val="24"/>
          <w:lang w:val="en-US"/>
        </w:rPr>
      </w:pPr>
      <w:r w:rsidRPr="00181F65">
        <w:rPr>
          <w:rFonts w:ascii="Times New Roman" w:eastAsia="Times New Roman" w:hAnsi="Times New Roman" w:cs="Times New Roman"/>
          <w:b/>
          <w:bCs/>
          <w:sz w:val="24"/>
          <w:szCs w:val="24"/>
          <w:lang w:val="en-US"/>
        </w:rPr>
        <w:t xml:space="preserve"> _______________________</w:t>
      </w:r>
    </w:p>
    <w:p w:rsidR="00181F65" w:rsidRPr="00181F65" w:rsidRDefault="00181F65" w:rsidP="00181F65">
      <w:pPr>
        <w:spacing w:after="0" w:line="240" w:lineRule="auto"/>
        <w:ind w:right="336" w:firstLine="567"/>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4"/>
          <w:szCs w:val="24"/>
          <w:lang w:val="en-US"/>
        </w:rPr>
        <w:t>(</w:t>
      </w:r>
      <w:proofErr w:type="gramStart"/>
      <w:r w:rsidRPr="00181F65">
        <w:rPr>
          <w:rFonts w:ascii="Times New Roman" w:eastAsia="Times New Roman" w:hAnsi="Times New Roman" w:cs="Times New Roman"/>
          <w:sz w:val="20"/>
          <w:szCs w:val="20"/>
          <w:lang w:val="en-US"/>
        </w:rPr>
        <w:t>ime</w:t>
      </w:r>
      <w:proofErr w:type="gramEnd"/>
      <w:r w:rsidRPr="00181F65">
        <w:rPr>
          <w:rFonts w:ascii="Times New Roman" w:eastAsia="Times New Roman" w:hAnsi="Times New Roman" w:cs="Times New Roman"/>
          <w:sz w:val="20"/>
          <w:szCs w:val="20"/>
          <w:lang w:val="en-US"/>
        </w:rPr>
        <w:t>, prezime i funkcija)</w:t>
      </w: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p>
    <w:p w:rsidR="00181F65" w:rsidRPr="00181F65" w:rsidRDefault="00181F65" w:rsidP="00181F65">
      <w:pPr>
        <w:spacing w:after="0" w:line="240" w:lineRule="auto"/>
        <w:ind w:firstLine="567"/>
        <w:jc w:val="right"/>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_______________________</w:t>
      </w:r>
    </w:p>
    <w:p w:rsidR="00181F65" w:rsidRPr="00181F65" w:rsidRDefault="00181F65" w:rsidP="00181F65">
      <w:pPr>
        <w:spacing w:after="0" w:line="240" w:lineRule="auto"/>
        <w:ind w:right="588"/>
        <w:jc w:val="right"/>
        <w:rPr>
          <w:rFonts w:ascii="Times New Roman" w:eastAsia="Times New Roman" w:hAnsi="Times New Roman" w:cs="Times New Roman"/>
          <w:sz w:val="20"/>
          <w:szCs w:val="20"/>
          <w:lang w:val="en-US"/>
        </w:rPr>
      </w:pPr>
      <w:r w:rsidRPr="00181F65">
        <w:rPr>
          <w:rFonts w:ascii="Times New Roman" w:eastAsia="Times New Roman" w:hAnsi="Times New Roman" w:cs="Times New Roman"/>
          <w:sz w:val="20"/>
          <w:szCs w:val="20"/>
          <w:lang w:val="en-US"/>
        </w:rPr>
        <w:t>(</w:t>
      </w:r>
      <w:proofErr w:type="gramStart"/>
      <w:r w:rsidRPr="00181F65">
        <w:rPr>
          <w:rFonts w:ascii="Times New Roman" w:eastAsia="Times New Roman" w:hAnsi="Times New Roman" w:cs="Times New Roman"/>
          <w:sz w:val="20"/>
          <w:szCs w:val="20"/>
          <w:lang w:val="en-US"/>
        </w:rPr>
        <w:t>potpis</w:t>
      </w:r>
      <w:proofErr w:type="gramEnd"/>
      <w:r w:rsidRPr="00181F65">
        <w:rPr>
          <w:rFonts w:ascii="Times New Roman" w:eastAsia="Times New Roman" w:hAnsi="Times New Roman" w:cs="Times New Roman"/>
          <w:sz w:val="20"/>
          <w:szCs w:val="20"/>
          <w:lang w:val="en-US"/>
        </w:rPr>
        <w:t>)</w:t>
      </w:r>
    </w:p>
    <w:p w:rsidR="00181F65" w:rsidRPr="00181F65" w:rsidRDefault="00181F65" w:rsidP="00181F65">
      <w:pPr>
        <w:tabs>
          <w:tab w:val="left" w:pos="1950"/>
        </w:tabs>
        <w:spacing w:before="96" w:after="120" w:line="360" w:lineRule="atLeast"/>
        <w:jc w:val="center"/>
        <w:rPr>
          <w:rFonts w:ascii="Times New Roman" w:eastAsia="Times New Roman" w:hAnsi="Times New Roman" w:cs="Times New Roman"/>
          <w:color w:val="000000"/>
          <w:sz w:val="28"/>
          <w:szCs w:val="28"/>
          <w:lang w:val="sr-Latn-CS"/>
        </w:rPr>
      </w:pPr>
      <w:r w:rsidRPr="00181F65">
        <w:rPr>
          <w:rFonts w:ascii="Times New Roman" w:eastAsia="Times New Roman" w:hAnsi="Times New Roman" w:cs="Times New Roman"/>
          <w:color w:val="000000"/>
          <w:sz w:val="28"/>
          <w:szCs w:val="28"/>
          <w:lang w:val="sr-Latn-CS"/>
        </w:rPr>
        <w:t>M.P.</w:t>
      </w:r>
    </w:p>
    <w:p w:rsidR="00181F65" w:rsidRPr="00181F65" w:rsidRDefault="00181F65" w:rsidP="00181F65">
      <w:pPr>
        <w:tabs>
          <w:tab w:val="left" w:pos="1950"/>
        </w:tabs>
        <w:spacing w:before="96" w:after="120" w:line="360" w:lineRule="atLeast"/>
        <w:ind w:firstLine="567"/>
        <w:jc w:val="both"/>
        <w:rPr>
          <w:rFonts w:ascii="Times New Roman" w:eastAsia="Times New Roman" w:hAnsi="Times New Roman" w:cs="Times New Roman"/>
          <w:color w:val="000000"/>
          <w:sz w:val="28"/>
          <w:szCs w:val="28"/>
          <w:highlight w:val="yellow"/>
          <w:lang w:val="sr-Latn-CS"/>
        </w:rPr>
      </w:pPr>
    </w:p>
    <w:p w:rsidR="00181F65" w:rsidRPr="00181F65" w:rsidRDefault="00181F65" w:rsidP="00181F65">
      <w:pPr>
        <w:tabs>
          <w:tab w:val="left" w:pos="1950"/>
        </w:tabs>
        <w:spacing w:before="96" w:after="120" w:line="360" w:lineRule="atLeast"/>
        <w:jc w:val="both"/>
        <w:rPr>
          <w:rFonts w:ascii="Times New Roman" w:eastAsia="Times New Roman" w:hAnsi="Times New Roman" w:cs="Times New Roman"/>
          <w:b/>
          <w:bCs/>
          <w:color w:val="000000"/>
          <w:sz w:val="28"/>
          <w:szCs w:val="28"/>
          <w:highlight w:val="yellow"/>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en-US"/>
        </w:rPr>
      </w:pPr>
      <w:r w:rsidRPr="00181F65">
        <w:rPr>
          <w:rFonts w:ascii="Times New Roman" w:eastAsia="PMingLiU" w:hAnsi="Times New Roman" w:cs="Times New Roman"/>
          <w:b/>
          <w:bCs/>
          <w:sz w:val="28"/>
          <w:szCs w:val="28"/>
          <w:lang w:val="en-US"/>
        </w:rPr>
        <w:t>UPUTSTVO O PRAVNOM SREDSTVU</w:t>
      </w:r>
    </w:p>
    <w:p w:rsidR="00181F65" w:rsidRPr="00181F65" w:rsidRDefault="00181F65" w:rsidP="00181F65">
      <w:pPr>
        <w:tabs>
          <w:tab w:val="left" w:pos="5760"/>
        </w:tabs>
        <w:jc w:val="center"/>
        <w:rPr>
          <w:rFonts w:ascii="Times New Roman" w:eastAsia="Times New Roman" w:hAnsi="Times New Roman" w:cs="Times New Roman"/>
          <w:color w:val="000000"/>
          <w:lang w:val="en-US"/>
        </w:rPr>
      </w:pPr>
    </w:p>
    <w:p w:rsidR="00181F65" w:rsidRPr="00181F65" w:rsidRDefault="00181F65" w:rsidP="00181F65">
      <w:pPr>
        <w:tabs>
          <w:tab w:val="left" w:pos="5760"/>
        </w:tabs>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w:t>
      </w:r>
      <w:r w:rsidRPr="00181F65">
        <w:rPr>
          <w:rFonts w:ascii="Times New Roman" w:eastAsia="Times New Roman" w:hAnsi="Times New Roman" w:cs="Times New Roman"/>
          <w:sz w:val="24"/>
          <w:szCs w:val="24"/>
          <w:lang w:val="en-US"/>
        </w:rPr>
        <w:lastRenderedPageBreak/>
        <w:t xml:space="preserve">postupaka javnih nabavki počev od dana objavljivanja, odnosno dostavljanja tenderske dokumentacije najkasnije deset dana prije dana koji je određen za otvaranje ponuda. </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181F65">
        <w:rPr>
          <w:rFonts w:ascii="Times New Roman" w:eastAsia="Times New Roman" w:hAnsi="Times New Roman" w:cs="Times New Roman"/>
          <w:sz w:val="24"/>
          <w:szCs w:val="24"/>
          <w:lang w:val="en-US"/>
        </w:rPr>
        <w:t xml:space="preserve">Žalba se izjavljuje preko naručioca neposredno, putem pošte preporučenom pošiljkom </w:t>
      </w:r>
      <w:proofErr w:type="gramStart"/>
      <w:r w:rsidRPr="00181F65">
        <w:rPr>
          <w:rFonts w:ascii="Times New Roman" w:eastAsia="Times New Roman" w:hAnsi="Times New Roman" w:cs="Times New Roman"/>
          <w:sz w:val="24"/>
          <w:szCs w:val="24"/>
          <w:lang w:val="en-US"/>
        </w:rPr>
        <w:t>sa</w:t>
      </w:r>
      <w:proofErr w:type="gramEnd"/>
      <w:r w:rsidRPr="00181F65">
        <w:rPr>
          <w:rFonts w:ascii="Times New Roman" w:eastAsia="Times New Roman" w:hAnsi="Times New Roman" w:cs="Times New Roman"/>
          <w:sz w:val="24"/>
          <w:szCs w:val="24"/>
          <w:lang w:val="en-US"/>
        </w:rPr>
        <w:t xml:space="preserve"> dostavnicom ili elektronskim putem sa naprednim elektronskim potpisom ako je tenderskom dokumentacijom predmetnog postupka predviđeno dostavljanje ponuda elektronskim putem. Žalba koja nije podnesena </w:t>
      </w:r>
      <w:proofErr w:type="gramStart"/>
      <w:r w:rsidRPr="00181F65">
        <w:rPr>
          <w:rFonts w:ascii="Times New Roman" w:eastAsia="Times New Roman" w:hAnsi="Times New Roman" w:cs="Times New Roman"/>
          <w:sz w:val="24"/>
          <w:szCs w:val="24"/>
          <w:lang w:val="en-US"/>
        </w:rPr>
        <w:t>na</w:t>
      </w:r>
      <w:proofErr w:type="gramEnd"/>
      <w:r w:rsidRPr="00181F65">
        <w:rPr>
          <w:rFonts w:ascii="Times New Roman" w:eastAsia="Times New Roman" w:hAnsi="Times New Roman" w:cs="Times New Roman"/>
          <w:sz w:val="24"/>
          <w:szCs w:val="24"/>
          <w:lang w:val="en-US"/>
        </w:rPr>
        <w:t xml:space="preserve"> naprijed predviđeni način biće odbijena kao nedozvoljena.</w:t>
      </w:r>
    </w:p>
    <w:p w:rsidR="00181F65" w:rsidRPr="00181F65" w:rsidRDefault="00181F65" w:rsidP="00181F65">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181F65" w:rsidRPr="00181F65" w:rsidRDefault="00181F65" w:rsidP="00181F65">
      <w:pPr>
        <w:autoSpaceDE w:val="0"/>
        <w:autoSpaceDN w:val="0"/>
        <w:adjustRightInd w:val="0"/>
        <w:spacing w:after="0" w:line="240" w:lineRule="auto"/>
        <w:ind w:firstLine="567"/>
        <w:jc w:val="both"/>
        <w:rPr>
          <w:rFonts w:ascii="Calibri" w:eastAsia="Times New Roman" w:hAnsi="Calibri" w:cs="Calibri"/>
          <w:sz w:val="23"/>
          <w:szCs w:val="23"/>
          <w:highlight w:val="yellow"/>
          <w:lang w:val="en-US"/>
        </w:rPr>
      </w:pPr>
      <w:r w:rsidRPr="00181F65">
        <w:rPr>
          <w:rFonts w:ascii="Times New Roman" w:eastAsia="Times New Roman" w:hAnsi="Times New Roman" w:cs="Times New Roman"/>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81F65" w:rsidRPr="00181F65" w:rsidRDefault="00181F65" w:rsidP="00181F65">
      <w:pPr>
        <w:tabs>
          <w:tab w:val="left" w:pos="5760"/>
        </w:tabs>
        <w:spacing w:after="0"/>
        <w:ind w:firstLine="567"/>
        <w:jc w:val="both"/>
        <w:rPr>
          <w:rFonts w:ascii="Times New Roman" w:eastAsia="Times New Roman" w:hAnsi="Times New Roman" w:cs="Times New Roman"/>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Ukoliko je predmet nabavke podijeljen po partijama, a žalba se odnosi samo </w:t>
      </w:r>
      <w:proofErr w:type="gramStart"/>
      <w:r w:rsidRPr="00181F65">
        <w:rPr>
          <w:rFonts w:ascii="Times New Roman" w:eastAsia="Times New Roman" w:hAnsi="Times New Roman" w:cs="Times New Roman"/>
          <w:color w:val="000000"/>
          <w:sz w:val="24"/>
          <w:szCs w:val="24"/>
          <w:lang w:val="en-US"/>
        </w:rPr>
        <w:t>na</w:t>
      </w:r>
      <w:proofErr w:type="gramEnd"/>
      <w:r w:rsidRPr="00181F65">
        <w:rPr>
          <w:rFonts w:ascii="Times New Roman" w:eastAsia="Times New Roman" w:hAnsi="Times New Roman" w:cs="Times New Roman"/>
          <w:color w:val="000000"/>
          <w:sz w:val="24"/>
          <w:szCs w:val="24"/>
          <w:lang w:val="en-US"/>
        </w:rPr>
        <w:t xml:space="preserve"> određenu/e partiju/e, naknada se plaća u iznosu 1% od procijenjene vrijednosti javne nabavke te /tih partije/a.</w:t>
      </w: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p>
    <w:p w:rsidR="00181F65" w:rsidRPr="00181F65" w:rsidRDefault="00181F65" w:rsidP="00181F65">
      <w:pPr>
        <w:tabs>
          <w:tab w:val="left" w:pos="5760"/>
        </w:tabs>
        <w:spacing w:after="0"/>
        <w:ind w:firstLine="567"/>
        <w:jc w:val="both"/>
        <w:rPr>
          <w:rFonts w:ascii="Times New Roman" w:eastAsia="Times New Roman" w:hAnsi="Times New Roman" w:cs="Times New Roman"/>
          <w:color w:val="000000"/>
          <w:sz w:val="24"/>
          <w:szCs w:val="24"/>
          <w:lang w:val="en-US"/>
        </w:rPr>
      </w:pPr>
      <w:r w:rsidRPr="00181F65">
        <w:rPr>
          <w:rFonts w:ascii="Times New Roman" w:eastAsia="Times New Roman" w:hAnsi="Times New Roman" w:cs="Times New Roman"/>
          <w:color w:val="000000"/>
          <w:sz w:val="24"/>
          <w:szCs w:val="24"/>
          <w:lang w:val="en-US"/>
        </w:rPr>
        <w:t xml:space="preserve">Instrukcije za plaćanje naknade za vođenje postupka </w:t>
      </w:r>
      <w:proofErr w:type="gramStart"/>
      <w:r w:rsidRPr="00181F65">
        <w:rPr>
          <w:rFonts w:ascii="Times New Roman" w:eastAsia="Times New Roman" w:hAnsi="Times New Roman" w:cs="Times New Roman"/>
          <w:color w:val="000000"/>
          <w:sz w:val="24"/>
          <w:szCs w:val="24"/>
          <w:lang w:val="en-US"/>
        </w:rPr>
        <w:t>od</w:t>
      </w:r>
      <w:proofErr w:type="gramEnd"/>
      <w:r w:rsidRPr="00181F65">
        <w:rPr>
          <w:rFonts w:ascii="Times New Roman" w:eastAsia="Times New Roman" w:hAnsi="Times New Roman" w:cs="Times New Roman"/>
          <w:color w:val="000000"/>
          <w:sz w:val="24"/>
          <w:szCs w:val="24"/>
          <w:lang w:val="en-US"/>
        </w:rPr>
        <w:t xml:space="preserve"> strane želilaca iz inostranstva nalaze se na internet stranici Državne komisije za kontrolu postupaka javnih nabavkihttp://www.kontrola-nabavki.me/.</w:t>
      </w: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181F65" w:rsidRPr="00181F65" w:rsidRDefault="00181F65" w:rsidP="00181F65">
      <w:pPr>
        <w:tabs>
          <w:tab w:val="left" w:pos="1950"/>
        </w:tabs>
        <w:spacing w:after="0" w:line="240" w:lineRule="auto"/>
        <w:rPr>
          <w:rFonts w:ascii="Times New Roman" w:eastAsia="Times New Roman" w:hAnsi="Times New Roman" w:cs="Times New Roman"/>
          <w:color w:val="000000"/>
          <w:sz w:val="24"/>
          <w:szCs w:val="24"/>
          <w:lang w:val="sr-Latn-CS"/>
        </w:rPr>
      </w:pPr>
    </w:p>
    <w:p w:rsidR="00232736" w:rsidRDefault="00232736"/>
    <w:sectPr w:rsidR="00232736" w:rsidSect="00840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37" w:rsidRDefault="00024537" w:rsidP="00181F65">
      <w:pPr>
        <w:spacing w:after="0" w:line="240" w:lineRule="auto"/>
      </w:pPr>
      <w:r>
        <w:separator/>
      </w:r>
    </w:p>
  </w:endnote>
  <w:endnote w:type="continuationSeparator" w:id="0">
    <w:p w:rsidR="00024537" w:rsidRDefault="00024537" w:rsidP="0018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37" w:rsidRDefault="00024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9835"/>
      <w:docPartObj>
        <w:docPartGallery w:val="Page Numbers (Bottom of Page)"/>
        <w:docPartUnique/>
      </w:docPartObj>
    </w:sdtPr>
    <w:sdtEndPr>
      <w:rPr>
        <w:noProof/>
      </w:rPr>
    </w:sdtEndPr>
    <w:sdtContent>
      <w:p w:rsidR="000B02EF" w:rsidRDefault="000B02EF">
        <w:pPr>
          <w:pStyle w:val="Footer"/>
          <w:jc w:val="right"/>
        </w:pPr>
        <w:r>
          <w:fldChar w:fldCharType="begin"/>
        </w:r>
        <w:r>
          <w:instrText xml:space="preserve"> PAGE   \* MERGEFORMAT </w:instrText>
        </w:r>
        <w:r>
          <w:fldChar w:fldCharType="separate"/>
        </w:r>
        <w:r w:rsidR="000554F5">
          <w:rPr>
            <w:noProof/>
          </w:rPr>
          <w:t>56</w:t>
        </w:r>
        <w:r>
          <w:rPr>
            <w:noProof/>
          </w:rPr>
          <w:fldChar w:fldCharType="end"/>
        </w:r>
        <w:r>
          <w:rPr>
            <w:noProof/>
          </w:rPr>
          <w:t xml:space="preserve"> od ukupno 62</w:t>
        </w:r>
      </w:p>
    </w:sdtContent>
  </w:sdt>
  <w:p w:rsidR="00024537" w:rsidRPr="000074F9" w:rsidRDefault="00024537" w:rsidP="00840461">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37" w:rsidRDefault="0002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37" w:rsidRDefault="00024537" w:rsidP="00181F65">
      <w:pPr>
        <w:spacing w:after="0" w:line="240" w:lineRule="auto"/>
      </w:pPr>
      <w:r>
        <w:separator/>
      </w:r>
    </w:p>
  </w:footnote>
  <w:footnote w:type="continuationSeparator" w:id="0">
    <w:p w:rsidR="00024537" w:rsidRDefault="00024537" w:rsidP="00181F65">
      <w:pPr>
        <w:spacing w:after="0" w:line="240" w:lineRule="auto"/>
      </w:pPr>
      <w:r>
        <w:continuationSeparator/>
      </w:r>
    </w:p>
  </w:footnote>
  <w:footnote w:id="1">
    <w:p w:rsidR="00024537" w:rsidRDefault="00024537"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24537" w:rsidRDefault="00024537" w:rsidP="00181F65">
      <w:pPr>
        <w:pStyle w:val="FootnoteText"/>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24537" w:rsidRDefault="00024537"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024537" w:rsidRPr="007E1F59" w:rsidRDefault="00024537"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4537" w:rsidRDefault="00024537" w:rsidP="00181F65">
      <w:pPr>
        <w:pStyle w:val="FootnoteText"/>
      </w:pPr>
    </w:p>
  </w:footnote>
  <w:footnote w:id="5">
    <w:p w:rsidR="00024537" w:rsidRPr="007E1F59" w:rsidRDefault="00024537" w:rsidP="00181F6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24537" w:rsidRDefault="00024537" w:rsidP="00181F65">
      <w:pPr>
        <w:pStyle w:val="FootnoteText"/>
        <w:jc w:val="both"/>
      </w:pPr>
    </w:p>
  </w:footnote>
  <w:footnote w:id="6">
    <w:p w:rsidR="00024537" w:rsidRDefault="00024537"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24537" w:rsidRDefault="00024537" w:rsidP="00181F6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24537" w:rsidRPr="007E1F59" w:rsidRDefault="00024537"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4537" w:rsidRDefault="00024537" w:rsidP="00181F65">
      <w:pPr>
        <w:pStyle w:val="FootnoteText"/>
      </w:pPr>
    </w:p>
  </w:footnote>
  <w:footnote w:id="9">
    <w:p w:rsidR="00024537" w:rsidRPr="00EF3747" w:rsidRDefault="00024537" w:rsidP="00181F6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24537" w:rsidRDefault="00024537" w:rsidP="00181F65">
      <w:pPr>
        <w:pStyle w:val="FootnoteText"/>
      </w:pPr>
    </w:p>
  </w:footnote>
  <w:footnote w:id="10">
    <w:p w:rsidR="00024537" w:rsidRPr="007E1F59" w:rsidRDefault="00024537" w:rsidP="00181F6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24537" w:rsidRDefault="00024537" w:rsidP="00181F65">
      <w:pPr>
        <w:pStyle w:val="FootnoteText"/>
      </w:pPr>
    </w:p>
  </w:footnote>
  <w:footnote w:id="11">
    <w:p w:rsidR="00024537" w:rsidRPr="007F6785" w:rsidRDefault="00024537" w:rsidP="00181F6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24537" w:rsidRDefault="00024537" w:rsidP="00181F65">
      <w:pPr>
        <w:pStyle w:val="FootnoteText"/>
        <w:jc w:val="both"/>
      </w:pPr>
    </w:p>
  </w:footnote>
  <w:footnote w:id="12">
    <w:p w:rsidR="00024537" w:rsidRDefault="00024537" w:rsidP="00181F65">
      <w:pPr>
        <w:pStyle w:val="FootnoteText"/>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24537" w:rsidRDefault="00024537" w:rsidP="00181F65">
      <w:pPr>
        <w:pStyle w:val="FootnoteText"/>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24537" w:rsidRDefault="00024537" w:rsidP="00181F6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24537" w:rsidRDefault="00024537" w:rsidP="00181F65">
      <w:pPr>
        <w:pStyle w:val="FootnoteText"/>
        <w:rPr>
          <w:rFonts w:cs="Times New Roman"/>
        </w:rPr>
      </w:pPr>
    </w:p>
    <w:p w:rsidR="00024537" w:rsidRDefault="00024537" w:rsidP="00181F65">
      <w:pPr>
        <w:pStyle w:val="FootnoteText"/>
      </w:pPr>
    </w:p>
  </w:footnote>
  <w:footnote w:id="15">
    <w:p w:rsidR="00024537" w:rsidRDefault="00024537" w:rsidP="00181F65">
      <w:pPr>
        <w:pStyle w:val="FootnoteText"/>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37" w:rsidRDefault="00024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37" w:rsidRDefault="00024537" w:rsidP="005746D1">
    <w:pPr>
      <w:pStyle w:val="Header"/>
      <w:tabs>
        <w:tab w:val="left" w:pos="495"/>
        <w:tab w:val="left" w:pos="1046"/>
      </w:tabs>
      <w:rPr>
        <w:rFonts w:cs="Times New Roman"/>
      </w:rPr>
    </w:pPr>
    <w:r>
      <w:rPr>
        <w:rFonts w:cs="Times New Roman"/>
      </w:rPr>
      <w:tab/>
    </w:r>
    <w:r>
      <w:rPr>
        <w:rFonts w:cs="Times New Roman"/>
      </w:rPr>
      <w:tab/>
    </w:r>
    <w:r>
      <w:rPr>
        <w:rFonts w:cs="Times New Roman"/>
      </w:rPr>
      <w:tab/>
    </w:r>
    <w:r>
      <w:rPr>
        <w:rFonts w:cs="Times New Roman"/>
      </w:rPr>
      <w:tab/>
    </w:r>
  </w:p>
  <w:p w:rsidR="00024537" w:rsidRDefault="0002453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37" w:rsidRDefault="00024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45652"/>
    <w:multiLevelType w:val="hybridMultilevel"/>
    <w:tmpl w:val="AD923D4A"/>
    <w:lvl w:ilvl="0" w:tplc="68120B1C">
      <w:start w:val="1"/>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D161AD7"/>
    <w:multiLevelType w:val="hybridMultilevel"/>
    <w:tmpl w:val="9B26771C"/>
    <w:lvl w:ilvl="0" w:tplc="F82C5B36">
      <w:start w:val="1"/>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66846"/>
    <w:multiLevelType w:val="hybridMultilevel"/>
    <w:tmpl w:val="F69C5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cs="Times New Roman" w:hint="default"/>
        <w:b/>
        <w:bCs/>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8">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0827A31"/>
    <w:multiLevelType w:val="singleLevel"/>
    <w:tmpl w:val="0E760178"/>
    <w:lvl w:ilvl="0">
      <w:start w:val="4"/>
      <w:numFmt w:val="bullet"/>
      <w:lvlText w:val="-"/>
      <w:lvlJc w:val="left"/>
      <w:pPr>
        <w:tabs>
          <w:tab w:val="num" w:pos="360"/>
        </w:tabs>
        <w:ind w:left="360" w:hanging="360"/>
      </w:pPr>
    </w:lvl>
  </w:abstractNum>
  <w:abstractNum w:abstractNumId="21">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8B51CD2"/>
    <w:multiLevelType w:val="hybridMultilevel"/>
    <w:tmpl w:val="1A1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C8D5DA6"/>
    <w:multiLevelType w:val="hybridMultilevel"/>
    <w:tmpl w:val="7436D660"/>
    <w:lvl w:ilvl="0" w:tplc="7B166A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B1271"/>
    <w:multiLevelType w:val="hybridMultilevel"/>
    <w:tmpl w:val="34AE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hint="default"/>
      </w:rPr>
    </w:lvl>
    <w:lvl w:ilvl="1" w:tplc="08090003" w:tentative="1">
      <w:start w:val="1"/>
      <w:numFmt w:val="bullet"/>
      <w:lvlText w:val="o"/>
      <w:lvlJc w:val="left"/>
      <w:pPr>
        <w:ind w:left="1424" w:hanging="360"/>
      </w:pPr>
      <w:rPr>
        <w:rFonts w:ascii="Courier New" w:hAnsi="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1">
    <w:nsid w:val="70177C32"/>
    <w:multiLevelType w:val="hybridMultilevel"/>
    <w:tmpl w:val="AAF62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33">
    <w:nsid w:val="73B53110"/>
    <w:multiLevelType w:val="hybridMultilevel"/>
    <w:tmpl w:val="DC9E4A6E"/>
    <w:lvl w:ilvl="0" w:tplc="DF1612F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nsid w:val="76C535DB"/>
    <w:multiLevelType w:val="hybridMultilevel"/>
    <w:tmpl w:val="7E34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F0E0D65"/>
    <w:multiLevelType w:val="hybridMultilevel"/>
    <w:tmpl w:val="DF72B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3"/>
  </w:num>
  <w:num w:numId="6">
    <w:abstractNumId w:val="7"/>
  </w:num>
  <w:num w:numId="7">
    <w:abstractNumId w:val="5"/>
  </w:num>
  <w:num w:numId="8">
    <w:abstractNumId w:val="35"/>
  </w:num>
  <w:num w:numId="9">
    <w:abstractNumId w:val="30"/>
  </w:num>
  <w:num w:numId="10">
    <w:abstractNumId w:val="37"/>
  </w:num>
  <w:num w:numId="11">
    <w:abstractNumId w:val="27"/>
  </w:num>
  <w:num w:numId="12">
    <w:abstractNumId w:val="1"/>
  </w:num>
  <w:num w:numId="13">
    <w:abstractNumId w:val="32"/>
  </w:num>
  <w:num w:numId="14">
    <w:abstractNumId w:val="35"/>
  </w:num>
  <w:num w:numId="15">
    <w:abstractNumId w:val="13"/>
  </w:num>
  <w:num w:numId="16">
    <w:abstractNumId w:val="12"/>
  </w:num>
  <w:num w:numId="17">
    <w:abstractNumId w:val="25"/>
  </w:num>
  <w:num w:numId="18">
    <w:abstractNumId w:val="4"/>
  </w:num>
  <w:num w:numId="19">
    <w:abstractNumId w:val="19"/>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8"/>
  </w:num>
  <w:num w:numId="31">
    <w:abstractNumId w:val="10"/>
  </w:num>
  <w:num w:numId="32">
    <w:abstractNumId w:val="36"/>
  </w:num>
  <w:num w:numId="33">
    <w:abstractNumId w:val="22"/>
  </w:num>
  <w:num w:numId="34">
    <w:abstractNumId w:val="6"/>
  </w:num>
  <w:num w:numId="35">
    <w:abstractNumId w:val="15"/>
  </w:num>
  <w:num w:numId="36">
    <w:abstractNumId w:val="0"/>
  </w:num>
  <w:num w:numId="37">
    <w:abstractNumId w:val="31"/>
  </w:num>
  <w:num w:numId="38">
    <w:abstractNumId w:val="28"/>
  </w:num>
  <w:num w:numId="39">
    <w:abstractNumId w:val="23"/>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72"/>
    <w:rsid w:val="00003A52"/>
    <w:rsid w:val="0002251E"/>
    <w:rsid w:val="00024537"/>
    <w:rsid w:val="000554F5"/>
    <w:rsid w:val="00072FEF"/>
    <w:rsid w:val="000B02EF"/>
    <w:rsid w:val="00111BE0"/>
    <w:rsid w:val="001332E1"/>
    <w:rsid w:val="00181F65"/>
    <w:rsid w:val="00183ED9"/>
    <w:rsid w:val="002072F4"/>
    <w:rsid w:val="00232736"/>
    <w:rsid w:val="00275826"/>
    <w:rsid w:val="002849BB"/>
    <w:rsid w:val="002A7679"/>
    <w:rsid w:val="002B1DE5"/>
    <w:rsid w:val="00364447"/>
    <w:rsid w:val="003F7F2B"/>
    <w:rsid w:val="00471947"/>
    <w:rsid w:val="004C23AF"/>
    <w:rsid w:val="004D5592"/>
    <w:rsid w:val="004E02F9"/>
    <w:rsid w:val="004E1624"/>
    <w:rsid w:val="004E60F6"/>
    <w:rsid w:val="004F4645"/>
    <w:rsid w:val="005746D1"/>
    <w:rsid w:val="00580766"/>
    <w:rsid w:val="005974F0"/>
    <w:rsid w:val="005B0200"/>
    <w:rsid w:val="006332FD"/>
    <w:rsid w:val="00695373"/>
    <w:rsid w:val="006E04E6"/>
    <w:rsid w:val="00717A6F"/>
    <w:rsid w:val="007409B8"/>
    <w:rsid w:val="0075564F"/>
    <w:rsid w:val="0078372F"/>
    <w:rsid w:val="00793E66"/>
    <w:rsid w:val="007C11EE"/>
    <w:rsid w:val="007E2E72"/>
    <w:rsid w:val="00840461"/>
    <w:rsid w:val="008658A0"/>
    <w:rsid w:val="008715EA"/>
    <w:rsid w:val="008D59DB"/>
    <w:rsid w:val="008F25AC"/>
    <w:rsid w:val="009316E5"/>
    <w:rsid w:val="0093313C"/>
    <w:rsid w:val="00960A9F"/>
    <w:rsid w:val="0096318A"/>
    <w:rsid w:val="00994219"/>
    <w:rsid w:val="009B6BA7"/>
    <w:rsid w:val="009E5AAD"/>
    <w:rsid w:val="00A652C2"/>
    <w:rsid w:val="00A86AD5"/>
    <w:rsid w:val="00AA064A"/>
    <w:rsid w:val="00AF072A"/>
    <w:rsid w:val="00B24762"/>
    <w:rsid w:val="00B376C7"/>
    <w:rsid w:val="00B620EE"/>
    <w:rsid w:val="00BE79D7"/>
    <w:rsid w:val="00BF6FA6"/>
    <w:rsid w:val="00BF7045"/>
    <w:rsid w:val="00C94916"/>
    <w:rsid w:val="00CB270C"/>
    <w:rsid w:val="00D46851"/>
    <w:rsid w:val="00D85B58"/>
    <w:rsid w:val="00DC09B4"/>
    <w:rsid w:val="00DC74B9"/>
    <w:rsid w:val="00E03F31"/>
    <w:rsid w:val="00F30B48"/>
    <w:rsid w:val="00FC0ECD"/>
    <w:rsid w:val="00FC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9"/>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paragraph" w:styleId="Heading3">
    <w:name w:val="heading 3"/>
    <w:basedOn w:val="Normal"/>
    <w:next w:val="Normal"/>
    <w:link w:val="Heading3Char"/>
    <w:uiPriority w:val="99"/>
    <w:qFormat/>
    <w:rsid w:val="009B6BA7"/>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uiPriority w:val="9"/>
    <w:unhideWhenUsed/>
    <w:qFormat/>
    <w:rsid w:val="009B6BA7"/>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B6B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B6B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9"/>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aliases w:val="Char10"/>
    <w:basedOn w:val="Normal"/>
    <w:link w:val="BodyTextChar"/>
    <w:uiPriority w:val="99"/>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aliases w:val="Char10 Char"/>
    <w:basedOn w:val="DefaultParagraphFont"/>
    <w:link w:val="BodyText"/>
    <w:uiPriority w:val="99"/>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aliases w:val=" Cha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aliases w:val=" Cha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character" w:customStyle="1" w:styleId="Heading3Char">
    <w:name w:val="Heading 3 Char"/>
    <w:basedOn w:val="DefaultParagraphFont"/>
    <w:link w:val="Heading3"/>
    <w:uiPriority w:val="99"/>
    <w:rsid w:val="009B6BA7"/>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9B6BA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B6B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B6BA7"/>
    <w:rPr>
      <w:rFonts w:asciiTheme="majorHAnsi" w:eastAsiaTheme="majorEastAsia" w:hAnsiTheme="majorHAnsi" w:cstheme="majorBidi"/>
      <w:i/>
      <w:iCs/>
      <w:color w:val="243F60" w:themeColor="accent1" w:themeShade="7F"/>
      <w:lang w:val="en-US"/>
    </w:rPr>
  </w:style>
  <w:style w:type="numbering" w:customStyle="1" w:styleId="NoList2">
    <w:name w:val="No List2"/>
    <w:next w:val="NoList"/>
    <w:uiPriority w:val="99"/>
    <w:semiHidden/>
    <w:unhideWhenUsed/>
    <w:rsid w:val="009B6BA7"/>
  </w:style>
  <w:style w:type="numbering" w:customStyle="1" w:styleId="NoList11">
    <w:name w:val="No List11"/>
    <w:next w:val="NoList"/>
    <w:uiPriority w:val="99"/>
    <w:semiHidden/>
    <w:unhideWhenUsed/>
    <w:rsid w:val="009B6BA7"/>
  </w:style>
  <w:style w:type="numbering" w:customStyle="1" w:styleId="NoList21">
    <w:name w:val="No List21"/>
    <w:next w:val="NoList"/>
    <w:uiPriority w:val="99"/>
    <w:semiHidden/>
    <w:unhideWhenUsed/>
    <w:rsid w:val="009B6BA7"/>
  </w:style>
  <w:style w:type="table" w:customStyle="1" w:styleId="TableGrid1">
    <w:name w:val="Table Grid1"/>
    <w:basedOn w:val="TableNormal"/>
    <w:next w:val="TableGrid"/>
    <w:uiPriority w:val="59"/>
    <w:rsid w:val="009B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6BA7"/>
  </w:style>
  <w:style w:type="numbering" w:customStyle="1" w:styleId="NoList111">
    <w:name w:val="No List111"/>
    <w:next w:val="NoList"/>
    <w:uiPriority w:val="99"/>
    <w:semiHidden/>
    <w:unhideWhenUsed/>
    <w:rsid w:val="009B6BA7"/>
  </w:style>
  <w:style w:type="paragraph" w:customStyle="1" w:styleId="t-98-2">
    <w:name w:val="t-98-2"/>
    <w:basedOn w:val="Normal"/>
    <w:uiPriority w:val="99"/>
    <w:rsid w:val="009B6BA7"/>
    <w:pPr>
      <w:spacing w:before="100" w:beforeAutospacing="1" w:after="100" w:afterAutospacing="1" w:line="240" w:lineRule="auto"/>
    </w:pPr>
    <w:rPr>
      <w:rFonts w:ascii="Times New Roman" w:eastAsia="PMingLiU" w:hAnsi="Times New Roman" w:cs="Times New Roman"/>
      <w:sz w:val="24"/>
      <w:szCs w:val="24"/>
      <w:lang w:val="en-US"/>
    </w:rPr>
  </w:style>
  <w:style w:type="character" w:customStyle="1" w:styleId="BalloonTextChar1">
    <w:name w:val="Balloon Text Char1"/>
    <w:basedOn w:val="DefaultParagraphFont"/>
    <w:uiPriority w:val="99"/>
    <w:semiHidden/>
    <w:rsid w:val="009B6BA7"/>
    <w:rPr>
      <w:rFonts w:ascii="Tahoma" w:eastAsia="PMingLiU" w:hAnsi="Tahoma" w:cs="Tahoma"/>
      <w:sz w:val="16"/>
      <w:szCs w:val="16"/>
      <w:lang w:val="en-US" w:eastAsia="zh-TW"/>
    </w:rPr>
  </w:style>
  <w:style w:type="paragraph" w:customStyle="1" w:styleId="8podpodnas">
    <w:name w:val="8podpodnas"/>
    <w:basedOn w:val="Normal"/>
    <w:uiPriority w:val="99"/>
    <w:rsid w:val="009B6BA7"/>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character" w:customStyle="1" w:styleId="CommentTextChar">
    <w:name w:val="Comment Text Char"/>
    <w:uiPriority w:val="99"/>
    <w:semiHidden/>
    <w:locked/>
    <w:rsid w:val="009B6BA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B6BA7"/>
    <w:pPr>
      <w:spacing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semiHidden/>
    <w:rsid w:val="009B6BA7"/>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9B6BA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B6BA7"/>
    <w:rPr>
      <w:b/>
      <w:bCs/>
    </w:rPr>
  </w:style>
  <w:style w:type="character" w:customStyle="1" w:styleId="CommentSubjectChar1">
    <w:name w:val="Comment Subject Char1"/>
    <w:basedOn w:val="CommentTextChar1"/>
    <w:link w:val="CommentSubject"/>
    <w:uiPriority w:val="99"/>
    <w:semiHidden/>
    <w:rsid w:val="009B6BA7"/>
    <w:rPr>
      <w:rFonts w:ascii="Calibri" w:eastAsia="PMingLiU" w:hAnsi="Calibri" w:cs="Calibri"/>
      <w:b/>
      <w:bCs/>
      <w:sz w:val="20"/>
      <w:szCs w:val="20"/>
      <w:lang w:val="en-US" w:eastAsia="zh-TW"/>
    </w:rPr>
  </w:style>
  <w:style w:type="paragraph" w:customStyle="1" w:styleId="4clan">
    <w:name w:val="4clan"/>
    <w:basedOn w:val="Normal"/>
    <w:uiPriority w:val="99"/>
    <w:rsid w:val="009B6BA7"/>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9B6BA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B6BA7"/>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9B6BA7"/>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9B6BA7"/>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9B6BA7"/>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9B6BA7"/>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9B6BA7"/>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9B6BA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1">
    <w:name w:val="Table Grid11"/>
    <w:basedOn w:val="TableNormal"/>
    <w:next w:val="TableGrid"/>
    <w:uiPriority w:val="99"/>
    <w:rsid w:val="009B6BA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B6BA7"/>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9B6BA7"/>
    <w:rPr>
      <w:smallCaps/>
      <w:color w:val="auto"/>
      <w:u w:val="single"/>
    </w:rPr>
  </w:style>
  <w:style w:type="paragraph" w:styleId="TOC3">
    <w:name w:val="toc 3"/>
    <w:basedOn w:val="Normal"/>
    <w:next w:val="Normal"/>
    <w:autoRedefine/>
    <w:uiPriority w:val="99"/>
    <w:semiHidden/>
    <w:rsid w:val="009B6BA7"/>
    <w:pPr>
      <w:spacing w:after="100"/>
      <w:ind w:left="440"/>
    </w:pPr>
    <w:rPr>
      <w:rFonts w:ascii="Calibri" w:eastAsia="PMingLiU" w:hAnsi="Calibri" w:cs="Calibri"/>
      <w:lang w:val="en-US" w:eastAsia="zh-TW"/>
    </w:rPr>
  </w:style>
  <w:style w:type="character" w:styleId="CommentReference">
    <w:name w:val="annotation reference"/>
    <w:uiPriority w:val="99"/>
    <w:semiHidden/>
    <w:rsid w:val="009B6BA7"/>
    <w:rPr>
      <w:sz w:val="16"/>
      <w:szCs w:val="16"/>
    </w:rPr>
  </w:style>
  <w:style w:type="character" w:styleId="EndnoteReference">
    <w:name w:val="endnote reference"/>
    <w:uiPriority w:val="99"/>
    <w:semiHidden/>
    <w:rsid w:val="009B6BA7"/>
    <w:rPr>
      <w:vertAlign w:val="superscript"/>
    </w:rPr>
  </w:style>
  <w:style w:type="character" w:customStyle="1" w:styleId="apple-converted-space">
    <w:name w:val="apple-converted-space"/>
    <w:basedOn w:val="DefaultParagraphFont"/>
    <w:uiPriority w:val="99"/>
    <w:rsid w:val="009B6BA7"/>
  </w:style>
  <w:style w:type="paragraph" w:styleId="TOC4">
    <w:name w:val="toc 4"/>
    <w:basedOn w:val="Normal"/>
    <w:next w:val="Normal"/>
    <w:autoRedefine/>
    <w:uiPriority w:val="99"/>
    <w:semiHidden/>
    <w:rsid w:val="009B6BA7"/>
    <w:pPr>
      <w:spacing w:after="100"/>
      <w:ind w:left="660"/>
    </w:pPr>
    <w:rPr>
      <w:rFonts w:ascii="Calibri" w:eastAsia="Times New Roman" w:hAnsi="Calibri" w:cs="Calibri"/>
      <w:lang w:val="en-US"/>
    </w:rPr>
  </w:style>
  <w:style w:type="paragraph" w:styleId="TOC5">
    <w:name w:val="toc 5"/>
    <w:basedOn w:val="Normal"/>
    <w:next w:val="Normal"/>
    <w:autoRedefine/>
    <w:uiPriority w:val="99"/>
    <w:semiHidden/>
    <w:rsid w:val="009B6BA7"/>
    <w:pPr>
      <w:spacing w:after="100"/>
      <w:ind w:left="880"/>
    </w:pPr>
    <w:rPr>
      <w:rFonts w:ascii="Calibri" w:eastAsia="Times New Roman" w:hAnsi="Calibri" w:cs="Calibri"/>
      <w:lang w:val="en-US"/>
    </w:rPr>
  </w:style>
  <w:style w:type="paragraph" w:styleId="TOC6">
    <w:name w:val="toc 6"/>
    <w:basedOn w:val="Normal"/>
    <w:next w:val="Normal"/>
    <w:autoRedefine/>
    <w:uiPriority w:val="99"/>
    <w:semiHidden/>
    <w:rsid w:val="009B6BA7"/>
    <w:pPr>
      <w:spacing w:after="100"/>
      <w:ind w:left="1100"/>
    </w:pPr>
    <w:rPr>
      <w:rFonts w:ascii="Calibri" w:eastAsia="Times New Roman" w:hAnsi="Calibri" w:cs="Calibri"/>
      <w:lang w:val="en-US"/>
    </w:rPr>
  </w:style>
  <w:style w:type="paragraph" w:styleId="TOC7">
    <w:name w:val="toc 7"/>
    <w:basedOn w:val="Normal"/>
    <w:next w:val="Normal"/>
    <w:autoRedefine/>
    <w:uiPriority w:val="99"/>
    <w:semiHidden/>
    <w:rsid w:val="009B6BA7"/>
    <w:pPr>
      <w:spacing w:after="100"/>
      <w:ind w:left="1320"/>
    </w:pPr>
    <w:rPr>
      <w:rFonts w:ascii="Calibri" w:eastAsia="Times New Roman" w:hAnsi="Calibri" w:cs="Calibri"/>
      <w:lang w:val="en-US"/>
    </w:rPr>
  </w:style>
  <w:style w:type="paragraph" w:styleId="TOC8">
    <w:name w:val="toc 8"/>
    <w:basedOn w:val="Normal"/>
    <w:next w:val="Normal"/>
    <w:autoRedefine/>
    <w:uiPriority w:val="99"/>
    <w:semiHidden/>
    <w:rsid w:val="009B6BA7"/>
    <w:pPr>
      <w:spacing w:after="100"/>
      <w:ind w:left="1540"/>
    </w:pPr>
    <w:rPr>
      <w:rFonts w:ascii="Calibri" w:eastAsia="Times New Roman" w:hAnsi="Calibri" w:cs="Calibri"/>
      <w:lang w:val="en-US"/>
    </w:rPr>
  </w:style>
  <w:style w:type="paragraph" w:styleId="TOC9">
    <w:name w:val="toc 9"/>
    <w:basedOn w:val="Normal"/>
    <w:next w:val="Normal"/>
    <w:autoRedefine/>
    <w:uiPriority w:val="99"/>
    <w:semiHidden/>
    <w:rsid w:val="009B6BA7"/>
    <w:pPr>
      <w:spacing w:after="100"/>
      <w:ind w:left="1760"/>
    </w:pPr>
    <w:rPr>
      <w:rFonts w:ascii="Calibri" w:eastAsia="Times New Roman" w:hAnsi="Calibri" w:cs="Calibri"/>
      <w:lang w:val="en-US"/>
    </w:rPr>
  </w:style>
  <w:style w:type="paragraph" w:styleId="NormalWeb">
    <w:name w:val="Normal (Web)"/>
    <w:basedOn w:val="Normal"/>
    <w:uiPriority w:val="99"/>
    <w:rsid w:val="009B6B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9B6BA7"/>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uiPriority w:val="99"/>
    <w:rsid w:val="009B6BA7"/>
    <w:rPr>
      <w:rFonts w:ascii="Calibri" w:eastAsia="Calibri" w:hAnsi="Calibri" w:cs="Calibri"/>
      <w:lang w:val="en-US"/>
    </w:rPr>
  </w:style>
  <w:style w:type="paragraph" w:customStyle="1" w:styleId="normalArial">
    <w:name w:val="_normal Arial"/>
    <w:basedOn w:val="Normal"/>
    <w:link w:val="normalArialChar"/>
    <w:rsid w:val="009B6BA7"/>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B6BA7"/>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9B6BA7"/>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B6BA7"/>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9B6BA7"/>
    <w:rPr>
      <w:rFonts w:ascii="Arial" w:eastAsia="Times New Roman" w:hAnsi="Arial" w:cs="Arial"/>
      <w:lang w:val="hr-HR" w:eastAsia="ar-SA"/>
    </w:rPr>
  </w:style>
  <w:style w:type="paragraph" w:styleId="BodyText3">
    <w:name w:val="Body Text 3"/>
    <w:basedOn w:val="Normal"/>
    <w:link w:val="BodyText3Char"/>
    <w:uiPriority w:val="99"/>
    <w:semiHidden/>
    <w:unhideWhenUsed/>
    <w:rsid w:val="009B6BA7"/>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9B6BA7"/>
    <w:rPr>
      <w:rFonts w:ascii="Times New Roman" w:eastAsia="Times New Roman" w:hAnsi="Times New Roman" w:cs="Times New Roman"/>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181F65"/>
    <w:pPr>
      <w:keepNext/>
      <w:spacing w:after="0" w:line="240" w:lineRule="auto"/>
      <w:jc w:val="center"/>
      <w:outlineLvl w:val="0"/>
    </w:pPr>
    <w:rPr>
      <w:rFonts w:ascii="Arial" w:eastAsia="Times New Roman" w:hAnsi="Arial" w:cs="Times New Roman"/>
      <w:noProof/>
      <w:sz w:val="32"/>
      <w:szCs w:val="20"/>
    </w:rPr>
  </w:style>
  <w:style w:type="paragraph" w:styleId="Heading2">
    <w:name w:val="heading 2"/>
    <w:basedOn w:val="Normal"/>
    <w:next w:val="Normal"/>
    <w:link w:val="Heading2Char"/>
    <w:uiPriority w:val="99"/>
    <w:unhideWhenUsed/>
    <w:qFormat/>
    <w:rsid w:val="00181F65"/>
    <w:pPr>
      <w:keepNext/>
      <w:keepLines/>
      <w:spacing w:before="200" w:after="0"/>
      <w:outlineLvl w:val="1"/>
    </w:pPr>
    <w:rPr>
      <w:rFonts w:asciiTheme="majorHAnsi" w:eastAsiaTheme="majorEastAsia" w:hAnsiTheme="majorHAnsi" w:cs="Times New Roman"/>
      <w:b/>
      <w:bCs/>
      <w:color w:val="4F81BD" w:themeColor="accent1"/>
      <w:sz w:val="26"/>
      <w:szCs w:val="26"/>
      <w:lang w:val="en-US"/>
    </w:rPr>
  </w:style>
  <w:style w:type="paragraph" w:styleId="Heading3">
    <w:name w:val="heading 3"/>
    <w:basedOn w:val="Normal"/>
    <w:next w:val="Normal"/>
    <w:link w:val="Heading3Char"/>
    <w:uiPriority w:val="99"/>
    <w:qFormat/>
    <w:rsid w:val="009B6BA7"/>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4">
    <w:name w:val="heading 4"/>
    <w:basedOn w:val="Normal"/>
    <w:next w:val="Normal"/>
    <w:link w:val="Heading4Char"/>
    <w:uiPriority w:val="9"/>
    <w:unhideWhenUsed/>
    <w:qFormat/>
    <w:rsid w:val="009B6BA7"/>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B6BA7"/>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B6BA7"/>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81F65"/>
    <w:rPr>
      <w:rFonts w:ascii="Arial" w:eastAsia="Times New Roman" w:hAnsi="Arial" w:cs="Times New Roman"/>
      <w:noProof/>
      <w:sz w:val="32"/>
      <w:szCs w:val="20"/>
    </w:rPr>
  </w:style>
  <w:style w:type="character" w:customStyle="1" w:styleId="Heading2Char">
    <w:name w:val="Heading 2 Char"/>
    <w:basedOn w:val="DefaultParagraphFont"/>
    <w:link w:val="Heading2"/>
    <w:uiPriority w:val="99"/>
    <w:rsid w:val="00181F65"/>
    <w:rPr>
      <w:rFonts w:asciiTheme="majorHAnsi" w:eastAsiaTheme="majorEastAsia" w:hAnsiTheme="majorHAnsi" w:cs="Times New Roman"/>
      <w:b/>
      <w:bCs/>
      <w:color w:val="4F81BD" w:themeColor="accent1"/>
      <w:sz w:val="26"/>
      <w:szCs w:val="26"/>
      <w:lang w:val="en-US"/>
    </w:rPr>
  </w:style>
  <w:style w:type="numbering" w:customStyle="1" w:styleId="NoList1">
    <w:name w:val="No List1"/>
    <w:next w:val="NoList"/>
    <w:uiPriority w:val="99"/>
    <w:semiHidden/>
    <w:unhideWhenUsed/>
    <w:rsid w:val="00181F65"/>
  </w:style>
  <w:style w:type="paragraph" w:styleId="TOC1">
    <w:name w:val="toc 1"/>
    <w:basedOn w:val="Normal"/>
    <w:next w:val="Normal"/>
    <w:autoRedefine/>
    <w:uiPriority w:val="99"/>
    <w:rsid w:val="00181F65"/>
    <w:pPr>
      <w:spacing w:after="100"/>
    </w:pPr>
    <w:rPr>
      <w:rFonts w:ascii="Calibri" w:eastAsia="PMingLiU" w:hAnsi="Calibri" w:cs="Calibri"/>
      <w:lang w:val="en-US" w:eastAsia="zh-TW"/>
    </w:rPr>
  </w:style>
  <w:style w:type="character" w:styleId="Hyperlink">
    <w:name w:val="Hyperlink"/>
    <w:basedOn w:val="DefaultParagraphFont"/>
    <w:uiPriority w:val="99"/>
    <w:rsid w:val="00181F65"/>
    <w:rPr>
      <w:color w:val="0000FF"/>
      <w:u w:val="single"/>
    </w:rPr>
  </w:style>
  <w:style w:type="paragraph" w:styleId="TOC2">
    <w:name w:val="toc 2"/>
    <w:basedOn w:val="Normal"/>
    <w:next w:val="Normal"/>
    <w:autoRedefine/>
    <w:uiPriority w:val="99"/>
    <w:rsid w:val="00181F65"/>
    <w:pPr>
      <w:spacing w:after="100"/>
      <w:ind w:left="220"/>
    </w:pPr>
    <w:rPr>
      <w:rFonts w:ascii="Calibri" w:eastAsia="PMingLiU" w:hAnsi="Calibri" w:cs="Calibri"/>
      <w:lang w:val="en-US" w:eastAsia="zh-TW"/>
    </w:rPr>
  </w:style>
  <w:style w:type="paragraph" w:styleId="NoSpacing">
    <w:name w:val="No Spacing"/>
    <w:uiPriority w:val="1"/>
    <w:qFormat/>
    <w:rsid w:val="00181F65"/>
    <w:pPr>
      <w:spacing w:after="0" w:line="240" w:lineRule="auto"/>
    </w:pPr>
    <w:rPr>
      <w:rFonts w:eastAsia="Times New Roman" w:cs="Times New Roman"/>
      <w:lang w:val="en-US"/>
    </w:rPr>
  </w:style>
  <w:style w:type="paragraph" w:styleId="ListParagraph">
    <w:name w:val="List Paragraph"/>
    <w:basedOn w:val="Normal"/>
    <w:uiPriority w:val="34"/>
    <w:qFormat/>
    <w:rsid w:val="00181F65"/>
    <w:pPr>
      <w:ind w:left="720"/>
      <w:contextualSpacing/>
    </w:pPr>
    <w:rPr>
      <w:rFonts w:eastAsia="Times New Roman" w:cs="Times New Roman"/>
      <w:lang w:val="en-US"/>
    </w:rPr>
  </w:style>
  <w:style w:type="paragraph" w:styleId="BodyText">
    <w:name w:val="Body Text"/>
    <w:aliases w:val="Char10"/>
    <w:basedOn w:val="Normal"/>
    <w:link w:val="BodyTextChar"/>
    <w:uiPriority w:val="99"/>
    <w:unhideWhenUsed/>
    <w:rsid w:val="00181F65"/>
    <w:pPr>
      <w:spacing w:after="0" w:line="240" w:lineRule="auto"/>
      <w:jc w:val="both"/>
    </w:pPr>
    <w:rPr>
      <w:rFonts w:ascii="Arial" w:eastAsia="Times New Roman" w:hAnsi="Arial" w:cs="Times New Roman"/>
      <w:noProof/>
      <w:sz w:val="20"/>
      <w:szCs w:val="20"/>
    </w:rPr>
  </w:style>
  <w:style w:type="character" w:customStyle="1" w:styleId="BodyTextChar">
    <w:name w:val="Body Text Char"/>
    <w:aliases w:val="Char10 Char"/>
    <w:basedOn w:val="DefaultParagraphFont"/>
    <w:link w:val="BodyText"/>
    <w:uiPriority w:val="99"/>
    <w:rsid w:val="00181F65"/>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181F65"/>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rsid w:val="00181F65"/>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81F65"/>
    <w:rPr>
      <w:vertAlign w:val="superscript"/>
    </w:rPr>
  </w:style>
  <w:style w:type="paragraph" w:styleId="Header">
    <w:name w:val="header"/>
    <w:aliases w:val=" Char"/>
    <w:basedOn w:val="Normal"/>
    <w:link w:val="Head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aliases w:val=" Char Char"/>
    <w:basedOn w:val="DefaultParagraphFont"/>
    <w:link w:val="Header"/>
    <w:uiPriority w:val="99"/>
    <w:rsid w:val="00181F65"/>
    <w:rPr>
      <w:rFonts w:ascii="Calibri" w:eastAsia="Times New Roman" w:hAnsi="Calibri" w:cs="Calibri"/>
      <w:lang w:val="en-US"/>
    </w:rPr>
  </w:style>
  <w:style w:type="paragraph" w:styleId="Footer">
    <w:name w:val="footer"/>
    <w:basedOn w:val="Normal"/>
    <w:link w:val="FooterChar"/>
    <w:uiPriority w:val="99"/>
    <w:unhideWhenUsed/>
    <w:rsid w:val="00181F6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181F65"/>
    <w:rPr>
      <w:rFonts w:ascii="Calibri" w:eastAsia="Times New Roman" w:hAnsi="Calibri" w:cs="Calibri"/>
      <w:lang w:val="en-US"/>
    </w:rPr>
  </w:style>
  <w:style w:type="paragraph" w:customStyle="1" w:styleId="1tekst">
    <w:name w:val="1tekst"/>
    <w:basedOn w:val="Normal"/>
    <w:uiPriority w:val="99"/>
    <w:rsid w:val="00181F65"/>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styleId="PlainText">
    <w:name w:val="Plain Text"/>
    <w:basedOn w:val="Normal"/>
    <w:link w:val="PlainTextChar"/>
    <w:uiPriority w:val="99"/>
    <w:rsid w:val="00181F6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81F65"/>
    <w:rPr>
      <w:rFonts w:ascii="Courier New" w:eastAsia="PMingLiU" w:hAnsi="Courier New" w:cs="Courier New"/>
      <w:sz w:val="20"/>
      <w:szCs w:val="20"/>
      <w:lang w:val="fr-FR"/>
    </w:rPr>
  </w:style>
  <w:style w:type="table" w:styleId="TableGrid">
    <w:name w:val="Table Grid"/>
    <w:basedOn w:val="TableNormal"/>
    <w:uiPriority w:val="59"/>
    <w:rsid w:val="00181F6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81F65"/>
    <w:rPr>
      <w:rFonts w:ascii="Tahoma" w:eastAsia="Times New Roman" w:hAnsi="Tahoma" w:cs="Tahoma"/>
      <w:sz w:val="16"/>
      <w:szCs w:val="16"/>
      <w:lang w:val="en-US"/>
    </w:rPr>
  </w:style>
  <w:style w:type="paragraph" w:customStyle="1" w:styleId="T30X">
    <w:name w:val="T30X"/>
    <w:basedOn w:val="Normal"/>
    <w:uiPriority w:val="99"/>
    <w:rsid w:val="00181F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en-GB"/>
    </w:rPr>
  </w:style>
  <w:style w:type="character" w:styleId="SubtleEmphasis">
    <w:name w:val="Subtle Emphasis"/>
    <w:basedOn w:val="DefaultParagraphFont"/>
    <w:uiPriority w:val="99"/>
    <w:qFormat/>
    <w:rsid w:val="00181F65"/>
    <w:rPr>
      <w:rFonts w:cs="Times New Roman"/>
      <w:i/>
      <w:iCs/>
      <w:color w:val="808080"/>
    </w:rPr>
  </w:style>
  <w:style w:type="character" w:styleId="FollowedHyperlink">
    <w:name w:val="FollowedHyperlink"/>
    <w:basedOn w:val="DefaultParagraphFont"/>
    <w:uiPriority w:val="99"/>
    <w:semiHidden/>
    <w:unhideWhenUsed/>
    <w:rsid w:val="00181F65"/>
    <w:rPr>
      <w:rFonts w:cs="Times New Roman"/>
      <w:color w:val="800080" w:themeColor="followedHyperlink"/>
      <w:u w:val="single"/>
    </w:rPr>
  </w:style>
  <w:style w:type="character" w:customStyle="1" w:styleId="Heading3Char">
    <w:name w:val="Heading 3 Char"/>
    <w:basedOn w:val="DefaultParagraphFont"/>
    <w:link w:val="Heading3"/>
    <w:uiPriority w:val="99"/>
    <w:rsid w:val="009B6BA7"/>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9B6BA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B6BA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B6BA7"/>
    <w:rPr>
      <w:rFonts w:asciiTheme="majorHAnsi" w:eastAsiaTheme="majorEastAsia" w:hAnsiTheme="majorHAnsi" w:cstheme="majorBidi"/>
      <w:i/>
      <w:iCs/>
      <w:color w:val="243F60" w:themeColor="accent1" w:themeShade="7F"/>
      <w:lang w:val="en-US"/>
    </w:rPr>
  </w:style>
  <w:style w:type="numbering" w:customStyle="1" w:styleId="NoList2">
    <w:name w:val="No List2"/>
    <w:next w:val="NoList"/>
    <w:uiPriority w:val="99"/>
    <w:semiHidden/>
    <w:unhideWhenUsed/>
    <w:rsid w:val="009B6BA7"/>
  </w:style>
  <w:style w:type="numbering" w:customStyle="1" w:styleId="NoList11">
    <w:name w:val="No List11"/>
    <w:next w:val="NoList"/>
    <w:uiPriority w:val="99"/>
    <w:semiHidden/>
    <w:unhideWhenUsed/>
    <w:rsid w:val="009B6BA7"/>
  </w:style>
  <w:style w:type="numbering" w:customStyle="1" w:styleId="NoList21">
    <w:name w:val="No List21"/>
    <w:next w:val="NoList"/>
    <w:uiPriority w:val="99"/>
    <w:semiHidden/>
    <w:unhideWhenUsed/>
    <w:rsid w:val="009B6BA7"/>
  </w:style>
  <w:style w:type="table" w:customStyle="1" w:styleId="TableGrid1">
    <w:name w:val="Table Grid1"/>
    <w:basedOn w:val="TableNormal"/>
    <w:next w:val="TableGrid"/>
    <w:uiPriority w:val="59"/>
    <w:rsid w:val="009B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B6BA7"/>
  </w:style>
  <w:style w:type="numbering" w:customStyle="1" w:styleId="NoList111">
    <w:name w:val="No List111"/>
    <w:next w:val="NoList"/>
    <w:uiPriority w:val="99"/>
    <w:semiHidden/>
    <w:unhideWhenUsed/>
    <w:rsid w:val="009B6BA7"/>
  </w:style>
  <w:style w:type="paragraph" w:customStyle="1" w:styleId="t-98-2">
    <w:name w:val="t-98-2"/>
    <w:basedOn w:val="Normal"/>
    <w:uiPriority w:val="99"/>
    <w:rsid w:val="009B6BA7"/>
    <w:pPr>
      <w:spacing w:before="100" w:beforeAutospacing="1" w:after="100" w:afterAutospacing="1" w:line="240" w:lineRule="auto"/>
    </w:pPr>
    <w:rPr>
      <w:rFonts w:ascii="Times New Roman" w:eastAsia="PMingLiU" w:hAnsi="Times New Roman" w:cs="Times New Roman"/>
      <w:sz w:val="24"/>
      <w:szCs w:val="24"/>
      <w:lang w:val="en-US"/>
    </w:rPr>
  </w:style>
  <w:style w:type="character" w:customStyle="1" w:styleId="BalloonTextChar1">
    <w:name w:val="Balloon Text Char1"/>
    <w:basedOn w:val="DefaultParagraphFont"/>
    <w:uiPriority w:val="99"/>
    <w:semiHidden/>
    <w:rsid w:val="009B6BA7"/>
    <w:rPr>
      <w:rFonts w:ascii="Tahoma" w:eastAsia="PMingLiU" w:hAnsi="Tahoma" w:cs="Tahoma"/>
      <w:sz w:val="16"/>
      <w:szCs w:val="16"/>
      <w:lang w:val="en-US" w:eastAsia="zh-TW"/>
    </w:rPr>
  </w:style>
  <w:style w:type="paragraph" w:customStyle="1" w:styleId="8podpodnas">
    <w:name w:val="8podpodnas"/>
    <w:basedOn w:val="Normal"/>
    <w:uiPriority w:val="99"/>
    <w:rsid w:val="009B6BA7"/>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character" w:customStyle="1" w:styleId="CommentTextChar">
    <w:name w:val="Comment Text Char"/>
    <w:uiPriority w:val="99"/>
    <w:semiHidden/>
    <w:locked/>
    <w:rsid w:val="009B6BA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B6BA7"/>
    <w:pPr>
      <w:spacing w:line="240" w:lineRule="auto"/>
    </w:pPr>
    <w:rPr>
      <w:rFonts w:ascii="Calibri" w:eastAsia="PMingLiU" w:hAnsi="Calibri" w:cs="Calibri"/>
      <w:sz w:val="20"/>
      <w:szCs w:val="20"/>
      <w:lang w:val="en-US" w:eastAsia="zh-TW"/>
    </w:rPr>
  </w:style>
  <w:style w:type="character" w:customStyle="1" w:styleId="CommentTextChar1">
    <w:name w:val="Comment Text Char1"/>
    <w:basedOn w:val="DefaultParagraphFont"/>
    <w:link w:val="CommentText"/>
    <w:uiPriority w:val="99"/>
    <w:semiHidden/>
    <w:rsid w:val="009B6BA7"/>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9B6BA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B6BA7"/>
    <w:rPr>
      <w:b/>
      <w:bCs/>
    </w:rPr>
  </w:style>
  <w:style w:type="character" w:customStyle="1" w:styleId="CommentSubjectChar1">
    <w:name w:val="Comment Subject Char1"/>
    <w:basedOn w:val="CommentTextChar1"/>
    <w:link w:val="CommentSubject"/>
    <w:uiPriority w:val="99"/>
    <w:semiHidden/>
    <w:rsid w:val="009B6BA7"/>
    <w:rPr>
      <w:rFonts w:ascii="Calibri" w:eastAsia="PMingLiU" w:hAnsi="Calibri" w:cs="Calibri"/>
      <w:b/>
      <w:bCs/>
      <w:sz w:val="20"/>
      <w:szCs w:val="20"/>
      <w:lang w:val="en-US" w:eastAsia="zh-TW"/>
    </w:rPr>
  </w:style>
  <w:style w:type="paragraph" w:customStyle="1" w:styleId="4clan">
    <w:name w:val="4clan"/>
    <w:basedOn w:val="Normal"/>
    <w:uiPriority w:val="99"/>
    <w:rsid w:val="009B6BA7"/>
    <w:pPr>
      <w:spacing w:before="40" w:after="40" w:line="240" w:lineRule="auto"/>
      <w:jc w:val="center"/>
    </w:pPr>
    <w:rPr>
      <w:rFonts w:ascii="Arial" w:eastAsia="Times New Roman" w:hAnsi="Arial" w:cs="Arial"/>
      <w:b/>
      <w:bCs/>
      <w:sz w:val="20"/>
      <w:szCs w:val="20"/>
      <w:lang w:val="en-US"/>
    </w:rPr>
  </w:style>
  <w:style w:type="character" w:customStyle="1" w:styleId="EndnoteTextChar">
    <w:name w:val="Endnote Text Char"/>
    <w:uiPriority w:val="99"/>
    <w:semiHidden/>
    <w:locked/>
    <w:rsid w:val="009B6BA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B6BA7"/>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semiHidden/>
    <w:rsid w:val="009B6BA7"/>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9B6BA7"/>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9B6BA7"/>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9B6BA7"/>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9B6BA7"/>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9B6BA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1">
    <w:name w:val="Table Grid11"/>
    <w:basedOn w:val="TableNormal"/>
    <w:next w:val="TableGrid"/>
    <w:uiPriority w:val="99"/>
    <w:rsid w:val="009B6BA7"/>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B6BA7"/>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9B6BA7"/>
    <w:rPr>
      <w:smallCaps/>
      <w:color w:val="auto"/>
      <w:u w:val="single"/>
    </w:rPr>
  </w:style>
  <w:style w:type="paragraph" w:styleId="TOC3">
    <w:name w:val="toc 3"/>
    <w:basedOn w:val="Normal"/>
    <w:next w:val="Normal"/>
    <w:autoRedefine/>
    <w:uiPriority w:val="99"/>
    <w:semiHidden/>
    <w:rsid w:val="009B6BA7"/>
    <w:pPr>
      <w:spacing w:after="100"/>
      <w:ind w:left="440"/>
    </w:pPr>
    <w:rPr>
      <w:rFonts w:ascii="Calibri" w:eastAsia="PMingLiU" w:hAnsi="Calibri" w:cs="Calibri"/>
      <w:lang w:val="en-US" w:eastAsia="zh-TW"/>
    </w:rPr>
  </w:style>
  <w:style w:type="character" w:styleId="CommentReference">
    <w:name w:val="annotation reference"/>
    <w:uiPriority w:val="99"/>
    <w:semiHidden/>
    <w:rsid w:val="009B6BA7"/>
    <w:rPr>
      <w:sz w:val="16"/>
      <w:szCs w:val="16"/>
    </w:rPr>
  </w:style>
  <w:style w:type="character" w:styleId="EndnoteReference">
    <w:name w:val="endnote reference"/>
    <w:uiPriority w:val="99"/>
    <w:semiHidden/>
    <w:rsid w:val="009B6BA7"/>
    <w:rPr>
      <w:vertAlign w:val="superscript"/>
    </w:rPr>
  </w:style>
  <w:style w:type="character" w:customStyle="1" w:styleId="apple-converted-space">
    <w:name w:val="apple-converted-space"/>
    <w:basedOn w:val="DefaultParagraphFont"/>
    <w:uiPriority w:val="99"/>
    <w:rsid w:val="009B6BA7"/>
  </w:style>
  <w:style w:type="paragraph" w:styleId="TOC4">
    <w:name w:val="toc 4"/>
    <w:basedOn w:val="Normal"/>
    <w:next w:val="Normal"/>
    <w:autoRedefine/>
    <w:uiPriority w:val="99"/>
    <w:semiHidden/>
    <w:rsid w:val="009B6BA7"/>
    <w:pPr>
      <w:spacing w:after="100"/>
      <w:ind w:left="660"/>
    </w:pPr>
    <w:rPr>
      <w:rFonts w:ascii="Calibri" w:eastAsia="Times New Roman" w:hAnsi="Calibri" w:cs="Calibri"/>
      <w:lang w:val="en-US"/>
    </w:rPr>
  </w:style>
  <w:style w:type="paragraph" w:styleId="TOC5">
    <w:name w:val="toc 5"/>
    <w:basedOn w:val="Normal"/>
    <w:next w:val="Normal"/>
    <w:autoRedefine/>
    <w:uiPriority w:val="99"/>
    <w:semiHidden/>
    <w:rsid w:val="009B6BA7"/>
    <w:pPr>
      <w:spacing w:after="100"/>
      <w:ind w:left="880"/>
    </w:pPr>
    <w:rPr>
      <w:rFonts w:ascii="Calibri" w:eastAsia="Times New Roman" w:hAnsi="Calibri" w:cs="Calibri"/>
      <w:lang w:val="en-US"/>
    </w:rPr>
  </w:style>
  <w:style w:type="paragraph" w:styleId="TOC6">
    <w:name w:val="toc 6"/>
    <w:basedOn w:val="Normal"/>
    <w:next w:val="Normal"/>
    <w:autoRedefine/>
    <w:uiPriority w:val="99"/>
    <w:semiHidden/>
    <w:rsid w:val="009B6BA7"/>
    <w:pPr>
      <w:spacing w:after="100"/>
      <w:ind w:left="1100"/>
    </w:pPr>
    <w:rPr>
      <w:rFonts w:ascii="Calibri" w:eastAsia="Times New Roman" w:hAnsi="Calibri" w:cs="Calibri"/>
      <w:lang w:val="en-US"/>
    </w:rPr>
  </w:style>
  <w:style w:type="paragraph" w:styleId="TOC7">
    <w:name w:val="toc 7"/>
    <w:basedOn w:val="Normal"/>
    <w:next w:val="Normal"/>
    <w:autoRedefine/>
    <w:uiPriority w:val="99"/>
    <w:semiHidden/>
    <w:rsid w:val="009B6BA7"/>
    <w:pPr>
      <w:spacing w:after="100"/>
      <w:ind w:left="1320"/>
    </w:pPr>
    <w:rPr>
      <w:rFonts w:ascii="Calibri" w:eastAsia="Times New Roman" w:hAnsi="Calibri" w:cs="Calibri"/>
      <w:lang w:val="en-US"/>
    </w:rPr>
  </w:style>
  <w:style w:type="paragraph" w:styleId="TOC8">
    <w:name w:val="toc 8"/>
    <w:basedOn w:val="Normal"/>
    <w:next w:val="Normal"/>
    <w:autoRedefine/>
    <w:uiPriority w:val="99"/>
    <w:semiHidden/>
    <w:rsid w:val="009B6BA7"/>
    <w:pPr>
      <w:spacing w:after="100"/>
      <w:ind w:left="1540"/>
    </w:pPr>
    <w:rPr>
      <w:rFonts w:ascii="Calibri" w:eastAsia="Times New Roman" w:hAnsi="Calibri" w:cs="Calibri"/>
      <w:lang w:val="en-US"/>
    </w:rPr>
  </w:style>
  <w:style w:type="paragraph" w:styleId="TOC9">
    <w:name w:val="toc 9"/>
    <w:basedOn w:val="Normal"/>
    <w:next w:val="Normal"/>
    <w:autoRedefine/>
    <w:uiPriority w:val="99"/>
    <w:semiHidden/>
    <w:rsid w:val="009B6BA7"/>
    <w:pPr>
      <w:spacing w:after="100"/>
      <w:ind w:left="1760"/>
    </w:pPr>
    <w:rPr>
      <w:rFonts w:ascii="Calibri" w:eastAsia="Times New Roman" w:hAnsi="Calibri" w:cs="Calibri"/>
      <w:lang w:val="en-US"/>
    </w:rPr>
  </w:style>
  <w:style w:type="paragraph" w:styleId="NormalWeb">
    <w:name w:val="Normal (Web)"/>
    <w:basedOn w:val="Normal"/>
    <w:uiPriority w:val="99"/>
    <w:rsid w:val="009B6B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9B6BA7"/>
    <w:pPr>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uiPriority w:val="99"/>
    <w:rsid w:val="009B6BA7"/>
    <w:rPr>
      <w:rFonts w:ascii="Calibri" w:eastAsia="Calibri" w:hAnsi="Calibri" w:cs="Calibri"/>
      <w:lang w:val="en-US"/>
    </w:rPr>
  </w:style>
  <w:style w:type="paragraph" w:customStyle="1" w:styleId="normalArial">
    <w:name w:val="_normal Arial"/>
    <w:basedOn w:val="Normal"/>
    <w:link w:val="normalArialChar"/>
    <w:rsid w:val="009B6BA7"/>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B6BA7"/>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9B6BA7"/>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B6BA7"/>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9B6BA7"/>
    <w:rPr>
      <w:rFonts w:ascii="Arial" w:eastAsia="Times New Roman" w:hAnsi="Arial" w:cs="Arial"/>
      <w:lang w:val="hr-HR" w:eastAsia="ar-SA"/>
    </w:rPr>
  </w:style>
  <w:style w:type="paragraph" w:styleId="BodyText3">
    <w:name w:val="Body Text 3"/>
    <w:basedOn w:val="Normal"/>
    <w:link w:val="BodyText3Char"/>
    <w:uiPriority w:val="99"/>
    <w:semiHidden/>
    <w:unhideWhenUsed/>
    <w:rsid w:val="009B6BA7"/>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9B6BA7"/>
    <w:rPr>
      <w:rFonts w:ascii="Times New Roman" w:eastAsia="Times New Roman" w:hAnsi="Times New Roman" w:cs="Times New Roman"/>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225">
      <w:bodyDiv w:val="1"/>
      <w:marLeft w:val="0"/>
      <w:marRight w:val="0"/>
      <w:marTop w:val="0"/>
      <w:marBottom w:val="0"/>
      <w:divBdr>
        <w:top w:val="none" w:sz="0" w:space="0" w:color="auto"/>
        <w:left w:val="none" w:sz="0" w:space="0" w:color="auto"/>
        <w:bottom w:val="none" w:sz="0" w:space="0" w:color="auto"/>
        <w:right w:val="none" w:sz="0" w:space="0" w:color="auto"/>
      </w:divBdr>
    </w:div>
    <w:div w:id="12644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C3CA-437A-4D5D-9D1D-FABAA29F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62</Pages>
  <Words>14490</Words>
  <Characters>82598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57</cp:revision>
  <cp:lastPrinted>2018-10-02T06:23:00Z</cp:lastPrinted>
  <dcterms:created xsi:type="dcterms:W3CDTF">2018-05-24T07:50:00Z</dcterms:created>
  <dcterms:modified xsi:type="dcterms:W3CDTF">2018-10-02T06:33:00Z</dcterms:modified>
</cp:coreProperties>
</file>