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6B" w:rsidRPr="00AD07BA" w:rsidRDefault="004E646B" w:rsidP="004E646B">
      <w:pPr>
        <w:jc w:val="center"/>
        <w:rPr>
          <w:rFonts w:ascii="Arial" w:hAnsi="Arial" w:cs="Arial"/>
          <w:b/>
          <w:lang w:val="sr-Latn-ME"/>
        </w:rPr>
      </w:pPr>
      <w:r w:rsidRPr="00AD07BA">
        <w:rPr>
          <w:rFonts w:ascii="Arial" w:hAnsi="Arial" w:cs="Arial"/>
          <w:b/>
          <w:lang w:val="sr-Latn-ME"/>
        </w:rPr>
        <w:t>O b r a z l o ž e nj e</w:t>
      </w:r>
    </w:p>
    <w:p w:rsidR="004E646B" w:rsidRDefault="004E646B" w:rsidP="008F144F">
      <w:pPr>
        <w:jc w:val="both"/>
        <w:rPr>
          <w:rFonts w:ascii="Arial" w:hAnsi="Arial" w:cs="Arial"/>
          <w:bCs/>
          <w:lang w:val="sr-Latn-RS"/>
        </w:rPr>
      </w:pPr>
      <w:r w:rsidRPr="00257874">
        <w:rPr>
          <w:rFonts w:ascii="Arial" w:hAnsi="Arial" w:cs="Arial"/>
          <w:lang w:val="sr-Latn-ME"/>
        </w:rPr>
        <w:t xml:space="preserve">Pravni osnov za donošenje </w:t>
      </w:r>
      <w:r w:rsidR="00D24525">
        <w:rPr>
          <w:rFonts w:ascii="Arial" w:hAnsi="Arial" w:cs="Arial"/>
          <w:b/>
          <w:lang w:val="sr-Latn-ME"/>
        </w:rPr>
        <w:t>Odluke o auto-taksi prevozu</w:t>
      </w:r>
      <w:r w:rsidR="0023398C">
        <w:rPr>
          <w:rFonts w:ascii="Arial" w:hAnsi="Arial" w:cs="Arial"/>
          <w:b/>
          <w:lang w:val="sr-Latn-ME"/>
        </w:rPr>
        <w:t xml:space="preserve"> </w:t>
      </w:r>
      <w:r w:rsidRPr="00257874">
        <w:rPr>
          <w:rFonts w:ascii="Arial" w:hAnsi="Arial" w:cs="Arial"/>
          <w:lang w:val="sr-Latn-ME"/>
        </w:rPr>
        <w:t xml:space="preserve">sadržan je u odredbama člana 87. </w:t>
      </w:r>
      <w:r w:rsidR="00AD07BA">
        <w:rPr>
          <w:rFonts w:ascii="Arial" w:hAnsi="Arial" w:cs="Arial"/>
          <w:lang w:val="sr-Latn-ME"/>
        </w:rPr>
        <w:t>s</w:t>
      </w:r>
      <w:r w:rsidRPr="00257874">
        <w:rPr>
          <w:rFonts w:ascii="Arial" w:hAnsi="Arial" w:cs="Arial"/>
          <w:lang w:val="sr-Latn-ME"/>
        </w:rPr>
        <w:t xml:space="preserve">tav 14 Zakona o prevozu u drumskom saobraćaju („Sl.list CG“,br.71/17) i člana </w:t>
      </w:r>
      <w:r w:rsidR="00D24525">
        <w:rPr>
          <w:rFonts w:ascii="Arial" w:hAnsi="Arial" w:cs="Arial"/>
          <w:lang w:val="sr-Latn-ME"/>
        </w:rPr>
        <w:t>31.</w:t>
      </w:r>
      <w:r w:rsidR="00257874" w:rsidRPr="00257874">
        <w:rPr>
          <w:rFonts w:ascii="Arial" w:hAnsi="Arial" w:cs="Arial"/>
          <w:b/>
          <w:lang w:val="sr-Latn-ME"/>
        </w:rPr>
        <w:t xml:space="preserve">Statuta Opštine Tivat </w:t>
      </w:r>
      <w:r w:rsidR="001B4C14" w:rsidRPr="00CE1A3C">
        <w:rPr>
          <w:rFonts w:ascii="Arial" w:hAnsi="Arial" w:cs="Arial"/>
          <w:bCs/>
          <w:lang w:val="sr-Latn-RS"/>
        </w:rPr>
        <w:t>(„Službeni list RCG - opštinski propisi“, broj 40/04 i 26/06 i „Sl.list CG-opštinski propisi br. 12/11, 21/11 i 3/13</w:t>
      </w:r>
      <w:r w:rsidR="001B4C14">
        <w:rPr>
          <w:rFonts w:ascii="Arial" w:hAnsi="Arial" w:cs="Arial"/>
          <w:bCs/>
          <w:lang w:val="sr-Latn-RS"/>
        </w:rPr>
        <w:t>)</w:t>
      </w:r>
      <w:r w:rsidR="00A76A2E">
        <w:rPr>
          <w:rFonts w:ascii="Arial" w:hAnsi="Arial" w:cs="Arial"/>
          <w:bCs/>
          <w:lang w:val="sr-Latn-RS"/>
        </w:rPr>
        <w:t>.</w:t>
      </w:r>
    </w:p>
    <w:p w:rsidR="00A76A2E" w:rsidRDefault="00A76A2E" w:rsidP="004E646B">
      <w:pPr>
        <w:jc w:val="both"/>
        <w:rPr>
          <w:rFonts w:ascii="Arial" w:hAnsi="Arial" w:cs="Arial"/>
          <w:bCs/>
          <w:lang w:val="sr-Latn-RS"/>
        </w:rPr>
      </w:pPr>
    </w:p>
    <w:p w:rsidR="00A76A2E" w:rsidRDefault="00A76A2E" w:rsidP="004E646B">
      <w:pPr>
        <w:jc w:val="both"/>
        <w:rPr>
          <w:rFonts w:ascii="Arial" w:hAnsi="Arial" w:cs="Arial"/>
          <w:b/>
          <w:bCs/>
          <w:lang w:val="sr-Latn-RS"/>
        </w:rPr>
      </w:pPr>
      <w:r>
        <w:rPr>
          <w:rFonts w:ascii="Arial" w:hAnsi="Arial" w:cs="Arial"/>
          <w:b/>
          <w:bCs/>
          <w:lang w:val="sr-Latn-RS"/>
        </w:rPr>
        <w:t>Razlozi za donošenje odluke</w:t>
      </w:r>
    </w:p>
    <w:p w:rsidR="00A76A2E" w:rsidRDefault="00A76A2E" w:rsidP="004E646B">
      <w:pPr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Cs/>
          <w:lang w:val="sr-Latn-RS"/>
        </w:rPr>
        <w:t>Zakonom o prevozu u drumskom saobraćaju dato je ovlašćenje Opštini da propiše bliže uslove, organizaciju, optimalan broj auto-taksi vozila, minimalan broj auto-taksi vozila prilagođenih licima sa invaliditetom, minimalne i maksimalne cijene u okviru taksi tarife i način obavljanja auto-taksi prevoza.</w:t>
      </w:r>
    </w:p>
    <w:p w:rsidR="00A76A2E" w:rsidRDefault="00A76A2E" w:rsidP="004E646B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bCs/>
          <w:lang w:val="sr-Latn-RS"/>
        </w:rPr>
        <w:t xml:space="preserve">Donošenjem novog </w:t>
      </w:r>
      <w:r w:rsidR="00EA3922">
        <w:rPr>
          <w:rFonts w:ascii="Arial" w:hAnsi="Arial" w:cs="Arial"/>
          <w:bCs/>
          <w:lang w:val="sr-Latn-RS"/>
        </w:rPr>
        <w:t>Z</w:t>
      </w:r>
      <w:r>
        <w:rPr>
          <w:rFonts w:ascii="Arial" w:hAnsi="Arial" w:cs="Arial"/>
          <w:bCs/>
          <w:lang w:val="sr-Latn-RS"/>
        </w:rPr>
        <w:t>akona o</w:t>
      </w:r>
      <w:r w:rsidRPr="00A76A2E">
        <w:rPr>
          <w:rFonts w:ascii="Arial" w:hAnsi="Arial" w:cs="Arial"/>
          <w:lang w:val="sr-Latn-ME"/>
        </w:rPr>
        <w:t xml:space="preserve"> </w:t>
      </w:r>
      <w:r w:rsidRPr="00257874">
        <w:rPr>
          <w:rFonts w:ascii="Arial" w:hAnsi="Arial" w:cs="Arial"/>
          <w:lang w:val="sr-Latn-ME"/>
        </w:rPr>
        <w:t>prevozu u drumskom saobraćaju („Sl.list CG“,br.71/17)</w:t>
      </w:r>
      <w:r>
        <w:rPr>
          <w:rFonts w:ascii="Arial" w:hAnsi="Arial" w:cs="Arial"/>
          <w:lang w:val="sr-Latn-ME"/>
        </w:rPr>
        <w:t xml:space="preserve">, </w:t>
      </w:r>
      <w:r w:rsidR="00172DDB">
        <w:rPr>
          <w:rFonts w:ascii="Arial" w:hAnsi="Arial" w:cs="Arial"/>
          <w:lang w:val="sr-Latn-ME"/>
        </w:rPr>
        <w:t>stekli su se uslovi</w:t>
      </w:r>
      <w:r>
        <w:rPr>
          <w:rFonts w:ascii="Arial" w:hAnsi="Arial" w:cs="Arial"/>
          <w:lang w:val="sr-Latn-ME"/>
        </w:rPr>
        <w:t xml:space="preserve"> za donošenjem nove Odluke o auto-taksi prevozu.</w:t>
      </w:r>
    </w:p>
    <w:p w:rsidR="00A76A2E" w:rsidRDefault="00A76A2E" w:rsidP="004E646B">
      <w:pPr>
        <w:jc w:val="both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  <w:lang w:val="sr-Latn-ME"/>
        </w:rPr>
        <w:t>Objašnjenje pojedinih odredbi odluke</w:t>
      </w:r>
    </w:p>
    <w:p w:rsidR="00906054" w:rsidRDefault="00A76A2E" w:rsidP="004E646B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Odluka o auto-taksi prevozu sadrži </w:t>
      </w:r>
      <w:r w:rsidR="00906054">
        <w:rPr>
          <w:rFonts w:ascii="Arial" w:hAnsi="Arial" w:cs="Arial"/>
          <w:lang w:val="sr-Latn-ME"/>
        </w:rPr>
        <w:t>IX poglavlja:</w:t>
      </w:r>
    </w:p>
    <w:p w:rsidR="00A76A2E" w:rsidRDefault="00906054" w:rsidP="004E646B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Opšte odredbe, Bliži uslovi i organizacija obavljanja taksi prevoza,Taksi stajalište, Način obavljanja taksi prevoza, Naknada za obavljanje taksi prevoza, Nadzor, Kaznene odredbe, i Prelazne i završne odredbe.</w:t>
      </w:r>
    </w:p>
    <w:p w:rsidR="00906054" w:rsidRDefault="00906054" w:rsidP="004E646B">
      <w:pPr>
        <w:jc w:val="both"/>
        <w:rPr>
          <w:rFonts w:ascii="Arial" w:hAnsi="Arial" w:cs="Arial"/>
          <w:b/>
          <w:lang w:val="sr-Latn-ME"/>
        </w:rPr>
      </w:pPr>
      <w:r w:rsidRPr="00906054">
        <w:rPr>
          <w:rFonts w:ascii="Arial" w:hAnsi="Arial" w:cs="Arial"/>
          <w:b/>
          <w:lang w:val="sr-Latn-ME"/>
        </w:rPr>
        <w:t>I Opšte odredbe</w:t>
      </w:r>
    </w:p>
    <w:p w:rsidR="00906054" w:rsidRDefault="00906054" w:rsidP="004E646B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Ovim poglavljem, odredbama člana 1-4, propisano je što je predmet uređenja odluke o auto-taksi prevozu</w:t>
      </w:r>
      <w:r w:rsidR="00C52D2C">
        <w:rPr>
          <w:rFonts w:ascii="Arial" w:hAnsi="Arial" w:cs="Arial"/>
          <w:lang w:val="sr-Latn-ME"/>
        </w:rPr>
        <w:t>, da se utvrđuju bliži uslovi,organizacija,optimalan broj auto-taksi vozila, minimalni broj auto-taksi vozila prilagođenih licima sa invaliditetom, minimalne i maksimalne cijene u okviru taksi tarifa i način obavljanja auto-taksi prevoza na teritoriji opštine Tivat., definicija auto taksi prevoznika i vozača taksi vozila, kao i to koja rješenja za obavljanje auto-taksi prevoza, donosi nadležni organ lokalne uprave</w:t>
      </w:r>
      <w:r w:rsidR="00E0605A">
        <w:rPr>
          <w:rFonts w:ascii="Arial" w:hAnsi="Arial" w:cs="Arial"/>
          <w:lang w:val="sr-Latn-ME"/>
        </w:rPr>
        <w:t>.</w:t>
      </w:r>
      <w:r w:rsidR="00C52D2C">
        <w:rPr>
          <w:rFonts w:ascii="Arial" w:hAnsi="Arial" w:cs="Arial"/>
          <w:lang w:val="sr-Latn-ME"/>
        </w:rPr>
        <w:t xml:space="preserve"> </w:t>
      </w:r>
    </w:p>
    <w:p w:rsidR="00B81F34" w:rsidRDefault="00B81F34" w:rsidP="004E646B">
      <w:pPr>
        <w:jc w:val="both"/>
        <w:rPr>
          <w:rFonts w:ascii="Arial" w:hAnsi="Arial" w:cs="Arial"/>
          <w:b/>
          <w:lang w:val="sr-Latn-ME"/>
        </w:rPr>
      </w:pPr>
      <w:r w:rsidRPr="00B81F34">
        <w:rPr>
          <w:rFonts w:ascii="Arial" w:hAnsi="Arial" w:cs="Arial"/>
          <w:b/>
          <w:lang w:val="sr-Latn-ME"/>
        </w:rPr>
        <w:t>II</w:t>
      </w:r>
      <w:r>
        <w:rPr>
          <w:rFonts w:ascii="Arial" w:hAnsi="Arial" w:cs="Arial"/>
          <w:b/>
          <w:lang w:val="sr-Latn-ME"/>
        </w:rPr>
        <w:t xml:space="preserve"> Bliži uslovi i organizacija obavljanja taksi prevoza</w:t>
      </w:r>
    </w:p>
    <w:p w:rsidR="00A20B0D" w:rsidRPr="00A20B0D" w:rsidRDefault="00B81F34" w:rsidP="008F144F">
      <w:pPr>
        <w:pStyle w:val="NoSpacing"/>
        <w:spacing w:line="276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U ovom poglavlju, odredbama člana 5-11 propisan je optimalan broj auto-taksi vozila Novim Zakonom o prevozu </w:t>
      </w:r>
      <w:r w:rsidR="00CD4149">
        <w:rPr>
          <w:rFonts w:ascii="Arial" w:hAnsi="Arial" w:cs="Arial"/>
          <w:lang w:val="sr-Latn-ME"/>
        </w:rPr>
        <w:t xml:space="preserve">u drumskom saobraćaju („Sl.list CG“;broj 71/17) dato je ovlašćenje Opštini da propiše optimalan broj auto-taksi vozila. </w:t>
      </w:r>
    </w:p>
    <w:p w:rsidR="009501E3" w:rsidRPr="00C21676" w:rsidRDefault="00A20B0D" w:rsidP="008F144F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351CD">
        <w:rPr>
          <w:rFonts w:ascii="Arial" w:hAnsi="Arial" w:cs="Arial"/>
        </w:rPr>
        <w:t>a osnovu parametara koji utiču na određivanje potrebnog broja taksi vozila,</w:t>
      </w:r>
      <w:r w:rsidR="009501E3">
        <w:rPr>
          <w:rFonts w:ascii="Arial" w:hAnsi="Arial" w:cs="Arial"/>
        </w:rPr>
        <w:t xml:space="preserve"> broj stanovnika,</w:t>
      </w:r>
      <w:r>
        <w:rPr>
          <w:rFonts w:ascii="Arial" w:hAnsi="Arial" w:cs="Arial"/>
        </w:rPr>
        <w:t>dužina relacije na kojoj se vrši taksi prevoz,</w:t>
      </w:r>
      <w:r w:rsidR="009501E3">
        <w:rPr>
          <w:rFonts w:ascii="Arial" w:hAnsi="Arial" w:cs="Arial"/>
        </w:rPr>
        <w:t xml:space="preserve"> broj taksi vozila i njihov uticaj na funkcionisanje ukupnog saobraćajnog sistema, broj raspoloživih parking mjesta,</w:t>
      </w:r>
      <w:r w:rsidR="00D351CD">
        <w:rPr>
          <w:rFonts w:ascii="Arial" w:hAnsi="Arial" w:cs="Arial"/>
        </w:rPr>
        <w:t xml:space="preserve"> došlo se do orijentaciono potrebnog broja taksi vozila za Tivat</w:t>
      </w:r>
      <w:r w:rsidR="009501E3">
        <w:rPr>
          <w:rFonts w:ascii="Arial" w:hAnsi="Arial" w:cs="Arial"/>
        </w:rPr>
        <w:t>. Ako se uzme prosječni parametar</w:t>
      </w:r>
      <w:r w:rsidR="00D351CD">
        <w:rPr>
          <w:rFonts w:ascii="Arial" w:hAnsi="Arial" w:cs="Arial"/>
        </w:rPr>
        <w:t xml:space="preserve"> </w:t>
      </w:r>
      <w:r w:rsidR="00D351CD" w:rsidRPr="004E58A5">
        <w:rPr>
          <w:rFonts w:ascii="Arial" w:hAnsi="Arial" w:cs="Arial"/>
        </w:rPr>
        <w:t>4.0 vozila na 1.000 stanovnika</w:t>
      </w:r>
      <w:r w:rsidR="00754765">
        <w:rPr>
          <w:rFonts w:ascii="Arial" w:hAnsi="Arial" w:cs="Arial"/>
        </w:rPr>
        <w:t xml:space="preserve"> a Opština Tivat ima 14031 stanovnika,</w:t>
      </w:r>
      <w:r w:rsidR="009501E3">
        <w:rPr>
          <w:rFonts w:ascii="Arial" w:hAnsi="Arial" w:cs="Arial"/>
        </w:rPr>
        <w:t xml:space="preserve"> optimalan broj iznosio bi </w:t>
      </w:r>
      <w:r w:rsidR="00754765">
        <w:rPr>
          <w:rFonts w:ascii="Arial" w:hAnsi="Arial" w:cs="Arial"/>
        </w:rPr>
        <w:t>58 vozila</w:t>
      </w:r>
      <w:r w:rsidR="00D351CD">
        <w:rPr>
          <w:rFonts w:ascii="Arial" w:hAnsi="Arial" w:cs="Arial"/>
        </w:rPr>
        <w:t xml:space="preserve">. </w:t>
      </w:r>
      <w:r w:rsidR="00A15664">
        <w:rPr>
          <w:rFonts w:ascii="Arial" w:hAnsi="Arial" w:cs="Arial"/>
        </w:rPr>
        <w:t xml:space="preserve">Međutim , imajući u vidu činjenicu da se u vrijeme turističke sezone povećava broj posjetilaca, optimalan broj povećan je do 70 vozila. </w:t>
      </w:r>
    </w:p>
    <w:p w:rsidR="00D351CD" w:rsidRDefault="00D351CD" w:rsidP="00D351CD">
      <w:pPr>
        <w:pStyle w:val="NoSpacing"/>
        <w:jc w:val="both"/>
        <w:rPr>
          <w:rFonts w:ascii="Arial" w:hAnsi="Arial" w:cs="Arial"/>
        </w:rPr>
      </w:pPr>
    </w:p>
    <w:p w:rsidR="00D351CD" w:rsidRDefault="00D351CD" w:rsidP="008F144F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Dalje povećanje broja taksi vozila, u odnosu na postojeći, imalo bi negativne poslijedice, ne samo na odvijanje taksi prevoza u cjelini, nego i na funkcionisanje ukupnog saobraćajnog sistema. </w:t>
      </w:r>
    </w:p>
    <w:p w:rsidR="00597E4A" w:rsidRDefault="00D351CD" w:rsidP="008F144F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Dakle treba ići na to da se </w:t>
      </w:r>
      <w:r w:rsidR="00A15664">
        <w:rPr>
          <w:rFonts w:ascii="Arial" w:hAnsi="Arial" w:cs="Arial"/>
        </w:rPr>
        <w:t>broj taksi vozila ne povećava.</w:t>
      </w:r>
    </w:p>
    <w:p w:rsidR="00597E4A" w:rsidRDefault="00597E4A" w:rsidP="008F144F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C8105A" w:rsidRDefault="00EA3922" w:rsidP="008F144F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novina</w:t>
      </w:r>
      <w:r w:rsidR="00597E4A">
        <w:rPr>
          <w:rFonts w:ascii="Arial" w:hAnsi="Arial" w:cs="Arial"/>
        </w:rPr>
        <w:t>, uvodi se nova oznaka na registarskim tablicama „ TV-TX“ sa brojem</w:t>
      </w:r>
      <w:r w:rsidR="007F60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vozila u auto-taksi prevozu prilagođena li</w:t>
      </w:r>
      <w:r w:rsidR="007F6067">
        <w:rPr>
          <w:rFonts w:ascii="Arial" w:hAnsi="Arial" w:cs="Arial"/>
        </w:rPr>
        <w:t>c</w:t>
      </w:r>
      <w:r>
        <w:rPr>
          <w:rFonts w:ascii="Arial" w:hAnsi="Arial" w:cs="Arial"/>
        </w:rPr>
        <w:t>ima sa invaliditetom. Odlukom je propisano</w:t>
      </w:r>
      <w:r w:rsidR="00A15664">
        <w:rPr>
          <w:rFonts w:ascii="Arial" w:hAnsi="Arial" w:cs="Arial"/>
        </w:rPr>
        <w:t xml:space="preserve"> </w:t>
      </w:r>
      <w:r w:rsidR="00A55685">
        <w:rPr>
          <w:rFonts w:ascii="Arial" w:hAnsi="Arial" w:cs="Arial"/>
        </w:rPr>
        <w:t>da</w:t>
      </w:r>
      <w:r w:rsidR="00C8105A">
        <w:rPr>
          <w:rFonts w:ascii="Arial" w:hAnsi="Arial" w:cs="Arial"/>
        </w:rPr>
        <w:t xml:space="preserve"> je</w:t>
      </w:r>
      <w:r w:rsidR="00A55685">
        <w:rPr>
          <w:rFonts w:ascii="Arial" w:hAnsi="Arial" w:cs="Arial"/>
        </w:rPr>
        <w:t xml:space="preserve"> taksi prevoznik</w:t>
      </w:r>
      <w:r w:rsidR="00C724D9">
        <w:rPr>
          <w:rFonts w:ascii="Arial" w:hAnsi="Arial" w:cs="Arial"/>
        </w:rPr>
        <w:t>,</w:t>
      </w:r>
      <w:r w:rsidR="00C8105A">
        <w:rPr>
          <w:rFonts w:ascii="Arial" w:hAnsi="Arial" w:cs="Arial"/>
        </w:rPr>
        <w:t xml:space="preserve"> koji obavlja auto-taksi prevoz sa 10 i više vozila</w:t>
      </w:r>
      <w:r w:rsidR="00C724D9">
        <w:rPr>
          <w:rFonts w:ascii="Arial" w:hAnsi="Arial" w:cs="Arial"/>
        </w:rPr>
        <w:t>,</w:t>
      </w:r>
      <w:r w:rsidR="00C8105A">
        <w:rPr>
          <w:rFonts w:ascii="Arial" w:hAnsi="Arial" w:cs="Arial"/>
        </w:rPr>
        <w:t xml:space="preserve"> dužan od ukupnog broja vozila kojim obavlja prevoz, najmanje jedno vozilo prilagodi licima sa invaliditetom.</w:t>
      </w:r>
    </w:p>
    <w:p w:rsidR="00F741C4" w:rsidRDefault="00F741C4" w:rsidP="008F144F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Novina je i to da vozač auto-taksi prevoza mora da polaže ispit o poznavanju grada.</w:t>
      </w:r>
    </w:p>
    <w:p w:rsidR="0091511F" w:rsidRDefault="0091511F" w:rsidP="008F144F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91511F" w:rsidRDefault="0091511F" w:rsidP="00D351CD">
      <w:pPr>
        <w:pStyle w:val="NoSpacing"/>
        <w:jc w:val="both"/>
        <w:rPr>
          <w:rFonts w:ascii="Arial" w:hAnsi="Arial" w:cs="Arial"/>
          <w:b/>
        </w:rPr>
      </w:pPr>
      <w:r w:rsidRPr="0091511F">
        <w:rPr>
          <w:rFonts w:ascii="Arial" w:hAnsi="Arial" w:cs="Arial"/>
          <w:b/>
        </w:rPr>
        <w:t>III Taksi legitimacija</w:t>
      </w:r>
    </w:p>
    <w:p w:rsidR="003148D8" w:rsidRDefault="003148D8" w:rsidP="00D351CD">
      <w:pPr>
        <w:pStyle w:val="NoSpacing"/>
        <w:jc w:val="both"/>
        <w:rPr>
          <w:rFonts w:ascii="Arial" w:hAnsi="Arial" w:cs="Arial"/>
          <w:b/>
        </w:rPr>
      </w:pPr>
    </w:p>
    <w:p w:rsidR="003148D8" w:rsidRDefault="003148D8" w:rsidP="00D351CD">
      <w:pPr>
        <w:pStyle w:val="NoSpacing"/>
        <w:jc w:val="both"/>
        <w:rPr>
          <w:rFonts w:ascii="Arial" w:hAnsi="Arial" w:cs="Arial"/>
        </w:rPr>
      </w:pPr>
      <w:r w:rsidRPr="003148D8">
        <w:rPr>
          <w:rFonts w:ascii="Arial" w:hAnsi="Arial" w:cs="Arial"/>
        </w:rPr>
        <w:t xml:space="preserve">U ovom </w:t>
      </w:r>
      <w:r w:rsidR="00BB325B">
        <w:rPr>
          <w:rFonts w:ascii="Arial" w:hAnsi="Arial" w:cs="Arial"/>
        </w:rPr>
        <w:t xml:space="preserve"> poglavlju</w:t>
      </w:r>
      <w:r>
        <w:rPr>
          <w:rFonts w:ascii="Arial" w:hAnsi="Arial" w:cs="Arial"/>
        </w:rPr>
        <w:t>,</w:t>
      </w:r>
      <w:r w:rsidR="00BB32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odredbama člana 12-14 propisan je obrazac taksi-legitimacije</w:t>
      </w:r>
      <w:r w:rsidR="00BB325B">
        <w:rPr>
          <w:rFonts w:ascii="Arial" w:hAnsi="Arial" w:cs="Arial"/>
        </w:rPr>
        <w:t>,postupak izdavanja, i način korišćenja  iste.</w:t>
      </w:r>
    </w:p>
    <w:p w:rsidR="00E622BC" w:rsidRDefault="00E622BC" w:rsidP="00D351CD">
      <w:pPr>
        <w:pStyle w:val="NoSpacing"/>
        <w:jc w:val="both"/>
        <w:rPr>
          <w:rFonts w:ascii="Arial" w:hAnsi="Arial" w:cs="Arial"/>
        </w:rPr>
      </w:pPr>
    </w:p>
    <w:p w:rsidR="00E622BC" w:rsidRDefault="00E622BC" w:rsidP="00D351CD">
      <w:pPr>
        <w:pStyle w:val="NoSpacing"/>
        <w:jc w:val="both"/>
        <w:rPr>
          <w:rFonts w:ascii="Arial" w:hAnsi="Arial" w:cs="Arial"/>
          <w:b/>
        </w:rPr>
      </w:pPr>
      <w:r w:rsidRPr="00E622BC">
        <w:rPr>
          <w:rFonts w:ascii="Arial" w:hAnsi="Arial" w:cs="Arial"/>
          <w:b/>
        </w:rPr>
        <w:t>IV Taksi stajalište</w:t>
      </w:r>
    </w:p>
    <w:p w:rsidR="00E622BC" w:rsidRDefault="00E622BC" w:rsidP="00D351CD">
      <w:pPr>
        <w:pStyle w:val="NoSpacing"/>
        <w:jc w:val="both"/>
        <w:rPr>
          <w:rFonts w:ascii="Arial" w:hAnsi="Arial" w:cs="Arial"/>
          <w:b/>
        </w:rPr>
      </w:pPr>
    </w:p>
    <w:p w:rsidR="00E622BC" w:rsidRDefault="00E622BC" w:rsidP="008F144F">
      <w:pPr>
        <w:pStyle w:val="NoSpacing"/>
        <w:spacing w:line="276" w:lineRule="auto"/>
        <w:jc w:val="both"/>
        <w:rPr>
          <w:rFonts w:ascii="Arial" w:hAnsi="Arial" w:cs="Arial"/>
        </w:rPr>
      </w:pPr>
      <w:r w:rsidRPr="00E622BC">
        <w:rPr>
          <w:rFonts w:ascii="Arial" w:hAnsi="Arial" w:cs="Arial"/>
        </w:rPr>
        <w:t xml:space="preserve">Ovim </w:t>
      </w:r>
      <w:r>
        <w:rPr>
          <w:rFonts w:ascii="Arial" w:hAnsi="Arial" w:cs="Arial"/>
        </w:rPr>
        <w:t>poglavljem,odredbama člana 15 i 16 propisan je način obilježavanja i održavanja taksi stajališta, kao i to da se za korišćenje taksi stajališta plaća naknada u skladu sa opštinskim propisima o taksama i naknadama.</w:t>
      </w:r>
    </w:p>
    <w:p w:rsidR="00036567" w:rsidRDefault="00036567" w:rsidP="00D351CD">
      <w:pPr>
        <w:pStyle w:val="NoSpacing"/>
        <w:jc w:val="both"/>
        <w:rPr>
          <w:rFonts w:ascii="Arial" w:hAnsi="Arial" w:cs="Arial"/>
        </w:rPr>
      </w:pPr>
    </w:p>
    <w:p w:rsidR="00036567" w:rsidRDefault="00036567" w:rsidP="00D351CD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 Način obavljanja taksi prevoza</w:t>
      </w:r>
    </w:p>
    <w:p w:rsidR="006F4D7D" w:rsidRDefault="006F4D7D" w:rsidP="00D351CD">
      <w:pPr>
        <w:pStyle w:val="NoSpacing"/>
        <w:jc w:val="both"/>
        <w:rPr>
          <w:rFonts w:ascii="Arial" w:hAnsi="Arial" w:cs="Arial"/>
          <w:b/>
        </w:rPr>
      </w:pPr>
    </w:p>
    <w:p w:rsidR="006F4D7D" w:rsidRDefault="006F4D7D" w:rsidP="008F144F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ovom poglavlju, odredbama člana 17-23  propisano  je pod kojim uslovima  taksi prevoznici obavljaju taksi prevoz a to je da: taksi prevoz obavljaju pod jednakim uslovima, da se taksi vozila na taksi </w:t>
      </w:r>
      <w:r w:rsidR="00C73CC7">
        <w:rPr>
          <w:rFonts w:ascii="Arial" w:hAnsi="Arial" w:cs="Arial"/>
        </w:rPr>
        <w:t>stajalištu</w:t>
      </w:r>
      <w:r>
        <w:rPr>
          <w:rFonts w:ascii="Arial" w:hAnsi="Arial" w:cs="Arial"/>
        </w:rPr>
        <w:t xml:space="preserve"> postavljaju prema redu dolaska, da putnike prihvata prvo vozilo u redu, da za vrijeme stajanja vozila na stajalištu, taksi prevoznik bude u svom vozilu</w:t>
      </w:r>
      <w:r w:rsidR="00843D46">
        <w:rPr>
          <w:rFonts w:ascii="Arial" w:hAnsi="Arial" w:cs="Arial"/>
        </w:rPr>
        <w:t>,da je obavezan po ulasku putnika u vozilo uključiti taksimetar a po završenoj vožnji ga isključiti.</w:t>
      </w:r>
    </w:p>
    <w:p w:rsidR="00843D46" w:rsidRDefault="00002521" w:rsidP="008F144F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Nadalje, propisana su i pravila o ponašanju vozača za vrijeme vožnje kao i pravila</w:t>
      </w:r>
      <w:r w:rsidR="00B8752D">
        <w:rPr>
          <w:rFonts w:ascii="Arial" w:hAnsi="Arial" w:cs="Arial"/>
        </w:rPr>
        <w:t xml:space="preserve"> o prijemu putnika</w:t>
      </w:r>
      <w:r w:rsidR="00843D46">
        <w:rPr>
          <w:rFonts w:ascii="Arial" w:hAnsi="Arial" w:cs="Arial"/>
        </w:rPr>
        <w:t xml:space="preserve"> </w:t>
      </w:r>
      <w:r w:rsidR="007C3360">
        <w:rPr>
          <w:rFonts w:ascii="Arial" w:hAnsi="Arial" w:cs="Arial"/>
        </w:rPr>
        <w:t>te koja lica i stvari se ne mogu prevoziti taksi vozilom.</w:t>
      </w:r>
    </w:p>
    <w:p w:rsidR="004C2D43" w:rsidRDefault="004C2D43" w:rsidP="00D351CD">
      <w:pPr>
        <w:pStyle w:val="NoSpacing"/>
        <w:jc w:val="both"/>
        <w:rPr>
          <w:rFonts w:ascii="Arial" w:hAnsi="Arial" w:cs="Arial"/>
        </w:rPr>
      </w:pPr>
    </w:p>
    <w:p w:rsidR="004C2D43" w:rsidRDefault="004C2D43" w:rsidP="00D351CD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 Naknada za obavljanje taksi prevoza</w:t>
      </w:r>
    </w:p>
    <w:p w:rsidR="004C2D43" w:rsidRDefault="004C2D43" w:rsidP="00D351CD">
      <w:pPr>
        <w:pStyle w:val="NoSpacing"/>
        <w:jc w:val="both"/>
        <w:rPr>
          <w:rFonts w:ascii="Arial" w:hAnsi="Arial" w:cs="Arial"/>
          <w:b/>
        </w:rPr>
      </w:pPr>
    </w:p>
    <w:p w:rsidR="00EA7960" w:rsidRDefault="00EA7960" w:rsidP="008F144F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o</w:t>
      </w:r>
      <w:r w:rsidR="004C2D43" w:rsidRPr="004C2D43">
        <w:rPr>
          <w:rFonts w:ascii="Arial" w:hAnsi="Arial" w:cs="Arial"/>
        </w:rPr>
        <w:t>v</w:t>
      </w:r>
      <w:r>
        <w:rPr>
          <w:rFonts w:ascii="Arial" w:hAnsi="Arial" w:cs="Arial"/>
        </w:rPr>
        <w:t>om</w:t>
      </w:r>
      <w:r w:rsidR="004C2D43" w:rsidRPr="004C2D43">
        <w:rPr>
          <w:rFonts w:ascii="Arial" w:hAnsi="Arial" w:cs="Arial"/>
        </w:rPr>
        <w:t xml:space="preserve"> </w:t>
      </w:r>
      <w:r w:rsidR="004C2D43">
        <w:rPr>
          <w:rFonts w:ascii="Arial" w:hAnsi="Arial" w:cs="Arial"/>
        </w:rPr>
        <w:t>poglavlj</w:t>
      </w:r>
      <w:r w:rsidR="00A53CBF">
        <w:rPr>
          <w:rFonts w:ascii="Arial" w:hAnsi="Arial" w:cs="Arial"/>
        </w:rPr>
        <w:t>u</w:t>
      </w:r>
      <w:r w:rsidR="004C2D43">
        <w:rPr>
          <w:rFonts w:ascii="Arial" w:hAnsi="Arial" w:cs="Arial"/>
        </w:rPr>
        <w:t>, odredbama člana 24-27, propisan</w:t>
      </w:r>
      <w:r>
        <w:rPr>
          <w:rFonts w:ascii="Arial" w:hAnsi="Arial" w:cs="Arial"/>
        </w:rPr>
        <w:t xml:space="preserve">e </w:t>
      </w:r>
      <w:r w:rsidRPr="00EA7960">
        <w:rPr>
          <w:rFonts w:ascii="Arial" w:hAnsi="Arial" w:cs="Arial"/>
        </w:rPr>
        <w:t>su</w:t>
      </w:r>
      <w:r w:rsidR="00DD06FD" w:rsidRPr="00EA7960">
        <w:rPr>
          <w:rFonts w:ascii="Arial" w:hAnsi="Arial" w:cs="Arial"/>
        </w:rPr>
        <w:t xml:space="preserve"> obaveze taksi prevoznika kada je u pitanju naplata cijene usluge prevoza a to je</w:t>
      </w:r>
      <w:r w:rsidR="004C2D43" w:rsidRPr="00EA7960">
        <w:rPr>
          <w:rFonts w:ascii="Arial" w:hAnsi="Arial" w:cs="Arial"/>
        </w:rPr>
        <w:t xml:space="preserve"> </w:t>
      </w:r>
      <w:r w:rsidR="00E06C0B" w:rsidRPr="00EA7960">
        <w:rPr>
          <w:rFonts w:ascii="Arial" w:hAnsi="Arial" w:cs="Arial"/>
        </w:rPr>
        <w:t>da na vidno</w:t>
      </w:r>
      <w:r w:rsidR="00E06C0B">
        <w:rPr>
          <w:rFonts w:ascii="Arial" w:hAnsi="Arial" w:cs="Arial"/>
        </w:rPr>
        <w:t xml:space="preserve">m mjestu u vozilu </w:t>
      </w:r>
      <w:r w:rsidR="00DD06FD">
        <w:rPr>
          <w:rFonts w:ascii="Arial" w:hAnsi="Arial" w:cs="Arial"/>
        </w:rPr>
        <w:t xml:space="preserve">mora da </w:t>
      </w:r>
      <w:r w:rsidR="00E06C0B">
        <w:rPr>
          <w:rFonts w:ascii="Arial" w:hAnsi="Arial" w:cs="Arial"/>
        </w:rPr>
        <w:t>istakne ovjereni cjenovnik usluga</w:t>
      </w:r>
      <w:r w:rsidR="00DD06FD">
        <w:rPr>
          <w:rFonts w:ascii="Arial" w:hAnsi="Arial" w:cs="Arial"/>
        </w:rPr>
        <w:t xml:space="preserve">, da za obavljenu vožnju putnik plaća cijenu u iznosu koji pokaže taksimetar, a koja mora biti usaglašena sa cjenovnikom usluga koji </w:t>
      </w:r>
      <w:r>
        <w:rPr>
          <w:rFonts w:ascii="Arial" w:hAnsi="Arial" w:cs="Arial"/>
        </w:rPr>
        <w:t>ovjerava nadležni organ lokalne uprave.</w:t>
      </w:r>
      <w:r w:rsidR="00E06C0B">
        <w:rPr>
          <w:rFonts w:ascii="Arial" w:hAnsi="Arial" w:cs="Arial"/>
        </w:rPr>
        <w:t xml:space="preserve"> </w:t>
      </w:r>
    </w:p>
    <w:p w:rsidR="00EA7960" w:rsidRDefault="00E06C0B" w:rsidP="008F144F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Novina</w:t>
      </w:r>
      <w:r w:rsidR="00EA7960">
        <w:rPr>
          <w:rFonts w:ascii="Arial" w:hAnsi="Arial" w:cs="Arial"/>
        </w:rPr>
        <w:t xml:space="preserve"> u Zakonu o prevozu </w:t>
      </w:r>
      <w:r>
        <w:rPr>
          <w:rFonts w:ascii="Arial" w:hAnsi="Arial" w:cs="Arial"/>
        </w:rPr>
        <w:t xml:space="preserve"> je  da cjenovnik usluga mora biti ovjeren i od strane nadležnog organa uprave i da minimalne i maksimalne cijene u okviru taksi tarife propisuje nadležni organ lokalne samouprave</w:t>
      </w:r>
      <w:r w:rsidR="00EA7960">
        <w:rPr>
          <w:rFonts w:ascii="Arial" w:hAnsi="Arial" w:cs="Arial"/>
        </w:rPr>
        <w:t xml:space="preserve"> kojih se taksi prevoznik mora pridržavati.</w:t>
      </w:r>
    </w:p>
    <w:p w:rsidR="004C2D43" w:rsidRDefault="00EA7960" w:rsidP="008F144F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 čl.27.predmetne odluke predložene su minimalne i maksimalne cijene po stavkama u okviru taksi tarife kao polazna osnova. </w:t>
      </w:r>
      <w:r w:rsidR="00AE4AB3">
        <w:rPr>
          <w:rFonts w:ascii="Arial" w:hAnsi="Arial" w:cs="Arial"/>
        </w:rPr>
        <w:t>Nakon završene</w:t>
      </w:r>
      <w:r w:rsidR="002A7E58">
        <w:rPr>
          <w:rFonts w:ascii="Arial" w:hAnsi="Arial" w:cs="Arial"/>
        </w:rPr>
        <w:t xml:space="preserve"> javne rasprave</w:t>
      </w:r>
      <w:r w:rsidR="00AE4AB3">
        <w:rPr>
          <w:rFonts w:ascii="Arial" w:hAnsi="Arial" w:cs="Arial"/>
        </w:rPr>
        <w:t>,</w:t>
      </w:r>
      <w:r w:rsidR="002A7E58">
        <w:rPr>
          <w:rFonts w:ascii="Arial" w:hAnsi="Arial" w:cs="Arial"/>
        </w:rPr>
        <w:t xml:space="preserve"> predlagač će formirati konačne iznose i predložiti ih skupštini na usvajanje.</w:t>
      </w:r>
    </w:p>
    <w:p w:rsidR="00AD131A" w:rsidRDefault="00AD131A" w:rsidP="008F144F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AD131A" w:rsidRDefault="00AD131A" w:rsidP="00D351CD">
      <w:pPr>
        <w:pStyle w:val="NoSpacing"/>
        <w:jc w:val="both"/>
        <w:rPr>
          <w:rFonts w:ascii="Arial" w:hAnsi="Arial" w:cs="Arial"/>
          <w:b/>
        </w:rPr>
      </w:pPr>
      <w:r w:rsidRPr="00AD131A">
        <w:rPr>
          <w:rFonts w:ascii="Arial" w:hAnsi="Arial" w:cs="Arial"/>
          <w:b/>
        </w:rPr>
        <w:t>VII Nadzor</w:t>
      </w:r>
    </w:p>
    <w:p w:rsidR="00AD131A" w:rsidRDefault="00AD131A" w:rsidP="00D351CD">
      <w:pPr>
        <w:pStyle w:val="NoSpacing"/>
        <w:jc w:val="both"/>
        <w:rPr>
          <w:rFonts w:ascii="Arial" w:hAnsi="Arial" w:cs="Arial"/>
          <w:b/>
        </w:rPr>
      </w:pPr>
    </w:p>
    <w:p w:rsidR="000C1E7A" w:rsidRDefault="00AD131A" w:rsidP="008F144F">
      <w:pPr>
        <w:pStyle w:val="T30X"/>
        <w:spacing w:line="276" w:lineRule="auto"/>
        <w:rPr>
          <w:rFonts w:ascii="Arial" w:hAnsi="Arial" w:cs="Arial"/>
        </w:rPr>
      </w:pPr>
      <w:r w:rsidRPr="00AD131A">
        <w:rPr>
          <w:rFonts w:ascii="Arial" w:hAnsi="Arial" w:cs="Arial"/>
        </w:rPr>
        <w:t xml:space="preserve">Ovim poglavljem propisano je da nadzor </w:t>
      </w:r>
      <w:proofErr w:type="spellStart"/>
      <w:proofErr w:type="gramStart"/>
      <w:r w:rsidRPr="00AD131A">
        <w:rPr>
          <w:rFonts w:ascii="Arial" w:hAnsi="Arial" w:cs="Arial"/>
        </w:rPr>
        <w:t>nad</w:t>
      </w:r>
      <w:proofErr w:type="spellEnd"/>
      <w:proofErr w:type="gramEnd"/>
      <w:r w:rsidRPr="00AD131A">
        <w:rPr>
          <w:rFonts w:ascii="Arial" w:hAnsi="Arial" w:cs="Arial"/>
        </w:rPr>
        <w:t xml:space="preserve"> </w:t>
      </w:r>
      <w:proofErr w:type="spellStart"/>
      <w:r w:rsidRPr="00AD131A">
        <w:rPr>
          <w:rFonts w:ascii="Arial" w:hAnsi="Arial" w:cs="Arial"/>
        </w:rPr>
        <w:t>sprovođenjem</w:t>
      </w:r>
      <w:proofErr w:type="spellEnd"/>
      <w:r w:rsidRPr="00AD131A">
        <w:rPr>
          <w:rFonts w:ascii="Arial" w:hAnsi="Arial" w:cs="Arial"/>
        </w:rPr>
        <w:t xml:space="preserve"> </w:t>
      </w:r>
      <w:proofErr w:type="spellStart"/>
      <w:r w:rsidRPr="00AD131A">
        <w:rPr>
          <w:rFonts w:ascii="Arial" w:hAnsi="Arial" w:cs="Arial"/>
        </w:rPr>
        <w:t>ove</w:t>
      </w:r>
      <w:proofErr w:type="spellEnd"/>
      <w:r w:rsidRPr="00AD131A">
        <w:rPr>
          <w:rFonts w:ascii="Arial" w:hAnsi="Arial" w:cs="Arial"/>
        </w:rPr>
        <w:t xml:space="preserve"> </w:t>
      </w:r>
      <w:proofErr w:type="spellStart"/>
      <w:r w:rsidRPr="00AD131A">
        <w:rPr>
          <w:rFonts w:ascii="Arial" w:hAnsi="Arial" w:cs="Arial"/>
        </w:rPr>
        <w:t>Odluke</w:t>
      </w:r>
      <w:proofErr w:type="spellEnd"/>
      <w:r w:rsidRPr="00AD131A">
        <w:rPr>
          <w:rFonts w:ascii="Arial" w:hAnsi="Arial" w:cs="Arial"/>
        </w:rPr>
        <w:t xml:space="preserve"> </w:t>
      </w:r>
      <w:proofErr w:type="spellStart"/>
      <w:r w:rsidRPr="00AD131A">
        <w:rPr>
          <w:rFonts w:ascii="Arial" w:hAnsi="Arial" w:cs="Arial"/>
        </w:rPr>
        <w:t>vrši</w:t>
      </w:r>
      <w:proofErr w:type="spellEnd"/>
      <w:r w:rsidR="00260823">
        <w:rPr>
          <w:rFonts w:ascii="Arial" w:hAnsi="Arial" w:cs="Arial"/>
        </w:rPr>
        <w:t xml:space="preserve"> organ </w:t>
      </w:r>
      <w:proofErr w:type="spellStart"/>
      <w:r w:rsidR="00260823">
        <w:rPr>
          <w:rFonts w:ascii="Arial" w:hAnsi="Arial" w:cs="Arial"/>
        </w:rPr>
        <w:t>lokalne</w:t>
      </w:r>
      <w:proofErr w:type="spellEnd"/>
      <w:r w:rsidR="00260823">
        <w:rPr>
          <w:rFonts w:ascii="Arial" w:hAnsi="Arial" w:cs="Arial"/>
        </w:rPr>
        <w:t xml:space="preserve"> </w:t>
      </w:r>
      <w:proofErr w:type="spellStart"/>
      <w:r w:rsidR="00260823">
        <w:rPr>
          <w:rFonts w:ascii="Arial" w:hAnsi="Arial" w:cs="Arial"/>
        </w:rPr>
        <w:t>uprave</w:t>
      </w:r>
      <w:proofErr w:type="spellEnd"/>
      <w:r w:rsidR="00260823">
        <w:rPr>
          <w:rFonts w:ascii="Arial" w:hAnsi="Arial" w:cs="Arial"/>
        </w:rPr>
        <w:t xml:space="preserve"> </w:t>
      </w:r>
      <w:proofErr w:type="spellStart"/>
      <w:r w:rsidR="00260823">
        <w:rPr>
          <w:rFonts w:ascii="Arial" w:hAnsi="Arial" w:cs="Arial"/>
        </w:rPr>
        <w:t>nadležan</w:t>
      </w:r>
      <w:proofErr w:type="spellEnd"/>
      <w:r w:rsidR="00260823">
        <w:rPr>
          <w:rFonts w:ascii="Arial" w:hAnsi="Arial" w:cs="Arial"/>
        </w:rPr>
        <w:t xml:space="preserve"> </w:t>
      </w:r>
      <w:proofErr w:type="spellStart"/>
      <w:r w:rsidR="00260823">
        <w:rPr>
          <w:rFonts w:ascii="Arial" w:hAnsi="Arial" w:cs="Arial"/>
        </w:rPr>
        <w:t>za</w:t>
      </w:r>
      <w:proofErr w:type="spellEnd"/>
      <w:r w:rsidR="00260823">
        <w:rPr>
          <w:rFonts w:ascii="Arial" w:hAnsi="Arial" w:cs="Arial"/>
        </w:rPr>
        <w:t xml:space="preserve"> </w:t>
      </w:r>
      <w:proofErr w:type="spellStart"/>
      <w:r w:rsidR="00260823">
        <w:rPr>
          <w:rFonts w:ascii="Arial" w:hAnsi="Arial" w:cs="Arial"/>
        </w:rPr>
        <w:t>poslove</w:t>
      </w:r>
      <w:proofErr w:type="spellEnd"/>
      <w:r w:rsidR="00260823">
        <w:rPr>
          <w:rFonts w:ascii="Arial" w:hAnsi="Arial" w:cs="Arial"/>
        </w:rPr>
        <w:t xml:space="preserve"> </w:t>
      </w:r>
      <w:proofErr w:type="spellStart"/>
      <w:r w:rsidR="00260823">
        <w:rPr>
          <w:rFonts w:ascii="Arial" w:hAnsi="Arial" w:cs="Arial"/>
        </w:rPr>
        <w:t>saobraćaja</w:t>
      </w:r>
      <w:proofErr w:type="spellEnd"/>
      <w:r w:rsidR="00260823">
        <w:rPr>
          <w:rFonts w:ascii="Arial" w:hAnsi="Arial" w:cs="Arial"/>
        </w:rPr>
        <w:t>,</w:t>
      </w:r>
      <w:r w:rsidRPr="00AD131A">
        <w:rPr>
          <w:rFonts w:ascii="Arial" w:hAnsi="Arial" w:cs="Arial"/>
        </w:rPr>
        <w:t xml:space="preserve"> a </w:t>
      </w:r>
      <w:proofErr w:type="spellStart"/>
      <w:r w:rsidRPr="00AD131A">
        <w:rPr>
          <w:rFonts w:ascii="Arial" w:hAnsi="Arial" w:cs="Arial"/>
        </w:rPr>
        <w:t>poslove</w:t>
      </w:r>
      <w:proofErr w:type="spellEnd"/>
      <w:r w:rsidRPr="00AD131A">
        <w:rPr>
          <w:rFonts w:ascii="Arial" w:hAnsi="Arial" w:cs="Arial"/>
        </w:rPr>
        <w:t xml:space="preserve"> </w:t>
      </w:r>
      <w:proofErr w:type="spellStart"/>
      <w:r w:rsidRPr="00AD131A">
        <w:rPr>
          <w:rFonts w:ascii="Arial" w:hAnsi="Arial" w:cs="Arial"/>
        </w:rPr>
        <w:t>inspekcijskog</w:t>
      </w:r>
      <w:proofErr w:type="spellEnd"/>
      <w:r w:rsidRPr="00AD131A">
        <w:rPr>
          <w:rFonts w:ascii="Arial" w:hAnsi="Arial" w:cs="Arial"/>
        </w:rPr>
        <w:t xml:space="preserve"> </w:t>
      </w:r>
      <w:proofErr w:type="spellStart"/>
      <w:r w:rsidRPr="00AD131A">
        <w:rPr>
          <w:rFonts w:ascii="Arial" w:hAnsi="Arial" w:cs="Arial"/>
        </w:rPr>
        <w:t>nadzora</w:t>
      </w:r>
      <w:proofErr w:type="spellEnd"/>
      <w:r w:rsidR="000C1E7A">
        <w:rPr>
          <w:rFonts w:ascii="Arial" w:hAnsi="Arial" w:cs="Arial"/>
        </w:rPr>
        <w:t xml:space="preserve"> </w:t>
      </w:r>
      <w:proofErr w:type="spellStart"/>
      <w:r w:rsidR="000C1E7A">
        <w:rPr>
          <w:rFonts w:ascii="Arial" w:hAnsi="Arial" w:cs="Arial"/>
        </w:rPr>
        <w:t>vrši</w:t>
      </w:r>
      <w:proofErr w:type="spellEnd"/>
      <w:r w:rsidR="000C1E7A">
        <w:rPr>
          <w:rFonts w:ascii="Arial" w:hAnsi="Arial" w:cs="Arial"/>
        </w:rPr>
        <w:t xml:space="preserve"> </w:t>
      </w:r>
      <w:proofErr w:type="spellStart"/>
      <w:r w:rsidR="00260823">
        <w:rPr>
          <w:rFonts w:ascii="Arial" w:hAnsi="Arial" w:cs="Arial"/>
        </w:rPr>
        <w:t>komunalni</w:t>
      </w:r>
      <w:proofErr w:type="spellEnd"/>
      <w:r w:rsidR="00260823">
        <w:rPr>
          <w:rFonts w:ascii="Arial" w:hAnsi="Arial" w:cs="Arial"/>
        </w:rPr>
        <w:t xml:space="preserve"> </w:t>
      </w:r>
      <w:proofErr w:type="spellStart"/>
      <w:r w:rsidR="00260823">
        <w:rPr>
          <w:rFonts w:ascii="Arial" w:hAnsi="Arial" w:cs="Arial"/>
        </w:rPr>
        <w:t>inspektor</w:t>
      </w:r>
      <w:proofErr w:type="spellEnd"/>
      <w:r w:rsidR="000C1E7A">
        <w:rPr>
          <w:rFonts w:ascii="Arial" w:hAnsi="Arial" w:cs="Arial"/>
        </w:rPr>
        <w:t xml:space="preserve">, u </w:t>
      </w:r>
      <w:proofErr w:type="spellStart"/>
      <w:r w:rsidR="000C1E7A">
        <w:rPr>
          <w:rFonts w:ascii="Arial" w:hAnsi="Arial" w:cs="Arial"/>
        </w:rPr>
        <w:t>skladu</w:t>
      </w:r>
      <w:proofErr w:type="spellEnd"/>
      <w:r w:rsidR="000C1E7A">
        <w:rPr>
          <w:rFonts w:ascii="Arial" w:hAnsi="Arial" w:cs="Arial"/>
        </w:rPr>
        <w:t xml:space="preserve"> </w:t>
      </w:r>
      <w:proofErr w:type="spellStart"/>
      <w:r w:rsidR="000C1E7A">
        <w:rPr>
          <w:rFonts w:ascii="Arial" w:hAnsi="Arial" w:cs="Arial"/>
        </w:rPr>
        <w:t>sa</w:t>
      </w:r>
      <w:proofErr w:type="spellEnd"/>
      <w:r w:rsidR="000C1E7A">
        <w:rPr>
          <w:rFonts w:ascii="Arial" w:hAnsi="Arial" w:cs="Arial"/>
        </w:rPr>
        <w:t xml:space="preserve"> </w:t>
      </w:r>
      <w:proofErr w:type="spellStart"/>
      <w:r w:rsidR="000C1E7A">
        <w:rPr>
          <w:rFonts w:ascii="Arial" w:hAnsi="Arial" w:cs="Arial"/>
        </w:rPr>
        <w:t>Zakonom</w:t>
      </w:r>
      <w:proofErr w:type="spellEnd"/>
      <w:r w:rsidR="000C1E7A">
        <w:rPr>
          <w:rFonts w:ascii="Arial" w:hAnsi="Arial" w:cs="Arial"/>
        </w:rPr>
        <w:t xml:space="preserve"> o </w:t>
      </w:r>
      <w:proofErr w:type="spellStart"/>
      <w:r w:rsidR="000C1E7A">
        <w:rPr>
          <w:rFonts w:ascii="Arial" w:hAnsi="Arial" w:cs="Arial"/>
        </w:rPr>
        <w:t>prevozu</w:t>
      </w:r>
      <w:proofErr w:type="spellEnd"/>
      <w:r w:rsidR="000C1E7A">
        <w:rPr>
          <w:rFonts w:ascii="Arial" w:hAnsi="Arial" w:cs="Arial"/>
        </w:rPr>
        <w:t xml:space="preserve"> u </w:t>
      </w:r>
      <w:proofErr w:type="spellStart"/>
      <w:r w:rsidR="000C1E7A">
        <w:rPr>
          <w:rFonts w:ascii="Arial" w:hAnsi="Arial" w:cs="Arial"/>
        </w:rPr>
        <w:t>drumskom</w:t>
      </w:r>
      <w:proofErr w:type="spellEnd"/>
      <w:r w:rsidR="000C1E7A">
        <w:rPr>
          <w:rFonts w:ascii="Arial" w:hAnsi="Arial" w:cs="Arial"/>
        </w:rPr>
        <w:t xml:space="preserve"> </w:t>
      </w:r>
      <w:proofErr w:type="spellStart"/>
      <w:r w:rsidR="000C1E7A">
        <w:rPr>
          <w:rFonts w:ascii="Arial" w:hAnsi="Arial" w:cs="Arial"/>
        </w:rPr>
        <w:t>saobraćaju</w:t>
      </w:r>
      <w:proofErr w:type="spellEnd"/>
      <w:r w:rsidR="000C1E7A">
        <w:rPr>
          <w:rFonts w:ascii="Arial" w:hAnsi="Arial" w:cs="Arial"/>
        </w:rPr>
        <w:t xml:space="preserve">, </w:t>
      </w:r>
      <w:proofErr w:type="spellStart"/>
      <w:r w:rsidR="000C1E7A">
        <w:rPr>
          <w:rFonts w:ascii="Arial" w:hAnsi="Arial" w:cs="Arial"/>
        </w:rPr>
        <w:t>Zakonom</w:t>
      </w:r>
      <w:proofErr w:type="spellEnd"/>
      <w:r w:rsidR="000C1E7A">
        <w:rPr>
          <w:rFonts w:ascii="Arial" w:hAnsi="Arial" w:cs="Arial"/>
        </w:rPr>
        <w:t xml:space="preserve"> o </w:t>
      </w:r>
      <w:proofErr w:type="spellStart"/>
      <w:r w:rsidR="000C1E7A">
        <w:rPr>
          <w:rFonts w:ascii="Arial" w:hAnsi="Arial" w:cs="Arial"/>
        </w:rPr>
        <w:t>inspekcijskom</w:t>
      </w:r>
      <w:proofErr w:type="spellEnd"/>
      <w:r w:rsidR="000C1E7A">
        <w:rPr>
          <w:rFonts w:ascii="Arial" w:hAnsi="Arial" w:cs="Arial"/>
        </w:rPr>
        <w:t xml:space="preserve"> </w:t>
      </w:r>
      <w:proofErr w:type="spellStart"/>
      <w:r w:rsidR="000C1E7A">
        <w:rPr>
          <w:rFonts w:ascii="Arial" w:hAnsi="Arial" w:cs="Arial"/>
        </w:rPr>
        <w:t>nadzoru</w:t>
      </w:r>
      <w:proofErr w:type="spellEnd"/>
      <w:r w:rsidR="000C1E7A">
        <w:rPr>
          <w:rFonts w:ascii="Arial" w:hAnsi="Arial" w:cs="Arial"/>
        </w:rPr>
        <w:t xml:space="preserve"> i </w:t>
      </w:r>
      <w:proofErr w:type="spellStart"/>
      <w:r w:rsidR="000C1E7A">
        <w:rPr>
          <w:rFonts w:ascii="Arial" w:hAnsi="Arial" w:cs="Arial"/>
        </w:rPr>
        <w:t>ovom</w:t>
      </w:r>
      <w:proofErr w:type="spellEnd"/>
      <w:r w:rsidR="000C1E7A">
        <w:rPr>
          <w:rFonts w:ascii="Arial" w:hAnsi="Arial" w:cs="Arial"/>
        </w:rPr>
        <w:t xml:space="preserve"> </w:t>
      </w:r>
      <w:proofErr w:type="spellStart"/>
      <w:r w:rsidR="000C1E7A">
        <w:rPr>
          <w:rFonts w:ascii="Arial" w:hAnsi="Arial" w:cs="Arial"/>
        </w:rPr>
        <w:t>odlukom</w:t>
      </w:r>
      <w:proofErr w:type="spellEnd"/>
      <w:r w:rsidR="000C1E7A">
        <w:rPr>
          <w:rFonts w:ascii="Arial" w:hAnsi="Arial" w:cs="Arial"/>
        </w:rPr>
        <w:t xml:space="preserve">. </w:t>
      </w:r>
    </w:p>
    <w:p w:rsidR="000C1E7A" w:rsidRDefault="000C1E7A" w:rsidP="00D351CD">
      <w:pPr>
        <w:pStyle w:val="NoSpacing"/>
        <w:jc w:val="both"/>
        <w:rPr>
          <w:rFonts w:ascii="Arial" w:hAnsi="Arial" w:cs="Arial"/>
          <w:b/>
        </w:rPr>
      </w:pPr>
    </w:p>
    <w:p w:rsidR="00AA15DD" w:rsidRDefault="00AA15DD" w:rsidP="00D351CD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 Kaznene odredbe</w:t>
      </w:r>
    </w:p>
    <w:p w:rsidR="00AA15DD" w:rsidRDefault="00AA15DD" w:rsidP="00D351CD">
      <w:pPr>
        <w:pStyle w:val="NoSpacing"/>
        <w:jc w:val="both"/>
        <w:rPr>
          <w:rFonts w:ascii="Arial" w:hAnsi="Arial" w:cs="Arial"/>
          <w:b/>
        </w:rPr>
      </w:pPr>
    </w:p>
    <w:p w:rsidR="00C2350F" w:rsidRPr="008F144F" w:rsidRDefault="00C2350F" w:rsidP="008F144F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Arial" w:eastAsia="Times New Roman" w:hAnsi="Arial" w:cs="Arial"/>
          <w:color w:val="000000"/>
        </w:rPr>
      </w:pPr>
      <w:proofErr w:type="spellStart"/>
      <w:r w:rsidRPr="008F144F">
        <w:rPr>
          <w:rFonts w:ascii="Arial" w:eastAsia="Times New Roman" w:hAnsi="Arial" w:cs="Arial"/>
          <w:color w:val="000000"/>
        </w:rPr>
        <w:t>Odredbama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članova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29-31 </w:t>
      </w:r>
      <w:proofErr w:type="spellStart"/>
      <w:r w:rsidRPr="008F144F">
        <w:rPr>
          <w:rFonts w:ascii="Arial" w:eastAsia="Times New Roman" w:hAnsi="Arial" w:cs="Arial"/>
          <w:color w:val="000000"/>
        </w:rPr>
        <w:t>određena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je </w:t>
      </w:r>
      <w:proofErr w:type="spellStart"/>
      <w:r w:rsidRPr="008F144F">
        <w:rPr>
          <w:rFonts w:ascii="Arial" w:eastAsia="Times New Roman" w:hAnsi="Arial" w:cs="Arial"/>
          <w:color w:val="000000"/>
        </w:rPr>
        <w:t>visina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novčanih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kazni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za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prekršaj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po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grupama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8F144F">
        <w:rPr>
          <w:rFonts w:ascii="Arial" w:eastAsia="Times New Roman" w:hAnsi="Arial" w:cs="Arial"/>
          <w:color w:val="000000"/>
        </w:rPr>
        <w:t>zavisnosti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8F144F">
        <w:rPr>
          <w:rFonts w:ascii="Arial" w:eastAsia="Times New Roman" w:hAnsi="Arial" w:cs="Arial"/>
          <w:color w:val="000000"/>
        </w:rPr>
        <w:t>od</w:t>
      </w:r>
      <w:proofErr w:type="gram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težine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prekšaja</w:t>
      </w:r>
      <w:proofErr w:type="spellEnd"/>
      <w:r w:rsidRPr="008F144F">
        <w:rPr>
          <w:rFonts w:ascii="Arial" w:eastAsia="Times New Roman" w:hAnsi="Arial" w:cs="Arial"/>
          <w:color w:val="000000"/>
        </w:rPr>
        <w:t>.</w:t>
      </w:r>
    </w:p>
    <w:p w:rsidR="00C2350F" w:rsidRPr="008F144F" w:rsidRDefault="00C2350F" w:rsidP="008F144F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Arial" w:eastAsia="Times New Roman" w:hAnsi="Arial" w:cs="Arial"/>
          <w:color w:val="000000"/>
        </w:rPr>
      </w:pPr>
      <w:proofErr w:type="spellStart"/>
      <w:r w:rsidRPr="008F144F">
        <w:rPr>
          <w:rFonts w:ascii="Arial" w:eastAsia="Times New Roman" w:hAnsi="Arial" w:cs="Arial"/>
          <w:color w:val="000000"/>
        </w:rPr>
        <w:t>Što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Pr="008F144F">
        <w:rPr>
          <w:rFonts w:ascii="Arial" w:eastAsia="Times New Roman" w:hAnsi="Arial" w:cs="Arial"/>
          <w:color w:val="000000"/>
        </w:rPr>
        <w:t>tiče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visine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prekršajnih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kazni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F144F">
        <w:rPr>
          <w:rFonts w:ascii="Arial" w:eastAsia="Times New Roman" w:hAnsi="Arial" w:cs="Arial"/>
          <w:color w:val="000000"/>
        </w:rPr>
        <w:t>opredjeljene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su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8F144F">
        <w:rPr>
          <w:rFonts w:ascii="Arial" w:eastAsia="Times New Roman" w:hAnsi="Arial" w:cs="Arial"/>
          <w:color w:val="000000"/>
        </w:rPr>
        <w:t>rasponu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8F144F">
        <w:rPr>
          <w:rFonts w:ascii="Arial" w:eastAsia="Times New Roman" w:hAnsi="Arial" w:cs="Arial"/>
          <w:color w:val="000000"/>
        </w:rPr>
        <w:t>skladu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8F144F">
        <w:rPr>
          <w:rFonts w:ascii="Arial" w:eastAsia="Times New Roman" w:hAnsi="Arial" w:cs="Arial"/>
          <w:color w:val="000000"/>
        </w:rPr>
        <w:t>sa</w:t>
      </w:r>
      <w:proofErr w:type="spellEnd"/>
      <w:proofErr w:type="gram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članom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24. Tačka4 </w:t>
      </w:r>
      <w:proofErr w:type="spellStart"/>
      <w:r w:rsidRPr="008F144F">
        <w:rPr>
          <w:rFonts w:ascii="Arial" w:eastAsia="Times New Roman" w:hAnsi="Arial" w:cs="Arial"/>
          <w:color w:val="000000"/>
        </w:rPr>
        <w:t>Zakona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8F144F">
        <w:rPr>
          <w:rFonts w:ascii="Arial" w:eastAsia="Times New Roman" w:hAnsi="Arial" w:cs="Arial"/>
          <w:color w:val="000000"/>
        </w:rPr>
        <w:t>prekršajima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r w:rsidRPr="008F144F">
        <w:rPr>
          <w:rFonts w:ascii="Arial" w:eastAsia="Times New Roman" w:hAnsi="Arial" w:cs="Arial"/>
          <w:color w:val="000000" w:themeColor="text1"/>
        </w:rPr>
        <w:t>(“</w:t>
      </w:r>
      <w:proofErr w:type="spellStart"/>
      <w:r w:rsidRPr="008F144F">
        <w:rPr>
          <w:rFonts w:ascii="Arial" w:eastAsia="Times New Roman" w:hAnsi="Arial" w:cs="Arial"/>
          <w:color w:val="000000" w:themeColor="text1"/>
        </w:rPr>
        <w:t>Sl.list</w:t>
      </w:r>
      <w:proofErr w:type="spellEnd"/>
      <w:r w:rsidRPr="008F144F">
        <w:rPr>
          <w:rFonts w:ascii="Arial" w:eastAsia="Times New Roman" w:hAnsi="Arial" w:cs="Arial"/>
          <w:color w:val="000000" w:themeColor="text1"/>
        </w:rPr>
        <w:t xml:space="preserve"> CG”, </w:t>
      </w:r>
      <w:proofErr w:type="spellStart"/>
      <w:r w:rsidRPr="008F144F">
        <w:rPr>
          <w:rFonts w:ascii="Arial" w:eastAsia="Times New Roman" w:hAnsi="Arial" w:cs="Arial"/>
          <w:color w:val="000000" w:themeColor="text1"/>
        </w:rPr>
        <w:t>br</w:t>
      </w:r>
      <w:proofErr w:type="spellEnd"/>
      <w:r w:rsidRPr="008F144F">
        <w:rPr>
          <w:rFonts w:ascii="Arial" w:eastAsia="Times New Roman" w:hAnsi="Arial" w:cs="Arial"/>
          <w:color w:val="000000" w:themeColor="text1"/>
        </w:rPr>
        <w:t xml:space="preserve"> 01/11…….</w:t>
      </w:r>
      <w:r w:rsidR="00063AF9" w:rsidRPr="008F144F">
        <w:rPr>
          <w:rFonts w:ascii="Arial" w:eastAsia="Times New Roman" w:hAnsi="Arial" w:cs="Arial"/>
          <w:color w:val="000000" w:themeColor="text1"/>
        </w:rPr>
        <w:t>51</w:t>
      </w:r>
      <w:r w:rsidRPr="008F144F">
        <w:rPr>
          <w:rFonts w:ascii="Arial" w:eastAsia="Times New Roman" w:hAnsi="Arial" w:cs="Arial"/>
          <w:color w:val="000000" w:themeColor="text1"/>
        </w:rPr>
        <w:t>/1</w:t>
      </w:r>
      <w:r w:rsidR="00063AF9" w:rsidRPr="008F144F">
        <w:rPr>
          <w:rFonts w:ascii="Arial" w:eastAsia="Times New Roman" w:hAnsi="Arial" w:cs="Arial"/>
          <w:color w:val="000000" w:themeColor="text1"/>
        </w:rPr>
        <w:t>7</w:t>
      </w:r>
      <w:r w:rsidRPr="008F144F">
        <w:rPr>
          <w:rFonts w:ascii="Arial" w:eastAsia="Times New Roman" w:hAnsi="Arial" w:cs="Arial"/>
          <w:color w:val="000000"/>
        </w:rPr>
        <w:t xml:space="preserve">), s </w:t>
      </w:r>
      <w:proofErr w:type="spellStart"/>
      <w:r w:rsidRPr="008F144F">
        <w:rPr>
          <w:rFonts w:ascii="Arial" w:eastAsia="Times New Roman" w:hAnsi="Arial" w:cs="Arial"/>
          <w:color w:val="000000"/>
        </w:rPr>
        <w:t>tim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što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treba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naglasiti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da clan 144 </w:t>
      </w:r>
      <w:proofErr w:type="spellStart"/>
      <w:r w:rsidRPr="008F144F">
        <w:rPr>
          <w:rFonts w:ascii="Arial" w:eastAsia="Times New Roman" w:hAnsi="Arial" w:cs="Arial"/>
          <w:color w:val="000000"/>
        </w:rPr>
        <w:t>stav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3 </w:t>
      </w:r>
      <w:proofErr w:type="spellStart"/>
      <w:r w:rsidRPr="008F144F">
        <w:rPr>
          <w:rFonts w:ascii="Arial" w:eastAsia="Times New Roman" w:hAnsi="Arial" w:cs="Arial"/>
          <w:color w:val="000000"/>
        </w:rPr>
        <w:t>zakona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8F144F">
        <w:rPr>
          <w:rFonts w:ascii="Arial" w:eastAsia="Times New Roman" w:hAnsi="Arial" w:cs="Arial"/>
          <w:color w:val="000000"/>
        </w:rPr>
        <w:t>prekršajima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F144F">
        <w:rPr>
          <w:rFonts w:ascii="Arial" w:eastAsia="Times New Roman" w:hAnsi="Arial" w:cs="Arial"/>
          <w:color w:val="000000"/>
        </w:rPr>
        <w:t>propisuje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, da u </w:t>
      </w:r>
      <w:proofErr w:type="spellStart"/>
      <w:r w:rsidRPr="008F144F">
        <w:rPr>
          <w:rFonts w:ascii="Arial" w:eastAsia="Times New Roman" w:hAnsi="Arial" w:cs="Arial"/>
          <w:color w:val="000000"/>
        </w:rPr>
        <w:t>slučaju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kad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je </w:t>
      </w:r>
      <w:proofErr w:type="spellStart"/>
      <w:r w:rsidRPr="008F144F">
        <w:rPr>
          <w:rFonts w:ascii="Arial" w:eastAsia="Times New Roman" w:hAnsi="Arial" w:cs="Arial"/>
          <w:color w:val="000000"/>
        </w:rPr>
        <w:t>odlukom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propisana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novčana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kazna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8F144F">
        <w:rPr>
          <w:rFonts w:ascii="Arial" w:eastAsia="Times New Roman" w:hAnsi="Arial" w:cs="Arial"/>
          <w:color w:val="000000"/>
        </w:rPr>
        <w:t>rasponu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F144F">
        <w:rPr>
          <w:rFonts w:ascii="Arial" w:eastAsia="Times New Roman" w:hAnsi="Arial" w:cs="Arial"/>
          <w:color w:val="000000"/>
        </w:rPr>
        <w:t>nadležni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opštinski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organ </w:t>
      </w:r>
      <w:proofErr w:type="spellStart"/>
      <w:r w:rsidRPr="008F144F">
        <w:rPr>
          <w:rFonts w:ascii="Arial" w:eastAsia="Times New Roman" w:hAnsi="Arial" w:cs="Arial"/>
          <w:color w:val="000000"/>
        </w:rPr>
        <w:t>može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izdati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prekršajni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nalog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na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iznos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najniže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propisane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kazne</w:t>
      </w:r>
      <w:proofErr w:type="spellEnd"/>
      <w:r w:rsidRPr="008F144F">
        <w:rPr>
          <w:rFonts w:ascii="Arial" w:eastAsia="Times New Roman" w:hAnsi="Arial" w:cs="Arial"/>
          <w:color w:val="000000"/>
        </w:rPr>
        <w:t>.</w:t>
      </w:r>
    </w:p>
    <w:p w:rsidR="00C2350F" w:rsidRPr="008F144F" w:rsidRDefault="00C2350F" w:rsidP="008F144F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8F144F">
        <w:rPr>
          <w:rFonts w:ascii="Arial" w:eastAsia="Times New Roman" w:hAnsi="Arial" w:cs="Arial"/>
          <w:color w:val="000000"/>
        </w:rPr>
        <w:t>Ukoliko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Pr="008F144F">
        <w:rPr>
          <w:rFonts w:ascii="Arial" w:eastAsia="Times New Roman" w:hAnsi="Arial" w:cs="Arial"/>
          <w:color w:val="000000"/>
        </w:rPr>
        <w:t>pokrene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prekršajni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postupak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F144F">
        <w:rPr>
          <w:rFonts w:ascii="Arial" w:eastAsia="Times New Roman" w:hAnsi="Arial" w:cs="Arial"/>
          <w:color w:val="000000"/>
        </w:rPr>
        <w:t>nadležni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sud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cijeni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okolnosti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pod </w:t>
      </w:r>
      <w:proofErr w:type="spellStart"/>
      <w:r w:rsidRPr="008F144F">
        <w:rPr>
          <w:rFonts w:ascii="Arial" w:eastAsia="Times New Roman" w:hAnsi="Arial" w:cs="Arial"/>
          <w:color w:val="000000"/>
        </w:rPr>
        <w:t>kojima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je </w:t>
      </w:r>
      <w:proofErr w:type="spellStart"/>
      <w:r w:rsidRPr="008F144F">
        <w:rPr>
          <w:rFonts w:ascii="Arial" w:eastAsia="Times New Roman" w:hAnsi="Arial" w:cs="Arial"/>
          <w:color w:val="000000"/>
        </w:rPr>
        <w:t>prekršaj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napravljen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r w:rsidR="00703F13" w:rsidRPr="008F144F">
        <w:rPr>
          <w:rFonts w:ascii="Arial" w:eastAsia="Times New Roman" w:hAnsi="Arial" w:cs="Arial"/>
          <w:color w:val="000000"/>
        </w:rPr>
        <w:t>i</w:t>
      </w:r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izriče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novčanu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kaznu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8F144F">
        <w:rPr>
          <w:rFonts w:ascii="Arial" w:eastAsia="Times New Roman" w:hAnsi="Arial" w:cs="Arial"/>
          <w:color w:val="000000"/>
        </w:rPr>
        <w:t>okviru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propisanog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raspona</w:t>
      </w:r>
      <w:proofErr w:type="spellEnd"/>
      <w:r w:rsidRPr="008F144F">
        <w:rPr>
          <w:rFonts w:ascii="Arial" w:eastAsia="Times New Roman" w:hAnsi="Arial" w:cs="Arial"/>
          <w:color w:val="000000"/>
        </w:rPr>
        <w:t>.</w:t>
      </w:r>
      <w:proofErr w:type="gramEnd"/>
      <w:r w:rsidRPr="008F144F">
        <w:rPr>
          <w:rFonts w:ascii="Arial" w:eastAsia="Times New Roman" w:hAnsi="Arial" w:cs="Arial"/>
          <w:color w:val="000000"/>
        </w:rPr>
        <w:t xml:space="preserve"> </w:t>
      </w:r>
    </w:p>
    <w:p w:rsidR="00C2350F" w:rsidRDefault="00C2350F" w:rsidP="008F144F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Microsoft Sans Serif" w:eastAsia="Times New Roman" w:hAnsi="Microsoft Sans Serif" w:cs="Microsoft Sans Serif"/>
          <w:color w:val="000000"/>
        </w:rPr>
      </w:pPr>
    </w:p>
    <w:p w:rsidR="00C2350F" w:rsidRDefault="00C2350F" w:rsidP="00C2350F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Microsoft Sans Serif" w:eastAsia="Times New Roman" w:hAnsi="Microsoft Sans Serif" w:cs="Microsoft Sans Serif"/>
          <w:b/>
          <w:color w:val="000000"/>
        </w:rPr>
      </w:pPr>
      <w:r w:rsidRPr="00C2350F">
        <w:rPr>
          <w:rFonts w:ascii="Microsoft Sans Serif" w:eastAsia="Times New Roman" w:hAnsi="Microsoft Sans Serif" w:cs="Microsoft Sans Serif"/>
          <w:b/>
          <w:color w:val="000000"/>
        </w:rPr>
        <w:t>IX</w:t>
      </w:r>
      <w:r>
        <w:rPr>
          <w:rFonts w:ascii="Microsoft Sans Serif" w:eastAsia="Times New Roman" w:hAnsi="Microsoft Sans Serif" w:cs="Microsoft Sans Serif"/>
          <w:b/>
          <w:color w:val="000000"/>
        </w:rPr>
        <w:t xml:space="preserve"> </w:t>
      </w:r>
      <w:proofErr w:type="spellStart"/>
      <w:r>
        <w:rPr>
          <w:rFonts w:ascii="Microsoft Sans Serif" w:eastAsia="Times New Roman" w:hAnsi="Microsoft Sans Serif" w:cs="Microsoft Sans Serif"/>
          <w:b/>
          <w:color w:val="000000"/>
        </w:rPr>
        <w:t>Prelazne</w:t>
      </w:r>
      <w:proofErr w:type="spellEnd"/>
      <w:r>
        <w:rPr>
          <w:rFonts w:ascii="Microsoft Sans Serif" w:eastAsia="Times New Roman" w:hAnsi="Microsoft Sans Serif" w:cs="Microsoft Sans Serif"/>
          <w:b/>
          <w:color w:val="000000"/>
        </w:rPr>
        <w:t xml:space="preserve"> I </w:t>
      </w:r>
      <w:proofErr w:type="spellStart"/>
      <w:r>
        <w:rPr>
          <w:rFonts w:ascii="Microsoft Sans Serif" w:eastAsia="Times New Roman" w:hAnsi="Microsoft Sans Serif" w:cs="Microsoft Sans Serif"/>
          <w:b/>
          <w:color w:val="000000"/>
        </w:rPr>
        <w:t>završne</w:t>
      </w:r>
      <w:proofErr w:type="spellEnd"/>
      <w:r>
        <w:rPr>
          <w:rFonts w:ascii="Microsoft Sans Serif" w:eastAsia="Times New Roman" w:hAnsi="Microsoft Sans Serif" w:cs="Microsoft Sans Serif"/>
          <w:b/>
          <w:color w:val="000000"/>
        </w:rPr>
        <w:t xml:space="preserve"> </w:t>
      </w:r>
      <w:proofErr w:type="spellStart"/>
      <w:r>
        <w:rPr>
          <w:rFonts w:ascii="Microsoft Sans Serif" w:eastAsia="Times New Roman" w:hAnsi="Microsoft Sans Serif" w:cs="Microsoft Sans Serif"/>
          <w:b/>
          <w:color w:val="000000"/>
        </w:rPr>
        <w:t>odredbe</w:t>
      </w:r>
      <w:proofErr w:type="spellEnd"/>
    </w:p>
    <w:p w:rsidR="005758D6" w:rsidRDefault="005758D6" w:rsidP="00C85E99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Microsoft Sans Serif" w:eastAsia="Times New Roman" w:hAnsi="Microsoft Sans Serif" w:cs="Microsoft Sans Serif"/>
          <w:b/>
          <w:color w:val="000000"/>
        </w:rPr>
      </w:pPr>
    </w:p>
    <w:p w:rsidR="00C85E99" w:rsidRPr="008F144F" w:rsidRDefault="00C85E99" w:rsidP="008F144F">
      <w:pPr>
        <w:jc w:val="both"/>
        <w:rPr>
          <w:rFonts w:ascii="Arial" w:eastAsia="Times New Roman" w:hAnsi="Arial" w:cs="Arial"/>
          <w:color w:val="000000"/>
        </w:rPr>
      </w:pPr>
      <w:r w:rsidRPr="008F144F">
        <w:rPr>
          <w:rFonts w:ascii="Arial" w:eastAsia="Times New Roman" w:hAnsi="Arial" w:cs="Arial"/>
        </w:rPr>
        <w:t xml:space="preserve"> </w:t>
      </w:r>
      <w:proofErr w:type="spellStart"/>
      <w:r w:rsidRPr="008F144F">
        <w:rPr>
          <w:rFonts w:ascii="Arial" w:eastAsia="Times New Roman" w:hAnsi="Arial" w:cs="Arial"/>
        </w:rPr>
        <w:t>Odredbama</w:t>
      </w:r>
      <w:proofErr w:type="spellEnd"/>
      <w:r w:rsidRPr="008F144F">
        <w:rPr>
          <w:rFonts w:ascii="Arial" w:eastAsia="Times New Roman" w:hAnsi="Arial" w:cs="Arial"/>
        </w:rPr>
        <w:t xml:space="preserve">  </w:t>
      </w:r>
      <w:proofErr w:type="spellStart"/>
      <w:r w:rsidRPr="008F144F">
        <w:rPr>
          <w:rFonts w:ascii="Arial" w:eastAsia="Times New Roman" w:hAnsi="Arial" w:cs="Arial"/>
        </w:rPr>
        <w:t>članova</w:t>
      </w:r>
      <w:proofErr w:type="spellEnd"/>
      <w:r w:rsidRPr="008F144F">
        <w:rPr>
          <w:rFonts w:ascii="Arial" w:eastAsia="Times New Roman" w:hAnsi="Arial" w:cs="Arial"/>
        </w:rPr>
        <w:t xml:space="preserve"> 3</w:t>
      </w:r>
      <w:r w:rsidR="007E0F0D">
        <w:rPr>
          <w:rFonts w:ascii="Arial" w:eastAsia="Times New Roman" w:hAnsi="Arial" w:cs="Arial"/>
        </w:rPr>
        <w:t>0</w:t>
      </w:r>
      <w:r w:rsidRPr="008F144F">
        <w:rPr>
          <w:rFonts w:ascii="Arial" w:eastAsia="Times New Roman" w:hAnsi="Arial" w:cs="Arial"/>
        </w:rPr>
        <w:t>-3</w:t>
      </w:r>
      <w:r w:rsidR="007E0F0D">
        <w:rPr>
          <w:rFonts w:ascii="Arial" w:eastAsia="Times New Roman" w:hAnsi="Arial" w:cs="Arial"/>
        </w:rPr>
        <w:t>5</w:t>
      </w:r>
      <w:r w:rsidRPr="008F144F">
        <w:rPr>
          <w:rFonts w:ascii="Arial" w:eastAsia="Times New Roman" w:hAnsi="Arial" w:cs="Arial"/>
        </w:rPr>
        <w:t xml:space="preserve"> </w:t>
      </w:r>
      <w:proofErr w:type="spellStart"/>
      <w:r w:rsidRPr="008F144F">
        <w:rPr>
          <w:rFonts w:ascii="Arial" w:eastAsia="Times New Roman" w:hAnsi="Arial" w:cs="Arial"/>
        </w:rPr>
        <w:t>Nacrta</w:t>
      </w:r>
      <w:proofErr w:type="spellEnd"/>
      <w:r w:rsidRPr="008F144F">
        <w:rPr>
          <w:rFonts w:ascii="Arial" w:eastAsia="Times New Roman" w:hAnsi="Arial" w:cs="Arial"/>
        </w:rPr>
        <w:t xml:space="preserve"> </w:t>
      </w:r>
      <w:proofErr w:type="spellStart"/>
      <w:r w:rsidRPr="008F144F">
        <w:rPr>
          <w:rFonts w:ascii="Arial" w:eastAsia="Times New Roman" w:hAnsi="Arial" w:cs="Arial"/>
        </w:rPr>
        <w:t>odluke</w:t>
      </w:r>
      <w:proofErr w:type="spellEnd"/>
      <w:r w:rsidRPr="008F144F">
        <w:rPr>
          <w:rFonts w:ascii="Arial" w:eastAsia="Times New Roman" w:hAnsi="Arial" w:cs="Arial"/>
        </w:rPr>
        <w:t xml:space="preserve"> </w:t>
      </w:r>
      <w:proofErr w:type="spellStart"/>
      <w:r w:rsidRPr="008F144F">
        <w:rPr>
          <w:rFonts w:ascii="Arial" w:eastAsia="Times New Roman" w:hAnsi="Arial" w:cs="Arial"/>
        </w:rPr>
        <w:t>određeno</w:t>
      </w:r>
      <w:proofErr w:type="spellEnd"/>
      <w:r w:rsidRPr="008F144F">
        <w:rPr>
          <w:rFonts w:ascii="Arial" w:eastAsia="Times New Roman" w:hAnsi="Arial" w:cs="Arial"/>
        </w:rPr>
        <w:t xml:space="preserve"> je: da </w:t>
      </w:r>
      <w:proofErr w:type="spellStart"/>
      <w:r w:rsidRPr="008F144F">
        <w:rPr>
          <w:rFonts w:ascii="Arial" w:eastAsia="Times New Roman" w:hAnsi="Arial" w:cs="Arial"/>
        </w:rPr>
        <w:t>za</w:t>
      </w:r>
      <w:proofErr w:type="spellEnd"/>
      <w:r w:rsidRPr="008F144F">
        <w:rPr>
          <w:rFonts w:ascii="Arial" w:eastAsia="Times New Roman" w:hAnsi="Arial" w:cs="Arial"/>
        </w:rPr>
        <w:t xml:space="preserve"> </w:t>
      </w:r>
      <w:proofErr w:type="spellStart"/>
      <w:r w:rsidRPr="008F144F">
        <w:rPr>
          <w:rFonts w:ascii="Arial" w:eastAsia="Times New Roman" w:hAnsi="Arial" w:cs="Arial"/>
        </w:rPr>
        <w:t>sva</w:t>
      </w:r>
      <w:proofErr w:type="spellEnd"/>
      <w:r w:rsidRPr="008F144F">
        <w:rPr>
          <w:rFonts w:ascii="Arial" w:eastAsia="Times New Roman" w:hAnsi="Arial" w:cs="Arial"/>
        </w:rPr>
        <w:t xml:space="preserve"> </w:t>
      </w:r>
      <w:proofErr w:type="spellStart"/>
      <w:r w:rsidRPr="008F144F">
        <w:rPr>
          <w:rFonts w:ascii="Arial" w:eastAsia="Times New Roman" w:hAnsi="Arial" w:cs="Arial"/>
        </w:rPr>
        <w:t>pitanja</w:t>
      </w:r>
      <w:proofErr w:type="spellEnd"/>
      <w:r w:rsidRPr="008F144F">
        <w:rPr>
          <w:rFonts w:ascii="Arial" w:eastAsia="Times New Roman" w:hAnsi="Arial" w:cs="Arial"/>
        </w:rPr>
        <w:t xml:space="preserve"> </w:t>
      </w:r>
      <w:proofErr w:type="spellStart"/>
      <w:r w:rsidRPr="008F144F">
        <w:rPr>
          <w:rFonts w:ascii="Arial" w:eastAsia="Times New Roman" w:hAnsi="Arial" w:cs="Arial"/>
        </w:rPr>
        <w:t>koja</w:t>
      </w:r>
      <w:proofErr w:type="spellEnd"/>
      <w:r w:rsidRPr="008F144F">
        <w:rPr>
          <w:rFonts w:ascii="Arial" w:eastAsia="Times New Roman" w:hAnsi="Arial" w:cs="Arial"/>
        </w:rPr>
        <w:t xml:space="preserve"> </w:t>
      </w:r>
      <w:proofErr w:type="spellStart"/>
      <w:r w:rsidRPr="008F144F">
        <w:rPr>
          <w:rFonts w:ascii="Arial" w:eastAsia="Times New Roman" w:hAnsi="Arial" w:cs="Arial"/>
        </w:rPr>
        <w:t>nisu</w:t>
      </w:r>
      <w:proofErr w:type="spellEnd"/>
      <w:r w:rsidRPr="008F144F">
        <w:rPr>
          <w:rFonts w:ascii="Arial" w:eastAsia="Times New Roman" w:hAnsi="Arial" w:cs="Arial"/>
        </w:rPr>
        <w:t xml:space="preserve"> </w:t>
      </w:r>
      <w:proofErr w:type="spellStart"/>
      <w:r w:rsidRPr="008F144F">
        <w:rPr>
          <w:rFonts w:ascii="Arial" w:eastAsia="Times New Roman" w:hAnsi="Arial" w:cs="Arial"/>
        </w:rPr>
        <w:t>određena</w:t>
      </w:r>
      <w:proofErr w:type="spellEnd"/>
      <w:r w:rsidRPr="008F144F">
        <w:rPr>
          <w:rFonts w:ascii="Arial" w:eastAsia="Times New Roman" w:hAnsi="Arial" w:cs="Arial"/>
        </w:rPr>
        <w:t xml:space="preserve"> </w:t>
      </w:r>
      <w:proofErr w:type="spellStart"/>
      <w:r w:rsidRPr="008F144F">
        <w:rPr>
          <w:rFonts w:ascii="Arial" w:eastAsia="Times New Roman" w:hAnsi="Arial" w:cs="Arial"/>
        </w:rPr>
        <w:t>ovom</w:t>
      </w:r>
      <w:proofErr w:type="spellEnd"/>
      <w:r w:rsidRPr="008F144F">
        <w:rPr>
          <w:rFonts w:ascii="Arial" w:eastAsia="Times New Roman" w:hAnsi="Arial" w:cs="Arial"/>
        </w:rPr>
        <w:t xml:space="preserve"> </w:t>
      </w:r>
      <w:proofErr w:type="spellStart"/>
      <w:r w:rsidRPr="008F144F">
        <w:rPr>
          <w:rFonts w:ascii="Arial" w:eastAsia="Times New Roman" w:hAnsi="Arial" w:cs="Arial"/>
        </w:rPr>
        <w:t>Odlukom</w:t>
      </w:r>
      <w:proofErr w:type="spellEnd"/>
      <w:r w:rsidRPr="008F144F">
        <w:rPr>
          <w:rFonts w:ascii="Arial" w:eastAsia="Times New Roman" w:hAnsi="Arial" w:cs="Arial"/>
        </w:rPr>
        <w:t xml:space="preserve"> u </w:t>
      </w:r>
      <w:proofErr w:type="spellStart"/>
      <w:r w:rsidRPr="008F144F">
        <w:rPr>
          <w:rFonts w:ascii="Arial" w:eastAsia="Times New Roman" w:hAnsi="Arial" w:cs="Arial"/>
        </w:rPr>
        <w:t>pogledu</w:t>
      </w:r>
      <w:proofErr w:type="spellEnd"/>
      <w:r w:rsidRPr="008F144F">
        <w:rPr>
          <w:rFonts w:ascii="Arial" w:eastAsia="Times New Roman" w:hAnsi="Arial" w:cs="Arial"/>
        </w:rPr>
        <w:t xml:space="preserve"> </w:t>
      </w:r>
      <w:proofErr w:type="spellStart"/>
      <w:r w:rsidRPr="008F144F">
        <w:rPr>
          <w:rFonts w:ascii="Arial" w:eastAsia="Times New Roman" w:hAnsi="Arial" w:cs="Arial"/>
        </w:rPr>
        <w:t>vršenja</w:t>
      </w:r>
      <w:proofErr w:type="spellEnd"/>
      <w:r w:rsidRPr="008F144F">
        <w:rPr>
          <w:rFonts w:ascii="Arial" w:eastAsia="Times New Roman" w:hAnsi="Arial" w:cs="Arial"/>
        </w:rPr>
        <w:t xml:space="preserve"> i </w:t>
      </w:r>
      <w:proofErr w:type="spellStart"/>
      <w:r w:rsidRPr="008F144F">
        <w:rPr>
          <w:rFonts w:ascii="Arial" w:eastAsia="Times New Roman" w:hAnsi="Arial" w:cs="Arial"/>
        </w:rPr>
        <w:t>kontrole</w:t>
      </w:r>
      <w:proofErr w:type="spellEnd"/>
      <w:r w:rsidRPr="008F144F">
        <w:rPr>
          <w:rFonts w:ascii="Arial" w:eastAsia="Times New Roman" w:hAnsi="Arial" w:cs="Arial"/>
        </w:rPr>
        <w:t xml:space="preserve"> </w:t>
      </w:r>
      <w:proofErr w:type="spellStart"/>
      <w:r w:rsidRPr="008F144F">
        <w:rPr>
          <w:rFonts w:ascii="Arial" w:eastAsia="Times New Roman" w:hAnsi="Arial" w:cs="Arial"/>
        </w:rPr>
        <w:t>vršenja</w:t>
      </w:r>
      <w:proofErr w:type="spellEnd"/>
      <w:r w:rsidRPr="008F144F">
        <w:rPr>
          <w:rFonts w:ascii="Arial" w:eastAsia="Times New Roman" w:hAnsi="Arial" w:cs="Arial"/>
        </w:rPr>
        <w:t xml:space="preserve"> </w:t>
      </w:r>
      <w:proofErr w:type="spellStart"/>
      <w:r w:rsidRPr="008F144F">
        <w:rPr>
          <w:rFonts w:ascii="Arial" w:eastAsia="Times New Roman" w:hAnsi="Arial" w:cs="Arial"/>
        </w:rPr>
        <w:t>prevoza</w:t>
      </w:r>
      <w:proofErr w:type="spellEnd"/>
      <w:r w:rsidRPr="008F144F">
        <w:rPr>
          <w:rFonts w:ascii="Arial" w:eastAsia="Times New Roman" w:hAnsi="Arial" w:cs="Arial"/>
        </w:rPr>
        <w:t xml:space="preserve"> </w:t>
      </w:r>
      <w:proofErr w:type="spellStart"/>
      <w:r w:rsidRPr="008F144F">
        <w:rPr>
          <w:rFonts w:ascii="Arial" w:eastAsia="Times New Roman" w:hAnsi="Arial" w:cs="Arial"/>
        </w:rPr>
        <w:t>direktno</w:t>
      </w:r>
      <w:proofErr w:type="spellEnd"/>
      <w:r w:rsidRPr="008F144F">
        <w:rPr>
          <w:rFonts w:ascii="Arial" w:eastAsia="Times New Roman" w:hAnsi="Arial" w:cs="Arial"/>
        </w:rPr>
        <w:t xml:space="preserve"> se </w:t>
      </w:r>
      <w:proofErr w:type="spellStart"/>
      <w:r w:rsidRPr="008F144F">
        <w:rPr>
          <w:rFonts w:ascii="Arial" w:eastAsia="Times New Roman" w:hAnsi="Arial" w:cs="Arial"/>
        </w:rPr>
        <w:t>primjenjuju</w:t>
      </w:r>
      <w:proofErr w:type="spellEnd"/>
      <w:r w:rsidRPr="008F144F">
        <w:rPr>
          <w:rFonts w:ascii="Arial" w:eastAsia="Times New Roman" w:hAnsi="Arial" w:cs="Arial"/>
        </w:rPr>
        <w:t xml:space="preserve"> </w:t>
      </w:r>
      <w:proofErr w:type="spellStart"/>
      <w:r w:rsidRPr="008F144F">
        <w:rPr>
          <w:rFonts w:ascii="Arial" w:eastAsia="Times New Roman" w:hAnsi="Arial" w:cs="Arial"/>
        </w:rPr>
        <w:t>odredbe</w:t>
      </w:r>
      <w:proofErr w:type="spellEnd"/>
      <w:r w:rsidRPr="008F144F">
        <w:rPr>
          <w:rFonts w:ascii="Arial" w:eastAsia="Times New Roman" w:hAnsi="Arial" w:cs="Arial"/>
        </w:rPr>
        <w:t xml:space="preserve"> </w:t>
      </w:r>
      <w:proofErr w:type="spellStart"/>
      <w:r w:rsidRPr="008F144F">
        <w:rPr>
          <w:rFonts w:ascii="Arial" w:eastAsia="Times New Roman" w:hAnsi="Arial" w:cs="Arial"/>
        </w:rPr>
        <w:t>propisa</w:t>
      </w:r>
      <w:proofErr w:type="spellEnd"/>
      <w:r w:rsidRPr="008F144F">
        <w:rPr>
          <w:rFonts w:ascii="Arial" w:eastAsia="Times New Roman" w:hAnsi="Arial" w:cs="Arial"/>
        </w:rPr>
        <w:t xml:space="preserve"> o </w:t>
      </w:r>
      <w:proofErr w:type="spellStart"/>
      <w:r w:rsidRPr="008F144F">
        <w:rPr>
          <w:rFonts w:ascii="Arial" w:eastAsia="Times New Roman" w:hAnsi="Arial" w:cs="Arial"/>
        </w:rPr>
        <w:t>prevozu</w:t>
      </w:r>
      <w:proofErr w:type="spellEnd"/>
      <w:r w:rsidRPr="008F144F">
        <w:rPr>
          <w:rFonts w:ascii="Arial" w:eastAsia="Times New Roman" w:hAnsi="Arial" w:cs="Arial"/>
        </w:rPr>
        <w:t xml:space="preserve"> u </w:t>
      </w:r>
      <w:proofErr w:type="spellStart"/>
      <w:r w:rsidRPr="008F144F">
        <w:rPr>
          <w:rFonts w:ascii="Arial" w:eastAsia="Times New Roman" w:hAnsi="Arial" w:cs="Arial"/>
        </w:rPr>
        <w:t>drumskom</w:t>
      </w:r>
      <w:proofErr w:type="spellEnd"/>
      <w:r w:rsidRPr="008F144F">
        <w:rPr>
          <w:rFonts w:ascii="Arial" w:eastAsia="Times New Roman" w:hAnsi="Arial" w:cs="Arial"/>
        </w:rPr>
        <w:t xml:space="preserve"> </w:t>
      </w:r>
      <w:proofErr w:type="spellStart"/>
      <w:r w:rsidRPr="008F144F">
        <w:rPr>
          <w:rFonts w:ascii="Arial" w:eastAsia="Times New Roman" w:hAnsi="Arial" w:cs="Arial"/>
        </w:rPr>
        <w:t>saobraćaju</w:t>
      </w:r>
      <w:proofErr w:type="spellEnd"/>
      <w:r w:rsidRPr="008F144F">
        <w:rPr>
          <w:rFonts w:ascii="Arial" w:eastAsia="Times New Roman" w:hAnsi="Arial" w:cs="Arial"/>
        </w:rPr>
        <w:t xml:space="preserve"> i </w:t>
      </w:r>
      <w:proofErr w:type="spellStart"/>
      <w:r w:rsidRPr="008F144F">
        <w:rPr>
          <w:rFonts w:ascii="Arial" w:eastAsia="Times New Roman" w:hAnsi="Arial" w:cs="Arial"/>
        </w:rPr>
        <w:t>bezbjednosti</w:t>
      </w:r>
      <w:proofErr w:type="spellEnd"/>
      <w:r w:rsidRPr="008F144F">
        <w:rPr>
          <w:rFonts w:ascii="Arial" w:eastAsia="Times New Roman" w:hAnsi="Arial" w:cs="Arial"/>
        </w:rPr>
        <w:t xml:space="preserve"> </w:t>
      </w:r>
      <w:proofErr w:type="spellStart"/>
      <w:r w:rsidRPr="008F144F">
        <w:rPr>
          <w:rFonts w:ascii="Arial" w:eastAsia="Times New Roman" w:hAnsi="Arial" w:cs="Arial"/>
        </w:rPr>
        <w:t>saobraćaja</w:t>
      </w:r>
      <w:proofErr w:type="spellEnd"/>
      <w:r w:rsidRPr="008F144F">
        <w:rPr>
          <w:rFonts w:ascii="Arial" w:eastAsia="Times New Roman" w:hAnsi="Arial" w:cs="Arial"/>
        </w:rPr>
        <w:t xml:space="preserve">; da </w:t>
      </w:r>
      <w:proofErr w:type="spellStart"/>
      <w:r w:rsidRPr="008F144F">
        <w:rPr>
          <w:rFonts w:ascii="Arial" w:eastAsia="Times New Roman" w:hAnsi="Arial" w:cs="Arial"/>
        </w:rPr>
        <w:t>su</w:t>
      </w:r>
      <w:proofErr w:type="spellEnd"/>
      <w:r w:rsidRPr="008F144F">
        <w:rPr>
          <w:rFonts w:ascii="Arial" w:eastAsia="Times New Roman" w:hAnsi="Arial" w:cs="Arial"/>
        </w:rPr>
        <w:t xml:space="preserve"> </w:t>
      </w:r>
      <w:proofErr w:type="spellStart"/>
      <w:r w:rsidRPr="008F144F">
        <w:rPr>
          <w:rFonts w:ascii="Arial" w:eastAsia="Times New Roman" w:hAnsi="Arial" w:cs="Arial"/>
        </w:rPr>
        <w:t>taksi</w:t>
      </w:r>
      <w:proofErr w:type="spellEnd"/>
      <w:r w:rsidRPr="008F144F">
        <w:rPr>
          <w:rFonts w:ascii="Arial" w:eastAsia="Times New Roman" w:hAnsi="Arial" w:cs="Arial"/>
        </w:rPr>
        <w:t xml:space="preserve"> </w:t>
      </w:r>
      <w:proofErr w:type="spellStart"/>
      <w:r w:rsidRPr="008F144F">
        <w:rPr>
          <w:rFonts w:ascii="Arial" w:eastAsia="Times New Roman" w:hAnsi="Arial" w:cs="Arial"/>
        </w:rPr>
        <w:t>prevoznici</w:t>
      </w:r>
      <w:proofErr w:type="spellEnd"/>
      <w:r w:rsidRPr="008F144F">
        <w:rPr>
          <w:rFonts w:ascii="Arial" w:eastAsia="Times New Roman" w:hAnsi="Arial" w:cs="Arial"/>
        </w:rPr>
        <w:t xml:space="preserve"> </w:t>
      </w:r>
      <w:proofErr w:type="spellStart"/>
      <w:r w:rsidRPr="008F144F">
        <w:rPr>
          <w:rFonts w:ascii="Arial" w:eastAsia="Times New Roman" w:hAnsi="Arial" w:cs="Arial"/>
        </w:rPr>
        <w:t>dužni</w:t>
      </w:r>
      <w:proofErr w:type="spellEnd"/>
      <w:r w:rsidRPr="008F144F">
        <w:rPr>
          <w:rFonts w:ascii="Arial" w:eastAsia="Times New Roman" w:hAnsi="Arial" w:cs="Arial"/>
        </w:rPr>
        <w:t xml:space="preserve"> da </w:t>
      </w:r>
      <w:proofErr w:type="spellStart"/>
      <w:r w:rsidRPr="008F144F">
        <w:rPr>
          <w:rFonts w:ascii="Arial" w:eastAsia="Times New Roman" w:hAnsi="Arial" w:cs="Arial"/>
        </w:rPr>
        <w:t>svoje</w:t>
      </w:r>
      <w:proofErr w:type="spellEnd"/>
      <w:r w:rsidRPr="008F144F">
        <w:rPr>
          <w:rFonts w:ascii="Arial" w:eastAsia="Times New Roman" w:hAnsi="Arial" w:cs="Arial"/>
        </w:rPr>
        <w:t xml:space="preserve"> </w:t>
      </w:r>
      <w:proofErr w:type="spellStart"/>
      <w:r w:rsidRPr="008F144F">
        <w:rPr>
          <w:rFonts w:ascii="Arial" w:eastAsia="Times New Roman" w:hAnsi="Arial" w:cs="Arial"/>
        </w:rPr>
        <w:t>poslovanje</w:t>
      </w:r>
      <w:proofErr w:type="spellEnd"/>
      <w:r w:rsidRPr="008F144F">
        <w:rPr>
          <w:rFonts w:ascii="Arial" w:eastAsia="Times New Roman" w:hAnsi="Arial" w:cs="Arial"/>
        </w:rPr>
        <w:t xml:space="preserve"> </w:t>
      </w:r>
      <w:proofErr w:type="spellStart"/>
      <w:r w:rsidRPr="008F144F">
        <w:rPr>
          <w:rFonts w:ascii="Arial" w:eastAsia="Times New Roman" w:hAnsi="Arial" w:cs="Arial"/>
        </w:rPr>
        <w:t>usklade</w:t>
      </w:r>
      <w:proofErr w:type="spellEnd"/>
      <w:r w:rsidRPr="008F144F">
        <w:rPr>
          <w:rFonts w:ascii="Arial" w:eastAsia="Times New Roman" w:hAnsi="Arial" w:cs="Arial"/>
        </w:rPr>
        <w:t xml:space="preserve"> </w:t>
      </w:r>
      <w:proofErr w:type="spellStart"/>
      <w:r w:rsidRPr="008F144F">
        <w:rPr>
          <w:rFonts w:ascii="Arial" w:eastAsia="Times New Roman" w:hAnsi="Arial" w:cs="Arial"/>
        </w:rPr>
        <w:t>sa</w:t>
      </w:r>
      <w:proofErr w:type="spellEnd"/>
      <w:r w:rsidRPr="008F144F">
        <w:rPr>
          <w:rFonts w:ascii="Arial" w:eastAsia="Times New Roman" w:hAnsi="Arial" w:cs="Arial"/>
        </w:rPr>
        <w:t xml:space="preserve"> </w:t>
      </w:r>
      <w:proofErr w:type="spellStart"/>
      <w:r w:rsidRPr="008F144F">
        <w:rPr>
          <w:rFonts w:ascii="Arial" w:eastAsia="Times New Roman" w:hAnsi="Arial" w:cs="Arial"/>
        </w:rPr>
        <w:t>odredbama</w:t>
      </w:r>
      <w:proofErr w:type="spellEnd"/>
      <w:r w:rsidRPr="008F144F">
        <w:rPr>
          <w:rFonts w:ascii="Arial" w:eastAsia="Times New Roman" w:hAnsi="Arial" w:cs="Arial"/>
        </w:rPr>
        <w:t xml:space="preserve"> </w:t>
      </w:r>
      <w:proofErr w:type="spellStart"/>
      <w:r w:rsidRPr="008F144F">
        <w:rPr>
          <w:rFonts w:ascii="Arial" w:eastAsia="Times New Roman" w:hAnsi="Arial" w:cs="Arial"/>
        </w:rPr>
        <w:t>ove</w:t>
      </w:r>
      <w:proofErr w:type="spellEnd"/>
      <w:r w:rsidRPr="008F144F">
        <w:rPr>
          <w:rFonts w:ascii="Arial" w:eastAsia="Times New Roman" w:hAnsi="Arial" w:cs="Arial"/>
        </w:rPr>
        <w:t xml:space="preserve"> </w:t>
      </w:r>
      <w:proofErr w:type="spellStart"/>
      <w:r w:rsidRPr="008F144F">
        <w:rPr>
          <w:rFonts w:ascii="Arial" w:eastAsia="Times New Roman" w:hAnsi="Arial" w:cs="Arial"/>
        </w:rPr>
        <w:t>odluke</w:t>
      </w:r>
      <w:proofErr w:type="spellEnd"/>
      <w:r w:rsidRPr="008F144F">
        <w:rPr>
          <w:rFonts w:ascii="Arial" w:eastAsia="Times New Roman" w:hAnsi="Arial" w:cs="Arial"/>
        </w:rPr>
        <w:t xml:space="preserve">, u </w:t>
      </w:r>
      <w:proofErr w:type="spellStart"/>
      <w:r w:rsidRPr="008F144F">
        <w:rPr>
          <w:rFonts w:ascii="Arial" w:eastAsia="Times New Roman" w:hAnsi="Arial" w:cs="Arial"/>
        </w:rPr>
        <w:t>roku</w:t>
      </w:r>
      <w:proofErr w:type="spellEnd"/>
      <w:r w:rsidRPr="008F144F">
        <w:rPr>
          <w:rFonts w:ascii="Arial" w:eastAsia="Times New Roman" w:hAnsi="Arial" w:cs="Arial"/>
        </w:rPr>
        <w:t xml:space="preserve"> od </w:t>
      </w:r>
      <w:proofErr w:type="spellStart"/>
      <w:r w:rsidRPr="008F144F">
        <w:rPr>
          <w:rFonts w:ascii="Arial" w:eastAsia="Times New Roman" w:hAnsi="Arial" w:cs="Arial"/>
        </w:rPr>
        <w:t>šest</w:t>
      </w:r>
      <w:proofErr w:type="spellEnd"/>
      <w:r w:rsidRPr="008F144F">
        <w:rPr>
          <w:rFonts w:ascii="Arial" w:eastAsia="Times New Roman" w:hAnsi="Arial" w:cs="Arial"/>
        </w:rPr>
        <w:t xml:space="preserve"> </w:t>
      </w:r>
      <w:proofErr w:type="spellStart"/>
      <w:r w:rsidRPr="008F144F">
        <w:rPr>
          <w:rFonts w:ascii="Arial" w:eastAsia="Times New Roman" w:hAnsi="Arial" w:cs="Arial"/>
        </w:rPr>
        <w:t>mjeseci</w:t>
      </w:r>
      <w:proofErr w:type="spellEnd"/>
      <w:r w:rsidRPr="008F144F">
        <w:rPr>
          <w:rFonts w:ascii="Arial" w:eastAsia="Times New Roman" w:hAnsi="Arial" w:cs="Arial"/>
        </w:rPr>
        <w:t xml:space="preserve"> </w:t>
      </w:r>
      <w:proofErr w:type="spellStart"/>
      <w:r w:rsidRPr="008F144F">
        <w:rPr>
          <w:rFonts w:ascii="Arial" w:eastAsia="Times New Roman" w:hAnsi="Arial" w:cs="Arial"/>
        </w:rPr>
        <w:t>od</w:t>
      </w:r>
      <w:proofErr w:type="spellEnd"/>
      <w:r w:rsidRPr="008F144F">
        <w:rPr>
          <w:rFonts w:ascii="Arial" w:eastAsia="Times New Roman" w:hAnsi="Arial" w:cs="Arial"/>
        </w:rPr>
        <w:t xml:space="preserve"> </w:t>
      </w:r>
      <w:proofErr w:type="spellStart"/>
      <w:r w:rsidRPr="008F144F">
        <w:rPr>
          <w:rFonts w:ascii="Arial" w:eastAsia="Times New Roman" w:hAnsi="Arial" w:cs="Arial"/>
        </w:rPr>
        <w:t>dana</w:t>
      </w:r>
      <w:proofErr w:type="spellEnd"/>
      <w:r w:rsidRPr="008F144F">
        <w:rPr>
          <w:rFonts w:ascii="Arial" w:eastAsia="Times New Roman" w:hAnsi="Arial" w:cs="Arial"/>
        </w:rPr>
        <w:t xml:space="preserve"> </w:t>
      </w:r>
      <w:proofErr w:type="spellStart"/>
      <w:r w:rsidRPr="008F144F">
        <w:rPr>
          <w:rFonts w:ascii="Arial" w:eastAsia="Times New Roman" w:hAnsi="Arial" w:cs="Arial"/>
        </w:rPr>
        <w:t>njenog</w:t>
      </w:r>
      <w:proofErr w:type="spellEnd"/>
      <w:r w:rsidRPr="008F144F">
        <w:rPr>
          <w:rFonts w:ascii="Arial" w:eastAsia="Times New Roman" w:hAnsi="Arial" w:cs="Arial"/>
        </w:rPr>
        <w:t xml:space="preserve"> </w:t>
      </w:r>
      <w:proofErr w:type="spellStart"/>
      <w:r w:rsidRPr="008F144F">
        <w:rPr>
          <w:rFonts w:ascii="Arial" w:eastAsia="Times New Roman" w:hAnsi="Arial" w:cs="Arial"/>
        </w:rPr>
        <w:t>stupanja</w:t>
      </w:r>
      <w:proofErr w:type="spellEnd"/>
      <w:r w:rsidRPr="008F144F">
        <w:rPr>
          <w:rFonts w:ascii="Arial" w:eastAsia="Times New Roman" w:hAnsi="Arial" w:cs="Arial"/>
        </w:rPr>
        <w:t xml:space="preserve"> </w:t>
      </w:r>
      <w:proofErr w:type="spellStart"/>
      <w:r w:rsidRPr="008F144F">
        <w:rPr>
          <w:rFonts w:ascii="Arial" w:eastAsia="Times New Roman" w:hAnsi="Arial" w:cs="Arial"/>
        </w:rPr>
        <w:t>na</w:t>
      </w:r>
      <w:proofErr w:type="spellEnd"/>
      <w:r w:rsidRPr="008F144F">
        <w:rPr>
          <w:rFonts w:ascii="Arial" w:eastAsia="Times New Roman" w:hAnsi="Arial" w:cs="Arial"/>
        </w:rPr>
        <w:t xml:space="preserve"> </w:t>
      </w:r>
      <w:proofErr w:type="spellStart"/>
      <w:r w:rsidRPr="008F144F">
        <w:rPr>
          <w:rFonts w:ascii="Arial" w:eastAsia="Times New Roman" w:hAnsi="Arial" w:cs="Arial"/>
        </w:rPr>
        <w:t>snagu</w:t>
      </w:r>
      <w:proofErr w:type="spellEnd"/>
      <w:r w:rsidRPr="008F144F">
        <w:rPr>
          <w:rFonts w:ascii="Arial" w:eastAsia="Times New Roman" w:hAnsi="Arial" w:cs="Arial"/>
        </w:rPr>
        <w:t>;</w:t>
      </w:r>
      <w:r w:rsidR="004502CD" w:rsidRPr="008F144F">
        <w:rPr>
          <w:rFonts w:ascii="Arial" w:eastAsia="Times New Roman" w:hAnsi="Arial" w:cs="Arial"/>
        </w:rPr>
        <w:t xml:space="preserve"> da</w:t>
      </w:r>
      <w:r w:rsidR="000927A1" w:rsidRPr="008F144F">
        <w:rPr>
          <w:rFonts w:ascii="Arial" w:eastAsia="Times New Roman" w:hAnsi="Arial" w:cs="Arial"/>
        </w:rPr>
        <w:t xml:space="preserve"> je</w:t>
      </w:r>
      <w:r w:rsidR="004E3887" w:rsidRPr="008F144F">
        <w:rPr>
          <w:rFonts w:ascii="Arial" w:hAnsi="Arial" w:cs="Arial"/>
        </w:rPr>
        <w:t xml:space="preserve"> </w:t>
      </w:r>
      <w:r w:rsidR="004502CD" w:rsidRPr="008F144F">
        <w:rPr>
          <w:rFonts w:ascii="Arial" w:hAnsi="Arial" w:cs="Arial"/>
        </w:rPr>
        <w:t>o</w:t>
      </w:r>
      <w:r w:rsidR="00876F15" w:rsidRPr="008F144F">
        <w:rPr>
          <w:rFonts w:ascii="Arial" w:hAnsi="Arial" w:cs="Arial"/>
        </w:rPr>
        <w:t xml:space="preserve">rgan </w:t>
      </w:r>
      <w:proofErr w:type="spellStart"/>
      <w:r w:rsidR="00876F15" w:rsidRPr="008F144F">
        <w:rPr>
          <w:rFonts w:ascii="Arial" w:hAnsi="Arial" w:cs="Arial"/>
        </w:rPr>
        <w:t>lokalne</w:t>
      </w:r>
      <w:proofErr w:type="spellEnd"/>
      <w:r w:rsidR="00876F15" w:rsidRPr="008F144F">
        <w:rPr>
          <w:rFonts w:ascii="Arial" w:hAnsi="Arial" w:cs="Arial"/>
        </w:rPr>
        <w:t xml:space="preserve"> </w:t>
      </w:r>
      <w:proofErr w:type="spellStart"/>
      <w:r w:rsidR="00876F15" w:rsidRPr="008F144F">
        <w:rPr>
          <w:rFonts w:ascii="Arial" w:hAnsi="Arial" w:cs="Arial"/>
        </w:rPr>
        <w:t>uprave</w:t>
      </w:r>
      <w:proofErr w:type="spellEnd"/>
      <w:r w:rsidR="00876F15" w:rsidRPr="008F144F">
        <w:rPr>
          <w:rFonts w:ascii="Arial" w:hAnsi="Arial" w:cs="Arial"/>
        </w:rPr>
        <w:t xml:space="preserve"> </w:t>
      </w:r>
      <w:proofErr w:type="spellStart"/>
      <w:r w:rsidR="00876F15" w:rsidRPr="008F144F">
        <w:rPr>
          <w:rFonts w:ascii="Arial" w:hAnsi="Arial" w:cs="Arial"/>
        </w:rPr>
        <w:t>nadležan</w:t>
      </w:r>
      <w:proofErr w:type="spellEnd"/>
      <w:r w:rsidR="00876F15" w:rsidRPr="008F144F">
        <w:rPr>
          <w:rFonts w:ascii="Arial" w:hAnsi="Arial" w:cs="Arial"/>
        </w:rPr>
        <w:t xml:space="preserve"> </w:t>
      </w:r>
      <w:proofErr w:type="spellStart"/>
      <w:r w:rsidR="00876F15" w:rsidRPr="008F144F">
        <w:rPr>
          <w:rFonts w:ascii="Arial" w:hAnsi="Arial" w:cs="Arial"/>
        </w:rPr>
        <w:t>za</w:t>
      </w:r>
      <w:proofErr w:type="spellEnd"/>
      <w:r w:rsidR="00876F15" w:rsidRPr="008F144F">
        <w:rPr>
          <w:rFonts w:ascii="Arial" w:hAnsi="Arial" w:cs="Arial"/>
        </w:rPr>
        <w:t xml:space="preserve"> </w:t>
      </w:r>
      <w:proofErr w:type="spellStart"/>
      <w:r w:rsidR="00876F15" w:rsidRPr="008F144F">
        <w:rPr>
          <w:rFonts w:ascii="Arial" w:hAnsi="Arial" w:cs="Arial"/>
        </w:rPr>
        <w:t>izdavanje</w:t>
      </w:r>
      <w:proofErr w:type="spellEnd"/>
      <w:r w:rsidR="00876F15" w:rsidRPr="008F144F">
        <w:rPr>
          <w:rFonts w:ascii="Arial" w:hAnsi="Arial" w:cs="Arial"/>
        </w:rPr>
        <w:t xml:space="preserve"> </w:t>
      </w:r>
      <w:proofErr w:type="spellStart"/>
      <w:r w:rsidR="00876F15" w:rsidRPr="008F144F">
        <w:rPr>
          <w:rFonts w:ascii="Arial" w:hAnsi="Arial" w:cs="Arial"/>
        </w:rPr>
        <w:t>licenci</w:t>
      </w:r>
      <w:proofErr w:type="spellEnd"/>
      <w:r w:rsidR="00876F15" w:rsidRPr="008F144F">
        <w:rPr>
          <w:rFonts w:ascii="Arial" w:hAnsi="Arial" w:cs="Arial"/>
        </w:rPr>
        <w:t xml:space="preserve"> </w:t>
      </w:r>
      <w:proofErr w:type="spellStart"/>
      <w:r w:rsidR="00876F15" w:rsidRPr="008F144F">
        <w:rPr>
          <w:rFonts w:ascii="Arial" w:hAnsi="Arial" w:cs="Arial"/>
        </w:rPr>
        <w:t>za</w:t>
      </w:r>
      <w:proofErr w:type="spellEnd"/>
      <w:r w:rsidR="00876F15" w:rsidRPr="008F144F">
        <w:rPr>
          <w:rFonts w:ascii="Arial" w:hAnsi="Arial" w:cs="Arial"/>
        </w:rPr>
        <w:t xml:space="preserve"> auto-</w:t>
      </w:r>
      <w:proofErr w:type="spellStart"/>
      <w:r w:rsidR="00876F15" w:rsidRPr="008F144F">
        <w:rPr>
          <w:rFonts w:ascii="Arial" w:hAnsi="Arial" w:cs="Arial"/>
        </w:rPr>
        <w:t>taksi</w:t>
      </w:r>
      <w:proofErr w:type="spellEnd"/>
      <w:r w:rsidR="00876F15" w:rsidRPr="008F144F">
        <w:rPr>
          <w:rFonts w:ascii="Arial" w:hAnsi="Arial" w:cs="Arial"/>
        </w:rPr>
        <w:t xml:space="preserve"> </w:t>
      </w:r>
      <w:proofErr w:type="spellStart"/>
      <w:r w:rsidR="00876F15" w:rsidRPr="008F144F">
        <w:rPr>
          <w:rFonts w:ascii="Arial" w:hAnsi="Arial" w:cs="Arial"/>
        </w:rPr>
        <w:t>prevoz</w:t>
      </w:r>
      <w:proofErr w:type="spellEnd"/>
      <w:r w:rsidR="00876F15" w:rsidRPr="008F144F">
        <w:rPr>
          <w:rFonts w:ascii="Arial" w:hAnsi="Arial" w:cs="Arial"/>
        </w:rPr>
        <w:t xml:space="preserve"> </w:t>
      </w:r>
      <w:proofErr w:type="spellStart"/>
      <w:r w:rsidR="00876F15" w:rsidRPr="008F144F">
        <w:rPr>
          <w:rFonts w:ascii="Arial" w:hAnsi="Arial" w:cs="Arial"/>
        </w:rPr>
        <w:t>dužan</w:t>
      </w:r>
      <w:proofErr w:type="spellEnd"/>
      <w:r w:rsidR="00876F15" w:rsidRPr="008F144F">
        <w:rPr>
          <w:rFonts w:ascii="Arial" w:hAnsi="Arial" w:cs="Arial"/>
        </w:rPr>
        <w:t xml:space="preserve"> da </w:t>
      </w:r>
      <w:proofErr w:type="spellStart"/>
      <w:r w:rsidR="007E0F0D">
        <w:rPr>
          <w:rFonts w:ascii="Arial" w:hAnsi="Arial" w:cs="Arial"/>
        </w:rPr>
        <w:t>prati</w:t>
      </w:r>
      <w:proofErr w:type="spellEnd"/>
      <w:r w:rsidR="007E0F0D">
        <w:rPr>
          <w:rFonts w:ascii="Arial" w:hAnsi="Arial" w:cs="Arial"/>
        </w:rPr>
        <w:t xml:space="preserve"> </w:t>
      </w:r>
      <w:proofErr w:type="spellStart"/>
      <w:r w:rsidR="007E0F0D">
        <w:rPr>
          <w:rFonts w:ascii="Arial" w:hAnsi="Arial" w:cs="Arial"/>
        </w:rPr>
        <w:t>usklađenost</w:t>
      </w:r>
      <w:proofErr w:type="spellEnd"/>
      <w:r w:rsidR="007E0F0D">
        <w:rPr>
          <w:rFonts w:ascii="Arial" w:hAnsi="Arial" w:cs="Arial"/>
        </w:rPr>
        <w:t xml:space="preserve"> </w:t>
      </w:r>
      <w:proofErr w:type="spellStart"/>
      <w:r w:rsidR="007E0F0D">
        <w:rPr>
          <w:rFonts w:ascii="Arial" w:hAnsi="Arial" w:cs="Arial"/>
        </w:rPr>
        <w:t>broja</w:t>
      </w:r>
      <w:proofErr w:type="spellEnd"/>
      <w:r w:rsidR="007E0F0D">
        <w:rPr>
          <w:rFonts w:ascii="Arial" w:hAnsi="Arial" w:cs="Arial"/>
        </w:rPr>
        <w:t xml:space="preserve"> auto-</w:t>
      </w:r>
      <w:proofErr w:type="spellStart"/>
      <w:r w:rsidR="007E0F0D">
        <w:rPr>
          <w:rFonts w:ascii="Arial" w:hAnsi="Arial" w:cs="Arial"/>
        </w:rPr>
        <w:t>taksi</w:t>
      </w:r>
      <w:proofErr w:type="spellEnd"/>
      <w:r w:rsidR="007E0F0D">
        <w:rPr>
          <w:rFonts w:ascii="Arial" w:hAnsi="Arial" w:cs="Arial"/>
        </w:rPr>
        <w:t xml:space="preserve"> </w:t>
      </w:r>
      <w:proofErr w:type="spellStart"/>
      <w:r w:rsidR="007E0F0D">
        <w:rPr>
          <w:rFonts w:ascii="Arial" w:hAnsi="Arial" w:cs="Arial"/>
        </w:rPr>
        <w:t>vozila</w:t>
      </w:r>
      <w:proofErr w:type="spellEnd"/>
      <w:r w:rsidR="007E0F0D">
        <w:rPr>
          <w:rFonts w:ascii="Arial" w:hAnsi="Arial" w:cs="Arial"/>
        </w:rPr>
        <w:t xml:space="preserve">, </w:t>
      </w:r>
      <w:proofErr w:type="spellStart"/>
      <w:r w:rsidR="007E0F0D">
        <w:rPr>
          <w:rFonts w:ascii="Arial" w:hAnsi="Arial" w:cs="Arial"/>
        </w:rPr>
        <w:t>na</w:t>
      </w:r>
      <w:proofErr w:type="spellEnd"/>
      <w:r w:rsidR="007E0F0D">
        <w:rPr>
          <w:rFonts w:ascii="Arial" w:hAnsi="Arial" w:cs="Arial"/>
        </w:rPr>
        <w:t xml:space="preserve"> </w:t>
      </w:r>
      <w:proofErr w:type="spellStart"/>
      <w:r w:rsidR="007E0F0D">
        <w:rPr>
          <w:rFonts w:ascii="Arial" w:hAnsi="Arial" w:cs="Arial"/>
        </w:rPr>
        <w:t>osnovu</w:t>
      </w:r>
      <w:proofErr w:type="spellEnd"/>
      <w:r w:rsidR="007E0F0D">
        <w:rPr>
          <w:rFonts w:ascii="Arial" w:hAnsi="Arial" w:cs="Arial"/>
        </w:rPr>
        <w:t xml:space="preserve"> </w:t>
      </w:r>
      <w:proofErr w:type="spellStart"/>
      <w:r w:rsidR="007E0F0D">
        <w:rPr>
          <w:rFonts w:ascii="Arial" w:hAnsi="Arial" w:cs="Arial"/>
        </w:rPr>
        <w:t>izdatih</w:t>
      </w:r>
      <w:proofErr w:type="spellEnd"/>
      <w:r w:rsidR="007E0F0D">
        <w:rPr>
          <w:rFonts w:ascii="Arial" w:hAnsi="Arial" w:cs="Arial"/>
        </w:rPr>
        <w:t xml:space="preserve"> </w:t>
      </w:r>
      <w:proofErr w:type="spellStart"/>
      <w:r w:rsidR="007E0F0D">
        <w:rPr>
          <w:rFonts w:ascii="Arial" w:hAnsi="Arial" w:cs="Arial"/>
        </w:rPr>
        <w:t>licenci</w:t>
      </w:r>
      <w:proofErr w:type="spellEnd"/>
      <w:r w:rsidR="007E0F0D">
        <w:rPr>
          <w:rFonts w:ascii="Arial" w:hAnsi="Arial" w:cs="Arial"/>
        </w:rPr>
        <w:t xml:space="preserve">, </w:t>
      </w:r>
      <w:proofErr w:type="spellStart"/>
      <w:r w:rsidR="007E0F0D">
        <w:rPr>
          <w:rFonts w:ascii="Arial" w:hAnsi="Arial" w:cs="Arial"/>
        </w:rPr>
        <w:t>sa</w:t>
      </w:r>
      <w:proofErr w:type="spellEnd"/>
      <w:r w:rsidR="007E0F0D">
        <w:rPr>
          <w:rFonts w:ascii="Arial" w:hAnsi="Arial" w:cs="Arial"/>
        </w:rPr>
        <w:t xml:space="preserve"> </w:t>
      </w:r>
      <w:proofErr w:type="spellStart"/>
      <w:r w:rsidR="007E0F0D">
        <w:rPr>
          <w:rFonts w:ascii="Arial" w:hAnsi="Arial" w:cs="Arial"/>
        </w:rPr>
        <w:t>optimalnim</w:t>
      </w:r>
      <w:proofErr w:type="spellEnd"/>
      <w:r w:rsidR="007E0F0D">
        <w:rPr>
          <w:rFonts w:ascii="Arial" w:hAnsi="Arial" w:cs="Arial"/>
        </w:rPr>
        <w:t xml:space="preserve"> </w:t>
      </w:r>
      <w:proofErr w:type="spellStart"/>
      <w:r w:rsidR="007E0F0D">
        <w:rPr>
          <w:rFonts w:ascii="Arial" w:hAnsi="Arial" w:cs="Arial"/>
        </w:rPr>
        <w:t>brojem</w:t>
      </w:r>
      <w:proofErr w:type="spellEnd"/>
      <w:r w:rsidR="007E0F0D">
        <w:rPr>
          <w:rFonts w:ascii="Arial" w:hAnsi="Arial" w:cs="Arial"/>
        </w:rPr>
        <w:t xml:space="preserve"> auto-</w:t>
      </w:r>
      <w:proofErr w:type="spellStart"/>
      <w:r w:rsidR="007E0F0D">
        <w:rPr>
          <w:rFonts w:ascii="Arial" w:hAnsi="Arial" w:cs="Arial"/>
        </w:rPr>
        <w:t>taksi</w:t>
      </w:r>
      <w:proofErr w:type="spellEnd"/>
      <w:r w:rsidR="007E0F0D">
        <w:rPr>
          <w:rFonts w:ascii="Arial" w:hAnsi="Arial" w:cs="Arial"/>
        </w:rPr>
        <w:t xml:space="preserve"> </w:t>
      </w:r>
      <w:proofErr w:type="spellStart"/>
      <w:r w:rsidR="007E0F0D">
        <w:rPr>
          <w:rFonts w:ascii="Arial" w:hAnsi="Arial" w:cs="Arial"/>
        </w:rPr>
        <w:t>vozila</w:t>
      </w:r>
      <w:proofErr w:type="spellEnd"/>
      <w:r w:rsidR="007E0F0D">
        <w:rPr>
          <w:rFonts w:ascii="Arial" w:hAnsi="Arial" w:cs="Arial"/>
        </w:rPr>
        <w:t xml:space="preserve"> </w:t>
      </w:r>
      <w:proofErr w:type="spellStart"/>
      <w:r w:rsidR="007E0F0D">
        <w:rPr>
          <w:rFonts w:ascii="Arial" w:hAnsi="Arial" w:cs="Arial"/>
        </w:rPr>
        <w:t>propisanih</w:t>
      </w:r>
      <w:proofErr w:type="spellEnd"/>
      <w:r w:rsidR="007E0F0D">
        <w:rPr>
          <w:rFonts w:ascii="Arial" w:hAnsi="Arial" w:cs="Arial"/>
        </w:rPr>
        <w:t xml:space="preserve"> </w:t>
      </w:r>
      <w:proofErr w:type="spellStart"/>
      <w:r w:rsidR="007E0F0D">
        <w:rPr>
          <w:rFonts w:ascii="Arial" w:hAnsi="Arial" w:cs="Arial"/>
        </w:rPr>
        <w:t>ovom</w:t>
      </w:r>
      <w:proofErr w:type="spellEnd"/>
      <w:r w:rsidR="007E0F0D">
        <w:rPr>
          <w:rFonts w:ascii="Arial" w:hAnsi="Arial" w:cs="Arial"/>
        </w:rPr>
        <w:t xml:space="preserve"> </w:t>
      </w:r>
      <w:proofErr w:type="spellStart"/>
      <w:r w:rsidR="007E0F0D">
        <w:rPr>
          <w:rFonts w:ascii="Arial" w:hAnsi="Arial" w:cs="Arial"/>
        </w:rPr>
        <w:t>odlukom</w:t>
      </w:r>
      <w:proofErr w:type="spellEnd"/>
      <w:r w:rsidR="008E0D28" w:rsidRPr="008F144F">
        <w:rPr>
          <w:rFonts w:ascii="Arial" w:hAnsi="Arial" w:cs="Arial"/>
        </w:rPr>
        <w:t>;</w:t>
      </w:r>
      <w:r w:rsidRPr="008F144F">
        <w:rPr>
          <w:rFonts w:ascii="Arial" w:eastAsia="Times New Roman" w:hAnsi="Arial" w:cs="Arial"/>
          <w:color w:val="000000"/>
        </w:rPr>
        <w:t xml:space="preserve"> da </w:t>
      </w:r>
      <w:proofErr w:type="spellStart"/>
      <w:r w:rsidRPr="008F144F">
        <w:rPr>
          <w:rFonts w:ascii="Arial" w:eastAsia="Times New Roman" w:hAnsi="Arial" w:cs="Arial"/>
          <w:color w:val="000000"/>
        </w:rPr>
        <w:t>danom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stupanja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na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snagu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ove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odluke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prestaje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da </w:t>
      </w:r>
      <w:proofErr w:type="spellStart"/>
      <w:r w:rsidRPr="008F144F">
        <w:rPr>
          <w:rFonts w:ascii="Arial" w:eastAsia="Times New Roman" w:hAnsi="Arial" w:cs="Arial"/>
          <w:color w:val="000000"/>
        </w:rPr>
        <w:t>važi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Odluka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o auto-</w:t>
      </w:r>
      <w:proofErr w:type="spellStart"/>
      <w:r w:rsidRPr="008F144F">
        <w:rPr>
          <w:rFonts w:ascii="Arial" w:eastAsia="Times New Roman" w:hAnsi="Arial" w:cs="Arial"/>
          <w:color w:val="000000"/>
        </w:rPr>
        <w:t>taksi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prevozu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(“</w:t>
      </w:r>
      <w:proofErr w:type="spellStart"/>
      <w:r w:rsidRPr="008F144F">
        <w:rPr>
          <w:rFonts w:ascii="Arial" w:eastAsia="Times New Roman" w:hAnsi="Arial" w:cs="Arial"/>
          <w:color w:val="000000"/>
        </w:rPr>
        <w:t>Službeni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list RCG – </w:t>
      </w:r>
      <w:proofErr w:type="spellStart"/>
      <w:r w:rsidRPr="008F144F">
        <w:rPr>
          <w:rFonts w:ascii="Arial" w:eastAsia="Times New Roman" w:hAnsi="Arial" w:cs="Arial"/>
          <w:color w:val="000000"/>
        </w:rPr>
        <w:t>opštinski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propisi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”, br.3/07, </w:t>
      </w:r>
      <w:r w:rsidR="00703F13" w:rsidRPr="008F144F">
        <w:rPr>
          <w:rFonts w:ascii="Arial" w:eastAsia="Times New Roman" w:hAnsi="Arial" w:cs="Arial"/>
          <w:color w:val="000000"/>
        </w:rPr>
        <w:t>i</w:t>
      </w:r>
      <w:r w:rsidRPr="008F144F">
        <w:rPr>
          <w:rFonts w:ascii="Arial" w:eastAsia="Times New Roman" w:hAnsi="Arial" w:cs="Arial"/>
          <w:color w:val="000000"/>
        </w:rPr>
        <w:t xml:space="preserve"> “</w:t>
      </w:r>
      <w:proofErr w:type="spellStart"/>
      <w:r w:rsidRPr="008F144F">
        <w:rPr>
          <w:rFonts w:ascii="Arial" w:eastAsia="Times New Roman" w:hAnsi="Arial" w:cs="Arial"/>
          <w:color w:val="000000"/>
        </w:rPr>
        <w:t>Sl.list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CG-</w:t>
      </w:r>
      <w:proofErr w:type="spellStart"/>
      <w:r w:rsidRPr="008F144F">
        <w:rPr>
          <w:rFonts w:ascii="Arial" w:eastAsia="Times New Roman" w:hAnsi="Arial" w:cs="Arial"/>
          <w:color w:val="000000"/>
        </w:rPr>
        <w:t>opštinski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propisi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”, br.32/11, 18/14,26/14,28/16,16/17,36/17) i da ova </w:t>
      </w:r>
      <w:proofErr w:type="spellStart"/>
      <w:r w:rsidRPr="008F144F">
        <w:rPr>
          <w:rFonts w:ascii="Arial" w:eastAsia="Times New Roman" w:hAnsi="Arial" w:cs="Arial"/>
          <w:color w:val="000000"/>
        </w:rPr>
        <w:t>odluka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stupa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na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snagu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osmog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dana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od </w:t>
      </w:r>
      <w:proofErr w:type="spellStart"/>
      <w:r w:rsidRPr="008F144F">
        <w:rPr>
          <w:rFonts w:ascii="Arial" w:eastAsia="Times New Roman" w:hAnsi="Arial" w:cs="Arial"/>
          <w:color w:val="000000"/>
        </w:rPr>
        <w:t>dana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objavljivanja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u “</w:t>
      </w:r>
      <w:proofErr w:type="spellStart"/>
      <w:r w:rsidRPr="008F144F">
        <w:rPr>
          <w:rFonts w:ascii="Arial" w:eastAsia="Times New Roman" w:hAnsi="Arial" w:cs="Arial"/>
          <w:color w:val="000000"/>
        </w:rPr>
        <w:t>Službenom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listu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Crne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Gore - </w:t>
      </w:r>
      <w:proofErr w:type="spellStart"/>
      <w:r w:rsidRPr="008F144F">
        <w:rPr>
          <w:rFonts w:ascii="Arial" w:eastAsia="Times New Roman" w:hAnsi="Arial" w:cs="Arial"/>
          <w:color w:val="000000"/>
        </w:rPr>
        <w:t>opštinski</w:t>
      </w:r>
      <w:proofErr w:type="spellEnd"/>
      <w:r w:rsidRPr="008F144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F144F">
        <w:rPr>
          <w:rFonts w:ascii="Arial" w:eastAsia="Times New Roman" w:hAnsi="Arial" w:cs="Arial"/>
          <w:color w:val="000000"/>
        </w:rPr>
        <w:t>propisi</w:t>
      </w:r>
      <w:proofErr w:type="spellEnd"/>
      <w:r w:rsidRPr="008F144F">
        <w:rPr>
          <w:rFonts w:ascii="Arial" w:eastAsia="Times New Roman" w:hAnsi="Arial" w:cs="Arial"/>
          <w:color w:val="000000"/>
        </w:rPr>
        <w:t>”.</w:t>
      </w:r>
    </w:p>
    <w:p w:rsidR="00C85E99" w:rsidRPr="00C85E99" w:rsidRDefault="00C85E99" w:rsidP="00C85E99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Microsoft Sans Serif" w:eastAsia="Times New Roman" w:hAnsi="Microsoft Sans Serif" w:cs="Microsoft Sans Serif"/>
          <w:color w:val="000000"/>
        </w:rPr>
      </w:pPr>
    </w:p>
    <w:p w:rsidR="00AA15DD" w:rsidRDefault="0061396D" w:rsidP="00D351CD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</w:t>
      </w:r>
    </w:p>
    <w:p w:rsidR="0061396D" w:rsidRDefault="0061396D" w:rsidP="00D351CD">
      <w:pPr>
        <w:pStyle w:val="NoSpacing"/>
        <w:jc w:val="both"/>
        <w:rPr>
          <w:rFonts w:ascii="Arial" w:hAnsi="Arial" w:cs="Arial"/>
          <w:b/>
        </w:rPr>
      </w:pPr>
    </w:p>
    <w:p w:rsidR="008474C7" w:rsidRDefault="0061396D" w:rsidP="00D351C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8474C7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 xml:space="preserve"> </w:t>
      </w:r>
      <w:r w:rsidRPr="0061396D">
        <w:rPr>
          <w:rFonts w:ascii="Arial" w:hAnsi="Arial" w:cs="Arial"/>
        </w:rPr>
        <w:t>Obrađivač,</w:t>
      </w:r>
      <w:r w:rsidR="008474C7">
        <w:rPr>
          <w:rFonts w:ascii="Arial" w:hAnsi="Arial" w:cs="Arial"/>
        </w:rPr>
        <w:t xml:space="preserve">                                                            Predlagač:</w:t>
      </w:r>
    </w:p>
    <w:p w:rsidR="0061396D" w:rsidRDefault="0061396D" w:rsidP="00D351CD">
      <w:pPr>
        <w:pStyle w:val="NoSpacing"/>
        <w:jc w:val="both"/>
        <w:rPr>
          <w:rFonts w:ascii="Arial" w:hAnsi="Arial" w:cs="Arial"/>
        </w:rPr>
      </w:pPr>
      <w:r w:rsidRPr="0061396D">
        <w:rPr>
          <w:rFonts w:ascii="Arial" w:hAnsi="Arial" w:cs="Arial"/>
        </w:rPr>
        <w:t xml:space="preserve"> Sekretarijat za komunalne poslove i saobraćaj</w:t>
      </w:r>
      <w:r w:rsidR="008474C7">
        <w:rPr>
          <w:rFonts w:ascii="Arial" w:hAnsi="Arial" w:cs="Arial"/>
        </w:rPr>
        <w:t xml:space="preserve">                       Predsjednica Opštine</w:t>
      </w:r>
    </w:p>
    <w:p w:rsidR="008474C7" w:rsidRPr="0061396D" w:rsidRDefault="008474C7" w:rsidP="00D351C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Prof.dr. Snežana Matijević</w:t>
      </w:r>
    </w:p>
    <w:sectPr w:rsidR="008474C7" w:rsidRPr="00613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A3"/>
    <w:rsid w:val="00002521"/>
    <w:rsid w:val="00036567"/>
    <w:rsid w:val="00063AF9"/>
    <w:rsid w:val="000927A1"/>
    <w:rsid w:val="000C1E7A"/>
    <w:rsid w:val="000E71C7"/>
    <w:rsid w:val="00172DDB"/>
    <w:rsid w:val="001B4C14"/>
    <w:rsid w:val="0023398C"/>
    <w:rsid w:val="00257874"/>
    <w:rsid w:val="00260823"/>
    <w:rsid w:val="002A7E58"/>
    <w:rsid w:val="003148D8"/>
    <w:rsid w:val="004502CD"/>
    <w:rsid w:val="004C09C8"/>
    <w:rsid w:val="004C2D43"/>
    <w:rsid w:val="004E3887"/>
    <w:rsid w:val="004E646B"/>
    <w:rsid w:val="00567A1C"/>
    <w:rsid w:val="005758D6"/>
    <w:rsid w:val="00597E4A"/>
    <w:rsid w:val="0061396D"/>
    <w:rsid w:val="00674AD0"/>
    <w:rsid w:val="006F4D7D"/>
    <w:rsid w:val="00703F13"/>
    <w:rsid w:val="00706FA3"/>
    <w:rsid w:val="00754765"/>
    <w:rsid w:val="007C3360"/>
    <w:rsid w:val="007E0F0D"/>
    <w:rsid w:val="007F6067"/>
    <w:rsid w:val="00843D46"/>
    <w:rsid w:val="008474C7"/>
    <w:rsid w:val="008503BE"/>
    <w:rsid w:val="00876F15"/>
    <w:rsid w:val="00883B3B"/>
    <w:rsid w:val="008E0D28"/>
    <w:rsid w:val="008F144F"/>
    <w:rsid w:val="00906054"/>
    <w:rsid w:val="0091511F"/>
    <w:rsid w:val="009501E3"/>
    <w:rsid w:val="009C1648"/>
    <w:rsid w:val="00A04A6B"/>
    <w:rsid w:val="00A15664"/>
    <w:rsid w:val="00A20B0D"/>
    <w:rsid w:val="00A37664"/>
    <w:rsid w:val="00A53CBF"/>
    <w:rsid w:val="00A55685"/>
    <w:rsid w:val="00A73EEF"/>
    <w:rsid w:val="00A76A2E"/>
    <w:rsid w:val="00A8450B"/>
    <w:rsid w:val="00AA15DD"/>
    <w:rsid w:val="00AD07BA"/>
    <w:rsid w:val="00AD131A"/>
    <w:rsid w:val="00AE4AB3"/>
    <w:rsid w:val="00B81F34"/>
    <w:rsid w:val="00B8752D"/>
    <w:rsid w:val="00BB325B"/>
    <w:rsid w:val="00C2350F"/>
    <w:rsid w:val="00C52D2C"/>
    <w:rsid w:val="00C724D9"/>
    <w:rsid w:val="00C73CC7"/>
    <w:rsid w:val="00C8105A"/>
    <w:rsid w:val="00C85E99"/>
    <w:rsid w:val="00CD4149"/>
    <w:rsid w:val="00D24525"/>
    <w:rsid w:val="00D351CD"/>
    <w:rsid w:val="00DD06FD"/>
    <w:rsid w:val="00E0605A"/>
    <w:rsid w:val="00E06C0B"/>
    <w:rsid w:val="00E622BC"/>
    <w:rsid w:val="00EA3922"/>
    <w:rsid w:val="00EA7960"/>
    <w:rsid w:val="00F741C4"/>
    <w:rsid w:val="00F77597"/>
    <w:rsid w:val="00FE6314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351CD"/>
    <w:pPr>
      <w:spacing w:after="0" w:line="240" w:lineRule="auto"/>
    </w:pPr>
    <w:rPr>
      <w:rFonts w:ascii="Calibri" w:eastAsia="Times New Roman" w:hAnsi="Calibri" w:cs="Calibri"/>
      <w:lang w:val="sr-Latn-CS"/>
    </w:rPr>
  </w:style>
  <w:style w:type="paragraph" w:customStyle="1" w:styleId="T30X">
    <w:name w:val="T30X"/>
    <w:basedOn w:val="Normal"/>
    <w:uiPriority w:val="99"/>
    <w:rsid w:val="000C1E7A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351CD"/>
    <w:pPr>
      <w:spacing w:after="0" w:line="240" w:lineRule="auto"/>
    </w:pPr>
    <w:rPr>
      <w:rFonts w:ascii="Calibri" w:eastAsia="Times New Roman" w:hAnsi="Calibri" w:cs="Calibri"/>
      <w:lang w:val="sr-Latn-CS"/>
    </w:rPr>
  </w:style>
  <w:style w:type="paragraph" w:customStyle="1" w:styleId="T30X">
    <w:name w:val="T30X"/>
    <w:basedOn w:val="Normal"/>
    <w:uiPriority w:val="99"/>
    <w:rsid w:val="000C1E7A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BE2B-5C4D-4DF5-B9EA-E8C1D5AF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Franceskovic</dc:creator>
  <cp:keywords/>
  <dc:description/>
  <cp:lastModifiedBy>Danica Franceskovic</cp:lastModifiedBy>
  <cp:revision>68</cp:revision>
  <cp:lastPrinted>2018-02-27T13:23:00Z</cp:lastPrinted>
  <dcterms:created xsi:type="dcterms:W3CDTF">2018-02-02T09:46:00Z</dcterms:created>
  <dcterms:modified xsi:type="dcterms:W3CDTF">2018-02-27T13:31:00Z</dcterms:modified>
</cp:coreProperties>
</file>