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39" w:rsidRDefault="001E559A">
      <w:r>
        <w:t xml:space="preserve">Na osnovu člana 67 </w:t>
      </w:r>
      <w:r w:rsidR="000F77C4">
        <w:t xml:space="preserve">Zakona o lokalnoj samoupravi („Službeni list Crne Gore“ br.02/18) i  člana 66 i 66a Statuta opštine Tivat („Službeni list RCG-opštinski propisi“ br.40/04, 26/06, „Službeni list Crne Gore-opštinski propisi“ br. 12/11, 21/11, 03/13), Skupština Opštine Tivat, na sjednici održanoj .......godine, </w:t>
      </w:r>
      <w:r w:rsidR="004B7022">
        <w:t>konstatovala je prestanak mandata po sili zakona i donijela sledeću</w:t>
      </w:r>
      <w:r w:rsidR="000F77C4">
        <w:t>:</w:t>
      </w:r>
    </w:p>
    <w:p w:rsidR="000F77C4" w:rsidRDefault="000F77C4"/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 xml:space="preserve">ODLUKU </w:t>
      </w:r>
    </w:p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>o prestanku mandata potpredsjednika Opštine Tivat</w:t>
      </w:r>
    </w:p>
    <w:p w:rsidR="000F77C4" w:rsidRDefault="000F77C4" w:rsidP="000F77C4">
      <w:pPr>
        <w:jc w:val="center"/>
      </w:pPr>
    </w:p>
    <w:p w:rsidR="000F77C4" w:rsidRDefault="00A411B1" w:rsidP="000F77C4">
      <w:pPr>
        <w:jc w:val="center"/>
      </w:pPr>
      <w:r>
        <w:t>Č</w:t>
      </w:r>
      <w:r w:rsidR="000F77C4">
        <w:t>lan 1</w:t>
      </w:r>
    </w:p>
    <w:p w:rsidR="000F77C4" w:rsidRDefault="003359DE" w:rsidP="000F77C4">
      <w:r>
        <w:t>Iliji Janoviću</w:t>
      </w:r>
      <w:bookmarkStart w:id="0" w:name="_GoBack"/>
      <w:bookmarkEnd w:id="0"/>
      <w:r w:rsidR="000F77C4">
        <w:t>, prestaje mandat potpredsjednika</w:t>
      </w:r>
      <w:r w:rsidR="004B7022">
        <w:t xml:space="preserve"> Opštine po sili zakona.</w:t>
      </w:r>
    </w:p>
    <w:p w:rsidR="000F77C4" w:rsidRDefault="000F77C4" w:rsidP="000F77C4">
      <w:pPr>
        <w:jc w:val="center"/>
      </w:pPr>
      <w:r>
        <w:t>Član 2</w:t>
      </w:r>
    </w:p>
    <w:p w:rsidR="000F77C4" w:rsidRDefault="00A411B1" w:rsidP="000F77C4">
      <w:r>
        <w:t>Ova Odluka stupa na snagu danom</w:t>
      </w:r>
      <w:r w:rsidR="004B7022">
        <w:t xml:space="preserve"> donošenja i objaviće se</w:t>
      </w:r>
      <w:r>
        <w:t xml:space="preserve"> u Službenom listu Crne Gore-opštinski propisi.</w:t>
      </w:r>
    </w:p>
    <w:p w:rsidR="00A411B1" w:rsidRDefault="00A411B1" w:rsidP="000F77C4"/>
    <w:p w:rsidR="00A411B1" w:rsidRDefault="00A411B1" w:rsidP="000F77C4">
      <w:r>
        <w:t xml:space="preserve">Broj: </w:t>
      </w:r>
    </w:p>
    <w:p w:rsidR="00A411B1" w:rsidRDefault="00A411B1" w:rsidP="000F77C4">
      <w:r>
        <w:t>Tivat,</w:t>
      </w:r>
    </w:p>
    <w:p w:rsidR="00A411B1" w:rsidRDefault="00A411B1" w:rsidP="000F77C4"/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SKUPŠTINA OPŠTINE TIVAT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PREDSJEDNIK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IVAN NOVOSEL, S.R.</w:t>
      </w:r>
    </w:p>
    <w:p w:rsidR="00A411B1" w:rsidRDefault="00A411B1" w:rsidP="00A411B1">
      <w:pPr>
        <w:jc w:val="center"/>
      </w:pPr>
    </w:p>
    <w:p w:rsidR="00A411B1" w:rsidRDefault="00A411B1" w:rsidP="00A411B1">
      <w:pPr>
        <w:jc w:val="center"/>
      </w:pPr>
      <w:r>
        <w:t xml:space="preserve">Obrazloženje </w:t>
      </w:r>
    </w:p>
    <w:p w:rsidR="00A411B1" w:rsidRDefault="00A411B1" w:rsidP="00A411B1">
      <w:pPr>
        <w:jc w:val="center"/>
      </w:pPr>
    </w:p>
    <w:p w:rsidR="00E3425B" w:rsidRDefault="00A411B1" w:rsidP="00E3425B">
      <w:pPr>
        <w:jc w:val="both"/>
      </w:pPr>
      <w:r>
        <w:t xml:space="preserve">Članom 67 Zakona o lokalnoj samoupravi definisano je da mandat potpredsjednika traje koliko i mandat predsjednika </w:t>
      </w:r>
      <w:r w:rsidR="00216468">
        <w:t>O</w:t>
      </w:r>
      <w:r>
        <w:t>pštine.  Članom</w:t>
      </w:r>
      <w:r w:rsidR="00E3425B">
        <w:t xml:space="preserve"> 66</w:t>
      </w:r>
      <w:r>
        <w:t xml:space="preserve"> Statuta </w:t>
      </w:r>
      <w:r w:rsidR="00216468">
        <w:t>O</w:t>
      </w:r>
      <w:r>
        <w:t>pštine Tivat je takođe propisano da mandat potpre</w:t>
      </w:r>
      <w:r w:rsidR="00E3425B">
        <w:t xml:space="preserve">dsjednika traje </w:t>
      </w:r>
      <w:r>
        <w:t>koliko</w:t>
      </w:r>
      <w:r w:rsidR="00E3425B">
        <w:t xml:space="preserve"> i</w:t>
      </w:r>
      <w:r>
        <w:t xml:space="preserve"> mandat predsjednika </w:t>
      </w:r>
      <w:r w:rsidR="00216468">
        <w:t>O</w:t>
      </w:r>
      <w:r>
        <w:t>pštine, dok je</w:t>
      </w:r>
      <w:r w:rsidR="00E3425B">
        <w:t xml:space="preserve"> u članu 66a propisano da potpr</w:t>
      </w:r>
      <w:r>
        <w:t>edsjedniku prestaje mandat prije isteka vremena na koje je ime</w:t>
      </w:r>
      <w:r w:rsidR="00E3425B">
        <w:t>n</w:t>
      </w:r>
      <w:r>
        <w:t>ovan razrješenjem, podnošenjem ostavke, i u drugim slučajevima u skladu sa zakonom. Kako je Predsje</w:t>
      </w:r>
      <w:r w:rsidR="00216468">
        <w:t>dnica O</w:t>
      </w:r>
      <w:r w:rsidR="00E3425B">
        <w:t xml:space="preserve">pštine podnijela ostavku čime joj je prestao mandat, to su se u skladu sa prednje navedenim odredbama stekli uslovi za prestanak mandata potpredsjedniku </w:t>
      </w:r>
      <w:r w:rsidR="00216468">
        <w:t>O</w:t>
      </w:r>
      <w:r w:rsidR="00E3425B">
        <w:t>pštine</w:t>
      </w:r>
      <w:r w:rsidR="004B7022">
        <w:t xml:space="preserve"> po sili zakona, t</w:t>
      </w:r>
      <w:r w:rsidR="00216468">
        <w:t>e</w:t>
      </w:r>
      <w:r w:rsidR="00E3425B">
        <w:t xml:space="preserve"> se pristupilo izradi ove odluke. </w:t>
      </w:r>
    </w:p>
    <w:p w:rsidR="00E3425B" w:rsidRDefault="00E3425B" w:rsidP="00E3425B">
      <w:pPr>
        <w:jc w:val="both"/>
      </w:pPr>
    </w:p>
    <w:p w:rsidR="00E3425B" w:rsidRDefault="00E3425B" w:rsidP="004B7022">
      <w:pPr>
        <w:spacing w:after="0"/>
        <w:jc w:val="both"/>
      </w:pPr>
      <w:r>
        <w:t>Obrađivač</w:t>
      </w:r>
    </w:p>
    <w:p w:rsidR="00E3425B" w:rsidRDefault="00E3425B" w:rsidP="004B7022">
      <w:pPr>
        <w:spacing w:after="0"/>
        <w:jc w:val="both"/>
      </w:pPr>
      <w:r>
        <w:t>Služba skupštine</w:t>
      </w:r>
    </w:p>
    <w:sectPr w:rsidR="00E3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A"/>
    <w:rsid w:val="00046139"/>
    <w:rsid w:val="000F77C4"/>
    <w:rsid w:val="001E559A"/>
    <w:rsid w:val="00216468"/>
    <w:rsid w:val="003359DE"/>
    <w:rsid w:val="004B7022"/>
    <w:rsid w:val="004C0721"/>
    <w:rsid w:val="00A411B1"/>
    <w:rsid w:val="00E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53F7"/>
  <w15:chartTrackingRefBased/>
  <w15:docId w15:val="{15047B08-E6F2-41EE-8C14-EBF0502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cp:lastPrinted>2018-07-04T11:29:00Z</cp:lastPrinted>
  <dcterms:created xsi:type="dcterms:W3CDTF">2018-07-03T09:47:00Z</dcterms:created>
  <dcterms:modified xsi:type="dcterms:W3CDTF">2018-07-04T11:40:00Z</dcterms:modified>
</cp:coreProperties>
</file>