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5D" w:rsidRDefault="0014535D" w:rsidP="0014535D">
      <w:pPr>
        <w:jc w:val="center"/>
        <w:rPr>
          <w:sz w:val="36"/>
          <w:szCs w:val="36"/>
          <w:lang w:val="sr-Latn-CS"/>
        </w:rPr>
      </w:pPr>
      <w:bookmarkStart w:id="0" w:name="_GoBack"/>
      <w:bookmarkEnd w:id="0"/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F85662" w:rsidRDefault="00707D0A" w:rsidP="0014535D">
      <w:pPr>
        <w:jc w:val="center"/>
        <w:rPr>
          <w:sz w:val="36"/>
          <w:szCs w:val="36"/>
          <w:lang w:val="sr-Latn-CS"/>
        </w:rPr>
      </w:pPr>
      <w:r>
        <w:rPr>
          <w:noProof/>
          <w:sz w:val="36"/>
          <w:szCs w:val="36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77470</wp:posOffset>
            </wp:positionV>
            <wp:extent cx="1190625" cy="1438275"/>
            <wp:effectExtent l="19050" t="0" r="9525" b="0"/>
            <wp:wrapNone/>
            <wp:docPr id="2" name="Picture 2" descr="GRB 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I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14535D" w:rsidRDefault="0014535D" w:rsidP="0014535D">
      <w:pPr>
        <w:jc w:val="center"/>
        <w:rPr>
          <w:sz w:val="36"/>
          <w:szCs w:val="36"/>
          <w:lang w:val="sr-Latn-CS"/>
        </w:rPr>
      </w:pPr>
    </w:p>
    <w:p w:rsidR="00F85662" w:rsidRDefault="00F85662" w:rsidP="0014535D">
      <w:pPr>
        <w:jc w:val="center"/>
        <w:rPr>
          <w:sz w:val="36"/>
          <w:szCs w:val="36"/>
          <w:lang w:val="sr-Latn-CS"/>
        </w:rPr>
      </w:pPr>
    </w:p>
    <w:p w:rsidR="00F85662" w:rsidRDefault="00F85662" w:rsidP="0014535D">
      <w:pPr>
        <w:jc w:val="center"/>
        <w:rPr>
          <w:sz w:val="36"/>
          <w:szCs w:val="36"/>
          <w:lang w:val="sr-Latn-CS"/>
        </w:rPr>
      </w:pPr>
    </w:p>
    <w:p w:rsidR="00F85662" w:rsidRDefault="00F85662" w:rsidP="0014535D">
      <w:pPr>
        <w:jc w:val="center"/>
        <w:rPr>
          <w:sz w:val="36"/>
          <w:szCs w:val="36"/>
          <w:lang w:val="sr-Latn-CS"/>
        </w:rPr>
      </w:pPr>
    </w:p>
    <w:p w:rsidR="00F85662" w:rsidRDefault="00F85662" w:rsidP="0014535D">
      <w:pPr>
        <w:jc w:val="center"/>
        <w:rPr>
          <w:sz w:val="36"/>
          <w:szCs w:val="36"/>
          <w:lang w:val="sr-Latn-CS"/>
        </w:rPr>
      </w:pPr>
    </w:p>
    <w:p w:rsidR="00F85662" w:rsidRDefault="00F85662" w:rsidP="0014535D">
      <w:pPr>
        <w:jc w:val="center"/>
        <w:rPr>
          <w:sz w:val="36"/>
          <w:szCs w:val="36"/>
          <w:lang w:val="sr-Latn-CS"/>
        </w:rPr>
      </w:pPr>
    </w:p>
    <w:p w:rsidR="0014535D" w:rsidRPr="005B03D5" w:rsidRDefault="0014535D" w:rsidP="0014535D">
      <w:pPr>
        <w:jc w:val="center"/>
        <w:rPr>
          <w:sz w:val="36"/>
          <w:szCs w:val="36"/>
          <w:lang w:val="sr-Latn-CS"/>
        </w:rPr>
      </w:pPr>
      <w:r w:rsidRPr="005B03D5">
        <w:rPr>
          <w:sz w:val="36"/>
          <w:szCs w:val="36"/>
          <w:lang w:val="sr-Latn-CS"/>
        </w:rPr>
        <w:t>I</w:t>
      </w:r>
      <w:r w:rsidR="00397CE3">
        <w:rPr>
          <w:sz w:val="36"/>
          <w:szCs w:val="36"/>
          <w:lang w:val="sr-Latn-CS"/>
        </w:rPr>
        <w:t>NFORMACIJA</w:t>
      </w:r>
      <w:r w:rsidRPr="005B03D5">
        <w:rPr>
          <w:sz w:val="36"/>
          <w:szCs w:val="36"/>
          <w:lang w:val="sr-Latn-CS"/>
        </w:rPr>
        <w:t xml:space="preserve"> O OSTVARENIM PRIHODIMA I RASHODIMA</w:t>
      </w:r>
    </w:p>
    <w:p w:rsidR="00F85662" w:rsidRPr="005B03D5" w:rsidRDefault="0014535D" w:rsidP="00F85662">
      <w:pPr>
        <w:jc w:val="center"/>
        <w:rPr>
          <w:sz w:val="36"/>
          <w:szCs w:val="36"/>
          <w:lang w:val="sr-Latn-CS"/>
        </w:rPr>
      </w:pPr>
      <w:r w:rsidRPr="005B03D5">
        <w:rPr>
          <w:sz w:val="36"/>
          <w:szCs w:val="36"/>
          <w:lang w:val="sr-Latn-CS"/>
        </w:rPr>
        <w:t>OPŠTINE TIVAT</w:t>
      </w:r>
    </w:p>
    <w:p w:rsidR="0014535D" w:rsidRPr="005B03D5" w:rsidRDefault="00397CE3" w:rsidP="0014535D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 period 01.01. – 30.0</w:t>
      </w:r>
      <w:r w:rsidR="00707D0A">
        <w:rPr>
          <w:sz w:val="28"/>
          <w:szCs w:val="28"/>
          <w:lang w:val="sr-Latn-CS"/>
        </w:rPr>
        <w:t>6</w:t>
      </w:r>
      <w:r w:rsidR="00B75A0C">
        <w:rPr>
          <w:sz w:val="28"/>
          <w:szCs w:val="28"/>
          <w:lang w:val="sr-Latn-CS"/>
        </w:rPr>
        <w:t>.</w:t>
      </w:r>
      <w:r w:rsidR="00F85662">
        <w:rPr>
          <w:sz w:val="28"/>
          <w:szCs w:val="28"/>
          <w:lang w:val="sr-Latn-CS"/>
        </w:rPr>
        <w:t>201</w:t>
      </w:r>
      <w:r w:rsidR="002C6279">
        <w:rPr>
          <w:sz w:val="28"/>
          <w:szCs w:val="28"/>
          <w:lang w:val="sr-Latn-CS"/>
        </w:rPr>
        <w:t>9</w:t>
      </w:r>
      <w:r w:rsidR="00B75A0C">
        <w:rPr>
          <w:sz w:val="28"/>
          <w:szCs w:val="28"/>
          <w:lang w:val="sr-Latn-CS"/>
        </w:rPr>
        <w:t>.</w:t>
      </w:r>
      <w:r w:rsidR="0014535D" w:rsidRPr="005B03D5">
        <w:rPr>
          <w:sz w:val="28"/>
          <w:szCs w:val="28"/>
          <w:lang w:val="sr-Latn-CS"/>
        </w:rPr>
        <w:t>godine</w:t>
      </w:r>
    </w:p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14535D" w:rsidRDefault="0014535D" w:rsidP="0014535D"/>
    <w:p w:rsidR="00F85662" w:rsidRPr="0005761A" w:rsidRDefault="00F85662" w:rsidP="0014535D">
      <w:pPr>
        <w:rPr>
          <w:rFonts w:ascii="Arial" w:hAnsi="Arial" w:cs="Arial"/>
        </w:rPr>
      </w:pPr>
    </w:p>
    <w:p w:rsidR="00F85662" w:rsidRPr="00D02828" w:rsidRDefault="0014535D" w:rsidP="0014535D">
      <w:pPr>
        <w:rPr>
          <w:sz w:val="28"/>
        </w:rPr>
      </w:pPr>
      <w:r w:rsidRPr="009B7CE5">
        <w:rPr>
          <w:sz w:val="28"/>
        </w:rPr>
        <w:t>Obrađivač:</w:t>
      </w:r>
    </w:p>
    <w:p w:rsidR="0014535D" w:rsidRPr="0005761A" w:rsidRDefault="0014535D" w:rsidP="0014535D">
      <w:pPr>
        <w:rPr>
          <w:rFonts w:ascii="Arial" w:hAnsi="Arial" w:cs="Arial"/>
        </w:rPr>
      </w:pPr>
      <w:r w:rsidRPr="009B7CE5">
        <w:rPr>
          <w:sz w:val="28"/>
        </w:rPr>
        <w:t xml:space="preserve">Sekretarijat za finansije i </w:t>
      </w:r>
      <w:r w:rsidR="00397CE3">
        <w:rPr>
          <w:sz w:val="28"/>
        </w:rPr>
        <w:t>lokalne javne prihode</w:t>
      </w:r>
    </w:p>
    <w:p w:rsidR="00D02828" w:rsidRDefault="00D02828" w:rsidP="00A870AE">
      <w:pPr>
        <w:jc w:val="right"/>
        <w:rPr>
          <w:sz w:val="28"/>
          <w:szCs w:val="28"/>
        </w:rPr>
      </w:pPr>
    </w:p>
    <w:p w:rsidR="0014535D" w:rsidRDefault="00397CE3" w:rsidP="00A870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Tivat, </w:t>
      </w:r>
      <w:r w:rsidR="00707D0A">
        <w:rPr>
          <w:sz w:val="28"/>
          <w:szCs w:val="28"/>
        </w:rPr>
        <w:t>jul</w:t>
      </w:r>
      <w:r w:rsidR="0086168D">
        <w:rPr>
          <w:sz w:val="28"/>
          <w:szCs w:val="28"/>
        </w:rPr>
        <w:t xml:space="preserve">  201</w:t>
      </w:r>
      <w:r w:rsidR="002C6279">
        <w:rPr>
          <w:sz w:val="28"/>
          <w:szCs w:val="28"/>
        </w:rPr>
        <w:t>9</w:t>
      </w:r>
      <w:r w:rsidR="0086168D">
        <w:rPr>
          <w:sz w:val="28"/>
          <w:szCs w:val="28"/>
        </w:rPr>
        <w:t>.</w:t>
      </w:r>
      <w:r w:rsidR="0086168D" w:rsidRPr="008653BF">
        <w:rPr>
          <w:sz w:val="28"/>
          <w:szCs w:val="28"/>
        </w:rPr>
        <w:t xml:space="preserve"> godine   </w:t>
      </w:r>
      <w:r w:rsidR="00A870AE">
        <w:rPr>
          <w:sz w:val="28"/>
          <w:szCs w:val="28"/>
        </w:rPr>
        <w:t xml:space="preserve">                           </w:t>
      </w:r>
    </w:p>
    <w:p w:rsidR="0014535D" w:rsidRDefault="0014535D" w:rsidP="0014535D">
      <w:pPr>
        <w:jc w:val="both"/>
        <w:rPr>
          <w:sz w:val="28"/>
          <w:szCs w:val="28"/>
        </w:rPr>
      </w:pPr>
    </w:p>
    <w:p w:rsidR="00D02828" w:rsidRDefault="00D02828" w:rsidP="0014535D">
      <w:pPr>
        <w:jc w:val="both"/>
        <w:rPr>
          <w:sz w:val="28"/>
          <w:szCs w:val="28"/>
        </w:rPr>
      </w:pPr>
    </w:p>
    <w:p w:rsidR="0014535D" w:rsidRPr="00D8251B" w:rsidRDefault="0014535D" w:rsidP="0014535D">
      <w:pPr>
        <w:jc w:val="both"/>
        <w:rPr>
          <w:rFonts w:cs="Arial"/>
          <w:b/>
          <w:sz w:val="28"/>
          <w:szCs w:val="22"/>
          <w:lang w:val="it-IT"/>
        </w:rPr>
      </w:pPr>
      <w:r w:rsidRPr="00D8251B">
        <w:rPr>
          <w:rFonts w:cs="Arial"/>
          <w:b/>
          <w:sz w:val="28"/>
          <w:szCs w:val="22"/>
          <w:lang w:val="it-IT"/>
        </w:rPr>
        <w:t>I OSTVARENI PRIHODI</w:t>
      </w:r>
    </w:p>
    <w:p w:rsidR="007541B5" w:rsidRDefault="007541B5" w:rsidP="0014535D">
      <w:pPr>
        <w:rPr>
          <w:rFonts w:cs="Arial"/>
          <w:b/>
          <w:i/>
          <w:sz w:val="22"/>
          <w:szCs w:val="22"/>
          <w:lang w:val="it-IT"/>
        </w:rPr>
      </w:pPr>
    </w:p>
    <w:p w:rsidR="0018697B" w:rsidRPr="00D8251B" w:rsidRDefault="0014535D" w:rsidP="00317364">
      <w:pPr>
        <w:ind w:firstLine="720"/>
        <w:jc w:val="both"/>
        <w:rPr>
          <w:iCs/>
          <w:sz w:val="22"/>
          <w:lang w:val="it-IT"/>
        </w:rPr>
      </w:pPr>
      <w:r w:rsidRPr="00D8251B">
        <w:rPr>
          <w:b/>
          <w:iCs/>
          <w:lang w:val="it-IT"/>
        </w:rPr>
        <w:t xml:space="preserve">Ukupno ostvareni  prihodi budžeta Opštine Tivat za period januar </w:t>
      </w:r>
      <w:r w:rsidR="005B0851" w:rsidRPr="00D8251B">
        <w:rPr>
          <w:b/>
          <w:iCs/>
          <w:lang w:val="it-IT"/>
        </w:rPr>
        <w:t xml:space="preserve">– </w:t>
      </w:r>
      <w:r w:rsidR="00707D0A" w:rsidRPr="00D8251B">
        <w:rPr>
          <w:b/>
          <w:iCs/>
          <w:lang w:val="it-IT"/>
        </w:rPr>
        <w:t>jun 201</w:t>
      </w:r>
      <w:r w:rsidR="00317364" w:rsidRPr="00D8251B">
        <w:rPr>
          <w:b/>
          <w:iCs/>
          <w:lang w:val="it-IT"/>
        </w:rPr>
        <w:t>9</w:t>
      </w:r>
      <w:r w:rsidRPr="00D8251B">
        <w:rPr>
          <w:b/>
          <w:iCs/>
          <w:lang w:val="it-IT"/>
        </w:rPr>
        <w:t xml:space="preserve">. </w:t>
      </w:r>
      <w:r w:rsidR="00F85662" w:rsidRPr="00D8251B">
        <w:rPr>
          <w:b/>
          <w:iCs/>
          <w:lang w:val="it-IT"/>
        </w:rPr>
        <w:t>g</w:t>
      </w:r>
      <w:r w:rsidRPr="00D8251B">
        <w:rPr>
          <w:b/>
          <w:iCs/>
          <w:lang w:val="it-IT"/>
        </w:rPr>
        <w:t>odine,</w:t>
      </w:r>
      <w:r w:rsidR="00317364" w:rsidRPr="00D8251B">
        <w:rPr>
          <w:b/>
          <w:iCs/>
          <w:lang w:val="it-IT"/>
        </w:rPr>
        <w:t xml:space="preserve"> </w:t>
      </w:r>
      <w:r w:rsidRPr="00D8251B">
        <w:rPr>
          <w:iCs/>
          <w:lang w:val="it-IT"/>
        </w:rPr>
        <w:t xml:space="preserve">iznose </w:t>
      </w:r>
      <w:r w:rsidR="00317364" w:rsidRPr="00D8251B">
        <w:rPr>
          <w:b/>
          <w:iCs/>
          <w:lang w:val="it-IT"/>
        </w:rPr>
        <w:t>9.022.313,80</w:t>
      </w:r>
      <w:r w:rsidR="00317364" w:rsidRPr="00D8251B">
        <w:rPr>
          <w:iCs/>
          <w:lang w:val="it-IT"/>
        </w:rPr>
        <w:t xml:space="preserve"> </w:t>
      </w:r>
      <w:r w:rsidR="00ED1D86" w:rsidRPr="00D8251B">
        <w:rPr>
          <w:b/>
          <w:bCs/>
          <w:color w:val="000000"/>
          <w:lang w:val="it-IT"/>
        </w:rPr>
        <w:t>€</w:t>
      </w:r>
      <w:r w:rsidR="00B75A0C" w:rsidRPr="00D8251B">
        <w:rPr>
          <w:b/>
          <w:bCs/>
          <w:color w:val="000000"/>
          <w:lang w:val="it-IT"/>
        </w:rPr>
        <w:t xml:space="preserve"> </w:t>
      </w:r>
      <w:r w:rsidRPr="00D8251B">
        <w:rPr>
          <w:iCs/>
          <w:lang w:val="it-IT"/>
        </w:rPr>
        <w:t xml:space="preserve">što je </w:t>
      </w:r>
      <w:r w:rsidR="00317364" w:rsidRPr="00D8251B">
        <w:rPr>
          <w:b/>
          <w:iCs/>
          <w:lang w:val="it-IT"/>
        </w:rPr>
        <w:t xml:space="preserve">40.17 </w:t>
      </w:r>
      <w:r w:rsidRPr="00D8251B">
        <w:rPr>
          <w:b/>
          <w:iCs/>
          <w:lang w:val="it-IT"/>
        </w:rPr>
        <w:t>%</w:t>
      </w:r>
      <w:r w:rsidRPr="00D8251B">
        <w:rPr>
          <w:iCs/>
          <w:lang w:val="it-IT"/>
        </w:rPr>
        <w:t xml:space="preserve"> planiran</w:t>
      </w:r>
      <w:r w:rsidR="00B61701" w:rsidRPr="00D8251B">
        <w:rPr>
          <w:iCs/>
          <w:lang w:val="it-IT"/>
        </w:rPr>
        <w:t>ih prihoda  za 201</w:t>
      </w:r>
      <w:r w:rsidR="00317364" w:rsidRPr="00D8251B">
        <w:rPr>
          <w:iCs/>
          <w:lang w:val="it-IT"/>
        </w:rPr>
        <w:t>9</w:t>
      </w:r>
      <w:r w:rsidR="00B61701" w:rsidRPr="00D8251B">
        <w:rPr>
          <w:iCs/>
          <w:lang w:val="it-IT"/>
        </w:rPr>
        <w:t>.</w:t>
      </w:r>
      <w:r w:rsidR="005B0851" w:rsidRPr="00D8251B">
        <w:rPr>
          <w:iCs/>
          <w:lang w:val="it-IT"/>
        </w:rPr>
        <w:t xml:space="preserve"> </w:t>
      </w:r>
      <w:r w:rsidR="00D8251B">
        <w:rPr>
          <w:iCs/>
          <w:lang w:val="it-IT"/>
        </w:rPr>
        <w:t>g</w:t>
      </w:r>
      <w:r w:rsidR="005B0851" w:rsidRPr="00D8251B">
        <w:rPr>
          <w:iCs/>
          <w:lang w:val="it-IT"/>
        </w:rPr>
        <w:t>odinu</w:t>
      </w:r>
      <w:r w:rsidR="00D8251B" w:rsidRPr="00D8251B">
        <w:rPr>
          <w:iCs/>
          <w:lang w:val="it-IT"/>
        </w:rPr>
        <w:t>.</w:t>
      </w:r>
    </w:p>
    <w:p w:rsidR="0014535D" w:rsidRDefault="0014535D" w:rsidP="0014535D">
      <w:pPr>
        <w:rPr>
          <w:i/>
          <w:iCs/>
          <w:sz w:val="22"/>
          <w:lang w:val="it-IT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1701"/>
        <w:gridCol w:w="992"/>
      </w:tblGrid>
      <w:tr w:rsidR="00D8251B" w:rsidRPr="00D8251B" w:rsidTr="00D8251B">
        <w:trPr>
          <w:trHeight w:val="9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Realizacija prihoda                  </w:t>
            </w:r>
          </w:p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za period od 01/01/2019 do 30/06/2019                                                                                                                                     Fiskalna godina: 2019</w:t>
            </w:r>
          </w:p>
        </w:tc>
      </w:tr>
      <w:tr w:rsidR="00D8251B" w:rsidRPr="00D8251B" w:rsidTr="00D8251B">
        <w:trPr>
          <w:trHeight w:val="33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Konto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Opis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Plan prihoda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Realizovano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7.900.000,00 €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2.725.591,70 €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34,50%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dohodak fizičkih 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363.946,11 €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45,49%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dohodak fizičkih 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363.946,11 €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45,49%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6.300.000,00 €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1.959.401,37 €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31,10%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nepokretnosti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5.100.000,00 €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1.314.444,21 €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25,77%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promet nepokretnosti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644.957,16 €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53,75%</w:t>
            </w:r>
          </w:p>
        </w:tc>
      </w:tr>
      <w:tr w:rsidR="00D8251B" w:rsidRPr="00D8251B" w:rsidTr="00D8251B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Lokalni porezi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402.244,22 €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50,28%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Prirez porezu na dohodak fizičkih 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402.244,22 €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50,28%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635.000,00 €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252.363,96 €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39,74%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Administrativne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35.000,00 €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16.510,60 €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47,17%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Administrativne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16.510,60 €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47,17%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7135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Lokalne komunalne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202.234,58 €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50,56%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71351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Lokalne komunalne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202.234,58 €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50,56%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7136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33.618,78 €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16,81%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takse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33.618,78 €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16,81%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3.049.000,00 €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788.561,39 €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25,86%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7141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korišćenje dobara od opšteg interesa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3.446,31 €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38,29%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korišćenje voda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zaštitu voda od zagađivanja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8.000,00 €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3.446,31 €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43,08%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7146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uređivanje i izgradnju građevinskog zemljišta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2.900.000,00 €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731.738,87 €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25,23%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71461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komunalno opremanje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687.336,20 €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27,49%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investicije za izgradnju objekta na teritoriji opština crnogorskog primorja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44.402,67 €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14,80%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uređivanje i izgradnju građevinskog zemljišta, za građane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Naknade za puteve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140.000,00 €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53.376,21 €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38,13%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korištenje opštinskih puteva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75.000,00 €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23.983,51 €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31,98%</w:t>
            </w:r>
          </w:p>
        </w:tc>
      </w:tr>
      <w:tr w:rsidR="00D8251B" w:rsidRPr="00D8251B" w:rsidTr="00D8251B">
        <w:trPr>
          <w:trHeight w:val="4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71484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Godišnja naknada pri registraciji drumskih motornih vozila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29.392,70 €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48,99%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71489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uklanjanje nepropisno parkiranih vozila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prihodi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2.884.436,04 €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1.296.691,69 €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44,95%</w:t>
            </w:r>
          </w:p>
        </w:tc>
      </w:tr>
      <w:tr w:rsidR="00D8251B" w:rsidRPr="00D8251B" w:rsidTr="00D8251B">
        <w:trPr>
          <w:trHeight w:val="3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7151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od kapitala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198.241,71 €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39,65%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od kamata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21.722,62 €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24,14%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od zakupa poslovnog prostora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54.668,81 €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26,03%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od izdavanja zermljišta u zakup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121.850,28 €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60,93%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7152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Novčane kazne i oduzete imovinske koristi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18.555,11 €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26,51%</w:t>
            </w:r>
          </w:p>
        </w:tc>
      </w:tr>
      <w:tr w:rsidR="00D8251B" w:rsidRPr="00D8251B" w:rsidTr="00D8251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Novčane kazne izrečene u prekršajnom i drugom postupku koji se vodi pred drugim državnim organima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18.555,11 €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26,51%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koje organi ostvaruju vršenjem svoje djelatnosti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210.000,00 €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60.361,37 €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28,74%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od djelatnosti organa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19.610,87 €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32,68%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koje ostvaruje Centar za kulturu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26.450,50 €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29,39%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Prihodi koje ostvaruje Sportska dvorana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14.300,00 €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23,83%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7155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prihodi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2.104.436,04 €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1.019.533,50 €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48,45%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prihodi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2.104.436,04 €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1.019.533,50 €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48,45%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Primici od prodaje nefinansijske imovine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56.095,97 €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7,01%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7211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Prodaja nepokretnosti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56.095,97 €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7,01%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72112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Prodaja nepokretnosti u korist budžeta opština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800.000,00 €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56.095,97 €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7,01%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731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Primici od otplate kredita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17.000,00 €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4.445,13 €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26,15%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7314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Primici od otplate kredita datih fizičkim licima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17.000,00 €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4.445,13 €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26,15%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Primici od otplate kredita datih fizičkim licima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4.445,13 €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26,15%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732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Sredstva prenesena iz prethodne godine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3.895.563,96 €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3.895.563,96 €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100,00%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7321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Srestva prenesena iz prethodsne godine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3.895.563,96 €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3.895.563,96 €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100,00%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Srestva prenesena iz prethodsne godine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3.895.563,96 €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3.895.563,96 €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100,00%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741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Donacije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1.780.000,00 €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3.000,00 €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0,17%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7411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3.000,00 €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3,75%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80.000,00 €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3,75%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7412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1.700.000,00 €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1.700.000,00 €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751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Pozajmice i krediti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1.500.000,00 €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7511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Pozajmice i krediti od domaćih izvora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1.500.000,00 €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Pozajmice i krediti od domaćih izvora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1.500.000,00 €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22.461.000,00 €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9.022.313,80 €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40,17%</w:t>
            </w:r>
          </w:p>
        </w:tc>
      </w:tr>
    </w:tbl>
    <w:p w:rsidR="00317364" w:rsidRPr="00F85662" w:rsidRDefault="00317364" w:rsidP="0014535D">
      <w:pPr>
        <w:rPr>
          <w:i/>
          <w:iCs/>
          <w:sz w:val="22"/>
          <w:lang w:val="it-IT"/>
        </w:rPr>
      </w:pPr>
    </w:p>
    <w:p w:rsidR="003A693B" w:rsidRDefault="003A693B" w:rsidP="0014535D">
      <w:pPr>
        <w:rPr>
          <w:i/>
          <w:iCs/>
        </w:rPr>
      </w:pPr>
    </w:p>
    <w:p w:rsidR="007541B5" w:rsidRPr="00D8251B" w:rsidRDefault="007541B5" w:rsidP="00707D0A">
      <w:pPr>
        <w:tabs>
          <w:tab w:val="right" w:pos="10631"/>
        </w:tabs>
        <w:jc w:val="both"/>
        <w:rPr>
          <w:rFonts w:cs="Arial"/>
          <w:b/>
          <w:sz w:val="28"/>
          <w:szCs w:val="22"/>
          <w:lang w:val="it-IT"/>
        </w:rPr>
      </w:pPr>
      <w:r w:rsidRPr="00D8251B">
        <w:rPr>
          <w:rFonts w:cs="Arial"/>
          <w:b/>
          <w:sz w:val="28"/>
          <w:szCs w:val="22"/>
          <w:lang w:val="it-IT"/>
        </w:rPr>
        <w:t>II OSTVARENI IZDACI</w:t>
      </w:r>
      <w:r w:rsidR="00707D0A" w:rsidRPr="00D8251B">
        <w:rPr>
          <w:rFonts w:cs="Arial"/>
          <w:b/>
          <w:sz w:val="28"/>
          <w:szCs w:val="22"/>
          <w:lang w:val="it-IT"/>
        </w:rPr>
        <w:tab/>
      </w:r>
    </w:p>
    <w:p w:rsidR="007541B5" w:rsidRPr="00D8251B" w:rsidRDefault="007541B5" w:rsidP="007541B5">
      <w:pPr>
        <w:jc w:val="both"/>
        <w:rPr>
          <w:rFonts w:cs="Arial"/>
          <w:b/>
          <w:sz w:val="28"/>
          <w:szCs w:val="22"/>
          <w:lang w:val="it-IT"/>
        </w:rPr>
      </w:pPr>
    </w:p>
    <w:p w:rsidR="007541B5" w:rsidRPr="00A951B1" w:rsidRDefault="007541B5" w:rsidP="00E33DD5">
      <w:pPr>
        <w:ind w:firstLine="720"/>
        <w:jc w:val="both"/>
        <w:rPr>
          <w:lang w:val="it-IT"/>
        </w:rPr>
      </w:pPr>
      <w:r w:rsidRPr="00A951B1">
        <w:rPr>
          <w:b/>
          <w:lang w:val="it-IT"/>
        </w:rPr>
        <w:t xml:space="preserve">Ukupni rashodi budžeta Opštine Tivat za period januar - </w:t>
      </w:r>
      <w:r w:rsidR="00F76240" w:rsidRPr="00A951B1">
        <w:rPr>
          <w:b/>
          <w:lang w:val="it-IT"/>
        </w:rPr>
        <w:t>jun</w:t>
      </w:r>
      <w:r w:rsidRPr="00A951B1">
        <w:rPr>
          <w:b/>
          <w:lang w:val="it-IT"/>
        </w:rPr>
        <w:t xml:space="preserve"> iznose</w:t>
      </w:r>
      <w:r w:rsidR="00736D7A" w:rsidRPr="00A951B1">
        <w:rPr>
          <w:b/>
          <w:lang w:val="it-IT"/>
        </w:rPr>
        <w:t xml:space="preserve"> </w:t>
      </w:r>
      <w:r w:rsidR="00E33DD5" w:rsidRPr="00A951B1">
        <w:rPr>
          <w:b/>
          <w:bCs/>
          <w:color w:val="000000"/>
          <w:lang w:val="it-IT"/>
        </w:rPr>
        <w:t>6.500.845,95</w:t>
      </w:r>
      <w:r w:rsidR="009E2BCA" w:rsidRPr="00A951B1">
        <w:rPr>
          <w:b/>
          <w:bCs/>
          <w:color w:val="000000"/>
          <w:lang w:val="it-IT"/>
        </w:rPr>
        <w:t xml:space="preserve"> €</w:t>
      </w:r>
      <w:r w:rsidRPr="00A951B1">
        <w:rPr>
          <w:b/>
          <w:bCs/>
          <w:color w:val="000000"/>
          <w:lang w:val="it-IT"/>
        </w:rPr>
        <w:t xml:space="preserve">, </w:t>
      </w:r>
      <w:r w:rsidRPr="00A951B1">
        <w:rPr>
          <w:bCs/>
          <w:color w:val="000000"/>
          <w:lang w:val="it-IT"/>
        </w:rPr>
        <w:t>što iznosi</w:t>
      </w:r>
      <w:r w:rsidR="00736D7A" w:rsidRPr="00A951B1">
        <w:rPr>
          <w:bCs/>
          <w:color w:val="000000"/>
          <w:lang w:val="it-IT"/>
        </w:rPr>
        <w:t xml:space="preserve"> </w:t>
      </w:r>
      <w:r w:rsidR="00E33DD5" w:rsidRPr="00A951B1">
        <w:rPr>
          <w:bCs/>
          <w:color w:val="000000"/>
          <w:lang w:val="it-IT"/>
        </w:rPr>
        <w:t xml:space="preserve">28,94 </w:t>
      </w:r>
      <w:r w:rsidR="009E2BCA" w:rsidRPr="00A951B1">
        <w:rPr>
          <w:b/>
          <w:bCs/>
          <w:color w:val="000000"/>
          <w:lang w:val="it-IT"/>
        </w:rPr>
        <w:t>%</w:t>
      </w:r>
      <w:r w:rsidR="009E2BCA" w:rsidRPr="00A951B1">
        <w:rPr>
          <w:lang w:val="it-IT"/>
        </w:rPr>
        <w:t xml:space="preserve"> </w:t>
      </w:r>
      <w:r w:rsidR="00D8251B" w:rsidRPr="00A951B1">
        <w:rPr>
          <w:lang w:val="it-IT"/>
        </w:rPr>
        <w:t>planiranih.</w:t>
      </w:r>
    </w:p>
    <w:p w:rsidR="00393B59" w:rsidRPr="00A951B1" w:rsidRDefault="00393B59" w:rsidP="0014535D">
      <w:pPr>
        <w:rPr>
          <w:lang w:val="it-IT"/>
        </w:rPr>
      </w:pPr>
    </w:p>
    <w:p w:rsidR="00393B59" w:rsidRPr="00F76240" w:rsidRDefault="00393B59" w:rsidP="0014535D">
      <w:pPr>
        <w:rPr>
          <w:lang w:val="it-IT"/>
        </w:rPr>
      </w:pPr>
    </w:p>
    <w:p w:rsidR="00393B59" w:rsidRPr="00F76240" w:rsidRDefault="00393B59" w:rsidP="0014535D">
      <w:pPr>
        <w:rPr>
          <w:lang w:val="it-IT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134"/>
        <w:gridCol w:w="3969"/>
        <w:gridCol w:w="1701"/>
        <w:gridCol w:w="2126"/>
        <w:gridCol w:w="1276"/>
      </w:tblGrid>
      <w:tr w:rsidR="00D8251B" w:rsidRPr="00D8251B" w:rsidTr="00D8251B">
        <w:trPr>
          <w:trHeight w:val="88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BILANS BUDŽETA (po kontima)</w:t>
            </w: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odobreni u periodu od 01/01/2019 do 30/06/2019</w:t>
            </w: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plaćeni u periodu od 01/01/2019 do 30/06/2019</w:t>
            </w:r>
          </w:p>
        </w:tc>
      </w:tr>
      <w:tr w:rsidR="00D8251B" w:rsidRPr="00D8251B" w:rsidTr="00D8251B">
        <w:trPr>
          <w:trHeight w:val="2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Fiskalna godina: </w:t>
            </w:r>
            <w:r w:rsidRPr="00D8251B">
              <w:rPr>
                <w:rFonts w:ascii="Calibri" w:hAnsi="Calibri" w:cs="Arial"/>
                <w:b/>
                <w:bCs/>
                <w:color w:val="000000"/>
                <w:lang w:val="en-GB" w:eastAsia="en-GB"/>
              </w:rPr>
              <w:t>2019</w:t>
            </w:r>
          </w:p>
        </w:tc>
      </w:tr>
      <w:tr w:rsidR="00D8251B" w:rsidRPr="00D8251B" w:rsidTr="00D8251B">
        <w:trPr>
          <w:trHeight w:val="2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Eko. šifra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Opis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Plan budžeta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Ostvareni Budžet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Izvršenje (%)</w:t>
            </w:r>
          </w:p>
        </w:tc>
      </w:tr>
      <w:tr w:rsidR="00D8251B" w:rsidRPr="00D8251B" w:rsidTr="00D8251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Bruto zarade i doprinosi na teret poslodavca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3.230.900,00 €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1.471.819,74 €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45,55%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1.881.400,00 €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850.880,27 €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45,23%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282.700,00 €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126.848,15 €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44,87%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676.900,00 €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315.847,88 €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46,66%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350.100,00 €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161.754,24 €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46,20%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39.800,00 €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16.489,20 €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41,43%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Ostala lična primanja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217.490,00 €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106.838,80 €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49,12%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zimnicu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48.900,00 €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48.896,12 €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99,99%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21.090,00 €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8.692,80 €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41,22%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Jubilarne nagrade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Otpremnine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1.402,43 €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3,51%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Naknade skupštinskim odbornicima i predsjedniku skupštine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105.000,00 €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47.847,45 €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45,57%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Rashodi za 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586.900,00 €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209.944,70 €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35,77%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28.400,00 €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7.354,63 €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25,90%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Sitan inventar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51,20 €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25,60%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Radna odjeća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10.046,19 €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26,44%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13.610,00 €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4.111,81 €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30,21%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-gerantološka služba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24.597,32 €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49,19%</w:t>
            </w:r>
          </w:p>
        </w:tc>
      </w:tr>
      <w:tr w:rsidR="00D8251B" w:rsidRPr="00D8251B" w:rsidTr="00D8251B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71.000,00 €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20.282,29 €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28,57%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Posbne namjene- poljoprivreda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-prevencija bolesti zavisnosti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4.488,25 €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44,88%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 fitosanitarni poslovi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5.594,00 €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27,97%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121.600,00 €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45.818,63 €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37,68%</w:t>
            </w:r>
          </w:p>
        </w:tc>
      </w:tr>
      <w:tr w:rsidR="00D8251B" w:rsidRPr="00D8251B" w:rsidTr="00D8251B">
        <w:trPr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energiju-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65.818,48 €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43,88%</w:t>
            </w:r>
          </w:p>
        </w:tc>
      </w:tr>
      <w:tr w:rsidR="00D8251B" w:rsidRPr="00D8251B" w:rsidTr="00D8251B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 - Centar za kulturu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8.397,78 €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46,65%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32.590,00 €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13.212,30 €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40,54%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rashodi za 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171,82 €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34,36%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1.110.510,00 €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338.480,00 €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30,48%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19.010,00 €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8.486,56 €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44,64%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12.200,00 €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7.442,78 €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61,01%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59.300,00 €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27.742,68 €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46,78%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Bankarske usluge i negativne kursne razlike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12.932,73 €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51,73%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prevoza- prevoz ucenika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12.184,76 €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30,46%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notara i državnog arhiva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68,00 €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1,70%</w:t>
            </w:r>
          </w:p>
        </w:tc>
      </w:tr>
      <w:tr w:rsidR="00D8251B" w:rsidRPr="00D8251B" w:rsidTr="00D8251B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Konsultantske usluge, projekti i studije- geodetske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3.055,08 €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12,22%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strucnog usavršavanja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2.856,30 €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28,56%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unapredjenje poslovnog ambijenta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381,15 €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2,12%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 usluge -programske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591.000,00 €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170.290,38 €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28,81%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žensko preduzetništvo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1.128,68 €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37,62%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revizije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-dezinsekcija -deretizacija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Medijske usluge i promotivne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45.500,00 €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18.949,98 €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41,65%</w:t>
            </w:r>
          </w:p>
        </w:tc>
      </w:tr>
      <w:tr w:rsidR="00D8251B" w:rsidRPr="00D8251B" w:rsidTr="00D8251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Medijske usluge i promotivne aktivnosti -Dan opštine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aktivnosti- Brendiranje grada Tivta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42.000,00 €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29.265,87 €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69,68%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Obezbjeđenje objekta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27.206,05 €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34,88%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aktivnosti - kulturne manifestacije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73.500,00 €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16.489,00 €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22,43%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usluge-izdavaštvo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Rashodi za tekuće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75.500,00 €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35.119,40 €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46,52%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zgrade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5.729,83 €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40,93%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Tekuće održavanje zgrada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532,80 €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21,31%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59.000,00 €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28.856,77 €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48,91%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Kamate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186.100,00 €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Kamate rezidentima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186.100,00 €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14.000,00 €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5.551,75 €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39,66%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Zakup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5.551,75 €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39,66%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417.200,00 €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194.593,67 €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46,64%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ugovora o djelu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24.500,00 €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9.736,27 €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39,74%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50.700,00 €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17.289,75 €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34,10%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22.377,00 €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27,97%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Izrada i održavanje softvera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17.385,32 €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57,95%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4.826,28 €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32,18%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36.500,00 €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10.268,66 €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28,13%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šteta usled elementarnih nepogoda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1.312,10 €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13,12%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Fond za obeštecenje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Prekogranična saradnja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1.576,06 €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52,54%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Sprovođenje aktivnosti iz plana energetske efikasnosti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4.073,60 €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16,29%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117.000,00 €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98.460,54 €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84,15%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IPA projekti i EU fondovi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7.288,09 €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72,88%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Transferi institucijama, pojedincima, nevladinom i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762.000,00 €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281.583,01 €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36,95%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institucijama sporta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133.674,03 €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38,19%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nevladinim organizacijama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15.837,50 €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26,40%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političkim partijama, strankama i udruženjima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45.503,42 €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50,56%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za jednokratne socijalne pomoci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22.713,00 €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56,78%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za licna primanja pripravnika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17.267,64 €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38,37%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pojedincima-stipendije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15.900,00 €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35,33%</w:t>
            </w:r>
          </w:p>
        </w:tc>
      </w:tr>
      <w:tr w:rsidR="00D8251B" w:rsidRPr="00D8251B" w:rsidTr="00D8251B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pojedincima - ucenici i studenti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6.100,00 €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11,51%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institucijama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13.073,05 €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37,35%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mjesnim zajednicama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3.181,87 €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15,91%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Crvenom krstu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6.250,00 €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borackim organizacijama - UBNOR-OBNOR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2.082,50 €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23,14%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Ostali transferi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1.237.400,00 €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509.681,59 €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41,19%</w:t>
            </w:r>
          </w:p>
        </w:tc>
      </w:tr>
      <w:tr w:rsidR="00D8251B" w:rsidRPr="00D8251B" w:rsidTr="00D8251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87.500,00 €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Dotacije JKP za održavanje puteva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66.000,00 €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27.500,00 €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obale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77.000,00 €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32.083,35 €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Prečišćivač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55.892,02 €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37,26%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20.833,35 €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5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velikog gradskog parka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33,33%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deponije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84.467,59 €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38,39%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Vodacom-u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36.494,56 €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33,18%</w:t>
            </w:r>
          </w:p>
        </w:tc>
      </w:tr>
      <w:tr w:rsidR="00D8251B" w:rsidRPr="00D8251B" w:rsidTr="00D8251B">
        <w:trPr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finansiranje zajednickog azila za pse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19.999,97 €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medijske usluge- Radio Tivat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225.000,00 €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112.500,00 €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50,00%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bujičnih potoka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9.166,65 €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DOO Komunalno za odrzavanje javnog toaleta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7.500,00 €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strazarske sluzbe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31.400,00 €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9.744,10 €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31,03%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Kapitalni izdaci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12.724.000,00 €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3.099.293,66 €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24,36%</w:t>
            </w:r>
          </w:p>
        </w:tc>
      </w:tr>
      <w:tr w:rsidR="00D8251B" w:rsidRPr="00D8251B" w:rsidTr="00D8251B">
        <w:trPr>
          <w:trHeight w:val="8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infrastrukturu opšteg znacaja- Ugovoreni a nerealizovane obaveze iz prethodnog perioda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3.843.000,00 €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1.555.084,95 €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40,47%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lokalnu infrastrukturu- vodovod i kanalizacija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1.024,00 €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0,51%</w:t>
            </w:r>
          </w:p>
        </w:tc>
      </w:tr>
      <w:tr w:rsidR="00D8251B" w:rsidRPr="00D8251B" w:rsidTr="00D8251B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 za lokalnu infrastrukturu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4.721.000,00 €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752.436,14 €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15,94%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građevinske objekte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66.209,87 €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14,71%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uredenje 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2.000.000,00 €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123.253,56 €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6,16%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Sredstva transporta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315.000,00 €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1.898,90 €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0,60%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Oprema za službu zaštite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Kompjuterska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414,70 €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8,29%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Investiciono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114.000,00 €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86.512,50 €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75,89%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357.326,79 €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99,26%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 - ucesce u projektima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139.000,00 €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138.306,80 €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99,50%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Izrada projektne dokumentacije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16.825,45 €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21,03%</w:t>
            </w:r>
          </w:p>
        </w:tc>
      </w:tr>
      <w:tr w:rsidR="00D8251B" w:rsidRPr="00D8251B" w:rsidTr="00D8251B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Kapitalni izdaci -KfW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490.000,00 €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Pozajmice i krediti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Pozajmice i krediti pojedincima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Otplata duga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1.500.000,00 €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5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Otplata hartija od vrijednosti i kredita rezidentima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1.500.000,00 €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Otplata obaveza iz prethodnog perioda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174.000,00 €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168.993,55 €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97,12%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Obaveze iz prethodnog perioda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174.000,00 €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168.993,55 €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97,12%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Tekuca budžetska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135.000,00 €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78.946,08 €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58,48%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Tekuca budžetska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135.000,00 €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78.946,08 €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58,48%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Stalna budžetska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Stalna budžetska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2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SVEGA: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22.461.000,00 €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6.500.845,95 €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28,94%</w:t>
            </w:r>
          </w:p>
        </w:tc>
      </w:tr>
    </w:tbl>
    <w:p w:rsidR="0014535D" w:rsidRDefault="0014535D" w:rsidP="00F76240">
      <w:pPr>
        <w:jc w:val="center"/>
        <w:rPr>
          <w:i/>
        </w:rPr>
      </w:pPr>
    </w:p>
    <w:p w:rsidR="0014535D" w:rsidRDefault="0014535D" w:rsidP="0014535D">
      <w:pPr>
        <w:jc w:val="both"/>
      </w:pPr>
    </w:p>
    <w:p w:rsidR="00E9157C" w:rsidRPr="00E9157C" w:rsidRDefault="00E9157C" w:rsidP="0014535D">
      <w:pPr>
        <w:jc w:val="both"/>
        <w:rPr>
          <w:i/>
          <w:u w:val="single"/>
        </w:rPr>
      </w:pPr>
    </w:p>
    <w:p w:rsidR="00C435C5" w:rsidRDefault="00C435C5" w:rsidP="0014535D">
      <w:pPr>
        <w:jc w:val="both"/>
      </w:pPr>
    </w:p>
    <w:p w:rsidR="003A0A21" w:rsidRDefault="003A0A21" w:rsidP="0014535D">
      <w:pPr>
        <w:jc w:val="both"/>
      </w:pPr>
    </w:p>
    <w:p w:rsidR="0014535D" w:rsidRDefault="0014535D" w:rsidP="0014535D">
      <w:pPr>
        <w:jc w:val="both"/>
        <w:rPr>
          <w:b/>
          <w:sz w:val="22"/>
          <w:szCs w:val="22"/>
        </w:rPr>
      </w:pPr>
      <w:r w:rsidRPr="00D8251B">
        <w:rPr>
          <w:b/>
          <w:sz w:val="22"/>
          <w:szCs w:val="22"/>
        </w:rPr>
        <w:t>Raspodjela</w:t>
      </w:r>
      <w:r w:rsidR="003F07A8" w:rsidRPr="00D8251B">
        <w:rPr>
          <w:b/>
          <w:sz w:val="22"/>
          <w:szCs w:val="22"/>
        </w:rPr>
        <w:t xml:space="preserve"> rashoda </w:t>
      </w:r>
      <w:r w:rsidRPr="00D8251B">
        <w:rPr>
          <w:b/>
          <w:sz w:val="22"/>
          <w:szCs w:val="22"/>
        </w:rPr>
        <w:t xml:space="preserve"> po organizacionoj klasifikaciji</w:t>
      </w:r>
    </w:p>
    <w:p w:rsidR="00D8251B" w:rsidRPr="00D8251B" w:rsidRDefault="00D8251B" w:rsidP="0014535D">
      <w:pPr>
        <w:jc w:val="both"/>
        <w:rPr>
          <w:b/>
          <w:sz w:val="22"/>
          <w:szCs w:val="22"/>
        </w:rPr>
      </w:pPr>
    </w:p>
    <w:p w:rsidR="0014535D" w:rsidRDefault="0014535D" w:rsidP="0014535D">
      <w:pPr>
        <w:jc w:val="both"/>
        <w:rPr>
          <w:b/>
          <w:i/>
        </w:rPr>
      </w:pPr>
    </w:p>
    <w:tbl>
      <w:tblPr>
        <w:tblW w:w="9358" w:type="dxa"/>
        <w:tblInd w:w="675" w:type="dxa"/>
        <w:tblLook w:val="04A0" w:firstRow="1" w:lastRow="0" w:firstColumn="1" w:lastColumn="0" w:noHBand="0" w:noVBand="1"/>
      </w:tblPr>
      <w:tblGrid>
        <w:gridCol w:w="1016"/>
        <w:gridCol w:w="3686"/>
        <w:gridCol w:w="412"/>
        <w:gridCol w:w="1106"/>
        <w:gridCol w:w="594"/>
        <w:gridCol w:w="825"/>
        <w:gridCol w:w="398"/>
        <w:gridCol w:w="1321"/>
      </w:tblGrid>
      <w:tr w:rsidR="00D8251B" w:rsidRPr="00D8251B" w:rsidTr="00D8251B">
        <w:trPr>
          <w:trHeight w:val="1020"/>
        </w:trPr>
        <w:tc>
          <w:tcPr>
            <w:tcW w:w="93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IZVRŠENJE BUDŽETA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:rsid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z</w:t>
            </w: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 period od 01/01/2019 do 30/06/2019                                   </w:t>
            </w:r>
          </w:p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Fisk</w:t>
            </w: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alna godina: 2019</w:t>
            </w:r>
          </w:p>
        </w:tc>
      </w:tr>
      <w:tr w:rsidR="00D8251B" w:rsidRPr="00D8251B" w:rsidTr="00D8251B">
        <w:trPr>
          <w:trHeight w:val="52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EKO kod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Opis EKO koda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Plan budžeta za 2019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Ostvareni budžet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Izvršenje 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predsjednika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517.000,00 €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283.938,65 €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54,92%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142.000,00 €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73.688,97 €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51,89%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11.119,10 €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55,60%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26.033,63 €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11.486,45 €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52,21%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1.445,71 €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57,83%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938,05 €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62,54%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995,40 €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49,77%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2.898,80 €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48,31%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4139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rashodi za materijal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171,82 €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34,36%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4.567,41 €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76,12%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4142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Reprezentacija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7.097,94 €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70,98%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5.190,49 €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51,90%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41496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Medijske usluge i promotivne aktivnosti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45.500,00 €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18.949,98 €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41497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aktivnosti- Brendiranje grada Tivta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42.000,00 €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29.265,87 €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69,68%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ugovora o djelu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19.000,00 €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9.236,27 €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1.906,68 €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38,13%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47101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Tekuca budžetska rezerva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135.000,00 €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78.946,08 €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58,48%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glavnog administratora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122.600,00 €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55.993,07 €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45,67%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21.022,72 €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46,72%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3.017,67 €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7.221,21 €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43,76%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3.219,80 €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44,72%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392,38 €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49,05%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556,05 €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Jubilarne nagrade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193,43 €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32,24%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985,25 €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39,41%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699,60 €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87,45%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Reprezentacija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559,47 €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27,97%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strucnog usavršavanja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2.856,30 €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28,56%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15.269,19 €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61,08%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skupštine opštine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333.800,00 €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133.575,21 €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40,02%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18.961,06 €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37,18%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2.970,94 €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7.265,50 €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42,74%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3.239,59 €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43,19%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386,28 €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42,92%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Naknade skupštinskim odbornicima i predsjedniku skupštine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105.000,00 €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47.847,45 €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45,57%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222,33 €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22,23%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844,20 €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16,88%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263,99 €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Reprezentacija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344,84 €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22,99%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305,50 €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30,55%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Medijske usluge i promotivne aktivnosti -Dan opštine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ugovora o djelu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5.420,11 €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51,62%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političkim partijama, strankama i udruženjima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45.503,42 €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50,56%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planiranje prostora i održivi razvoj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253.200,00 €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112.455,11 €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44,41%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54.285,83 €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49,35%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8.240,50 €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51,50%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39.000,00 €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20.662,74 €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52,98%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9.213,27 €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51,18%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1.071,39 €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53,57%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430,78 €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21,54%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392,54 €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26,17%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1.631,80 €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14,83%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365,20 €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45,65%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416,96 €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velikog gradskog parka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33,33%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strazarske sluzbe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31.400,00 €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9.744,10 €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31,03%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finansije i lokalne javne prihode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2.915.300,00 €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324.406,97 €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11,13%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65.392,16 €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43,59%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10.065,21 €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45,75%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25.357,09 €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46,96%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11.306,32 €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45,23%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2.800,00 €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1.308,75 €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46,74%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zimnicu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48.900,00 €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48.896,12 €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99,99%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1.050,00 €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874,73 €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83,31%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Otpremnine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1.402,43 €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3,51%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1.337,68 €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26,75%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150,01 €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238,00 €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1.050,00 €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573,15 €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54,59%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Bankarske usluge i negativne kursne razlike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12.932,73 €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51,73%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revizije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Kamate rezidentima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186.100,00 €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Zakup objekata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3.020,00 €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33,56%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ugovora o djelu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11,11%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Osiguranje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4.826,28 €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48,26%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41991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šteta usled elementarnih nepogoda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1.312,10 €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13,12%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Fond za obeštecenje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81.152,01 €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109,66%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za licna primanja pripravnika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17.267,64 €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38,37%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Vodacom-u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36.494,56 €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33,18%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Kapitalni izdaci -KfW banka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490.000,00 €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Pozajmice i krediti pojedincima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Otplata hartija od vrijednosti i kredita rezidentima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1.500.000,00 €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Stalna budžetska rezerva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0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turizam i preduzetništvo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233.950,00 €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80.593,77 €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34,45%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32.459,69 €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43,86%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4.844,38 €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46,14%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12.061,73 €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5.378,16 €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44,82%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629,80 €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430,76 €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43,08%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194,24 €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17,66%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Posbne namjene- poljoprivreda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 fitosanitarni poslovi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5.594,00 €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27,97%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348,50 €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69,70%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240,56 €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43,74%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unapredjenje poslovnog ambijenta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381,15 €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2,12%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žensko preduzetništvo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Prekogranična saradnja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1.576,06 €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52,54%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 IPA projekti i EU fondovi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7.288,09 €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72,88%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bujičnih potoka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9.166,65 €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imovinu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2.199.300,00 €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190.337,81 €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8,65%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25.158,40 €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37,55%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3.972,55 €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44,14%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9.556,28 €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39,82%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4.260,86 €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38,74%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516,49 €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43,04%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414,29 €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70,18 €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11,70%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76,00%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25,60 €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6,40%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284,60 €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notara i državnog arhiva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68,00 €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1,70%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po osnovu sudskih postupaka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22.377,00 €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27,97%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uredenje zemljišta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2.000.000,00 €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123.253,56 €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6,16%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lokalnu samoupravu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84.950,00 €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33.901,58 €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39,91%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17.465,29 €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45,96%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2.640,12 €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6.519,16 €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54,33%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2.906,79 €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343,28 €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57,21%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144,70 €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24,12%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100,00%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1.490,00 €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490,37 €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89,16%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mjesnim zajednicama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3.181,87 €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15,91%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kulturu i društvene djelatnosti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701.600,00 €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244.493,93 €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34,85%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50.400,00 €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20.740,22 €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41,15%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8.900,00 €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3.187,52 €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35,81%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19.300,00 €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7.895,87 €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40,91%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7.900,00 €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3.520,56 €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44,56%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414,46 €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27,63%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49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10.060,55 €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30,49%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54,00 €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10,80%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215,32 €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35,89%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Usluge prevoza- prevoz ucenika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12.184,76 €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30,46%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1.128,68 €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37,62%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aktivnosti - kulturne manifestacije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73.500,00 €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16.489,00 €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22,43%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414991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Promotivne usluge-izdavaštvo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3.109,94 €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31,10%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nevladinim organizacijama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15.837,50 €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26,40%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pojedincima-stipendije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15.900,00 €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35,33%</w:t>
            </w:r>
          </w:p>
        </w:tc>
      </w:tr>
      <w:tr w:rsidR="00D8251B" w:rsidRPr="00D8251B" w:rsidTr="00D8251B">
        <w:trPr>
          <w:trHeight w:val="46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pojedincima - ucenici i studenti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6.100,00 €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11,51%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transferi institucijama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13.073,05 €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37,35%</w:t>
            </w:r>
          </w:p>
        </w:tc>
      </w:tr>
      <w:tr w:rsidR="00D8251B" w:rsidRPr="00D8251B" w:rsidTr="00D8251B">
        <w:trPr>
          <w:trHeight w:val="46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borackim organizacijama - UBNOR-OBNOR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2.082,50 €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23,14%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medijske usluge- Radio Tivat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225.000,00 €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112.500,00 €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Obaveze iz prethodnog perioda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zaštite i spašavanja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541.900,00 €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252.979,05 €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46,68%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124.789,77 €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19.469,99 €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47.483,33 €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42.326,26 €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2.531,31 €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38,94%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4.901,12 €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54,46%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5.140,63 €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18,36%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8,72 €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8,72%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2.819,22 €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90,00 €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11,25%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850,95 €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42,55%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Zakup objekata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2.531,75 €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50,64%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Osiguranje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36,00 €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7,20%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komunalne poslove, saobraćaj i energetsku efikasnost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1.135.300,00 €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453.328,51 €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39,93%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26.815,09 €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42,56%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4.140,08 €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41,40%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10.369,71 €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45,09%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4.623,85 €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44,04%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538,36 €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48,94%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243,85 €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24,39%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energiju- Javna rasvjeta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65.818,48 €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43,88%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187,20 €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37,44%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209,21 €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29,89%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Ostale usluge -dezinsekcija -deretizacija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Tekuće održavanje zgrada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532,80 €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21,31%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Sprovođenje aktivnosti iz plana energetske efikasnosti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4.073,60 €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16,29%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javnih površina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87.500,00 €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Dotacije JKP za održavanje puteva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66.000,00 €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27.500,00 €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JKP za održavanje obale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32.083,35 €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Prečišćivač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55.892,02 €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37,26%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javne rasvjete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20.833,35 €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održavanje deponije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84.467,59 €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38,39%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za finansiranje zajednickog azila za pse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19.999,97 €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432691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Dotacija DOO Komunalno za odrzavanje javnog toaleta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7.500,00 €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Direkcija za investicije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10.343.100,00 €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3.026.906,89 €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29,26%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27.428,04 €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54,86%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4.200,71 €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52,51%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10.412,56 €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57,85%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4.642,65 €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51,59%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546,19 €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54,62%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214,22 €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35,70%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4,50%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563,04 €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43,31%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Konsultantske usluge, projekti i studije- geodetske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3.055,08 €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12,22%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infrastrukturu opšteg znacaja- Ugovoreni a nerealizovane obaveze iz prethodnog perioda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3.843.000,00 €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1.555.084,95 €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40,47%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lokalnu infrastrukturu- vodovod i kanalizacija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1.024,00 €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0,51%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 za lokalnu infrastrukturu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4.721.000,00 €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752.436,14 €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15,94%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Izdaci za građevinske objekte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450.000,00 €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66.209,87 €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14,71%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44151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Sredstva transporta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315.000,00 €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1.898,90 €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0,60%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Oprema za službu zaštite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Investiciono održavanje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114.000,00 €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86.512,50 €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75,89%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357.326,79 €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99,26%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kapitalni izdaci - ucesce u projektima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139.000,00 €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138.306,80 €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99,50%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Izrada projektne dokumentacije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16.825,45 €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21,03%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JU Centar za kulturu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1.076.200,00 €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495.321,10 €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46,03%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153.000,00 €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67.547,12 €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44,15%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9.118,27 €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39,64%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23.202,12 €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10.575,54 €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42,30%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1.181,67 €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39,39%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173,80 €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17,38%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 - Centar za kulturu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8.397,78 €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46,65%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1.504,87 €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50,16%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1.031,65 €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49,13%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3.260,40 €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46,58%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 usluge -programske aktivnosti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556.000,00 €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168.675,18 €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30,34%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Obezbjeđenje objekta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6.048,70 €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40,32%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opreme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22.301,30 €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74,34%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2.121,24 €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34,77%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1.187,91 €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16,97%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4631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Obaveze iz prethodnog perioda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169.000,00 €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168.993,55 €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100,00%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Sekretarijat za mlade, sport i socijalna pitanja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595.600,00 €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254.229,79 €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42,68%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30.318,86 €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50,53%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4.465,99 €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44,66%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11.266,67 €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51,21%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5.023,64 €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580,77 €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29,04%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990,00 €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480,82 €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48,08%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-gerantološka služba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24.597,32 €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49,19%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8.289,94 €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Posebne namjene -prevencija bolesti zavisnosti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4.488,25 €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44,88%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610,00 €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346,60 €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56,82%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444,12 €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44,41%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1.289,78 €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42,99%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institucijama sporta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133.674,03 €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38,19%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za jednokratne socijalne pomoci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22.713,00 €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56,78%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Transferi Crvenom krstu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6.250,00 €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41,67%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JU Sportska dvorana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182.700,00 €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66.717,12 €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36,52%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32.569,56 €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4.526,53 €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28,29%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11.715,59 €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37,79%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5.545,28 €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588,59 €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23,54%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534,03 €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17,80%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4.872,73 €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31,44%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43,33%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1.000,78 €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50,04%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zgrade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1.747,48 €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43,69%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1.320,76 €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21,65%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1.759,65 €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58,66%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406,14 €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20,31%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61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za opšte poslove i zajedničke poslove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605.700,00 €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259.447,41 €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42,83%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185.000,00 €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87.597,06 €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47,35%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12.419,64 €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47,77%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33.388,82 €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49,83%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14.226,60 €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47,42%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1.615,03 €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40,38%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623,52 €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24,94%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1.467,63 €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29,35%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Sitan inventar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51,20 €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25,60%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Radna odjeća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40.437,29 €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40,44%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1.735,90 €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34,72%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321,30 €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32,13%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9.613,70 €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48,07%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Obezbjeđenje objekta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21.157,35 €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35,26%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zgrade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3.982,35 €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39,82%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opreme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6.544,68 €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23,37%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Izrada i održavanje softvera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17.385,32 €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57,95%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6.465,32 €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28,11%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Kompjuterska oprema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414,70 €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8,29%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za unutrašnju reviziju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51.900,00 €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15.850,14 €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30,54%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8.588,12 €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28,63%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1.323,60 €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33,09%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3.252,24 €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36,14%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1.450,17 €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34,53%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172,13 €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28,69%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287,47 €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57,49%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Realizacija ciljeva i zadataka iz lokalnih strateških dokumenata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300,00 €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168,50 €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33,70%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307,91 €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43,99%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komunalne policije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139.600,00 €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66.273,82 €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47,47%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36.931,81 €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49,24%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5.457,44 €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28.000,00 €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13.874,24 €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49,55%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6.185,92 €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47,58%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709,50 €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47,30%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300,53 €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15,03%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Radna odjeća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1.758,48 €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70,34%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1.055,90 €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48,00%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za javne nabavke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67.800,00 €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25.654,51 €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37,84%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13.064,89 €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42,14%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2.065,56 €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49,18%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5.032,88 €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45,75%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2.244,09 €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44,88%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268,60 €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44,77%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Naknada za prevoz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1.050,00 €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461,55 €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43,96%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242,74 €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30,34%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Publikacije ,casopisi i glasila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696,96 €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23,23%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34,00 €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6,80%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650,00 €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296,24 €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45,58%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1.247,00 €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12,47%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Uprava za inspekcijske poslove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170.000,00 €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70.004,24 €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41,18%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39.882,28 €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43,83%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5.875,22 €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41,97%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34.000,00 €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13.833,82 €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40,69%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6.168,32 €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41,12%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763,93 €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38,20%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314,57 €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12,58%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Radna odjeća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1.487,05 €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59,48%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1.292,85 €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51,71%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Ostali izdaci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386,20 €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12,87%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JU Muzej i galerija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158.000,00 €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54.437,27 €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34,45%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57.000,00 €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26.173,33 €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45,92%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8.200,00 €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3.727,13 €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45,45%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20.600,00 €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9.442,69 €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45,84%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9.400,00 €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4.210,12 €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44,79%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1.100,00 €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484,58 €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44,05%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135,85 €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16,98%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4.371,53 €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87,43%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elektricnu energiju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499,89 €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8,33%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253,98 €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36,28%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lastRenderedPageBreak/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700,00 €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571,16 €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81,59%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Ugovorene  usluge -programske aktivnosti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35.000,00 €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1.615,20 €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4,61%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Obezbjeđenje objekta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Tekuce održavanje opreme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10,79 €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1,08%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Komisije i savjeti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6.000,00 €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2.121,24 €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35,35%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Komunalne naknade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819,78 €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27,33%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Služba glavnog gradskog arhitekte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10.500,00 €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5.000,00 €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1.400,00 €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900,00 €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Kancelarijski materijal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Rashodi za gorivo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Službena putovanja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9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JU Dnevni centar za djecu i mlade sa smetnjama i teškoćama u razvoju Tivat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Neto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11.000,00 €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Porez na zarade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zaposlenog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4.500,00 €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Doprinosi na teret poslodavca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2.500,00 €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Opštinski prirez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200,00 €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Materijal za posebne namjene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1.000,00 €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Komunikacione usluge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300,00 €              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 xml:space="preserve">0,00 €                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0,00%</w:t>
            </w:r>
          </w:p>
        </w:tc>
      </w:tr>
      <w:tr w:rsidR="00D8251B" w:rsidRPr="00D8251B" w:rsidTr="00D8251B">
        <w:trPr>
          <w:trHeight w:val="375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</w:pPr>
            <w:r w:rsidRPr="00D8251B">
              <w:rPr>
                <w:rFonts w:ascii="Calibri" w:hAnsi="Calibri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8251B" w:rsidRPr="00D8251B" w:rsidTr="00D8251B">
        <w:trPr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UKUPNO: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22.461.000,00 €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6.500.845,95 € 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51B" w:rsidRPr="00D8251B" w:rsidRDefault="00D8251B" w:rsidP="00D8251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8251B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28,94%</w:t>
            </w:r>
          </w:p>
        </w:tc>
      </w:tr>
    </w:tbl>
    <w:p w:rsidR="0014535D" w:rsidRDefault="0014535D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Default="00A951B1" w:rsidP="0014535D">
      <w:pPr>
        <w:jc w:val="both"/>
        <w:rPr>
          <w:i/>
        </w:rPr>
      </w:pPr>
    </w:p>
    <w:p w:rsidR="00A951B1" w:rsidRPr="00A951B1" w:rsidRDefault="00A951B1" w:rsidP="00A951B1">
      <w:pPr>
        <w:ind w:right="165"/>
        <w:jc w:val="center"/>
        <w:rPr>
          <w:lang w:val="hr-HR"/>
        </w:rPr>
      </w:pPr>
      <w:r w:rsidRPr="00A951B1">
        <w:rPr>
          <w:lang w:val="hr-HR"/>
        </w:rPr>
        <w:t>OBRAZLOŽENJE</w:t>
      </w:r>
    </w:p>
    <w:p w:rsidR="00A951B1" w:rsidRPr="00A951B1" w:rsidRDefault="00A951B1" w:rsidP="00A951B1">
      <w:pPr>
        <w:ind w:right="165"/>
        <w:jc w:val="center"/>
        <w:rPr>
          <w:lang w:val="hr-HR"/>
        </w:rPr>
      </w:pPr>
    </w:p>
    <w:p w:rsidR="00A951B1" w:rsidRPr="00A951B1" w:rsidRDefault="00A951B1" w:rsidP="00A951B1">
      <w:pPr>
        <w:ind w:right="165"/>
        <w:jc w:val="center"/>
        <w:rPr>
          <w:lang w:val="hr-HR"/>
        </w:rPr>
      </w:pPr>
    </w:p>
    <w:p w:rsidR="00A951B1" w:rsidRPr="00A951B1" w:rsidRDefault="00A951B1" w:rsidP="00A951B1">
      <w:pPr>
        <w:ind w:right="165"/>
        <w:jc w:val="center"/>
        <w:rPr>
          <w:lang w:val="hr-HR"/>
        </w:rPr>
      </w:pPr>
    </w:p>
    <w:p w:rsidR="00A951B1" w:rsidRPr="00A951B1" w:rsidRDefault="00A951B1" w:rsidP="00A951B1">
      <w:pPr>
        <w:ind w:firstLine="720"/>
        <w:jc w:val="both"/>
        <w:rPr>
          <w:lang w:val="hr-HR"/>
        </w:rPr>
      </w:pPr>
      <w:r w:rsidRPr="00A951B1">
        <w:rPr>
          <w:lang w:val="hr-HR"/>
        </w:rPr>
        <w:t xml:space="preserve">      </w:t>
      </w:r>
      <w:r w:rsidRPr="00A951B1">
        <w:rPr>
          <w:b/>
          <w:lang w:val="hr-HR"/>
        </w:rPr>
        <w:t>Polazni elementi</w:t>
      </w:r>
      <w:r w:rsidRPr="00A951B1">
        <w:rPr>
          <w:lang w:val="hr-HR"/>
        </w:rPr>
        <w:t xml:space="preserve"> koji su u prvoj polovini  2019. godine definisali budžetsku potrošnju kao segment ukupne javne potrošnje, bili su zasnovani na finansiranju budžetskih rashoda u skladu sa planom raspoređenih sredstava i planiranom dinamikom trošenja sredstava u skladu s</w:t>
      </w:r>
      <w:r>
        <w:rPr>
          <w:lang w:val="hr-HR"/>
        </w:rPr>
        <w:t>a Uputstvom o bližem načinu rada</w:t>
      </w:r>
      <w:r w:rsidRPr="00A951B1">
        <w:rPr>
          <w:lang w:val="hr-HR"/>
        </w:rPr>
        <w:t xml:space="preserve"> trezora jedninica lokalne samouprave (Sl.list Crne Gore , br. 015/19 od 08.03.2019.) i Odluci o promjeni i izmjeni Budžeta Opštine Tivat za 2019</w:t>
      </w:r>
      <w:r>
        <w:rPr>
          <w:lang w:val="hr-HR"/>
        </w:rPr>
        <w:t>.godinu</w:t>
      </w:r>
      <w:r w:rsidRPr="00A951B1">
        <w:rPr>
          <w:lang w:val="hr-HR"/>
        </w:rPr>
        <w:t xml:space="preserve">  </w:t>
      </w:r>
      <w:r w:rsidRPr="00A951B1">
        <w:rPr>
          <w:rFonts w:eastAsiaTheme="minorHAnsi"/>
          <w:lang w:val="en-GB"/>
        </w:rPr>
        <w:t>("Službeni list Crne Gore - opštinski propisi", br. 024/19 od 26.06.2019).</w:t>
      </w:r>
    </w:p>
    <w:p w:rsidR="00A951B1" w:rsidRPr="00A951B1" w:rsidRDefault="00A951B1" w:rsidP="00A951B1">
      <w:pPr>
        <w:rPr>
          <w:lang w:val="hr-HR"/>
        </w:rPr>
      </w:pPr>
    </w:p>
    <w:p w:rsidR="00A951B1" w:rsidRPr="00A951B1" w:rsidRDefault="00A951B1" w:rsidP="00A951B1">
      <w:pPr>
        <w:rPr>
          <w:lang w:val="hr-HR"/>
        </w:rPr>
      </w:pPr>
    </w:p>
    <w:p w:rsidR="00A951B1" w:rsidRPr="00A951B1" w:rsidRDefault="00A951B1" w:rsidP="00A951B1">
      <w:pPr>
        <w:ind w:firstLine="720"/>
        <w:jc w:val="both"/>
        <w:rPr>
          <w:lang w:val="hr-HR"/>
        </w:rPr>
      </w:pPr>
      <w:r w:rsidRPr="00A951B1">
        <w:rPr>
          <w:lang w:val="hr-HR"/>
        </w:rPr>
        <w:t xml:space="preserve">     </w:t>
      </w:r>
      <w:r w:rsidRPr="00A951B1">
        <w:rPr>
          <w:b/>
          <w:lang w:val="hr-HR"/>
        </w:rPr>
        <w:t>Ukupni prihodi</w:t>
      </w:r>
      <w:r w:rsidRPr="00A951B1">
        <w:rPr>
          <w:lang w:val="hr-HR"/>
        </w:rPr>
        <w:t xml:space="preserve"> su ostvareni u iznosu od  </w:t>
      </w:r>
      <w:r w:rsidRPr="00A951B1">
        <w:rPr>
          <w:b/>
          <w:lang w:val="hr-HR"/>
        </w:rPr>
        <w:t>9.022.313,80</w:t>
      </w:r>
      <w:r w:rsidRPr="00A951B1">
        <w:rPr>
          <w:lang w:val="hr-HR"/>
        </w:rPr>
        <w:t xml:space="preserve"> eura što je 40,17% planiranih prihoda za 2019.godinu.</w:t>
      </w:r>
    </w:p>
    <w:p w:rsidR="00A951B1" w:rsidRPr="00A951B1" w:rsidRDefault="00A951B1" w:rsidP="00A951B1">
      <w:pPr>
        <w:ind w:firstLine="720"/>
        <w:jc w:val="both"/>
        <w:rPr>
          <w:lang w:val="hr-HR"/>
        </w:rPr>
      </w:pPr>
    </w:p>
    <w:p w:rsidR="00A951B1" w:rsidRPr="00A951B1" w:rsidRDefault="00A951B1" w:rsidP="00A951B1">
      <w:pPr>
        <w:ind w:right="165"/>
        <w:rPr>
          <w:lang w:val="hr-HR"/>
        </w:rPr>
      </w:pPr>
      <w:r w:rsidRPr="00A951B1">
        <w:rPr>
          <w:b/>
          <w:lang w:val="hr-HR"/>
        </w:rPr>
        <w:t xml:space="preserve">                Ukupni rashodi </w:t>
      </w:r>
      <w:r w:rsidRPr="00A951B1">
        <w:rPr>
          <w:lang w:val="hr-HR"/>
        </w:rPr>
        <w:t xml:space="preserve">za period od 01.01 do 30.06.2019 su realizovani u iznosu od </w:t>
      </w:r>
      <w:r w:rsidRPr="00A951B1">
        <w:rPr>
          <w:b/>
          <w:lang w:val="hr-HR"/>
        </w:rPr>
        <w:t>6.500.845,95</w:t>
      </w:r>
      <w:r w:rsidRPr="00A951B1">
        <w:rPr>
          <w:lang w:val="hr-HR"/>
        </w:rPr>
        <w:t xml:space="preserve"> eura što predstavlja 28,94% planiranih rashoda za 2019.godinu. Rashodi su se kretali, u okviru planiranih stavki budžeta, osim na stavkama :</w:t>
      </w:r>
    </w:p>
    <w:p w:rsidR="00A951B1" w:rsidRPr="00A951B1" w:rsidRDefault="00A951B1" w:rsidP="00A951B1">
      <w:pPr>
        <w:numPr>
          <w:ilvl w:val="0"/>
          <w:numId w:val="5"/>
        </w:numPr>
        <w:ind w:right="165"/>
        <w:contextualSpacing/>
        <w:rPr>
          <w:lang w:val="hr-HR"/>
        </w:rPr>
      </w:pPr>
      <w:r w:rsidRPr="00A951B1">
        <w:rPr>
          <w:lang w:val="hr-HR"/>
        </w:rPr>
        <w:t>Konto 41995,ostali izdaci, gdje je imamo veće izvršenje (84,15%) nastalo zbog izdataka po osnovu Ugovora o regulisanju načina i dinamike isplate potraživanja izmedju Opštine i Turističke organizacije Tivat a presudi Apelacionog suda Crne Gore br. 920/18 od 17.01.2019.godine;</w:t>
      </w:r>
    </w:p>
    <w:p w:rsidR="00A951B1" w:rsidRPr="00A951B1" w:rsidRDefault="00A951B1" w:rsidP="00A951B1">
      <w:pPr>
        <w:numPr>
          <w:ilvl w:val="0"/>
          <w:numId w:val="5"/>
        </w:numPr>
        <w:ind w:right="165"/>
        <w:contextualSpacing/>
        <w:rPr>
          <w:lang w:val="hr-HR"/>
        </w:rPr>
      </w:pPr>
      <w:r w:rsidRPr="00A951B1">
        <w:rPr>
          <w:lang w:val="hr-HR"/>
        </w:rPr>
        <w:t>Konto 4419, ostali kapitalni izdaci gdje imamo veće izvršenje ( 99%), zbog izmirivanja obaveza po osnovu ugovora sa Komunalno Kotor na ime Azila , po okončanoj situaciji Asfalt – beton gradnje DOO za izvedene raove na asflatiranju saobraćajnice prema Radovićima, po okončanoj situaciji GKM DOO  za izvedene radove na rekonstrukciji sale DTV Partizan;</w:t>
      </w:r>
    </w:p>
    <w:p w:rsidR="00A951B1" w:rsidRPr="00A951B1" w:rsidRDefault="00A951B1" w:rsidP="00A951B1">
      <w:pPr>
        <w:numPr>
          <w:ilvl w:val="0"/>
          <w:numId w:val="5"/>
        </w:numPr>
        <w:ind w:right="165"/>
        <w:contextualSpacing/>
        <w:rPr>
          <w:lang w:val="hr-HR"/>
        </w:rPr>
      </w:pPr>
      <w:r w:rsidRPr="00A951B1">
        <w:rPr>
          <w:lang w:val="hr-HR"/>
        </w:rPr>
        <w:t>Konto 44122, ostali kapitalni izdaci za lokalnu infrastrukturu, gdje je manje izvršenje (15,94%) jer se realizacija projekata očekuju tokom druge polovine godine (MR2, kružni tokovi);</w:t>
      </w:r>
    </w:p>
    <w:p w:rsidR="00A951B1" w:rsidRPr="00A951B1" w:rsidRDefault="00A951B1" w:rsidP="00A951B1">
      <w:pPr>
        <w:numPr>
          <w:ilvl w:val="0"/>
          <w:numId w:val="5"/>
        </w:numPr>
        <w:ind w:right="165"/>
        <w:contextualSpacing/>
        <w:rPr>
          <w:lang w:val="hr-HR"/>
        </w:rPr>
      </w:pPr>
      <w:r w:rsidRPr="00A951B1">
        <w:rPr>
          <w:lang w:val="hr-HR"/>
        </w:rPr>
        <w:t>Konto 4414, izdaci za uredjenje zemljišta, gdje je manje izvršenje od plana dinamike trošenja sredstava jer su u toku dogovori sa institorima na lokacijama koji su predmet eksproprijacije(saobraćajnica Pod Kuk, saobraćajnica Gornje Seljanovo);</w:t>
      </w:r>
    </w:p>
    <w:p w:rsidR="00A951B1" w:rsidRPr="00A951B1" w:rsidRDefault="00A951B1" w:rsidP="00A951B1">
      <w:pPr>
        <w:numPr>
          <w:ilvl w:val="0"/>
          <w:numId w:val="5"/>
        </w:numPr>
        <w:ind w:right="165"/>
        <w:contextualSpacing/>
        <w:rPr>
          <w:lang w:val="hr-HR"/>
        </w:rPr>
      </w:pPr>
      <w:r w:rsidRPr="00A951B1">
        <w:rPr>
          <w:lang w:val="hr-HR"/>
        </w:rPr>
        <w:t xml:space="preserve">Konto 44121, izdaci za lokalnu infrastrukturu – vodovod i kanalizacija , gdje je malo izvršenje od svega 0,51%, jer plaćanja obaveza koja terete pomenuti konto dospijevaju u drugoj polovini godine. </w:t>
      </w:r>
    </w:p>
    <w:p w:rsidR="00A951B1" w:rsidRPr="00A951B1" w:rsidRDefault="00A951B1" w:rsidP="00A951B1">
      <w:pPr>
        <w:tabs>
          <w:tab w:val="left" w:pos="142"/>
        </w:tabs>
        <w:ind w:right="165"/>
        <w:rPr>
          <w:lang w:val="hr-HR"/>
        </w:rPr>
      </w:pPr>
    </w:p>
    <w:p w:rsidR="00A951B1" w:rsidRPr="00A951B1" w:rsidRDefault="00A951B1" w:rsidP="00A951B1">
      <w:pPr>
        <w:tabs>
          <w:tab w:val="left" w:pos="5205"/>
        </w:tabs>
        <w:ind w:right="165"/>
        <w:rPr>
          <w:lang w:val="hr-HR"/>
        </w:rPr>
      </w:pPr>
    </w:p>
    <w:p w:rsidR="00A951B1" w:rsidRPr="00A951B1" w:rsidRDefault="00A951B1" w:rsidP="00A951B1">
      <w:pPr>
        <w:tabs>
          <w:tab w:val="left" w:pos="5205"/>
        </w:tabs>
        <w:ind w:right="165"/>
        <w:rPr>
          <w:lang w:val="hr-HR"/>
        </w:rPr>
      </w:pPr>
    </w:p>
    <w:p w:rsidR="00A951B1" w:rsidRDefault="00A951B1" w:rsidP="00A951B1">
      <w:pPr>
        <w:rPr>
          <w:sz w:val="20"/>
          <w:szCs w:val="20"/>
          <w:lang w:val="hr-HR"/>
        </w:rPr>
      </w:pPr>
    </w:p>
    <w:p w:rsidR="00A951B1" w:rsidRDefault="00A951B1" w:rsidP="00A951B1">
      <w:pPr>
        <w:rPr>
          <w:sz w:val="20"/>
          <w:szCs w:val="20"/>
          <w:lang w:val="hr-HR"/>
        </w:rPr>
      </w:pPr>
    </w:p>
    <w:p w:rsidR="00A951B1" w:rsidRDefault="00A951B1" w:rsidP="00A951B1">
      <w:pPr>
        <w:rPr>
          <w:sz w:val="20"/>
          <w:szCs w:val="20"/>
          <w:lang w:val="hr-HR"/>
        </w:rPr>
      </w:pPr>
    </w:p>
    <w:p w:rsidR="00A951B1" w:rsidRPr="00A951B1" w:rsidRDefault="00A951B1" w:rsidP="00A951B1">
      <w:pPr>
        <w:rPr>
          <w:lang w:val="hr-HR"/>
        </w:rPr>
      </w:pPr>
    </w:p>
    <w:p w:rsidR="00A951B1" w:rsidRPr="00A951B1" w:rsidRDefault="00A951B1" w:rsidP="00A951B1">
      <w:pPr>
        <w:jc w:val="right"/>
        <w:rPr>
          <w:sz w:val="28"/>
          <w:szCs w:val="28"/>
        </w:rPr>
      </w:pPr>
      <w:r w:rsidRPr="00A951B1">
        <w:rPr>
          <w:sz w:val="28"/>
          <w:szCs w:val="28"/>
        </w:rPr>
        <w:t>Obrađivač:</w:t>
      </w:r>
    </w:p>
    <w:p w:rsidR="00A951B1" w:rsidRPr="00A951B1" w:rsidRDefault="00A951B1" w:rsidP="00A951B1">
      <w:pPr>
        <w:jc w:val="right"/>
        <w:rPr>
          <w:rFonts w:ascii="Arial" w:hAnsi="Arial" w:cs="Arial"/>
          <w:sz w:val="28"/>
          <w:szCs w:val="28"/>
        </w:rPr>
      </w:pPr>
      <w:r w:rsidRPr="00A951B1">
        <w:rPr>
          <w:sz w:val="28"/>
          <w:szCs w:val="28"/>
        </w:rPr>
        <w:t>Sekretarijat za finansije i lokalne javne prihode</w:t>
      </w:r>
    </w:p>
    <w:p w:rsidR="00A951B1" w:rsidRDefault="00A951B1" w:rsidP="00A951B1">
      <w:pPr>
        <w:jc w:val="right"/>
        <w:rPr>
          <w:i/>
        </w:rPr>
      </w:pPr>
    </w:p>
    <w:sectPr w:rsidR="00A951B1" w:rsidSect="0014535D">
      <w:footerReference w:type="default" r:id="rId9"/>
      <w:pgSz w:w="11906" w:h="16838"/>
      <w:pgMar w:top="1417" w:right="566" w:bottom="1417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87" w:rsidRDefault="001C1F87" w:rsidP="00FF6713">
      <w:r>
        <w:separator/>
      </w:r>
    </w:p>
  </w:endnote>
  <w:endnote w:type="continuationSeparator" w:id="0">
    <w:p w:rsidR="001C1F87" w:rsidRDefault="001C1F87" w:rsidP="00F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20" w:rsidRDefault="00582820" w:rsidP="00A870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7AD">
      <w:rPr>
        <w:noProof/>
      </w:rPr>
      <w:t>19</w:t>
    </w:r>
    <w:r>
      <w:rPr>
        <w:noProof/>
      </w:rPr>
      <w:fldChar w:fldCharType="end"/>
    </w:r>
  </w:p>
  <w:p w:rsidR="00582820" w:rsidRDefault="0058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87" w:rsidRDefault="001C1F87" w:rsidP="00FF6713">
      <w:r>
        <w:separator/>
      </w:r>
    </w:p>
  </w:footnote>
  <w:footnote w:type="continuationSeparator" w:id="0">
    <w:p w:rsidR="001C1F87" w:rsidRDefault="001C1F87" w:rsidP="00FF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4BB"/>
    <w:multiLevelType w:val="hybridMultilevel"/>
    <w:tmpl w:val="2AE04B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4BF7"/>
    <w:multiLevelType w:val="hybridMultilevel"/>
    <w:tmpl w:val="322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519E9"/>
    <w:multiLevelType w:val="hybridMultilevel"/>
    <w:tmpl w:val="553079C8"/>
    <w:lvl w:ilvl="0" w:tplc="430477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3B5B"/>
    <w:multiLevelType w:val="hybridMultilevel"/>
    <w:tmpl w:val="DFC421C8"/>
    <w:lvl w:ilvl="0" w:tplc="97F2A7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C67237"/>
    <w:multiLevelType w:val="hybridMultilevel"/>
    <w:tmpl w:val="2DC2F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5D"/>
    <w:rsid w:val="000017C7"/>
    <w:rsid w:val="000123E2"/>
    <w:rsid w:val="00070018"/>
    <w:rsid w:val="000A757D"/>
    <w:rsid w:val="000B370D"/>
    <w:rsid w:val="001252A5"/>
    <w:rsid w:val="001450E9"/>
    <w:rsid w:val="0014535D"/>
    <w:rsid w:val="00155C33"/>
    <w:rsid w:val="001708A3"/>
    <w:rsid w:val="00181912"/>
    <w:rsid w:val="0018697B"/>
    <w:rsid w:val="00191ECF"/>
    <w:rsid w:val="001C1F87"/>
    <w:rsid w:val="001D64A6"/>
    <w:rsid w:val="001E5DDD"/>
    <w:rsid w:val="00273FC2"/>
    <w:rsid w:val="0027571F"/>
    <w:rsid w:val="002879DF"/>
    <w:rsid w:val="002930CA"/>
    <w:rsid w:val="002C6279"/>
    <w:rsid w:val="002E4F18"/>
    <w:rsid w:val="00317364"/>
    <w:rsid w:val="00346D04"/>
    <w:rsid w:val="00390417"/>
    <w:rsid w:val="00392622"/>
    <w:rsid w:val="00393B59"/>
    <w:rsid w:val="00397CE3"/>
    <w:rsid w:val="003A0A21"/>
    <w:rsid w:val="003A6496"/>
    <w:rsid w:val="003A693B"/>
    <w:rsid w:val="003E12DD"/>
    <w:rsid w:val="003F07A8"/>
    <w:rsid w:val="0045517F"/>
    <w:rsid w:val="004B1F6A"/>
    <w:rsid w:val="00582820"/>
    <w:rsid w:val="00586B88"/>
    <w:rsid w:val="00587124"/>
    <w:rsid w:val="005B0851"/>
    <w:rsid w:val="005B3B7C"/>
    <w:rsid w:val="00630482"/>
    <w:rsid w:val="0065676B"/>
    <w:rsid w:val="00663731"/>
    <w:rsid w:val="006701F5"/>
    <w:rsid w:val="00675AF0"/>
    <w:rsid w:val="006C4C32"/>
    <w:rsid w:val="006C4D5C"/>
    <w:rsid w:val="006D66D4"/>
    <w:rsid w:val="006E7B91"/>
    <w:rsid w:val="006F321F"/>
    <w:rsid w:val="00707D0A"/>
    <w:rsid w:val="007226BF"/>
    <w:rsid w:val="00736D7A"/>
    <w:rsid w:val="007541B5"/>
    <w:rsid w:val="007B5A32"/>
    <w:rsid w:val="007C2B24"/>
    <w:rsid w:val="0080537A"/>
    <w:rsid w:val="00813161"/>
    <w:rsid w:val="008343D7"/>
    <w:rsid w:val="0086168D"/>
    <w:rsid w:val="008653BF"/>
    <w:rsid w:val="00891B75"/>
    <w:rsid w:val="008A1518"/>
    <w:rsid w:val="008B72FB"/>
    <w:rsid w:val="008D4BF0"/>
    <w:rsid w:val="008E3629"/>
    <w:rsid w:val="009271E7"/>
    <w:rsid w:val="0093374D"/>
    <w:rsid w:val="00937EEE"/>
    <w:rsid w:val="00992B6F"/>
    <w:rsid w:val="009B7CE5"/>
    <w:rsid w:val="009E2BCA"/>
    <w:rsid w:val="009F3A60"/>
    <w:rsid w:val="009F4538"/>
    <w:rsid w:val="00A043D0"/>
    <w:rsid w:val="00A057AD"/>
    <w:rsid w:val="00A870AE"/>
    <w:rsid w:val="00A951B1"/>
    <w:rsid w:val="00AB1D52"/>
    <w:rsid w:val="00AD1259"/>
    <w:rsid w:val="00B00216"/>
    <w:rsid w:val="00B35E0B"/>
    <w:rsid w:val="00B61701"/>
    <w:rsid w:val="00B75A0C"/>
    <w:rsid w:val="00B8711D"/>
    <w:rsid w:val="00BB3D68"/>
    <w:rsid w:val="00BD621F"/>
    <w:rsid w:val="00BE7528"/>
    <w:rsid w:val="00C30EF2"/>
    <w:rsid w:val="00C435C5"/>
    <w:rsid w:val="00C850CC"/>
    <w:rsid w:val="00CD1F29"/>
    <w:rsid w:val="00D02828"/>
    <w:rsid w:val="00D05F4F"/>
    <w:rsid w:val="00D12773"/>
    <w:rsid w:val="00D2224C"/>
    <w:rsid w:val="00D4346B"/>
    <w:rsid w:val="00D8251B"/>
    <w:rsid w:val="00D96D39"/>
    <w:rsid w:val="00DA3745"/>
    <w:rsid w:val="00DB3486"/>
    <w:rsid w:val="00DC2D25"/>
    <w:rsid w:val="00E1431F"/>
    <w:rsid w:val="00E33DD5"/>
    <w:rsid w:val="00E4256D"/>
    <w:rsid w:val="00E54FC7"/>
    <w:rsid w:val="00E738C7"/>
    <w:rsid w:val="00E9157C"/>
    <w:rsid w:val="00ED1D86"/>
    <w:rsid w:val="00EF2B9C"/>
    <w:rsid w:val="00F072D9"/>
    <w:rsid w:val="00F23067"/>
    <w:rsid w:val="00F34DA3"/>
    <w:rsid w:val="00F5661E"/>
    <w:rsid w:val="00F73B48"/>
    <w:rsid w:val="00F76240"/>
    <w:rsid w:val="00F85662"/>
    <w:rsid w:val="00FA0457"/>
    <w:rsid w:val="00FB7CFB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16D6-6341-4422-9C33-C22A25AA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3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3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5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35D"/>
    <w:rPr>
      <w:color w:val="800080"/>
      <w:u w:val="single"/>
    </w:rPr>
  </w:style>
  <w:style w:type="paragraph" w:customStyle="1" w:styleId="xl79">
    <w:name w:val="xl79"/>
    <w:basedOn w:val="Normal"/>
    <w:rsid w:val="0014535D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14535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14535D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14535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rsid w:val="0014535D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Normal"/>
    <w:rsid w:val="0014535D"/>
    <w:pPr>
      <w:spacing w:before="100" w:beforeAutospacing="1" w:after="100" w:afterAutospacing="1"/>
      <w:jc w:val="right"/>
    </w:pPr>
  </w:style>
  <w:style w:type="paragraph" w:customStyle="1" w:styleId="font5">
    <w:name w:val="font5"/>
    <w:basedOn w:val="Normal"/>
    <w:rsid w:val="00D2224C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rsid w:val="00D2224C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D2224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D2224C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C2B24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7C2B24"/>
    <w:pPr>
      <w:pBdr>
        <w:bottom w:val="doub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7C2B24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val="en-GB" w:eastAsia="en-GB"/>
    </w:rPr>
  </w:style>
  <w:style w:type="paragraph" w:customStyle="1" w:styleId="xl90">
    <w:name w:val="xl90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lang w:val="en-GB" w:eastAsia="en-GB"/>
    </w:rPr>
  </w:style>
  <w:style w:type="paragraph" w:customStyle="1" w:styleId="xl91">
    <w:name w:val="xl91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lang w:val="en-GB" w:eastAsia="en-GB"/>
    </w:rPr>
  </w:style>
  <w:style w:type="paragraph" w:customStyle="1" w:styleId="xl92">
    <w:name w:val="xl92"/>
    <w:basedOn w:val="Normal"/>
    <w:rsid w:val="00D82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93">
    <w:name w:val="xl93"/>
    <w:basedOn w:val="Normal"/>
    <w:rsid w:val="00D825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val="en-GB" w:eastAsia="en-GB"/>
    </w:rPr>
  </w:style>
  <w:style w:type="paragraph" w:customStyle="1" w:styleId="xl94">
    <w:name w:val="xl94"/>
    <w:basedOn w:val="Normal"/>
    <w:rsid w:val="00D82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val="en-GB" w:eastAsia="en-GB"/>
    </w:rPr>
  </w:style>
  <w:style w:type="paragraph" w:customStyle="1" w:styleId="xl95">
    <w:name w:val="xl95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96">
    <w:name w:val="xl96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97">
    <w:name w:val="xl97"/>
    <w:basedOn w:val="Normal"/>
    <w:rsid w:val="00D82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98">
    <w:name w:val="xl98"/>
    <w:basedOn w:val="Normal"/>
    <w:rsid w:val="00D82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99">
    <w:name w:val="xl99"/>
    <w:basedOn w:val="Normal"/>
    <w:rsid w:val="00D82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n-GB" w:eastAsia="en-GB"/>
    </w:rPr>
  </w:style>
  <w:style w:type="paragraph" w:customStyle="1" w:styleId="xl100">
    <w:name w:val="xl100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n-GB" w:eastAsia="en-GB"/>
    </w:rPr>
  </w:style>
  <w:style w:type="paragraph" w:customStyle="1" w:styleId="xl101">
    <w:name w:val="xl101"/>
    <w:basedOn w:val="Normal"/>
    <w:rsid w:val="00D8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n-GB" w:eastAsia="en-GB"/>
    </w:rPr>
  </w:style>
  <w:style w:type="paragraph" w:customStyle="1" w:styleId="xl102">
    <w:name w:val="xl102"/>
    <w:basedOn w:val="Normal"/>
    <w:rsid w:val="00D825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103">
    <w:name w:val="xl103"/>
    <w:basedOn w:val="Normal"/>
    <w:rsid w:val="00D82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104">
    <w:name w:val="xl104"/>
    <w:basedOn w:val="Normal"/>
    <w:rsid w:val="00D82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GB" w:eastAsia="en-GB"/>
    </w:rPr>
  </w:style>
  <w:style w:type="paragraph" w:customStyle="1" w:styleId="xl105">
    <w:name w:val="xl105"/>
    <w:basedOn w:val="Normal"/>
    <w:rsid w:val="00D825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n-GB" w:eastAsia="en-GB"/>
    </w:rPr>
  </w:style>
  <w:style w:type="paragraph" w:customStyle="1" w:styleId="xl106">
    <w:name w:val="xl106"/>
    <w:basedOn w:val="Normal"/>
    <w:rsid w:val="00D82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73C-771F-401A-A6EA-6FBF70AD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7913</Words>
  <Characters>45108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zdravka.samardzic</dc:creator>
  <cp:lastModifiedBy>Goran Babovic</cp:lastModifiedBy>
  <cp:revision>3</cp:revision>
  <cp:lastPrinted>2015-07-02T13:02:00Z</cp:lastPrinted>
  <dcterms:created xsi:type="dcterms:W3CDTF">2019-08-01T09:41:00Z</dcterms:created>
  <dcterms:modified xsi:type="dcterms:W3CDTF">2019-08-01T09:41:00Z</dcterms:modified>
</cp:coreProperties>
</file>