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B" w:rsidRPr="00F12D9A" w:rsidRDefault="00092376" w:rsidP="000B1706">
      <w:pPr>
        <w:jc w:val="both"/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Na osnovu člana</w:t>
      </w:r>
      <w:r w:rsidR="002C3EDE" w:rsidRPr="00F12D9A">
        <w:rPr>
          <w:rFonts w:ascii="Arial" w:hAnsi="Arial" w:cs="Arial"/>
          <w:sz w:val="24"/>
          <w:szCs w:val="24"/>
        </w:rPr>
        <w:t xml:space="preserve"> 35 </w:t>
      </w:r>
      <w:r w:rsidR="00BB45B2" w:rsidRPr="00F12D9A">
        <w:rPr>
          <w:rFonts w:ascii="Arial" w:hAnsi="Arial" w:cs="Arial"/>
          <w:sz w:val="24"/>
          <w:szCs w:val="24"/>
        </w:rPr>
        <w:t xml:space="preserve">Statuta Opštine Tivat („Sl.list CG-opštinski propisi“ br. 24/18), </w:t>
      </w:r>
      <w:r w:rsidRPr="00F12D9A">
        <w:rPr>
          <w:rFonts w:ascii="Arial" w:hAnsi="Arial" w:cs="Arial"/>
          <w:sz w:val="24"/>
          <w:szCs w:val="24"/>
        </w:rPr>
        <w:t>i člana 11 Odluke o organizovanju J</w:t>
      </w:r>
      <w:r w:rsidR="000B1706" w:rsidRPr="00F12D9A">
        <w:rPr>
          <w:rFonts w:ascii="Arial" w:hAnsi="Arial" w:cs="Arial"/>
          <w:sz w:val="24"/>
          <w:szCs w:val="24"/>
        </w:rPr>
        <w:t>avne Ustanove Centar za kulturu Tivat („</w:t>
      </w:r>
      <w:proofErr w:type="spellStart"/>
      <w:r w:rsidR="000B1706" w:rsidRPr="00F12D9A">
        <w:rPr>
          <w:rFonts w:ascii="Arial" w:hAnsi="Arial" w:cs="Arial"/>
          <w:sz w:val="24"/>
          <w:szCs w:val="24"/>
          <w:lang w:val="en-GB"/>
        </w:rPr>
        <w:t>Sl.list</w:t>
      </w:r>
      <w:proofErr w:type="spellEnd"/>
      <w:r w:rsidR="000B1706" w:rsidRPr="00F12D9A">
        <w:rPr>
          <w:rFonts w:ascii="Arial" w:hAnsi="Arial" w:cs="Arial"/>
          <w:sz w:val="24"/>
          <w:szCs w:val="24"/>
          <w:lang w:val="en-GB"/>
        </w:rPr>
        <w:t xml:space="preserve"> CG - </w:t>
      </w:r>
      <w:proofErr w:type="spellStart"/>
      <w:r w:rsidR="000B1706" w:rsidRPr="00F12D9A"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 w:rsidR="000B1706" w:rsidRPr="00F12D9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B1706" w:rsidRPr="00F12D9A"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 w:rsidR="000B1706" w:rsidRPr="00F12D9A">
        <w:rPr>
          <w:rFonts w:ascii="Arial" w:hAnsi="Arial" w:cs="Arial"/>
          <w:sz w:val="24"/>
          <w:szCs w:val="24"/>
          <w:lang w:val="en-GB"/>
        </w:rPr>
        <w:t xml:space="preserve">", br. 29/18) </w:t>
      </w:r>
      <w:r w:rsidR="00BB45B2" w:rsidRPr="00F12D9A">
        <w:rPr>
          <w:rFonts w:ascii="Arial" w:hAnsi="Arial" w:cs="Arial"/>
          <w:sz w:val="24"/>
          <w:szCs w:val="24"/>
        </w:rPr>
        <w:t>Skupština opštine Tivat na sjednici održanoj dana</w:t>
      </w:r>
      <w:r w:rsidR="0067324E" w:rsidRPr="00F12D9A">
        <w:rPr>
          <w:rFonts w:ascii="Arial" w:hAnsi="Arial" w:cs="Arial"/>
          <w:sz w:val="24"/>
          <w:szCs w:val="24"/>
        </w:rPr>
        <w:t xml:space="preserve"> 29.</w:t>
      </w:r>
      <w:proofErr w:type="gramStart"/>
      <w:r w:rsidR="0067324E" w:rsidRPr="00F12D9A">
        <w:rPr>
          <w:rFonts w:ascii="Arial" w:hAnsi="Arial" w:cs="Arial"/>
          <w:sz w:val="24"/>
          <w:szCs w:val="24"/>
        </w:rPr>
        <w:t>10.</w:t>
      </w:r>
      <w:r w:rsidR="00BB45B2" w:rsidRPr="00F12D9A">
        <w:rPr>
          <w:rFonts w:ascii="Arial" w:hAnsi="Arial" w:cs="Arial"/>
          <w:sz w:val="24"/>
          <w:szCs w:val="24"/>
        </w:rPr>
        <w:t>2019.godine</w:t>
      </w:r>
      <w:proofErr w:type="gramEnd"/>
      <w:r w:rsidR="00BB45B2" w:rsidRPr="00F12D9A">
        <w:rPr>
          <w:rFonts w:ascii="Arial" w:hAnsi="Arial" w:cs="Arial"/>
          <w:sz w:val="24"/>
          <w:szCs w:val="24"/>
        </w:rPr>
        <w:t>, donijela je</w:t>
      </w:r>
    </w:p>
    <w:p w:rsidR="00BB45B2" w:rsidRPr="00F12D9A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F12D9A">
        <w:rPr>
          <w:rFonts w:ascii="Arial" w:hAnsi="Arial" w:cs="Arial"/>
          <w:b/>
          <w:sz w:val="24"/>
          <w:szCs w:val="24"/>
        </w:rPr>
        <w:t xml:space="preserve">ODLUKU </w:t>
      </w:r>
    </w:p>
    <w:p w:rsidR="00BB45B2" w:rsidRPr="00F12D9A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F12D9A">
        <w:rPr>
          <w:rFonts w:ascii="Arial" w:hAnsi="Arial" w:cs="Arial"/>
          <w:b/>
          <w:sz w:val="24"/>
          <w:szCs w:val="24"/>
        </w:rPr>
        <w:t>o davanju saglasnosti na</w:t>
      </w:r>
      <w:r w:rsidR="004B4821" w:rsidRPr="00F12D9A">
        <w:rPr>
          <w:rFonts w:ascii="Arial" w:hAnsi="Arial" w:cs="Arial"/>
          <w:b/>
          <w:sz w:val="24"/>
          <w:szCs w:val="24"/>
        </w:rPr>
        <w:t xml:space="preserve"> Statut</w:t>
      </w:r>
      <w:r w:rsidRPr="00F12D9A">
        <w:rPr>
          <w:rFonts w:ascii="Arial" w:hAnsi="Arial" w:cs="Arial"/>
          <w:b/>
          <w:sz w:val="24"/>
          <w:szCs w:val="24"/>
        </w:rPr>
        <w:t xml:space="preserve"> </w:t>
      </w:r>
      <w:r w:rsidR="00592B8B" w:rsidRPr="00F12D9A">
        <w:rPr>
          <w:rFonts w:ascii="Arial" w:hAnsi="Arial" w:cs="Arial"/>
          <w:b/>
          <w:sz w:val="24"/>
          <w:szCs w:val="24"/>
        </w:rPr>
        <w:t>Javne Ustanove Centar za kulturu Tivat</w:t>
      </w:r>
    </w:p>
    <w:p w:rsidR="00592B8B" w:rsidRPr="00F12D9A" w:rsidRDefault="00592B8B" w:rsidP="00BB45B2">
      <w:pPr>
        <w:jc w:val="center"/>
        <w:rPr>
          <w:rFonts w:ascii="Arial" w:hAnsi="Arial" w:cs="Arial"/>
          <w:b/>
          <w:sz w:val="24"/>
          <w:szCs w:val="24"/>
        </w:rPr>
      </w:pPr>
    </w:p>
    <w:p w:rsidR="00BB45B2" w:rsidRPr="00F12D9A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F12D9A">
        <w:rPr>
          <w:rFonts w:ascii="Arial" w:hAnsi="Arial" w:cs="Arial"/>
          <w:b/>
          <w:sz w:val="24"/>
          <w:szCs w:val="24"/>
        </w:rPr>
        <w:t>Član 1</w:t>
      </w:r>
    </w:p>
    <w:p w:rsidR="00591E29" w:rsidRPr="00F12D9A" w:rsidRDefault="00591E29" w:rsidP="00BB45B2">
      <w:pPr>
        <w:jc w:val="center"/>
        <w:rPr>
          <w:rFonts w:ascii="Arial" w:hAnsi="Arial" w:cs="Arial"/>
          <w:b/>
          <w:sz w:val="24"/>
          <w:szCs w:val="24"/>
        </w:rPr>
      </w:pPr>
    </w:p>
    <w:p w:rsidR="00BB45B2" w:rsidRPr="00F12D9A" w:rsidRDefault="00BB45B2" w:rsidP="00591E29">
      <w:pPr>
        <w:jc w:val="both"/>
        <w:rPr>
          <w:rFonts w:ascii="Arial" w:hAnsi="Arial" w:cs="Arial"/>
          <w:b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Daje se saglasnost na Statut</w:t>
      </w:r>
      <w:r w:rsidR="00592B8B" w:rsidRPr="00F12D9A">
        <w:rPr>
          <w:rFonts w:ascii="Arial" w:hAnsi="Arial" w:cs="Arial"/>
          <w:b/>
          <w:sz w:val="24"/>
          <w:szCs w:val="24"/>
        </w:rPr>
        <w:t xml:space="preserve"> </w:t>
      </w:r>
      <w:r w:rsidR="00592B8B" w:rsidRPr="00F12D9A">
        <w:rPr>
          <w:rFonts w:ascii="Arial" w:hAnsi="Arial" w:cs="Arial"/>
          <w:sz w:val="24"/>
          <w:szCs w:val="24"/>
        </w:rPr>
        <w:t>Javne Ustanove Centar za kulturu Tivat broj 914/19 od 16.10.2019 godine, koji je donio</w:t>
      </w:r>
      <w:r w:rsidR="00092376" w:rsidRPr="00F12D9A">
        <w:rPr>
          <w:rFonts w:ascii="Arial" w:hAnsi="Arial" w:cs="Arial"/>
          <w:sz w:val="24"/>
          <w:szCs w:val="24"/>
        </w:rPr>
        <w:t xml:space="preserve"> Savjet JU Centar za kulturu Tivat</w:t>
      </w:r>
      <w:r w:rsidR="0053281F" w:rsidRPr="00F12D9A">
        <w:rPr>
          <w:rFonts w:ascii="Arial" w:hAnsi="Arial" w:cs="Arial"/>
          <w:sz w:val="24"/>
          <w:szCs w:val="24"/>
        </w:rPr>
        <w:t>.</w:t>
      </w:r>
    </w:p>
    <w:p w:rsidR="0053281F" w:rsidRPr="00F12D9A" w:rsidRDefault="0053281F" w:rsidP="00BB45B2">
      <w:pPr>
        <w:rPr>
          <w:rFonts w:ascii="Arial" w:hAnsi="Arial" w:cs="Arial"/>
          <w:sz w:val="24"/>
          <w:szCs w:val="24"/>
        </w:rPr>
      </w:pPr>
    </w:p>
    <w:p w:rsidR="0053281F" w:rsidRPr="00F12D9A" w:rsidRDefault="0053281F" w:rsidP="0053281F">
      <w:pPr>
        <w:jc w:val="center"/>
        <w:rPr>
          <w:rFonts w:ascii="Arial" w:hAnsi="Arial" w:cs="Arial"/>
          <w:b/>
          <w:sz w:val="24"/>
          <w:szCs w:val="24"/>
        </w:rPr>
      </w:pPr>
      <w:r w:rsidRPr="00F12D9A">
        <w:rPr>
          <w:rFonts w:ascii="Arial" w:hAnsi="Arial" w:cs="Arial"/>
          <w:b/>
          <w:sz w:val="24"/>
          <w:szCs w:val="24"/>
        </w:rPr>
        <w:t>Član 2</w:t>
      </w:r>
    </w:p>
    <w:p w:rsidR="0053281F" w:rsidRPr="00F12D9A" w:rsidRDefault="0053281F" w:rsidP="0053281F">
      <w:pPr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Ova Odluka stupa na snagu osmog dana od dana objavljivanja u „Službenom listu Crne Gore-opštinski propisi“.</w:t>
      </w:r>
    </w:p>
    <w:p w:rsidR="0053281F" w:rsidRPr="00F12D9A" w:rsidRDefault="0053281F" w:rsidP="0053281F">
      <w:pPr>
        <w:rPr>
          <w:rFonts w:ascii="Arial" w:hAnsi="Arial" w:cs="Arial"/>
          <w:sz w:val="24"/>
          <w:szCs w:val="24"/>
        </w:rPr>
      </w:pPr>
    </w:p>
    <w:p w:rsidR="0053281F" w:rsidRPr="00F12D9A" w:rsidRDefault="002C3EDE" w:rsidP="00F12D9A">
      <w:pPr>
        <w:spacing w:after="0"/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Broj: 0304-</w:t>
      </w:r>
      <w:r w:rsidR="00F12D9A">
        <w:rPr>
          <w:rFonts w:ascii="Arial" w:hAnsi="Arial" w:cs="Arial"/>
          <w:sz w:val="24"/>
          <w:szCs w:val="24"/>
        </w:rPr>
        <w:t>669</w:t>
      </w:r>
      <w:r w:rsidR="008C11C1" w:rsidRPr="00F12D9A">
        <w:rPr>
          <w:rFonts w:ascii="Arial" w:hAnsi="Arial" w:cs="Arial"/>
          <w:sz w:val="24"/>
          <w:szCs w:val="24"/>
        </w:rPr>
        <w:t>-261</w:t>
      </w:r>
    </w:p>
    <w:p w:rsidR="0053281F" w:rsidRPr="00F12D9A" w:rsidRDefault="008C11C1" w:rsidP="00F12D9A">
      <w:pPr>
        <w:spacing w:after="0"/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Tivat,29.10.</w:t>
      </w:r>
      <w:r w:rsidR="00591E29" w:rsidRPr="00F12D9A">
        <w:rPr>
          <w:rFonts w:ascii="Arial" w:hAnsi="Arial" w:cs="Arial"/>
          <w:sz w:val="24"/>
          <w:szCs w:val="24"/>
        </w:rPr>
        <w:t>2019.godine</w:t>
      </w:r>
      <w:bookmarkStart w:id="0" w:name="_GoBack"/>
      <w:bookmarkEnd w:id="0"/>
    </w:p>
    <w:p w:rsidR="0053281F" w:rsidRPr="00F12D9A" w:rsidRDefault="0053281F" w:rsidP="0053281F">
      <w:pPr>
        <w:rPr>
          <w:rFonts w:ascii="Arial" w:hAnsi="Arial" w:cs="Arial"/>
          <w:sz w:val="24"/>
          <w:szCs w:val="24"/>
        </w:rPr>
      </w:pPr>
    </w:p>
    <w:p w:rsidR="0053281F" w:rsidRPr="00F12D9A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SKUPŠTINA OPŠTINE TIVAT</w:t>
      </w:r>
    </w:p>
    <w:p w:rsidR="0053281F" w:rsidRPr="00F12D9A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 xml:space="preserve">Predsjednik </w:t>
      </w:r>
    </w:p>
    <w:p w:rsidR="0053281F" w:rsidRPr="00F12D9A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2D9A">
        <w:rPr>
          <w:rFonts w:ascii="Arial" w:hAnsi="Arial" w:cs="Arial"/>
          <w:sz w:val="24"/>
          <w:szCs w:val="24"/>
        </w:rPr>
        <w:t>Ivan Novosel</w:t>
      </w:r>
    </w:p>
    <w:p w:rsidR="0053281F" w:rsidRPr="00F12D9A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06B" w:rsidRPr="00F12D9A" w:rsidRDefault="00AD406B" w:rsidP="00AD406B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AD406B" w:rsidRPr="00F12D9A" w:rsidSect="00F12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B"/>
    <w:rsid w:val="00092376"/>
    <w:rsid w:val="000B1706"/>
    <w:rsid w:val="002C3EDE"/>
    <w:rsid w:val="004B4821"/>
    <w:rsid w:val="0053281F"/>
    <w:rsid w:val="005728AB"/>
    <w:rsid w:val="00591E29"/>
    <w:rsid w:val="00592B8B"/>
    <w:rsid w:val="0061506F"/>
    <w:rsid w:val="0067324E"/>
    <w:rsid w:val="00770BD6"/>
    <w:rsid w:val="008159C9"/>
    <w:rsid w:val="008C11C1"/>
    <w:rsid w:val="00AB1B47"/>
    <w:rsid w:val="00AD406B"/>
    <w:rsid w:val="00BA141A"/>
    <w:rsid w:val="00BB45B2"/>
    <w:rsid w:val="00C16E52"/>
    <w:rsid w:val="00C320AD"/>
    <w:rsid w:val="00CC23DA"/>
    <w:rsid w:val="00E235EA"/>
    <w:rsid w:val="00F12D9A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76D7"/>
  <w15:docId w15:val="{F332E480-038E-471C-98C4-F5C8EAD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dcterms:created xsi:type="dcterms:W3CDTF">2019-10-18T14:40:00Z</dcterms:created>
  <dcterms:modified xsi:type="dcterms:W3CDTF">2019-10-30T08:03:00Z</dcterms:modified>
</cp:coreProperties>
</file>