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B" w:rsidRPr="00937955" w:rsidRDefault="0035645B" w:rsidP="0035645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bookmarkStart w:id="0" w:name="_GoBack"/>
      <w:bookmarkEnd w:id="0"/>
      <w:r w:rsidRPr="00937955">
        <w:rPr>
          <w:rFonts w:ascii="Arial" w:eastAsia="Times New Roman" w:hAnsi="Arial" w:cs="Arial"/>
          <w:lang w:val="sr-Latn-CS"/>
        </w:rPr>
        <w:t xml:space="preserve">Na osnovu člana </w:t>
      </w:r>
      <w:r w:rsidR="005605D0">
        <w:rPr>
          <w:rFonts w:ascii="Arial" w:eastAsia="Times New Roman" w:hAnsi="Arial" w:cs="Arial"/>
          <w:lang w:val="sr-Latn-CS"/>
        </w:rPr>
        <w:t>35 Statuta Opštine Tivat (</w:t>
      </w:r>
      <w:r w:rsidR="00C24CE6">
        <w:rPr>
          <w:rFonts w:ascii="Arial" w:eastAsia="Times New Roman" w:hAnsi="Arial" w:cs="Arial"/>
          <w:lang w:val="sr-Latn-CS"/>
        </w:rPr>
        <w:t>„</w:t>
      </w:r>
      <w:r w:rsidR="005605D0">
        <w:rPr>
          <w:rFonts w:ascii="Arial" w:eastAsia="Times New Roman" w:hAnsi="Arial" w:cs="Arial"/>
          <w:lang w:val="sr-Latn-CS"/>
        </w:rPr>
        <w:t xml:space="preserve">Službeni list Crne Gore –opštinski propisi </w:t>
      </w:r>
      <w:r w:rsidR="00C24CE6">
        <w:rPr>
          <w:rFonts w:ascii="Arial" w:eastAsia="Times New Roman" w:hAnsi="Arial" w:cs="Arial"/>
          <w:lang w:val="sr-Latn-CS"/>
        </w:rPr>
        <w:t xml:space="preserve">„ </w:t>
      </w:r>
      <w:r w:rsidR="005605D0">
        <w:rPr>
          <w:rFonts w:ascii="Arial" w:eastAsia="Times New Roman" w:hAnsi="Arial" w:cs="Arial"/>
          <w:lang w:val="sr-Latn-CS"/>
        </w:rPr>
        <w:t xml:space="preserve">br.24/18) i  člana </w:t>
      </w:r>
      <w:r w:rsidRPr="00937955">
        <w:rPr>
          <w:rFonts w:ascii="Arial" w:eastAsia="Times New Roman" w:hAnsi="Arial" w:cs="Arial"/>
          <w:lang w:val="sr-Latn-CS"/>
        </w:rPr>
        <w:t>48 Statuta Društva sa ograničenom odgovornošću  „</w:t>
      </w:r>
      <w:r w:rsidR="003055FD" w:rsidRPr="00937955">
        <w:rPr>
          <w:rFonts w:ascii="Arial" w:eastAsia="Times New Roman" w:hAnsi="Arial" w:cs="Arial"/>
          <w:lang w:val="sr-Latn-CS"/>
        </w:rPr>
        <w:t xml:space="preserve"> Vodovod i kanalizacija</w:t>
      </w:r>
      <w:r w:rsidRPr="00937955">
        <w:rPr>
          <w:rFonts w:ascii="Arial" w:eastAsia="Times New Roman" w:hAnsi="Arial" w:cs="Arial"/>
          <w:lang w:val="sr-Latn-CS"/>
        </w:rPr>
        <w:t>“ Tivat  ( „Službeni list Crne Gore“ – opštinski propisi</w:t>
      </w:r>
      <w:r w:rsidR="00C24CE6">
        <w:rPr>
          <w:rFonts w:ascii="Arial" w:eastAsia="Times New Roman" w:hAnsi="Arial" w:cs="Arial"/>
          <w:lang w:val="sr-Latn-CS"/>
        </w:rPr>
        <w:t>“</w:t>
      </w:r>
      <w:r w:rsidRPr="00937955">
        <w:rPr>
          <w:rFonts w:ascii="Arial" w:eastAsia="Times New Roman" w:hAnsi="Arial" w:cs="Arial"/>
          <w:lang w:val="sr-Latn-CS"/>
        </w:rPr>
        <w:t xml:space="preserve"> br.032/13,015/15 ), </w:t>
      </w:r>
      <w:r w:rsidR="00C24CE6">
        <w:rPr>
          <w:rFonts w:ascii="Arial" w:eastAsia="Times New Roman" w:hAnsi="Arial" w:cs="Arial"/>
          <w:lang w:val="sr-Latn-CS"/>
        </w:rPr>
        <w:t>Skupština O</w:t>
      </w:r>
      <w:r w:rsidR="005605D0">
        <w:rPr>
          <w:rFonts w:ascii="Arial" w:eastAsia="Times New Roman" w:hAnsi="Arial" w:cs="Arial"/>
          <w:lang w:val="sr-Latn-CS"/>
        </w:rPr>
        <w:t xml:space="preserve">pštine Tivat  </w:t>
      </w:r>
      <w:r w:rsidRPr="00937955">
        <w:rPr>
          <w:rFonts w:ascii="Arial" w:eastAsia="Times New Roman" w:hAnsi="Arial" w:cs="Arial"/>
          <w:lang w:val="sr-Latn-CS"/>
        </w:rPr>
        <w:t xml:space="preserve">na sjednici održanoj </w:t>
      </w:r>
      <w:r w:rsidR="00C24CE6">
        <w:rPr>
          <w:rFonts w:ascii="Arial" w:eastAsia="Times New Roman" w:hAnsi="Arial" w:cs="Arial"/>
          <w:lang w:val="sr-Latn-CS"/>
        </w:rPr>
        <w:t>dana</w:t>
      </w:r>
      <w:r w:rsidR="001B0E77">
        <w:rPr>
          <w:rFonts w:ascii="Arial" w:eastAsia="Times New Roman" w:hAnsi="Arial" w:cs="Arial"/>
          <w:lang w:val="sr-Latn-CS"/>
        </w:rPr>
        <w:t xml:space="preserve"> 29.10.</w:t>
      </w:r>
      <w:r w:rsidRPr="00937955">
        <w:rPr>
          <w:rFonts w:ascii="Arial" w:eastAsia="Times New Roman" w:hAnsi="Arial" w:cs="Arial"/>
          <w:lang w:val="sr-Latn-CS"/>
        </w:rPr>
        <w:t xml:space="preserve">2019. godine </w:t>
      </w:r>
      <w:r w:rsidR="001B0E77">
        <w:rPr>
          <w:rFonts w:ascii="Arial" w:eastAsia="Times New Roman" w:hAnsi="Arial" w:cs="Arial"/>
          <w:lang w:val="sr-Latn-CS"/>
        </w:rPr>
        <w:t xml:space="preserve"> ,donosi</w:t>
      </w:r>
      <w:r w:rsidR="005605D0">
        <w:rPr>
          <w:rFonts w:ascii="Arial" w:eastAsia="Times New Roman" w:hAnsi="Arial" w:cs="Arial"/>
          <w:lang w:val="sr-Latn-CS"/>
        </w:rPr>
        <w:t xml:space="preserve">  </w:t>
      </w:r>
    </w:p>
    <w:p w:rsidR="0035645B" w:rsidRPr="00937955" w:rsidRDefault="0035645B" w:rsidP="0035645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35645B" w:rsidRPr="00937955" w:rsidRDefault="0035645B" w:rsidP="0035645B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lang w:val="pl-PL"/>
        </w:rPr>
      </w:pPr>
      <w:r w:rsidRPr="00937955">
        <w:rPr>
          <w:rFonts w:ascii="Arial" w:eastAsia="Times New Roman" w:hAnsi="Arial" w:cs="Times New Roman"/>
          <w:b/>
          <w:bCs/>
          <w:lang w:val="pl-PL"/>
        </w:rPr>
        <w:t xml:space="preserve">                                                     </w:t>
      </w:r>
      <w:r w:rsidR="005605D0">
        <w:rPr>
          <w:rFonts w:ascii="Arial" w:eastAsia="Times New Roman" w:hAnsi="Arial" w:cs="Times New Roman"/>
          <w:b/>
          <w:bCs/>
          <w:lang w:val="pl-PL"/>
        </w:rPr>
        <w:t xml:space="preserve">           </w:t>
      </w:r>
      <w:r w:rsidR="00C24CE6">
        <w:rPr>
          <w:rFonts w:ascii="Arial" w:eastAsia="Times New Roman" w:hAnsi="Arial" w:cs="Times New Roman"/>
          <w:b/>
          <w:bCs/>
          <w:lang w:val="pl-PL"/>
        </w:rPr>
        <w:t>ODLUKU</w:t>
      </w:r>
    </w:p>
    <w:p w:rsidR="00C24CE6" w:rsidRDefault="0035645B" w:rsidP="00C24C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pl-PL"/>
        </w:rPr>
      </w:pPr>
      <w:r w:rsidRPr="00937955">
        <w:rPr>
          <w:rFonts w:ascii="Arial" w:eastAsia="Times New Roman" w:hAnsi="Arial" w:cs="Times New Roman"/>
          <w:b/>
          <w:bCs/>
          <w:lang w:val="pl-PL"/>
        </w:rPr>
        <w:t xml:space="preserve">                                                  </w:t>
      </w:r>
      <w:r w:rsidR="00C24CE6">
        <w:rPr>
          <w:rFonts w:ascii="Arial" w:eastAsia="Times New Roman" w:hAnsi="Arial" w:cs="Times New Roman"/>
          <w:b/>
          <w:bCs/>
          <w:lang w:val="pl-PL"/>
        </w:rPr>
        <w:t xml:space="preserve"> </w:t>
      </w:r>
      <w:r w:rsidRPr="00937955">
        <w:rPr>
          <w:rFonts w:ascii="Arial" w:eastAsia="Times New Roman" w:hAnsi="Arial" w:cs="Times New Roman"/>
          <w:b/>
          <w:bCs/>
          <w:lang w:val="pl-PL"/>
        </w:rPr>
        <w:t xml:space="preserve">  O IZMJENI I DOPUNI</w:t>
      </w:r>
    </w:p>
    <w:p w:rsidR="0035645B" w:rsidRPr="00C24CE6" w:rsidRDefault="00C24CE6" w:rsidP="00C24C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                                                                    </w:t>
      </w:r>
      <w:r w:rsidR="0035645B" w:rsidRPr="00937955">
        <w:rPr>
          <w:rFonts w:ascii="Arial" w:eastAsia="Times New Roman" w:hAnsi="Arial" w:cs="Times New Roman"/>
          <w:b/>
          <w:lang w:val="pl-PL"/>
        </w:rPr>
        <w:t>S T A T U T A</w:t>
      </w:r>
    </w:p>
    <w:p w:rsidR="0035645B" w:rsidRPr="00937955" w:rsidRDefault="0035645B" w:rsidP="0035645B">
      <w:pPr>
        <w:spacing w:after="0" w:line="240" w:lineRule="auto"/>
        <w:jc w:val="center"/>
        <w:rPr>
          <w:rFonts w:ascii="Arial" w:eastAsia="Times New Roman" w:hAnsi="Arial" w:cs="Times New Roman"/>
          <w:b/>
          <w:lang w:val="pl-PL"/>
        </w:rPr>
      </w:pPr>
      <w:r w:rsidRPr="00937955">
        <w:rPr>
          <w:rFonts w:ascii="Arial" w:eastAsia="Times New Roman" w:hAnsi="Arial" w:cs="Times New Roman"/>
          <w:b/>
          <w:lang w:val="pl-PL"/>
        </w:rPr>
        <w:t>DRUŠTVA SA OGRANIČENOM ODGOVORNOŠĆU</w:t>
      </w:r>
    </w:p>
    <w:p w:rsidR="0035645B" w:rsidRPr="00937955" w:rsidRDefault="0035645B" w:rsidP="0035645B">
      <w:pPr>
        <w:spacing w:after="0" w:line="240" w:lineRule="auto"/>
        <w:jc w:val="center"/>
        <w:rPr>
          <w:rFonts w:ascii="Arial" w:eastAsia="Times New Roman" w:hAnsi="Arial" w:cs="Times New Roman"/>
          <w:b/>
          <w:lang w:val="pl-PL"/>
        </w:rPr>
      </w:pPr>
      <w:r w:rsidRPr="00937955">
        <w:rPr>
          <w:rFonts w:ascii="Arial" w:eastAsia="Times New Roman" w:hAnsi="Arial" w:cs="Times New Roman"/>
          <w:b/>
          <w:lang w:val="pl-PL"/>
        </w:rPr>
        <w:t>"</w:t>
      </w:r>
      <w:r w:rsidR="003055FD" w:rsidRPr="00937955">
        <w:rPr>
          <w:rFonts w:ascii="Arial" w:eastAsia="Times New Roman" w:hAnsi="Arial" w:cs="Times New Roman"/>
          <w:b/>
          <w:lang w:val="pl-PL"/>
        </w:rPr>
        <w:t xml:space="preserve">  VODOVOD I KANALIZACIJA</w:t>
      </w:r>
      <w:r w:rsidRPr="00937955">
        <w:rPr>
          <w:rFonts w:ascii="Arial" w:eastAsia="Times New Roman" w:hAnsi="Arial" w:cs="Times New Roman"/>
          <w:b/>
          <w:lang w:val="pl-PL"/>
        </w:rPr>
        <w:t>" – TIVAT</w:t>
      </w:r>
    </w:p>
    <w:p w:rsidR="0035645B" w:rsidRPr="00937955" w:rsidRDefault="0035645B" w:rsidP="0035645B">
      <w:pPr>
        <w:spacing w:after="0" w:line="240" w:lineRule="auto"/>
        <w:jc w:val="center"/>
        <w:rPr>
          <w:rFonts w:ascii="Arial" w:eastAsia="Times New Roman" w:hAnsi="Arial" w:cs="Times New Roman"/>
          <w:b/>
          <w:lang w:val="pl-PL"/>
        </w:rPr>
      </w:pPr>
    </w:p>
    <w:p w:rsidR="0035645B" w:rsidRPr="00937955" w:rsidRDefault="0035645B" w:rsidP="0035645B">
      <w:pPr>
        <w:spacing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</w:p>
    <w:p w:rsidR="0035645B" w:rsidRPr="00937955" w:rsidRDefault="0035645B" w:rsidP="0035645B">
      <w:pPr>
        <w:spacing w:after="0" w:line="240" w:lineRule="auto"/>
        <w:ind w:firstLine="720"/>
        <w:rPr>
          <w:rFonts w:ascii="Arial" w:eastAsia="Times New Roman" w:hAnsi="Arial" w:cs="Arial"/>
          <w:b/>
          <w:lang w:val="sr-Latn-CS"/>
        </w:rPr>
      </w:pPr>
      <w:r w:rsidRPr="00937955">
        <w:rPr>
          <w:rFonts w:ascii="Arial" w:eastAsia="Times New Roman" w:hAnsi="Arial" w:cs="Arial"/>
          <w:b/>
          <w:lang w:val="sr-Latn-CS"/>
        </w:rPr>
        <w:t xml:space="preserve">                                                   Član 1</w:t>
      </w:r>
    </w:p>
    <w:p w:rsidR="0035645B" w:rsidRPr="00937955" w:rsidRDefault="0035645B" w:rsidP="003564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Latn-CS"/>
        </w:rPr>
      </w:pPr>
      <w:r w:rsidRPr="00937955">
        <w:rPr>
          <w:rFonts w:ascii="Arial" w:eastAsia="Times New Roman" w:hAnsi="Arial" w:cs="Arial"/>
          <w:lang w:val="sr-Latn-CS"/>
        </w:rPr>
        <w:t>U Statutu  Društva sa ograničenom odgovornošću  „</w:t>
      </w:r>
      <w:r w:rsidR="003055FD" w:rsidRPr="00937955">
        <w:rPr>
          <w:rFonts w:ascii="Arial" w:eastAsia="Times New Roman" w:hAnsi="Arial" w:cs="Arial"/>
          <w:lang w:val="sr-Latn-CS"/>
        </w:rPr>
        <w:t xml:space="preserve"> Vodovod i kanalizacija</w:t>
      </w:r>
      <w:r w:rsidRPr="00937955">
        <w:rPr>
          <w:rFonts w:ascii="Arial" w:eastAsia="Times New Roman" w:hAnsi="Arial" w:cs="Arial"/>
          <w:lang w:val="sr-Latn-CS"/>
        </w:rPr>
        <w:t>“ Tivat  ( „Službeni list C</w:t>
      </w:r>
      <w:r w:rsidR="00AB74AE">
        <w:rPr>
          <w:rFonts w:ascii="Arial" w:eastAsia="Times New Roman" w:hAnsi="Arial" w:cs="Arial"/>
          <w:lang w:val="sr-Latn-CS"/>
        </w:rPr>
        <w:t xml:space="preserve">rne </w:t>
      </w:r>
      <w:r w:rsidRPr="00937955">
        <w:rPr>
          <w:rFonts w:ascii="Arial" w:eastAsia="Times New Roman" w:hAnsi="Arial" w:cs="Arial"/>
          <w:lang w:val="sr-Latn-CS"/>
        </w:rPr>
        <w:t>G</w:t>
      </w:r>
      <w:r w:rsidR="00AB74AE">
        <w:rPr>
          <w:rFonts w:ascii="Arial" w:eastAsia="Times New Roman" w:hAnsi="Arial" w:cs="Arial"/>
          <w:lang w:val="sr-Latn-CS"/>
        </w:rPr>
        <w:t>ore</w:t>
      </w:r>
      <w:r w:rsidRPr="00937955">
        <w:rPr>
          <w:rFonts w:ascii="Arial" w:eastAsia="Times New Roman" w:hAnsi="Arial" w:cs="Arial"/>
          <w:lang w:val="sr-Latn-CS"/>
        </w:rPr>
        <w:t>“ – opštinski propisi br.032/13,015/15 ) vrše se  izmjene i dopune na način kako slijedi:</w:t>
      </w:r>
    </w:p>
    <w:p w:rsidR="00C24CE6" w:rsidRDefault="00A8553D" w:rsidP="003564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Latn-CS"/>
        </w:rPr>
      </w:pPr>
      <w:r w:rsidRPr="00937955">
        <w:rPr>
          <w:rFonts w:ascii="Arial" w:eastAsia="Times New Roman" w:hAnsi="Arial" w:cs="Arial"/>
          <w:lang w:val="sr-Latn-CS"/>
        </w:rPr>
        <w:t xml:space="preserve"> U članu 18 stav 1 </w:t>
      </w:r>
      <w:r w:rsidR="004A0126">
        <w:rPr>
          <w:rFonts w:ascii="Arial" w:eastAsia="Times New Roman" w:hAnsi="Arial" w:cs="Arial"/>
          <w:lang w:val="sr-Latn-CS"/>
        </w:rPr>
        <w:t xml:space="preserve">, </w:t>
      </w:r>
      <w:r w:rsidRPr="00937955">
        <w:rPr>
          <w:rFonts w:ascii="Arial" w:eastAsia="Times New Roman" w:hAnsi="Arial" w:cs="Arial"/>
          <w:lang w:val="sr-Latn-CS"/>
        </w:rPr>
        <w:t xml:space="preserve">alineja 9 se </w:t>
      </w:r>
      <w:r w:rsidR="0035645B" w:rsidRPr="00937955">
        <w:rPr>
          <w:rFonts w:ascii="Arial" w:eastAsia="Times New Roman" w:hAnsi="Arial" w:cs="Arial"/>
          <w:lang w:val="sr-Latn-CS"/>
        </w:rPr>
        <w:t xml:space="preserve">briše </w:t>
      </w:r>
    </w:p>
    <w:p w:rsidR="00C24CE6" w:rsidRPr="00937955" w:rsidRDefault="00A8553D" w:rsidP="00C24CE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Latn-CS"/>
        </w:rPr>
      </w:pPr>
      <w:r w:rsidRPr="00937955">
        <w:rPr>
          <w:rFonts w:ascii="Arial" w:eastAsia="Times New Roman" w:hAnsi="Arial" w:cs="Arial"/>
          <w:lang w:val="sr-Latn-CS"/>
        </w:rPr>
        <w:t xml:space="preserve"> </w:t>
      </w:r>
      <w:r w:rsidR="00C24CE6" w:rsidRPr="00937955">
        <w:rPr>
          <w:rFonts w:ascii="Arial" w:eastAsia="Times New Roman" w:hAnsi="Arial" w:cs="Arial"/>
          <w:lang w:val="sr-Latn-CS"/>
        </w:rPr>
        <w:t>Član 28  se briše se</w:t>
      </w:r>
    </w:p>
    <w:p w:rsidR="00C24CE6" w:rsidRDefault="00C24CE6" w:rsidP="00C24CE6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           </w:t>
      </w:r>
      <w:r w:rsidR="001B0E77">
        <w:rPr>
          <w:rFonts w:ascii="Arial" w:eastAsia="Times New Roman" w:hAnsi="Arial" w:cs="Arial"/>
          <w:lang w:val="sr-Latn-CS"/>
        </w:rPr>
        <w:t>-</w:t>
      </w:r>
      <w:r w:rsidR="0035645B" w:rsidRPr="00937955">
        <w:rPr>
          <w:rFonts w:ascii="Arial" w:eastAsia="Times New Roman" w:hAnsi="Arial" w:cs="Arial"/>
          <w:lang w:val="sr-Latn-CS"/>
        </w:rPr>
        <w:t xml:space="preserve">U članu 32 stav 1 poslije alineje 8,dodaje se nova alineja čiji sadržaj </w:t>
      </w:r>
      <w:r>
        <w:rPr>
          <w:rFonts w:ascii="Arial" w:eastAsia="Times New Roman" w:hAnsi="Arial" w:cs="Arial"/>
          <w:lang w:val="sr-Latn-CS"/>
        </w:rPr>
        <w:t xml:space="preserve">glasi:  </w:t>
      </w:r>
    </w:p>
    <w:p w:rsidR="0035645B" w:rsidRPr="00C24CE6" w:rsidRDefault="00C24CE6" w:rsidP="0035645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 xml:space="preserve">  „ </w:t>
      </w:r>
      <w:r w:rsidR="0035645B" w:rsidRPr="00C24CE6">
        <w:rPr>
          <w:rFonts w:ascii="Arial" w:eastAsia="Times New Roman" w:hAnsi="Arial" w:cs="Arial"/>
          <w:b/>
          <w:lang w:val="sr-Latn-CS"/>
        </w:rPr>
        <w:t xml:space="preserve">imenuje </w:t>
      </w:r>
      <w:r>
        <w:rPr>
          <w:rFonts w:ascii="Arial" w:eastAsia="Times New Roman" w:hAnsi="Arial" w:cs="Arial"/>
          <w:b/>
          <w:lang w:val="sr-Latn-CS"/>
        </w:rPr>
        <w:t xml:space="preserve"> </w:t>
      </w:r>
      <w:r w:rsidR="0035645B" w:rsidRPr="00C24CE6">
        <w:rPr>
          <w:rFonts w:ascii="Arial" w:eastAsia="Times New Roman" w:hAnsi="Arial" w:cs="Arial"/>
          <w:b/>
          <w:lang w:val="sr-Latn-CS"/>
        </w:rPr>
        <w:t>nezavisnog revizora “;</w:t>
      </w:r>
    </w:p>
    <w:p w:rsidR="0035645B" w:rsidRPr="00937955" w:rsidRDefault="00C24CE6" w:rsidP="001B0E77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</w:t>
      </w:r>
    </w:p>
    <w:p w:rsidR="0035645B" w:rsidRPr="00937955" w:rsidRDefault="0035645B" w:rsidP="0035645B">
      <w:pPr>
        <w:spacing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  <w:r w:rsidRPr="00937955">
        <w:rPr>
          <w:rFonts w:ascii="Arial" w:eastAsia="Times New Roman" w:hAnsi="Arial" w:cs="Arial"/>
          <w:b/>
          <w:lang w:val="sr-Latn-CS"/>
        </w:rPr>
        <w:t>Član 2</w:t>
      </w:r>
    </w:p>
    <w:p w:rsidR="0035645B" w:rsidRPr="00937955" w:rsidRDefault="0035645B" w:rsidP="0035645B">
      <w:pPr>
        <w:spacing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</w:p>
    <w:p w:rsidR="0035645B" w:rsidRPr="00937955" w:rsidRDefault="0035645B" w:rsidP="0035645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937955">
        <w:rPr>
          <w:rFonts w:ascii="Arial" w:eastAsia="Times New Roman" w:hAnsi="Arial" w:cs="Arial"/>
          <w:lang w:val="sr-Latn-CS"/>
        </w:rPr>
        <w:tab/>
        <w:t>Ova Odluka stupa na snagu osmog dana od dana objavljivanja u „Službenom listu Crne Gore- opštinski propisi“</w:t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  <w:r w:rsidRPr="00937955">
        <w:rPr>
          <w:rFonts w:ascii="Arial" w:eastAsia="Times New Roman" w:hAnsi="Arial" w:cs="Arial"/>
          <w:lang w:val="sr-Latn-CS"/>
        </w:rPr>
        <w:tab/>
      </w:r>
    </w:p>
    <w:p w:rsidR="0035645B" w:rsidRDefault="0035645B" w:rsidP="0035645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C24CE6" w:rsidRDefault="00F41068" w:rsidP="00F41068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: </w:t>
      </w:r>
      <w:r w:rsidR="00BD14D7">
        <w:rPr>
          <w:rFonts w:ascii="Arial" w:hAnsi="Arial" w:cs="Arial"/>
        </w:rPr>
        <w:t>0304-364</w:t>
      </w:r>
      <w:r>
        <w:rPr>
          <w:rFonts w:ascii="Arial" w:hAnsi="Arial" w:cs="Arial"/>
        </w:rPr>
        <w:t>-257</w:t>
      </w:r>
    </w:p>
    <w:p w:rsidR="00C24CE6" w:rsidRDefault="00C24CE6" w:rsidP="00F41068">
      <w:pPr>
        <w:spacing w:after="0"/>
        <w:jc w:val="both"/>
        <w:rPr>
          <w:rFonts w:ascii="Arial" w:hAnsi="Arial" w:cs="Arial"/>
        </w:rPr>
      </w:pPr>
      <w:r w:rsidRPr="00C24CE6">
        <w:rPr>
          <w:rFonts w:ascii="Arial" w:hAnsi="Arial" w:cs="Arial"/>
        </w:rPr>
        <w:t>Tivat,</w:t>
      </w:r>
      <w:r w:rsidR="00F41068">
        <w:rPr>
          <w:rFonts w:ascii="Arial" w:hAnsi="Arial" w:cs="Arial"/>
        </w:rPr>
        <w:t>29.10.</w:t>
      </w:r>
      <w:r w:rsidRPr="00C24CE6">
        <w:rPr>
          <w:rFonts w:ascii="Arial" w:hAnsi="Arial" w:cs="Arial"/>
        </w:rPr>
        <w:t>2019</w:t>
      </w:r>
      <w:r w:rsidR="00F41068">
        <w:rPr>
          <w:rFonts w:ascii="Arial" w:hAnsi="Arial" w:cs="Arial"/>
        </w:rPr>
        <w:t>.</w:t>
      </w:r>
      <w:r w:rsidRPr="00C24CE6">
        <w:rPr>
          <w:rFonts w:ascii="Arial" w:hAnsi="Arial" w:cs="Arial"/>
        </w:rPr>
        <w:t>g</w:t>
      </w:r>
      <w:r w:rsidR="00F41068">
        <w:rPr>
          <w:rFonts w:ascii="Arial" w:hAnsi="Arial" w:cs="Arial"/>
        </w:rPr>
        <w:t>odine</w:t>
      </w:r>
      <w:r w:rsidRPr="00C24CE6">
        <w:rPr>
          <w:rFonts w:ascii="Arial" w:hAnsi="Arial" w:cs="Arial"/>
        </w:rPr>
        <w:t>.</w:t>
      </w:r>
    </w:p>
    <w:p w:rsidR="00F41068" w:rsidRPr="00C24CE6" w:rsidRDefault="00F41068" w:rsidP="00F41068">
      <w:pPr>
        <w:spacing w:after="0"/>
        <w:jc w:val="both"/>
        <w:rPr>
          <w:rFonts w:ascii="Arial" w:hAnsi="Arial" w:cs="Arial"/>
        </w:rPr>
      </w:pPr>
    </w:p>
    <w:p w:rsidR="00C24CE6" w:rsidRPr="00C24CE6" w:rsidRDefault="00C24CE6" w:rsidP="00C24CE6">
      <w:pPr>
        <w:spacing w:after="0"/>
        <w:jc w:val="both"/>
        <w:rPr>
          <w:rFonts w:ascii="Arial" w:hAnsi="Arial" w:cs="Arial"/>
        </w:rPr>
      </w:pPr>
      <w:r w:rsidRPr="00C24CE6">
        <w:rPr>
          <w:rFonts w:ascii="Arial" w:hAnsi="Arial" w:cs="Arial"/>
        </w:rPr>
        <w:t xml:space="preserve">                                                 </w:t>
      </w:r>
      <w:proofErr w:type="spellStart"/>
      <w:r w:rsidRPr="00C24CE6">
        <w:rPr>
          <w:rFonts w:ascii="Arial" w:hAnsi="Arial" w:cs="Arial"/>
        </w:rPr>
        <w:t>Skupština</w:t>
      </w:r>
      <w:proofErr w:type="spellEnd"/>
      <w:r w:rsidRPr="00C24CE6">
        <w:rPr>
          <w:rFonts w:ascii="Arial" w:hAnsi="Arial" w:cs="Arial"/>
        </w:rPr>
        <w:t xml:space="preserve"> </w:t>
      </w:r>
      <w:proofErr w:type="spellStart"/>
      <w:r w:rsidRPr="00C24CE6">
        <w:rPr>
          <w:rFonts w:ascii="Arial" w:hAnsi="Arial" w:cs="Arial"/>
        </w:rPr>
        <w:t>opštine</w:t>
      </w:r>
      <w:proofErr w:type="spellEnd"/>
      <w:r w:rsidRPr="00C24CE6">
        <w:rPr>
          <w:rFonts w:ascii="Arial" w:hAnsi="Arial" w:cs="Arial"/>
        </w:rPr>
        <w:t xml:space="preserve"> Tivat</w:t>
      </w:r>
    </w:p>
    <w:p w:rsidR="00C24CE6" w:rsidRPr="00C24CE6" w:rsidRDefault="00C24CE6" w:rsidP="00C24CE6">
      <w:pPr>
        <w:spacing w:after="0"/>
        <w:jc w:val="both"/>
        <w:rPr>
          <w:rFonts w:ascii="Arial" w:hAnsi="Arial" w:cs="Arial"/>
        </w:rPr>
      </w:pPr>
      <w:r w:rsidRPr="00C24CE6">
        <w:rPr>
          <w:rFonts w:ascii="Arial" w:hAnsi="Arial" w:cs="Arial"/>
        </w:rPr>
        <w:t xml:space="preserve">                                                      Predsjednik,</w:t>
      </w:r>
    </w:p>
    <w:p w:rsidR="00C24CE6" w:rsidRPr="00C24CE6" w:rsidRDefault="00C24CE6" w:rsidP="00C24CE6">
      <w:pPr>
        <w:spacing w:after="0"/>
        <w:jc w:val="both"/>
        <w:rPr>
          <w:rFonts w:ascii="Arial" w:hAnsi="Arial" w:cs="Arial"/>
        </w:rPr>
      </w:pPr>
      <w:r w:rsidRPr="00C24CE6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</w:t>
      </w:r>
      <w:r w:rsidRPr="00C24CE6">
        <w:rPr>
          <w:rFonts w:ascii="Arial" w:hAnsi="Arial" w:cs="Arial"/>
        </w:rPr>
        <w:t xml:space="preserve">   Ivan Novosel</w:t>
      </w:r>
    </w:p>
    <w:p w:rsidR="00C24CE6" w:rsidRDefault="00C24CE6" w:rsidP="0035645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C24CE6" w:rsidRPr="00937955" w:rsidRDefault="00C24CE6" w:rsidP="0035645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35645B" w:rsidRPr="00C24CE6" w:rsidRDefault="00C24CE6" w:rsidP="00F41068">
      <w:pPr>
        <w:spacing w:after="0" w:line="240" w:lineRule="auto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 xml:space="preserve">                                                 </w:t>
      </w:r>
    </w:p>
    <w:p w:rsidR="002E2856" w:rsidRPr="00937955" w:rsidRDefault="002E2856" w:rsidP="001B0E77">
      <w:pPr>
        <w:jc w:val="right"/>
      </w:pPr>
    </w:p>
    <w:sectPr w:rsidR="002E2856" w:rsidRPr="00937955" w:rsidSect="001F6D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5B"/>
    <w:rsid w:val="001B0E77"/>
    <w:rsid w:val="001F6D0B"/>
    <w:rsid w:val="002E2856"/>
    <w:rsid w:val="003055FD"/>
    <w:rsid w:val="0035645B"/>
    <w:rsid w:val="00392928"/>
    <w:rsid w:val="004A0126"/>
    <w:rsid w:val="005605D0"/>
    <w:rsid w:val="006A7486"/>
    <w:rsid w:val="00937955"/>
    <w:rsid w:val="009609FD"/>
    <w:rsid w:val="00A8553D"/>
    <w:rsid w:val="00AB74AE"/>
    <w:rsid w:val="00BD14D7"/>
    <w:rsid w:val="00C24CE6"/>
    <w:rsid w:val="00D35182"/>
    <w:rsid w:val="00F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8F46A-166A-4EA2-9110-63858C6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Goran Babovic</cp:lastModifiedBy>
  <cp:revision>7</cp:revision>
  <cp:lastPrinted>2019-10-30T08:17:00Z</cp:lastPrinted>
  <dcterms:created xsi:type="dcterms:W3CDTF">2019-10-16T10:00:00Z</dcterms:created>
  <dcterms:modified xsi:type="dcterms:W3CDTF">2019-10-30T08:17:00Z</dcterms:modified>
</cp:coreProperties>
</file>