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C" w:rsidRDefault="008465AC" w:rsidP="00B61F98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B61F98">
        <w:rPr>
          <w:rFonts w:ascii="Tahoma" w:hAnsi="Tahoma" w:cs="Tahoma"/>
          <w:b/>
          <w:sz w:val="22"/>
          <w:szCs w:val="22"/>
          <w:lang w:val="sr-Latn-CS"/>
        </w:rPr>
        <w:t>4/</w:t>
      </w:r>
      <w:r w:rsidR="00B001B7">
        <w:rPr>
          <w:rFonts w:ascii="Tahoma" w:hAnsi="Tahoma" w:cs="Tahoma"/>
          <w:b/>
          <w:sz w:val="22"/>
          <w:szCs w:val="22"/>
          <w:lang w:val="sr-Latn-CS"/>
        </w:rPr>
        <w:t>4</w:t>
      </w:r>
      <w:bookmarkStart w:id="0" w:name="_GoBack"/>
      <w:bookmarkEnd w:id="0"/>
    </w:p>
    <w:p w:rsidR="000F688F" w:rsidRDefault="001310F9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B67213">
        <w:rPr>
          <w:rFonts w:ascii="Tahoma" w:hAnsi="Tahoma" w:cs="Tahoma"/>
          <w:b/>
          <w:sz w:val="22"/>
          <w:szCs w:val="22"/>
          <w:lang w:val="sr-Latn-CS"/>
        </w:rPr>
        <w:t>09.08.2019.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250E62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645CDE" w:rsidRDefault="00645CDE" w:rsidP="00436BA5">
      <w:pPr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B67213" w:rsidRPr="00B67213">
        <w:rPr>
          <w:rFonts w:ascii="Tahoma" w:hAnsi="Tahoma" w:cs="Tahoma"/>
          <w:b/>
          <w:sz w:val="22"/>
          <w:szCs w:val="22"/>
          <w:lang w:val="sr-Latn-CS"/>
        </w:rPr>
        <w:t>20.08.2019</w:t>
      </w:r>
      <w:r w:rsidR="00F829AE">
        <w:rPr>
          <w:rFonts w:ascii="Tahoma" w:hAnsi="Tahoma" w:cs="Tahoma"/>
          <w:sz w:val="22"/>
          <w:szCs w:val="22"/>
          <w:lang w:val="sr-Latn-CS"/>
        </w:rPr>
        <w:t>.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B67213">
        <w:rPr>
          <w:rFonts w:ascii="Tahoma" w:hAnsi="Tahoma" w:cs="Tahoma"/>
          <w:b/>
          <w:sz w:val="22"/>
          <w:szCs w:val="22"/>
          <w:lang w:val="sr-Latn-CS"/>
        </w:rPr>
        <w:t xml:space="preserve">10:00 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B61F98">
        <w:rPr>
          <w:rFonts w:ascii="Tahoma" w:hAnsi="Tahoma" w:cs="Tahoma"/>
          <w:sz w:val="22"/>
          <w:szCs w:val="22"/>
          <w:lang w:val="sr-Latn-CS"/>
        </w:rPr>
        <w:t>IX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680BE3" w:rsidRPr="00680BE3" w:rsidRDefault="00680BE3" w:rsidP="00680BE3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</w:t>
      </w:r>
      <w:r w:rsidRPr="00B61F98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o</w:t>
      </w:r>
      <w:r w:rsidRPr="00B61F98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ostvarenim</w:t>
      </w:r>
      <w:r w:rsidRPr="00B61F98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prihodima</w:t>
      </w:r>
      <w:r w:rsidRPr="00B61F98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i</w:t>
      </w:r>
      <w:r w:rsidRPr="00B61F98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 xml:space="preserve">rashodima </w:t>
      </w:r>
      <w:r w:rsidRPr="00B61F98">
        <w:rPr>
          <w:rFonts w:ascii="Tahoma" w:hAnsi="Tahoma" w:cs="Tahoma"/>
          <w:sz w:val="22"/>
          <w:szCs w:val="22"/>
          <w:lang w:val="sr-Latn-CS"/>
        </w:rPr>
        <w:t>O</w:t>
      </w:r>
      <w:r>
        <w:rPr>
          <w:rFonts w:ascii="Tahoma" w:hAnsi="Tahoma" w:cs="Tahoma"/>
          <w:sz w:val="22"/>
          <w:szCs w:val="22"/>
          <w:lang w:val="sr-Latn-CS"/>
        </w:rPr>
        <w:t xml:space="preserve">pštine Tivat </w:t>
      </w:r>
      <w:r w:rsidRPr="00B61F98">
        <w:rPr>
          <w:rFonts w:ascii="Tahoma" w:hAnsi="Tahoma" w:cs="Tahoma"/>
          <w:sz w:val="22"/>
          <w:szCs w:val="22"/>
          <w:lang w:val="sr-Latn-CS"/>
        </w:rPr>
        <w:t>za period 01.01. – 30.06.2019.godine</w:t>
      </w:r>
    </w:p>
    <w:p w:rsidR="00B61F98" w:rsidRDefault="00B61F98" w:rsidP="00B61F9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Pr="00B61F98">
        <w:rPr>
          <w:rFonts w:ascii="Tahoma" w:hAnsi="Tahoma" w:cs="Tahoma"/>
          <w:sz w:val="22"/>
          <w:szCs w:val="22"/>
          <w:lang w:val="sr-Latn-CS"/>
        </w:rPr>
        <w:t>o podizanju spomen-obilježja postavljanjem spomen – ploče Branku Briniću</w:t>
      </w:r>
    </w:p>
    <w:p w:rsidR="00B61F98" w:rsidRDefault="00B61F98" w:rsidP="00B61F9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Pr="00B61F98">
        <w:rPr>
          <w:rFonts w:ascii="Tahoma" w:hAnsi="Tahoma" w:cs="Tahoma"/>
          <w:sz w:val="22"/>
          <w:szCs w:val="22"/>
          <w:lang w:val="sr-Latn-CS"/>
        </w:rPr>
        <w:t>o podizanju spomen-obilježja postavljanjem spomen – ploče Dragu Miloviću</w:t>
      </w:r>
    </w:p>
    <w:p w:rsidR="00B61F98" w:rsidRDefault="00B61F98" w:rsidP="00B61F9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Pr="00B61F98">
        <w:rPr>
          <w:rFonts w:ascii="Tahoma" w:hAnsi="Tahoma" w:cs="Tahoma"/>
          <w:sz w:val="22"/>
          <w:szCs w:val="22"/>
          <w:lang w:val="sr-Latn-CS"/>
        </w:rPr>
        <w:t>o podizanju spomen-obilježja postavljanjem spomen – ploče Antu Staničiću</w:t>
      </w:r>
    </w:p>
    <w:p w:rsidR="00B61F98" w:rsidRDefault="00B61F98" w:rsidP="00B61F9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Pr="00B61F98">
        <w:rPr>
          <w:rFonts w:ascii="Tahoma" w:hAnsi="Tahoma" w:cs="Tahoma"/>
          <w:sz w:val="22"/>
          <w:szCs w:val="22"/>
          <w:lang w:val="sr-Latn-CS"/>
        </w:rPr>
        <w:t>o izmiještanju spomen-ploče poginulim radnicima “Arsenala” Tivat</w:t>
      </w:r>
    </w:p>
    <w:p w:rsidR="00B61F98" w:rsidRDefault="00B61F98" w:rsidP="00B61F9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Pr="00B61F98">
        <w:rPr>
          <w:rFonts w:ascii="Tahoma" w:hAnsi="Tahoma" w:cs="Tahoma"/>
          <w:sz w:val="22"/>
          <w:szCs w:val="22"/>
          <w:lang w:val="sr-Latn-CS"/>
        </w:rPr>
        <w:t>o izmještanju spomen – ploče sa tekstom o podršci radnika Arsenala pobuni mornara u Boki 1918. godine Tivat</w:t>
      </w:r>
    </w:p>
    <w:p w:rsidR="00B61F98" w:rsidRDefault="00B61F98" w:rsidP="00B61F9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Pr="00B61F98">
        <w:rPr>
          <w:rFonts w:ascii="Tahoma" w:hAnsi="Tahoma" w:cs="Tahoma"/>
          <w:sz w:val="22"/>
          <w:szCs w:val="22"/>
          <w:lang w:val="sr-Latn-CS"/>
        </w:rPr>
        <w:t xml:space="preserve"> o izmeni </w:t>
      </w:r>
      <w:r>
        <w:rPr>
          <w:rFonts w:ascii="Tahoma" w:hAnsi="Tahoma" w:cs="Tahoma"/>
          <w:sz w:val="22"/>
          <w:szCs w:val="22"/>
          <w:lang w:val="sr-Latn-CS"/>
        </w:rPr>
        <w:t>i</w:t>
      </w:r>
      <w:r w:rsidRPr="00B61F98">
        <w:rPr>
          <w:rFonts w:ascii="Tahoma" w:hAnsi="Tahoma" w:cs="Tahoma"/>
          <w:sz w:val="22"/>
          <w:szCs w:val="22"/>
          <w:lang w:val="sr-Latn-CS"/>
        </w:rPr>
        <w:t xml:space="preserve"> dopuni Odluke o povjeravanju upravljanja javnim prostorom za parkiranje vozila Društvu sa ograničenom odgovornošću  “ Parking servis “ Tivat</w:t>
      </w:r>
    </w:p>
    <w:p w:rsidR="00B61F98" w:rsidRDefault="00B61F98" w:rsidP="00B61F9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DOO „Autobuska stanica“ Tivat sa finansiskim izvještajem i izvještajem revizora</w:t>
      </w:r>
    </w:p>
    <w:p w:rsidR="00B61F98" w:rsidRDefault="009865A8" w:rsidP="00B61F9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raspodijeli dobiti DOO „ Autobuska stanica“ Tivat za 2018.godinu</w:t>
      </w:r>
    </w:p>
    <w:p w:rsidR="00B61F98" w:rsidRPr="006132B6" w:rsidRDefault="00A91CC6" w:rsidP="006132B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</w:t>
      </w:r>
      <w:r w:rsidRPr="00A91CC6">
        <w:rPr>
          <w:rFonts w:ascii="Tahoma" w:hAnsi="Tahoma" w:cs="Tahoma"/>
          <w:sz w:val="22"/>
          <w:szCs w:val="22"/>
          <w:lang w:val="sr-Latn-CS"/>
        </w:rPr>
        <w:t xml:space="preserve">lan zaštite od zemljotresa </w:t>
      </w:r>
      <w:r>
        <w:rPr>
          <w:rFonts w:ascii="Tahoma" w:hAnsi="Tahoma" w:cs="Tahoma"/>
          <w:sz w:val="22"/>
          <w:szCs w:val="22"/>
          <w:lang w:val="sr-Latn-CS"/>
        </w:rPr>
        <w:t>na teritoriji opštine</w:t>
      </w:r>
      <w:r w:rsidRPr="00A91CC6">
        <w:rPr>
          <w:rFonts w:ascii="Tahoma" w:hAnsi="Tahoma" w:cs="Tahoma"/>
          <w:sz w:val="22"/>
          <w:szCs w:val="22"/>
          <w:lang w:val="sr-Latn-CS"/>
        </w:rPr>
        <w:t xml:space="preserve"> Tivat</w:t>
      </w:r>
      <w:r w:rsidR="006132B6">
        <w:rPr>
          <w:rFonts w:ascii="Tahoma" w:hAnsi="Tahoma" w:cs="Tahoma"/>
          <w:sz w:val="22"/>
          <w:szCs w:val="22"/>
          <w:lang w:val="sr-Latn-CS"/>
        </w:rPr>
        <w:t xml:space="preserve"> i </w:t>
      </w:r>
      <w:r w:rsidR="006132B6" w:rsidRPr="00A91CC6">
        <w:rPr>
          <w:rFonts w:ascii="Tahoma" w:hAnsi="Tahoma" w:cs="Tahoma"/>
          <w:sz w:val="22"/>
          <w:szCs w:val="22"/>
          <w:lang w:val="sr-Latn-CS"/>
        </w:rPr>
        <w:t>Procjena rizika od ze</w:t>
      </w:r>
      <w:r w:rsidR="006132B6">
        <w:rPr>
          <w:rFonts w:ascii="Tahoma" w:hAnsi="Tahoma" w:cs="Tahoma"/>
          <w:sz w:val="22"/>
          <w:szCs w:val="22"/>
          <w:lang w:val="sr-Latn-CS"/>
        </w:rPr>
        <w:t>m</w:t>
      </w:r>
      <w:r w:rsidR="006132B6" w:rsidRPr="00A91CC6">
        <w:rPr>
          <w:rFonts w:ascii="Tahoma" w:hAnsi="Tahoma" w:cs="Tahoma"/>
          <w:sz w:val="22"/>
          <w:szCs w:val="22"/>
          <w:lang w:val="sr-Latn-CS"/>
        </w:rPr>
        <w:t xml:space="preserve">ljotresa </w:t>
      </w:r>
      <w:r w:rsidR="006132B6">
        <w:rPr>
          <w:rFonts w:ascii="Tahoma" w:hAnsi="Tahoma" w:cs="Tahoma"/>
          <w:sz w:val="22"/>
          <w:szCs w:val="22"/>
          <w:lang w:val="sr-Latn-CS"/>
        </w:rPr>
        <w:t>na teritoriji opštine</w:t>
      </w:r>
      <w:r w:rsidR="006132B6" w:rsidRPr="00A91CC6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:rsidR="00D53CBE" w:rsidRPr="00D53CBE" w:rsidRDefault="00D53CBE" w:rsidP="00D53CBE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Pr="00B61F98">
        <w:rPr>
          <w:rFonts w:ascii="Tahoma" w:hAnsi="Tahoma" w:cs="Tahoma"/>
          <w:sz w:val="22"/>
          <w:szCs w:val="22"/>
          <w:lang w:val="sr-Latn-CS"/>
        </w:rPr>
        <w:t>o pokretanju postupka  izgradnje stambenih objekata</w:t>
      </w:r>
    </w:p>
    <w:p w:rsidR="00680BE3" w:rsidRDefault="00680BE3" w:rsidP="00680BE3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Pr="00B61F98">
        <w:rPr>
          <w:rFonts w:ascii="Tahoma" w:hAnsi="Tahoma" w:cs="Tahoma"/>
          <w:sz w:val="22"/>
          <w:szCs w:val="22"/>
          <w:lang w:val="sr-Latn-CS"/>
        </w:rPr>
        <w:t>o ustanovljavanju službenosti na kat.parcelama 163 i 164 KO Donja Lastva  radi polaganja elektro kabla</w:t>
      </w:r>
    </w:p>
    <w:p w:rsidR="006132B6" w:rsidRDefault="00B67213" w:rsidP="00680BE3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pris</w:t>
      </w:r>
      <w:r w:rsidR="006132B6">
        <w:rPr>
          <w:rFonts w:ascii="Tahoma" w:hAnsi="Tahoma" w:cs="Tahoma"/>
          <w:sz w:val="22"/>
          <w:szCs w:val="22"/>
          <w:lang w:val="sr-Latn-CS"/>
        </w:rPr>
        <w:t>t</w:t>
      </w:r>
      <w:r>
        <w:rPr>
          <w:rFonts w:ascii="Tahoma" w:hAnsi="Tahoma" w:cs="Tahoma"/>
          <w:sz w:val="22"/>
          <w:szCs w:val="22"/>
          <w:lang w:val="sr-Latn-CS"/>
        </w:rPr>
        <w:t>u</w:t>
      </w:r>
      <w:r w:rsidR="006132B6">
        <w:rPr>
          <w:rFonts w:ascii="Tahoma" w:hAnsi="Tahoma" w:cs="Tahoma"/>
          <w:sz w:val="22"/>
          <w:szCs w:val="22"/>
          <w:lang w:val="sr-Latn-CS"/>
        </w:rPr>
        <w:t>panju kupovine zemljišta</w:t>
      </w:r>
    </w:p>
    <w:p w:rsidR="00B61F98" w:rsidRPr="00B61F98" w:rsidRDefault="00B61F98" w:rsidP="00680BE3">
      <w:pPr>
        <w:pStyle w:val="ListParagraph"/>
        <w:ind w:left="644"/>
        <w:rPr>
          <w:rFonts w:ascii="Tahoma" w:hAnsi="Tahoma" w:cs="Tahoma"/>
          <w:sz w:val="22"/>
          <w:szCs w:val="22"/>
          <w:lang w:val="sr-Latn-CS"/>
        </w:rPr>
      </w:pPr>
    </w:p>
    <w:p w:rsidR="008645DA" w:rsidRDefault="008645DA" w:rsidP="008645DA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436BA5">
      <w:pPr>
        <w:rPr>
          <w:rFonts w:ascii="Tahoma" w:hAnsi="Tahoma" w:cs="Tahoma"/>
          <w:sz w:val="22"/>
          <w:szCs w:val="22"/>
          <w:lang w:val="sr-Latn-CS"/>
        </w:rPr>
      </w:pPr>
    </w:p>
    <w:p w:rsidR="00213D43" w:rsidRDefault="00213D43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213D43" w:rsidRDefault="00213D43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436BA5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641C23"/>
    <w:multiLevelType w:val="hybridMultilevel"/>
    <w:tmpl w:val="8B5230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1D38"/>
    <w:rsid w:val="0001401C"/>
    <w:rsid w:val="000278AE"/>
    <w:rsid w:val="000B0D1D"/>
    <w:rsid w:val="000C117A"/>
    <w:rsid w:val="000C288E"/>
    <w:rsid w:val="000E5D84"/>
    <w:rsid w:val="000F5C3E"/>
    <w:rsid w:val="000F688F"/>
    <w:rsid w:val="00110B38"/>
    <w:rsid w:val="00117B75"/>
    <w:rsid w:val="001310F9"/>
    <w:rsid w:val="001316B0"/>
    <w:rsid w:val="00134ADE"/>
    <w:rsid w:val="00134DA6"/>
    <w:rsid w:val="0014473B"/>
    <w:rsid w:val="001700BE"/>
    <w:rsid w:val="00190105"/>
    <w:rsid w:val="00192EEA"/>
    <w:rsid w:val="001A5593"/>
    <w:rsid w:val="001C72CD"/>
    <w:rsid w:val="001E773F"/>
    <w:rsid w:val="00202531"/>
    <w:rsid w:val="00205210"/>
    <w:rsid w:val="0020666B"/>
    <w:rsid w:val="00213D43"/>
    <w:rsid w:val="00232BBD"/>
    <w:rsid w:val="002455D7"/>
    <w:rsid w:val="00250E62"/>
    <w:rsid w:val="00284601"/>
    <w:rsid w:val="0029122D"/>
    <w:rsid w:val="0029382F"/>
    <w:rsid w:val="002A4FF3"/>
    <w:rsid w:val="002B01F5"/>
    <w:rsid w:val="002B4FEA"/>
    <w:rsid w:val="002D0D9A"/>
    <w:rsid w:val="002E293E"/>
    <w:rsid w:val="00305873"/>
    <w:rsid w:val="00315C83"/>
    <w:rsid w:val="00324992"/>
    <w:rsid w:val="00330A58"/>
    <w:rsid w:val="00335BA9"/>
    <w:rsid w:val="00347674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F3204"/>
    <w:rsid w:val="003F6E49"/>
    <w:rsid w:val="00436BA5"/>
    <w:rsid w:val="004533E8"/>
    <w:rsid w:val="00454CAA"/>
    <w:rsid w:val="00471CF1"/>
    <w:rsid w:val="00485209"/>
    <w:rsid w:val="004864B0"/>
    <w:rsid w:val="004D163E"/>
    <w:rsid w:val="00513031"/>
    <w:rsid w:val="00515B5E"/>
    <w:rsid w:val="00525945"/>
    <w:rsid w:val="00525A3D"/>
    <w:rsid w:val="00530BDA"/>
    <w:rsid w:val="0053208F"/>
    <w:rsid w:val="005359A7"/>
    <w:rsid w:val="00557EEB"/>
    <w:rsid w:val="00564239"/>
    <w:rsid w:val="005821B2"/>
    <w:rsid w:val="005A0B32"/>
    <w:rsid w:val="005A0FE4"/>
    <w:rsid w:val="005B1BE0"/>
    <w:rsid w:val="005B1F65"/>
    <w:rsid w:val="005B678B"/>
    <w:rsid w:val="005D4B52"/>
    <w:rsid w:val="005F1E4E"/>
    <w:rsid w:val="00604FD6"/>
    <w:rsid w:val="006132B6"/>
    <w:rsid w:val="00645CDE"/>
    <w:rsid w:val="00671960"/>
    <w:rsid w:val="00680BE3"/>
    <w:rsid w:val="00697E32"/>
    <w:rsid w:val="006A6053"/>
    <w:rsid w:val="006C3F82"/>
    <w:rsid w:val="006C5D76"/>
    <w:rsid w:val="006E02EE"/>
    <w:rsid w:val="006E0697"/>
    <w:rsid w:val="006E5DE4"/>
    <w:rsid w:val="0072612D"/>
    <w:rsid w:val="0073053D"/>
    <w:rsid w:val="00761B9F"/>
    <w:rsid w:val="007716A5"/>
    <w:rsid w:val="00780096"/>
    <w:rsid w:val="007841EB"/>
    <w:rsid w:val="00792152"/>
    <w:rsid w:val="007D019B"/>
    <w:rsid w:val="0082270D"/>
    <w:rsid w:val="008347FD"/>
    <w:rsid w:val="0084066D"/>
    <w:rsid w:val="008465AC"/>
    <w:rsid w:val="008645DA"/>
    <w:rsid w:val="008818AF"/>
    <w:rsid w:val="008840B0"/>
    <w:rsid w:val="0089070A"/>
    <w:rsid w:val="008D3710"/>
    <w:rsid w:val="008E5061"/>
    <w:rsid w:val="008F1CEF"/>
    <w:rsid w:val="0090332C"/>
    <w:rsid w:val="00915911"/>
    <w:rsid w:val="00945238"/>
    <w:rsid w:val="00950E49"/>
    <w:rsid w:val="00952043"/>
    <w:rsid w:val="009579B6"/>
    <w:rsid w:val="00967F41"/>
    <w:rsid w:val="00971F20"/>
    <w:rsid w:val="00971F9E"/>
    <w:rsid w:val="00972E08"/>
    <w:rsid w:val="009865A8"/>
    <w:rsid w:val="009A3252"/>
    <w:rsid w:val="009C163D"/>
    <w:rsid w:val="009C2ED3"/>
    <w:rsid w:val="009C3647"/>
    <w:rsid w:val="009D2FB3"/>
    <w:rsid w:val="009F26CB"/>
    <w:rsid w:val="009F305C"/>
    <w:rsid w:val="00A03FEE"/>
    <w:rsid w:val="00A102E2"/>
    <w:rsid w:val="00A27E80"/>
    <w:rsid w:val="00A317C3"/>
    <w:rsid w:val="00A50EAB"/>
    <w:rsid w:val="00A7664B"/>
    <w:rsid w:val="00A82A70"/>
    <w:rsid w:val="00A91CC6"/>
    <w:rsid w:val="00A9281C"/>
    <w:rsid w:val="00A974B8"/>
    <w:rsid w:val="00AA1CFA"/>
    <w:rsid w:val="00AA28B9"/>
    <w:rsid w:val="00AB27E8"/>
    <w:rsid w:val="00AB6852"/>
    <w:rsid w:val="00AB6ACD"/>
    <w:rsid w:val="00AC34B9"/>
    <w:rsid w:val="00AD3B2D"/>
    <w:rsid w:val="00AD4A4C"/>
    <w:rsid w:val="00AE7211"/>
    <w:rsid w:val="00B001B7"/>
    <w:rsid w:val="00B33B0E"/>
    <w:rsid w:val="00B61F98"/>
    <w:rsid w:val="00B64E2B"/>
    <w:rsid w:val="00B67213"/>
    <w:rsid w:val="00B8752E"/>
    <w:rsid w:val="00BC0286"/>
    <w:rsid w:val="00BC47C7"/>
    <w:rsid w:val="00BE0791"/>
    <w:rsid w:val="00C05AA5"/>
    <w:rsid w:val="00C2273B"/>
    <w:rsid w:val="00C2769D"/>
    <w:rsid w:val="00C40541"/>
    <w:rsid w:val="00C710AE"/>
    <w:rsid w:val="00C858B4"/>
    <w:rsid w:val="00C85A8F"/>
    <w:rsid w:val="00CB05E3"/>
    <w:rsid w:val="00CC5694"/>
    <w:rsid w:val="00CE20BF"/>
    <w:rsid w:val="00CF6ABC"/>
    <w:rsid w:val="00D036E8"/>
    <w:rsid w:val="00D04C9E"/>
    <w:rsid w:val="00D53CBE"/>
    <w:rsid w:val="00D75964"/>
    <w:rsid w:val="00D8129C"/>
    <w:rsid w:val="00D81935"/>
    <w:rsid w:val="00D90A45"/>
    <w:rsid w:val="00DA30ED"/>
    <w:rsid w:val="00DC7ED5"/>
    <w:rsid w:val="00DE6078"/>
    <w:rsid w:val="00DF2E9A"/>
    <w:rsid w:val="00E007CF"/>
    <w:rsid w:val="00E071A7"/>
    <w:rsid w:val="00E27BA3"/>
    <w:rsid w:val="00E42463"/>
    <w:rsid w:val="00E47B30"/>
    <w:rsid w:val="00E53F0A"/>
    <w:rsid w:val="00E55515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C02CE"/>
    <w:rsid w:val="00EC7447"/>
    <w:rsid w:val="00EE6519"/>
    <w:rsid w:val="00EF01AC"/>
    <w:rsid w:val="00F219B5"/>
    <w:rsid w:val="00F252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D329"/>
  <w15:docId w15:val="{07BB2121-2EE7-46B7-8BC9-9B682934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8</cp:revision>
  <cp:lastPrinted>2019-08-01T07:14:00Z</cp:lastPrinted>
  <dcterms:created xsi:type="dcterms:W3CDTF">2019-08-01T07:13:00Z</dcterms:created>
  <dcterms:modified xsi:type="dcterms:W3CDTF">2019-08-09T14:01:00Z</dcterms:modified>
</cp:coreProperties>
</file>