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Na osnovu člana 35. Statuta opštine Tivat (“Sl.list CG -opštinski propisi“ br.24/18), Skupština opštine Tivat</w:t>
      </w:r>
      <w:r w:rsidR="004D3611">
        <w:rPr>
          <w:rFonts w:ascii="Arial" w:eastAsia="Times New Roman" w:hAnsi="Arial" w:cs="Arial"/>
          <w:sz w:val="24"/>
          <w:szCs w:val="24"/>
          <w:lang w:val="hr-HR"/>
        </w:rPr>
        <w:t xml:space="preserve"> na sjednici održanoj 25.04.2019.</w:t>
      </w:r>
      <w:r w:rsidRPr="002832AD">
        <w:rPr>
          <w:rFonts w:ascii="Arial" w:eastAsia="Times New Roman" w:hAnsi="Arial" w:cs="Arial"/>
          <w:sz w:val="24"/>
          <w:szCs w:val="24"/>
          <w:lang w:val="hr-HR"/>
        </w:rPr>
        <w:t>godine, donijela 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D L U K U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razrješenju člana Skupštine “Vodacom” DOO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4D3611" w:rsidRDefault="004D3611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 1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Razrješava se Vedran Božinović</w:t>
      </w:r>
      <w:r w:rsidR="003D79F3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 dužnosti člana Skupštine “Vodacom” DOO</w:t>
      </w:r>
      <w:r w:rsidRPr="002832AD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4D3611">
        <w:rPr>
          <w:rFonts w:ascii="Arial" w:eastAsia="Times New Roman" w:hAnsi="Arial" w:cs="Arial"/>
          <w:sz w:val="24"/>
          <w:szCs w:val="24"/>
          <w:lang w:val="hr-HR"/>
        </w:rPr>
        <w:t>Član 2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Ova Odluka stupa na snagu osmog dana od dana objavljivanja u  „Sl.listu CG- opštinski propisi“.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Broj: 0304- 030-</w:t>
      </w:r>
      <w:r w:rsidR="00CD7605">
        <w:rPr>
          <w:rFonts w:ascii="Arial" w:eastAsia="Times New Roman" w:hAnsi="Arial" w:cs="Arial"/>
          <w:sz w:val="24"/>
          <w:szCs w:val="24"/>
          <w:lang w:val="hr-HR"/>
        </w:rPr>
        <w:t>142</w:t>
      </w:r>
    </w:p>
    <w:p w:rsidR="002832AD" w:rsidRPr="002832AD" w:rsidRDefault="004D3611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Tivat,25.04.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2019.godine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SKUPŠTINA OPŠTINE TIVAT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Predsjednik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,</w:t>
      </w:r>
    </w:p>
    <w:p w:rsidR="002832AD" w:rsidRPr="004D3611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4D3611">
        <w:rPr>
          <w:rFonts w:ascii="Arial" w:eastAsia="Times New Roman" w:hAnsi="Arial" w:cs="Arial"/>
          <w:b/>
          <w:sz w:val="24"/>
          <w:szCs w:val="24"/>
          <w:lang w:val="hr-HR"/>
        </w:rPr>
        <w:t>Ivan Novosel</w:t>
      </w:r>
      <w:r w:rsidR="005517F6">
        <w:rPr>
          <w:rFonts w:ascii="Arial" w:eastAsia="Times New Roman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5239F" w:rsidRDefault="0025239F" w:rsidP="004D3611">
      <w:pPr>
        <w:rPr>
          <w:rFonts w:ascii="Arial" w:hAnsi="Arial" w:cs="Arial"/>
          <w:sz w:val="24"/>
          <w:szCs w:val="24"/>
        </w:rPr>
      </w:pP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F3A0C"/>
    <w:rsid w:val="0025239F"/>
    <w:rsid w:val="002832AD"/>
    <w:rsid w:val="003D79F3"/>
    <w:rsid w:val="004D3611"/>
    <w:rsid w:val="005517F6"/>
    <w:rsid w:val="00661B4B"/>
    <w:rsid w:val="006901AA"/>
    <w:rsid w:val="007C17BB"/>
    <w:rsid w:val="00816DA4"/>
    <w:rsid w:val="008C4475"/>
    <w:rsid w:val="00A31319"/>
    <w:rsid w:val="00AB5D74"/>
    <w:rsid w:val="00CD7605"/>
    <w:rsid w:val="00CF0FAD"/>
    <w:rsid w:val="00D509BF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3672"/>
  <w15:docId w15:val="{6593129E-A1F5-45C6-9040-420F6363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2019-04-25T11:17:00Z</dcterms:created>
  <dcterms:modified xsi:type="dcterms:W3CDTF">2019-04-25T12:08:00Z</dcterms:modified>
</cp:coreProperties>
</file>