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AB" w:rsidRPr="00BB4146" w:rsidRDefault="005728AB" w:rsidP="005728AB">
      <w:pPr>
        <w:rPr>
          <w:rFonts w:ascii="Arial" w:hAnsi="Arial" w:cs="Arial"/>
          <w:sz w:val="24"/>
          <w:szCs w:val="24"/>
        </w:rPr>
      </w:pPr>
      <w:r w:rsidRPr="00BB4146">
        <w:rPr>
          <w:rFonts w:ascii="Arial" w:hAnsi="Arial" w:cs="Arial"/>
          <w:sz w:val="24"/>
          <w:szCs w:val="24"/>
        </w:rPr>
        <w:t xml:space="preserve">Na osnovu člana 28 Zakona o turističkim organizacijama („Sl.list RCG“ br. 11/04 i 46/07 i </w:t>
      </w:r>
      <w:r w:rsidR="00BB45B2" w:rsidRPr="00BB4146">
        <w:rPr>
          <w:rFonts w:ascii="Arial" w:hAnsi="Arial" w:cs="Arial"/>
          <w:sz w:val="24"/>
          <w:szCs w:val="24"/>
        </w:rPr>
        <w:t>„Sl.list CG“ br.73/10, 40/11, 45/14 i 42/17), člana 24 tačka 1 Odluke o osnivanju Turističke organizacije opštine Tivat („Sl.list RCG-opštinski propisi“, br. 40/04 i „Sl.list CG-opštinski propisi“ br. 13/10) i članova 35 i 39 Statuta Opštine Tivat („Sl.list CG-opštinski propisi“ br. 24/18), Skupština opštine Tivat na sj</w:t>
      </w:r>
      <w:r w:rsidR="00BB703A" w:rsidRPr="00BB4146">
        <w:rPr>
          <w:rFonts w:ascii="Arial" w:hAnsi="Arial" w:cs="Arial"/>
          <w:sz w:val="24"/>
          <w:szCs w:val="24"/>
        </w:rPr>
        <w:t>ednici održanoj dana 18.06.</w:t>
      </w:r>
      <w:r w:rsidR="00BB45B2" w:rsidRPr="00BB4146">
        <w:rPr>
          <w:rFonts w:ascii="Arial" w:hAnsi="Arial" w:cs="Arial"/>
          <w:sz w:val="24"/>
          <w:szCs w:val="24"/>
        </w:rPr>
        <w:t>2019.godine, donijela je</w:t>
      </w:r>
    </w:p>
    <w:p w:rsidR="00BB45B2" w:rsidRPr="00BB4146" w:rsidRDefault="00BB45B2" w:rsidP="005728AB">
      <w:pPr>
        <w:rPr>
          <w:rFonts w:ascii="Arial" w:hAnsi="Arial" w:cs="Arial"/>
          <w:b/>
          <w:sz w:val="24"/>
          <w:szCs w:val="24"/>
        </w:rPr>
      </w:pPr>
    </w:p>
    <w:p w:rsidR="00BB45B2" w:rsidRPr="00BB4146" w:rsidRDefault="00BB45B2" w:rsidP="00BB45B2">
      <w:pPr>
        <w:jc w:val="center"/>
        <w:rPr>
          <w:rFonts w:ascii="Arial" w:hAnsi="Arial" w:cs="Arial"/>
          <w:b/>
          <w:sz w:val="24"/>
          <w:szCs w:val="24"/>
        </w:rPr>
      </w:pPr>
      <w:r w:rsidRPr="00BB4146">
        <w:rPr>
          <w:rFonts w:ascii="Arial" w:hAnsi="Arial" w:cs="Arial"/>
          <w:b/>
          <w:sz w:val="24"/>
          <w:szCs w:val="24"/>
        </w:rPr>
        <w:t xml:space="preserve">ODLUKU </w:t>
      </w:r>
    </w:p>
    <w:p w:rsidR="00BB45B2" w:rsidRPr="00BB4146" w:rsidRDefault="00BB45B2" w:rsidP="00BB45B2">
      <w:pPr>
        <w:jc w:val="center"/>
        <w:rPr>
          <w:rFonts w:ascii="Arial" w:hAnsi="Arial" w:cs="Arial"/>
          <w:b/>
          <w:sz w:val="24"/>
          <w:szCs w:val="24"/>
        </w:rPr>
      </w:pPr>
      <w:r w:rsidRPr="00BB4146">
        <w:rPr>
          <w:rFonts w:ascii="Arial" w:hAnsi="Arial" w:cs="Arial"/>
          <w:b/>
          <w:sz w:val="24"/>
          <w:szCs w:val="24"/>
        </w:rPr>
        <w:t>o davanju saglasnosti na Statut Turističke organizacije opštine Tivat</w:t>
      </w:r>
    </w:p>
    <w:p w:rsidR="00BB45B2" w:rsidRPr="00BB4146" w:rsidRDefault="00BB45B2" w:rsidP="00BB45B2">
      <w:pPr>
        <w:jc w:val="center"/>
        <w:rPr>
          <w:rFonts w:ascii="Arial" w:hAnsi="Arial" w:cs="Arial"/>
          <w:b/>
          <w:sz w:val="24"/>
          <w:szCs w:val="24"/>
        </w:rPr>
      </w:pPr>
    </w:p>
    <w:p w:rsidR="00BB45B2" w:rsidRPr="00BB4146" w:rsidRDefault="00BB45B2" w:rsidP="00BB45B2">
      <w:pPr>
        <w:jc w:val="center"/>
        <w:rPr>
          <w:rFonts w:ascii="Arial" w:hAnsi="Arial" w:cs="Arial"/>
          <w:b/>
          <w:sz w:val="24"/>
          <w:szCs w:val="24"/>
        </w:rPr>
      </w:pPr>
      <w:r w:rsidRPr="00BB4146">
        <w:rPr>
          <w:rFonts w:ascii="Arial" w:hAnsi="Arial" w:cs="Arial"/>
          <w:b/>
          <w:sz w:val="24"/>
          <w:szCs w:val="24"/>
        </w:rPr>
        <w:t>Član 1</w:t>
      </w:r>
    </w:p>
    <w:p w:rsidR="00BB45B2" w:rsidRPr="00BB4146" w:rsidRDefault="00BB45B2" w:rsidP="00BB45B2">
      <w:pPr>
        <w:rPr>
          <w:rFonts w:ascii="Arial" w:hAnsi="Arial" w:cs="Arial"/>
          <w:sz w:val="24"/>
          <w:szCs w:val="24"/>
        </w:rPr>
      </w:pPr>
      <w:r w:rsidRPr="00BB4146">
        <w:rPr>
          <w:rFonts w:ascii="Arial" w:hAnsi="Arial" w:cs="Arial"/>
          <w:sz w:val="24"/>
          <w:szCs w:val="24"/>
        </w:rPr>
        <w:t>Daje se saglasnost na Statut Turističke organizacije opštine Tivat, broj 210/19 od 17.05.2019</w:t>
      </w:r>
      <w:r w:rsidR="0053281F" w:rsidRPr="00BB4146">
        <w:rPr>
          <w:rFonts w:ascii="Arial" w:hAnsi="Arial" w:cs="Arial"/>
          <w:sz w:val="24"/>
          <w:szCs w:val="24"/>
        </w:rPr>
        <w:t>.godine, koji je donijela Skupština Turističke organizacije opštine Tivat.</w:t>
      </w:r>
    </w:p>
    <w:p w:rsidR="0053281F" w:rsidRPr="00BB4146" w:rsidRDefault="0053281F" w:rsidP="00BB45B2">
      <w:pPr>
        <w:rPr>
          <w:rFonts w:ascii="Arial" w:hAnsi="Arial" w:cs="Arial"/>
          <w:sz w:val="24"/>
          <w:szCs w:val="24"/>
        </w:rPr>
      </w:pPr>
    </w:p>
    <w:p w:rsidR="0053281F" w:rsidRPr="00BB4146" w:rsidRDefault="0053281F" w:rsidP="0053281F">
      <w:pPr>
        <w:jc w:val="center"/>
        <w:rPr>
          <w:rFonts w:ascii="Arial" w:hAnsi="Arial" w:cs="Arial"/>
          <w:b/>
          <w:sz w:val="24"/>
          <w:szCs w:val="24"/>
        </w:rPr>
      </w:pPr>
      <w:r w:rsidRPr="00BB4146">
        <w:rPr>
          <w:rFonts w:ascii="Arial" w:hAnsi="Arial" w:cs="Arial"/>
          <w:b/>
          <w:sz w:val="24"/>
          <w:szCs w:val="24"/>
        </w:rPr>
        <w:t>Član 2</w:t>
      </w:r>
    </w:p>
    <w:p w:rsidR="0053281F" w:rsidRPr="00BB4146" w:rsidRDefault="0053281F" w:rsidP="0053281F">
      <w:pPr>
        <w:rPr>
          <w:rFonts w:ascii="Arial" w:hAnsi="Arial" w:cs="Arial"/>
          <w:sz w:val="24"/>
          <w:szCs w:val="24"/>
        </w:rPr>
      </w:pPr>
      <w:r w:rsidRPr="00BB4146">
        <w:rPr>
          <w:rFonts w:ascii="Arial" w:hAnsi="Arial" w:cs="Arial"/>
          <w:sz w:val="24"/>
          <w:szCs w:val="24"/>
        </w:rPr>
        <w:t>Ova Odluka stupa na snagu osmog dana od dana objavljivanja u „Službenom listu Crne Gore-opštinski propisi“.</w:t>
      </w:r>
    </w:p>
    <w:p w:rsidR="0053281F" w:rsidRPr="00BB4146" w:rsidRDefault="0053281F" w:rsidP="0053281F">
      <w:pPr>
        <w:rPr>
          <w:rFonts w:ascii="Arial" w:hAnsi="Arial" w:cs="Arial"/>
          <w:sz w:val="24"/>
          <w:szCs w:val="24"/>
        </w:rPr>
      </w:pPr>
    </w:p>
    <w:p w:rsidR="0053281F" w:rsidRPr="00BB4146" w:rsidRDefault="00BB4146" w:rsidP="00BB4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0304-335-178</w:t>
      </w:r>
    </w:p>
    <w:p w:rsidR="0053281F" w:rsidRPr="00BB4146" w:rsidRDefault="00BB4146" w:rsidP="00BB4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Tivat,18.06.2019.godine</w:t>
      </w:r>
    </w:p>
    <w:p w:rsidR="0053281F" w:rsidRPr="00BB4146" w:rsidRDefault="0053281F" w:rsidP="00BB4146">
      <w:pPr>
        <w:spacing w:after="0"/>
        <w:rPr>
          <w:rFonts w:ascii="Arial" w:hAnsi="Arial" w:cs="Arial"/>
          <w:sz w:val="24"/>
          <w:szCs w:val="24"/>
        </w:rPr>
      </w:pPr>
    </w:p>
    <w:p w:rsidR="0053281F" w:rsidRPr="00BB4146" w:rsidRDefault="0053281F" w:rsidP="00BB41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4146">
        <w:rPr>
          <w:rFonts w:ascii="Arial" w:hAnsi="Arial" w:cs="Arial"/>
          <w:b/>
          <w:sz w:val="24"/>
          <w:szCs w:val="24"/>
        </w:rPr>
        <w:t>SKUPŠTINA OPŠTINE TIVAT</w:t>
      </w:r>
    </w:p>
    <w:p w:rsidR="0053281F" w:rsidRPr="00BB4146" w:rsidRDefault="0053281F" w:rsidP="00BB41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4146">
        <w:rPr>
          <w:rFonts w:ascii="Arial" w:hAnsi="Arial" w:cs="Arial"/>
          <w:b/>
          <w:sz w:val="24"/>
          <w:szCs w:val="24"/>
        </w:rPr>
        <w:t xml:space="preserve">Predsjednik </w:t>
      </w:r>
    </w:p>
    <w:p w:rsidR="0053281F" w:rsidRPr="00BB4146" w:rsidRDefault="00BB4146" w:rsidP="00BB41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Novosel, s.r.</w:t>
      </w:r>
      <w:bookmarkStart w:id="0" w:name="_GoBack"/>
      <w:bookmarkEnd w:id="0"/>
    </w:p>
    <w:p w:rsidR="0053281F" w:rsidRPr="00BB4146" w:rsidRDefault="0053281F" w:rsidP="005328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3281F" w:rsidRPr="00BB4146" w:rsidRDefault="0053281F" w:rsidP="005328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406B" w:rsidRPr="00BB4146" w:rsidRDefault="00AD406B" w:rsidP="00AD406B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AD406B" w:rsidRPr="00BB4146" w:rsidSect="00BB41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AB"/>
    <w:rsid w:val="0053281F"/>
    <w:rsid w:val="005728AB"/>
    <w:rsid w:val="00AD406B"/>
    <w:rsid w:val="00BA141A"/>
    <w:rsid w:val="00BB4146"/>
    <w:rsid w:val="00BB45B2"/>
    <w:rsid w:val="00BB703A"/>
    <w:rsid w:val="00C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1F30"/>
  <w15:chartTrackingRefBased/>
  <w15:docId w15:val="{FA7091CD-2A1C-4AF5-B127-12454B22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cp:lastPrinted>2019-06-19T11:55:00Z</cp:lastPrinted>
  <dcterms:created xsi:type="dcterms:W3CDTF">2019-06-19T08:18:00Z</dcterms:created>
  <dcterms:modified xsi:type="dcterms:W3CDTF">2019-06-19T11:55:00Z</dcterms:modified>
</cp:coreProperties>
</file>