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</w:t>
      </w:r>
      <w:r w:rsidR="007216BE">
        <w:rPr>
          <w:lang w:val="hr-HR"/>
        </w:rPr>
        <w:t xml:space="preserve">Etičke komisije za lokalne službenike i namještenike 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1205D3">
      <w:pPr>
        <w:rPr>
          <w:lang w:val="hr-HR"/>
        </w:rPr>
      </w:pPr>
      <w:r>
        <w:rPr>
          <w:lang w:val="hr-HR"/>
        </w:rPr>
        <w:t xml:space="preserve">Usvaja se </w:t>
      </w:r>
      <w:r w:rsidR="007216BE">
        <w:rPr>
          <w:lang w:val="hr-HR"/>
        </w:rPr>
        <w:t>Izvještaj</w:t>
      </w:r>
      <w:r w:rsidR="007216BE">
        <w:rPr>
          <w:lang w:val="hr-HR"/>
        </w:rPr>
        <w:t xml:space="preserve"> o radu Etičke komisije za lokalne službenike i namještenike </w:t>
      </w:r>
      <w:r w:rsidR="00AC50C4">
        <w:rPr>
          <w:lang w:val="hr-HR"/>
        </w:rPr>
        <w:t>za 2015. 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7216BE">
        <w:rPr>
          <w:lang w:val="hr-HR"/>
        </w:rPr>
        <w:t>031</w:t>
      </w:r>
      <w:r>
        <w:rPr>
          <w:lang w:val="hr-HR"/>
        </w:rPr>
        <w:t>-</w:t>
      </w:r>
      <w:r w:rsidR="00384CD9">
        <w:rPr>
          <w:lang w:val="hr-HR"/>
        </w:rPr>
        <w:t>15</w:t>
      </w:r>
      <w:r w:rsidR="007216BE">
        <w:rPr>
          <w:lang w:val="hr-HR"/>
        </w:rPr>
        <w:t>8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1205D3"/>
    <w:rsid w:val="00221820"/>
    <w:rsid w:val="002473D8"/>
    <w:rsid w:val="00384CD9"/>
    <w:rsid w:val="00531CD1"/>
    <w:rsid w:val="00680316"/>
    <w:rsid w:val="006814E9"/>
    <w:rsid w:val="006E29AD"/>
    <w:rsid w:val="007216BE"/>
    <w:rsid w:val="00AC50C4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15</cp:revision>
  <cp:lastPrinted>2015-07-07T10:44:00Z</cp:lastPrinted>
  <dcterms:created xsi:type="dcterms:W3CDTF">2015-07-07T09:58:00Z</dcterms:created>
  <dcterms:modified xsi:type="dcterms:W3CDTF">2016-06-29T07:03:00Z</dcterms:modified>
</cp:coreProperties>
</file>