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B" w:rsidRDefault="00D0104B" w:rsidP="00FA1D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1D29" w:rsidRPr="003A2876" w:rsidRDefault="00FA1D29" w:rsidP="00FA1D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76">
        <w:rPr>
          <w:rFonts w:ascii="Times New Roman" w:hAnsi="Times New Roman" w:cs="Times New Roman"/>
          <w:sz w:val="24"/>
          <w:szCs w:val="24"/>
        </w:rPr>
        <w:t>Na osnovu člana 117  stav 3 Zakona o uređenju prostora i izgradnji objekata („Službeni list Crne Go</w:t>
      </w:r>
      <w:r>
        <w:rPr>
          <w:rFonts w:ascii="Times New Roman" w:hAnsi="Times New Roman" w:cs="Times New Roman"/>
          <w:sz w:val="24"/>
          <w:szCs w:val="24"/>
        </w:rPr>
        <w:t>re“, br. 51/08, 40/10, 34/11, 40/11, 35/13 i 33/14</w:t>
      </w:r>
      <w:r w:rsidRPr="003A2876">
        <w:rPr>
          <w:rFonts w:ascii="Times New Roman" w:hAnsi="Times New Roman" w:cs="Times New Roman"/>
          <w:sz w:val="24"/>
          <w:szCs w:val="24"/>
        </w:rPr>
        <w:t xml:space="preserve">) i člana </w:t>
      </w:r>
      <w:r w:rsidRPr="003A2876">
        <w:rPr>
          <w:rFonts w:ascii="Times New Roman" w:hAnsi="Times New Roman" w:cs="Times New Roman"/>
          <w:sz w:val="24"/>
          <w:szCs w:val="24"/>
          <w:lang w:val="sl-SI"/>
        </w:rPr>
        <w:t xml:space="preserve">31 </w:t>
      </w:r>
      <w:r w:rsidRPr="003A2876">
        <w:rPr>
          <w:rFonts w:ascii="Times New Roman" w:hAnsi="Times New Roman" w:cs="Times New Roman"/>
          <w:sz w:val="24"/>
          <w:szCs w:val="24"/>
        </w:rPr>
        <w:t>Statuta Opštine  Tivat („Službeni  list RCG - opštinski propisi", broj 40/04 i 26/06  i "Službeni list Crne Gore- opštinski propisi", broj 12/11, 21/11 i 03/13) Skupština Opštine Tivat, na s</w:t>
      </w:r>
      <w:r w:rsidR="00D0104B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7953FE">
        <w:rPr>
          <w:rFonts w:ascii="Times New Roman" w:hAnsi="Times New Roman" w:cs="Times New Roman"/>
          <w:sz w:val="24"/>
          <w:szCs w:val="24"/>
        </w:rPr>
        <w:t>12.01.2017.</w:t>
      </w:r>
      <w:r w:rsidRPr="003A2876">
        <w:rPr>
          <w:rFonts w:ascii="Times New Roman" w:hAnsi="Times New Roman" w:cs="Times New Roman"/>
          <w:sz w:val="24"/>
          <w:szCs w:val="24"/>
        </w:rPr>
        <w:t xml:space="preserve"> godine, donijela je</w:t>
      </w:r>
    </w:p>
    <w:p w:rsidR="00FA1D29" w:rsidRPr="005D2DD0" w:rsidRDefault="00FA1D29" w:rsidP="00FA1D2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Pr="005D2DD0" w:rsidRDefault="00FA1D29" w:rsidP="00FA1D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  <w:r w:rsidR="008B2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IZMJENI I DOPUNI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ODLUKE</w:t>
      </w:r>
      <w:r w:rsidRPr="005D2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PRIVREMENIM OBJEKTIMA NA TERITORIJI OPŠTINE TIVAT</w:t>
      </w:r>
    </w:p>
    <w:p w:rsidR="003E2196" w:rsidRDefault="003E2196"/>
    <w:p w:rsidR="00FA1D29" w:rsidRDefault="00FA1D29">
      <w:pPr>
        <w:rPr>
          <w:rFonts w:ascii="Times New Roman" w:hAnsi="Times New Roman" w:cs="Times New Roman"/>
          <w:sz w:val="24"/>
          <w:szCs w:val="24"/>
        </w:rPr>
      </w:pPr>
      <w:r w:rsidRPr="00FA1D29">
        <w:rPr>
          <w:rFonts w:ascii="Times New Roman" w:hAnsi="Times New Roman" w:cs="Times New Roman"/>
          <w:sz w:val="24"/>
          <w:szCs w:val="24"/>
        </w:rPr>
        <w:t>Vrši se</w:t>
      </w:r>
      <w:r w:rsidR="00652935">
        <w:rPr>
          <w:rFonts w:ascii="Times New Roman" w:hAnsi="Times New Roman" w:cs="Times New Roman"/>
          <w:sz w:val="24"/>
          <w:szCs w:val="24"/>
        </w:rPr>
        <w:t xml:space="preserve"> izmjena</w:t>
      </w:r>
      <w:r w:rsidR="008B257C">
        <w:rPr>
          <w:rFonts w:ascii="Times New Roman" w:hAnsi="Times New Roman" w:cs="Times New Roman"/>
          <w:sz w:val="24"/>
          <w:szCs w:val="24"/>
        </w:rPr>
        <w:t xml:space="preserve"> i </w:t>
      </w:r>
      <w:r w:rsidR="008B257C" w:rsidRPr="00FA1D29">
        <w:rPr>
          <w:rFonts w:ascii="Times New Roman" w:hAnsi="Times New Roman" w:cs="Times New Roman"/>
          <w:sz w:val="24"/>
          <w:szCs w:val="24"/>
        </w:rPr>
        <w:t>dopuna</w:t>
      </w:r>
      <w:r w:rsidRPr="00FA1D29">
        <w:rPr>
          <w:rFonts w:ascii="Times New Roman" w:hAnsi="Times New Roman" w:cs="Times New Roman"/>
          <w:sz w:val="24"/>
          <w:szCs w:val="24"/>
        </w:rPr>
        <w:t xml:space="preserve"> Odluke o privr</w:t>
      </w:r>
      <w:r>
        <w:rPr>
          <w:rFonts w:ascii="Times New Roman" w:hAnsi="Times New Roman" w:cs="Times New Roman"/>
          <w:sz w:val="24"/>
          <w:szCs w:val="24"/>
        </w:rPr>
        <w:t>emenim objektima na teritoriji O</w:t>
      </w:r>
      <w:r w:rsidRPr="00FA1D29">
        <w:rPr>
          <w:rFonts w:ascii="Times New Roman" w:hAnsi="Times New Roman" w:cs="Times New Roman"/>
          <w:sz w:val="24"/>
          <w:szCs w:val="24"/>
        </w:rPr>
        <w:t>pštine Tivat</w:t>
      </w:r>
      <w:r>
        <w:rPr>
          <w:rFonts w:ascii="Times New Roman" w:hAnsi="Times New Roman" w:cs="Times New Roman"/>
          <w:sz w:val="24"/>
          <w:szCs w:val="24"/>
        </w:rPr>
        <w:t xml:space="preserve"> (Sl.list Crne Gore Opštinski propisi broj 18/14 i 18/15</w:t>
      </w:r>
      <w:r w:rsidR="006529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to u poglavljima:</w:t>
      </w:r>
    </w:p>
    <w:p w:rsidR="00D0104B" w:rsidRPr="00D0104B" w:rsidRDefault="00D0104B" w:rsidP="00D0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9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FA1D29" w:rsidRPr="006C119F" w:rsidRDefault="00FA1D29" w:rsidP="0065293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t>IV USLOVI I POSTUPAK ZA POSTAVLjANjE I GRAĐENjE I UKLANjANjE PRIVREMENIH OBJEKATA MONTAŽNOG KARAKTERA</w:t>
      </w:r>
    </w:p>
    <w:p w:rsidR="00652935" w:rsidRDefault="00652935" w:rsidP="00652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članu 16 poslije stava 1 dodaje se stav 2 i sada glasi: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D29" w:rsidRPr="00E1622C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Izuzetno odobrenje iz člana 15 ove Odluke za reklamne i oglasne panoe ( megabord, bilbord, metroljat, sitilajt, nesvjetleće reklame i sl.) se izdaje na osnovu:</w:t>
      </w:r>
    </w:p>
    <w:p w:rsidR="00FA1D29" w:rsidRPr="00E1622C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1)dokaza o uplati takse kod nadležnog Sekretarijate za poslove finansija i lokalne javne prihode ( lokalne komunalne takse za postavljanje privremenih objekata, takse za isticanje reklamnih panoa)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dokaz o registraciji kod CRPS-a za pravna lica ili preduzetnika o obavljanju djelatnosti reklamnih agencija</w:t>
      </w:r>
    </w:p>
    <w:p w:rsidR="00C477C2" w:rsidRDefault="00C477C2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77C2" w:rsidRDefault="00C62A74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Stav 2 </w:t>
      </w:r>
      <w:r w:rsidR="00C4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člana 16 Odluke o privremenim objektima na teritoriji Opštine Tivat, sada postaje stav 3 člana 16.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D29" w:rsidRDefault="00C477C2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 1 člana 16 ostaje nepromjenjen</w:t>
      </w:r>
      <w:r w:rsidR="00FA1D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104B" w:rsidRDefault="00D0104B" w:rsidP="00D0104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7C2" w:rsidRDefault="00C477C2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77C2" w:rsidRDefault="00C477C2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77C2" w:rsidRDefault="00C477C2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77C2" w:rsidRDefault="00C477C2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104B" w:rsidRPr="00D0104B" w:rsidRDefault="00D0104B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 2</w:t>
      </w:r>
    </w:p>
    <w:p w:rsidR="00D0104B" w:rsidRDefault="00D0104B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04B" w:rsidRDefault="00FA1D29" w:rsidP="00D0104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DAVANjE U ZAKUP ZEMLjIŠTA</w:t>
      </w:r>
    </w:p>
    <w:p w:rsidR="00FA1D29" w:rsidRDefault="00FA1D29" w:rsidP="00FA1D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D0104B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 22 stav 1 mijenja se i</w:t>
      </w:r>
      <w:r w:rsidR="00FA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glasi</w:t>
      </w:r>
      <w:r w:rsidR="006529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FA1D29"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t>Zemljište kojim raspolaže Opština Tivat može se davati u zakup na određeno vrijeme</w:t>
      </w:r>
      <w:r w:rsidR="00FA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D29" w:rsidRPr="00E16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pravnom licu ili preduzetniku registrovanom kod CRPS-a</w:t>
      </w:r>
      <w:r w:rsidR="00FA1D29"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t>, radi postavljanja privremenih objekata predviđenih Planom.</w:t>
      </w:r>
      <w:r w:rsidR="00FA1D2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Stavovi 2,3,4 i </w:t>
      </w:r>
      <w:r w:rsidR="00652935">
        <w:rPr>
          <w:rFonts w:ascii="Times New Roman" w:eastAsia="Times New Roman" w:hAnsi="Times New Roman" w:cs="Times New Roman"/>
          <w:color w:val="000000"/>
          <w:sz w:val="24"/>
          <w:szCs w:val="24"/>
        </w:rPr>
        <w:t>5 člana 22 ostaju nepromjenjeni.</w:t>
      </w:r>
    </w:p>
    <w:p w:rsidR="00652935" w:rsidRDefault="00652935" w:rsidP="00652935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935" w:rsidRDefault="00652935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 3</w:t>
      </w:r>
    </w:p>
    <w:p w:rsidR="00652935" w:rsidRPr="00652935" w:rsidRDefault="00652935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2935" w:rsidRDefault="00D0104B" w:rsidP="00652935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 25 mijenja se i </w:t>
      </w:r>
      <w:r w:rsidR="00652935">
        <w:rPr>
          <w:rFonts w:ascii="Times New Roman" w:eastAsia="Times New Roman" w:hAnsi="Times New Roman" w:cs="Times New Roman"/>
          <w:color w:val="000000"/>
          <w:sz w:val="24"/>
          <w:szCs w:val="24"/>
        </w:rPr>
        <w:t>glasi: “</w:t>
      </w:r>
      <w:r w:rsidR="00652935"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Zakupac zemljišta dužan je u roku od 7 dana od dana potpisivanja ugovora o zakupu zemljišta, obratiti se organu nadležnom za poslove uređenja prostora i izgradnju objekata radi dobijanja odobrenja. </w:t>
      </w:r>
    </w:p>
    <w:p w:rsidR="00652935" w:rsidRDefault="00652935" w:rsidP="00652935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protivnom, zemljište će se smatrati slobodnim da se u postupku predviđenom ovom Odlukom ustupi drugom </w:t>
      </w:r>
      <w:r w:rsidRPr="00E16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pravnom licu ili preduzetniku.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652935" w:rsidRDefault="00652935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935" w:rsidRDefault="00652935" w:rsidP="00652935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Pr="00FA1D29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652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FA1D29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osmog dana od dana objavljivanja u “Službenom listu Crne Gore-opštinski propisi”.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7953FE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Broj: 0304-</w:t>
      </w:r>
      <w:r w:rsidR="005B1ECC">
        <w:rPr>
          <w:rFonts w:ascii="Times New Roman" w:eastAsia="Times New Roman" w:hAnsi="Times New Roman" w:cs="Times New Roman"/>
          <w:color w:val="000000"/>
          <w:sz w:val="24"/>
          <w:szCs w:val="24"/>
        </w:rPr>
        <w:t>352-18</w:t>
      </w:r>
      <w:bookmarkStart w:id="0" w:name="_GoBack"/>
      <w:bookmarkEnd w:id="0"/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Tivat, </w:t>
      </w:r>
      <w:r w:rsidR="007953FE">
        <w:rPr>
          <w:rFonts w:ascii="Times New Roman" w:eastAsia="Times New Roman" w:hAnsi="Times New Roman" w:cs="Times New Roman"/>
          <w:color w:val="000000"/>
          <w:sz w:val="24"/>
          <w:szCs w:val="24"/>
        </w:rPr>
        <w:t>12.01. 2017. godine</w:t>
      </w: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 Opštine Tivat</w:t>
      </w:r>
    </w:p>
    <w:p w:rsidR="007953FE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  <w:r w:rsidR="007953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1D29" w:rsidRDefault="007953FE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Ivan Novosel</w:t>
      </w:r>
    </w:p>
    <w:p w:rsidR="00FA1D29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Pr="006C119F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29" w:rsidRDefault="00FA1D29" w:rsidP="00FA1D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D29" w:rsidSect="003E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29"/>
    <w:rsid w:val="00106ADD"/>
    <w:rsid w:val="001A2060"/>
    <w:rsid w:val="003E2196"/>
    <w:rsid w:val="00532CA1"/>
    <w:rsid w:val="005B03B9"/>
    <w:rsid w:val="005B1ECC"/>
    <w:rsid w:val="00652935"/>
    <w:rsid w:val="00704F35"/>
    <w:rsid w:val="00736F5F"/>
    <w:rsid w:val="007953FE"/>
    <w:rsid w:val="008B257C"/>
    <w:rsid w:val="00A96E37"/>
    <w:rsid w:val="00BE7BDE"/>
    <w:rsid w:val="00C477C2"/>
    <w:rsid w:val="00C62A74"/>
    <w:rsid w:val="00D0104B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UPRAVAIDRUSTVO</dc:creator>
  <cp:lastModifiedBy>Ana Matijevic</cp:lastModifiedBy>
  <cp:revision>6</cp:revision>
  <cp:lastPrinted>2016-12-15T12:37:00Z</cp:lastPrinted>
  <dcterms:created xsi:type="dcterms:W3CDTF">2016-12-15T13:05:00Z</dcterms:created>
  <dcterms:modified xsi:type="dcterms:W3CDTF">2017-01-13T06:53:00Z</dcterms:modified>
</cp:coreProperties>
</file>