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1F58A9">
        <w:rPr>
          <w:lang w:val="hr-HR"/>
        </w:rPr>
        <w:t>Elaborata o društveno ekonosmkoj opravdanosti osnivanja DOO „Sportski Centar Župa“ Tivat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1F58A9">
        <w:rPr>
          <w:lang w:val="hr-HR"/>
        </w:rPr>
        <w:t>Elaborat o društveno ekono</w:t>
      </w:r>
      <w:r w:rsidR="001F58A9">
        <w:rPr>
          <w:lang w:val="hr-HR"/>
        </w:rPr>
        <w:t>ms</w:t>
      </w:r>
      <w:r w:rsidR="001F58A9">
        <w:rPr>
          <w:lang w:val="hr-HR"/>
        </w:rPr>
        <w:t>koj opravdanosti osnivanja DOO „Sportski Centar Župa“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1059EF">
        <w:rPr>
          <w:lang w:val="sr-Latn-ME"/>
        </w:rPr>
        <w:t>030-</w:t>
      </w:r>
      <w:r w:rsidR="001F58A9">
        <w:rPr>
          <w:lang w:val="sr-Latn-ME"/>
        </w:rPr>
        <w:t>83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5F7AA7"/>
    <w:rsid w:val="00685EC4"/>
    <w:rsid w:val="007669E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7DEA-2EB9-474F-81B5-9B73095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8</cp:revision>
  <dcterms:created xsi:type="dcterms:W3CDTF">2017-03-15T08:51:00Z</dcterms:created>
  <dcterms:modified xsi:type="dcterms:W3CDTF">2017-03-15T12:39:00Z</dcterms:modified>
</cp:coreProperties>
</file>