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F9" w:rsidRDefault="004A4C1B" w:rsidP="002916D3">
      <w:pPr>
        <w:rPr>
          <w:b/>
          <w:lang w:val="pl-PL"/>
        </w:rPr>
      </w:pPr>
      <w:bookmarkStart w:id="0" w:name="_GoBack"/>
      <w:bookmarkEnd w:id="0"/>
      <w:r>
        <w:rPr>
          <w:noProof/>
          <w:lang w:eastAsia="en-US"/>
        </w:rPr>
        <w:drawing>
          <wp:anchor distT="0" distB="0" distL="114300" distR="114300" simplePos="0" relativeHeight="251657728" behindDoc="0" locked="0" layoutInCell="1" allowOverlap="1">
            <wp:simplePos x="0" y="0"/>
            <wp:positionH relativeFrom="column">
              <wp:posOffset>2644140</wp:posOffset>
            </wp:positionH>
            <wp:positionV relativeFrom="paragraph">
              <wp:posOffset>-121920</wp:posOffset>
            </wp:positionV>
            <wp:extent cx="819785" cy="8743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785" cy="874395"/>
                    </a:xfrm>
                    <a:prstGeom prst="rect">
                      <a:avLst/>
                    </a:prstGeom>
                    <a:noFill/>
                  </pic:spPr>
                </pic:pic>
              </a:graphicData>
            </a:graphic>
            <wp14:sizeRelH relativeFrom="page">
              <wp14:pctWidth>0</wp14:pctWidth>
            </wp14:sizeRelH>
            <wp14:sizeRelV relativeFrom="page">
              <wp14:pctHeight>0</wp14:pctHeight>
            </wp14:sizeRelV>
          </wp:anchor>
        </w:drawing>
      </w:r>
      <w:r w:rsidR="001F07F9">
        <w:rPr>
          <w:b/>
          <w:lang w:val="pl-PL"/>
        </w:rPr>
        <w:tab/>
        <w:t xml:space="preserve">                                                                         </w:t>
      </w:r>
    </w:p>
    <w:p w:rsidR="001F07F9" w:rsidRDefault="001F07F9" w:rsidP="002916D3">
      <w:pPr>
        <w:rPr>
          <w:b/>
          <w:lang w:val="pl-PL"/>
        </w:rPr>
      </w:pPr>
    </w:p>
    <w:p w:rsidR="001F07F9" w:rsidRDefault="001F07F9" w:rsidP="002916D3">
      <w:pPr>
        <w:ind w:firstLine="720"/>
        <w:rPr>
          <w:b/>
          <w:i/>
          <w:sz w:val="32"/>
          <w:szCs w:val="32"/>
          <w:lang w:val="pl-PL"/>
        </w:rPr>
      </w:pPr>
    </w:p>
    <w:p w:rsidR="001F07F9" w:rsidRDefault="001F07F9" w:rsidP="002916D3">
      <w:pPr>
        <w:ind w:firstLine="720"/>
        <w:rPr>
          <w:b/>
          <w:i/>
          <w:sz w:val="32"/>
          <w:szCs w:val="32"/>
          <w:lang w:val="pl-PL"/>
        </w:rPr>
      </w:pPr>
    </w:p>
    <w:p w:rsidR="001F07F9" w:rsidRDefault="001F07F9" w:rsidP="002916D3">
      <w:pPr>
        <w:ind w:firstLine="720"/>
        <w:rPr>
          <w:b/>
          <w:i/>
          <w:sz w:val="32"/>
          <w:szCs w:val="32"/>
          <w:lang w:val="pl-PL"/>
        </w:rPr>
      </w:pPr>
    </w:p>
    <w:p w:rsidR="001F07F9" w:rsidRPr="00847922" w:rsidRDefault="001F07F9" w:rsidP="002916D3">
      <w:pPr>
        <w:widowControl w:val="0"/>
        <w:jc w:val="center"/>
        <w:rPr>
          <w:b/>
          <w:i/>
          <w:iCs/>
          <w:kern w:val="1"/>
          <w:sz w:val="28"/>
          <w:szCs w:val="28"/>
          <w:lang w:val="sr-Latn-CS"/>
        </w:rPr>
      </w:pPr>
      <w:r w:rsidRPr="00847922">
        <w:rPr>
          <w:b/>
          <w:i/>
          <w:iCs/>
          <w:kern w:val="1"/>
          <w:sz w:val="28"/>
          <w:szCs w:val="28"/>
          <w:lang w:val="sr-Latn-CS"/>
        </w:rPr>
        <w:t>OPŠTINA TIVAT</w:t>
      </w:r>
    </w:p>
    <w:p w:rsidR="001F07F9" w:rsidRPr="00847922" w:rsidRDefault="001F07F9" w:rsidP="002916D3">
      <w:pPr>
        <w:suppressAutoHyphens w:val="0"/>
        <w:ind w:left="1418" w:firstLine="709"/>
        <w:rPr>
          <w:b/>
          <w:i/>
          <w:lang w:val="hr-HR" w:eastAsia="en-US"/>
        </w:rPr>
      </w:pPr>
      <w:r w:rsidRPr="00847922">
        <w:rPr>
          <w:b/>
          <w:i/>
          <w:lang w:val="hr-HR" w:eastAsia="en-US"/>
        </w:rPr>
        <w:t xml:space="preserve">Sekretarijat za uređenje prostora i </w:t>
      </w:r>
      <w:r w:rsidR="00EF76DE">
        <w:rPr>
          <w:b/>
          <w:i/>
          <w:lang w:val="hr-HR" w:eastAsia="en-US"/>
        </w:rPr>
        <w:t>izgradnju objekata</w:t>
      </w:r>
    </w:p>
    <w:p w:rsidR="001F07F9" w:rsidRPr="00847922" w:rsidRDefault="001F07F9" w:rsidP="002916D3">
      <w:pPr>
        <w:widowControl w:val="0"/>
        <w:ind w:left="4254" w:hanging="4254"/>
        <w:rPr>
          <w:b/>
          <w:i/>
          <w:kern w:val="1"/>
          <w:lang w:val="sr-Latn-CS"/>
        </w:rPr>
      </w:pPr>
      <w:r w:rsidRPr="00847922">
        <w:rPr>
          <w:i/>
          <w:iCs/>
          <w:kern w:val="1"/>
          <w:lang w:val="sr-Latn-CS"/>
        </w:rPr>
        <w:t>---------------------------------------------------------------------------------------------</w:t>
      </w:r>
      <w:r>
        <w:rPr>
          <w:i/>
          <w:iCs/>
          <w:kern w:val="1"/>
          <w:lang w:val="sr-Latn-CS"/>
        </w:rPr>
        <w:t>-----------------------------</w:t>
      </w: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r>
        <w:rPr>
          <w:b/>
          <w:i/>
          <w:sz w:val="32"/>
          <w:szCs w:val="32"/>
          <w:lang w:val="pl-PL"/>
        </w:rPr>
        <w:t>IZVJEŠTAJ</w:t>
      </w:r>
    </w:p>
    <w:p w:rsidR="001F07F9" w:rsidRDefault="001F07F9" w:rsidP="002916D3">
      <w:pPr>
        <w:jc w:val="center"/>
        <w:rPr>
          <w:b/>
          <w:i/>
          <w:sz w:val="32"/>
          <w:szCs w:val="32"/>
          <w:lang w:val="pl-PL"/>
        </w:rPr>
      </w:pPr>
      <w:r>
        <w:rPr>
          <w:b/>
          <w:i/>
          <w:sz w:val="32"/>
          <w:szCs w:val="32"/>
          <w:lang w:val="pl-PL"/>
        </w:rPr>
        <w:t>O STANJU UREĐENJA PROSTORA</w:t>
      </w:r>
    </w:p>
    <w:p w:rsidR="001F07F9" w:rsidRDefault="001F07F9" w:rsidP="002916D3">
      <w:pPr>
        <w:jc w:val="center"/>
        <w:rPr>
          <w:b/>
          <w:i/>
          <w:sz w:val="32"/>
          <w:szCs w:val="32"/>
          <w:lang w:val="pl-PL"/>
        </w:rPr>
      </w:pPr>
      <w:r>
        <w:rPr>
          <w:b/>
          <w:i/>
          <w:sz w:val="32"/>
          <w:szCs w:val="32"/>
          <w:lang w:val="pl-PL"/>
        </w:rPr>
        <w:t>OPŠTINE TIVAT</w:t>
      </w:r>
    </w:p>
    <w:p w:rsidR="001F07F9" w:rsidRDefault="001F07F9" w:rsidP="002916D3">
      <w:pPr>
        <w:jc w:val="center"/>
        <w:rPr>
          <w:b/>
          <w:i/>
          <w:sz w:val="32"/>
          <w:szCs w:val="32"/>
          <w:lang w:val="pl-PL"/>
        </w:rPr>
      </w:pPr>
      <w:r>
        <w:rPr>
          <w:b/>
          <w:i/>
          <w:sz w:val="32"/>
          <w:szCs w:val="32"/>
          <w:lang w:val="pl-PL"/>
        </w:rPr>
        <w:t>ZA 201</w:t>
      </w:r>
      <w:r w:rsidR="00EF76DE">
        <w:rPr>
          <w:b/>
          <w:i/>
          <w:sz w:val="32"/>
          <w:szCs w:val="32"/>
          <w:lang w:val="pl-PL"/>
        </w:rPr>
        <w:t>6</w:t>
      </w:r>
      <w:r>
        <w:rPr>
          <w:b/>
          <w:i/>
          <w:sz w:val="32"/>
          <w:szCs w:val="32"/>
          <w:lang w:val="pl-PL"/>
        </w:rPr>
        <w:t>. GODINU</w:t>
      </w: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jc w:val="center"/>
        <w:rPr>
          <w:i/>
          <w:lang w:val="pl-PL"/>
        </w:rPr>
      </w:pPr>
      <w:r>
        <w:rPr>
          <w:i/>
          <w:lang w:val="pl-PL"/>
        </w:rPr>
        <w:t>Decembar  201</w:t>
      </w:r>
      <w:r w:rsidR="00D65876">
        <w:rPr>
          <w:i/>
          <w:lang w:val="pl-PL"/>
        </w:rPr>
        <w:t>6</w:t>
      </w:r>
      <w:r>
        <w:rPr>
          <w:i/>
          <w:lang w:val="pl-PL"/>
        </w:rPr>
        <w:t>. godine</w:t>
      </w: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6840FE" w:rsidRDefault="006840FE" w:rsidP="002916D3">
      <w:pPr>
        <w:rPr>
          <w:b/>
          <w:lang w:val="pl-PL"/>
        </w:rPr>
      </w:pPr>
    </w:p>
    <w:p w:rsidR="001F07F9" w:rsidRDefault="001F07F9" w:rsidP="002916D3">
      <w:pPr>
        <w:rPr>
          <w:b/>
          <w:lang w:val="pl-PL"/>
        </w:rPr>
      </w:pPr>
    </w:p>
    <w:p w:rsidR="001F07F9" w:rsidRDefault="001F07F9" w:rsidP="002916D3">
      <w:pPr>
        <w:jc w:val="both"/>
        <w:rPr>
          <w:b/>
          <w:lang w:val="pl-PL"/>
        </w:rPr>
      </w:pPr>
    </w:p>
    <w:p w:rsidR="001F07F9" w:rsidRPr="006C3824" w:rsidRDefault="001F07F9" w:rsidP="002916D3">
      <w:pPr>
        <w:pStyle w:val="TOCTitle"/>
        <w:rPr>
          <w:rFonts w:cs="Cambria"/>
          <w:noProof/>
          <w:color w:val="0070C0"/>
          <w:sz w:val="32"/>
          <w:szCs w:val="32"/>
          <w:lang w:val="sr-Latn-CS"/>
        </w:rPr>
      </w:pPr>
      <w:r w:rsidRPr="006C3824">
        <w:rPr>
          <w:rFonts w:cs="Cambria"/>
          <w:noProof/>
          <w:color w:val="0070C0"/>
          <w:sz w:val="32"/>
          <w:szCs w:val="32"/>
          <w:lang w:val="sr-Latn-CS"/>
        </w:rPr>
        <w:t>SADRŽAJ</w:t>
      </w: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rPr>
        <w:t>I</w:t>
      </w:r>
      <w:r>
        <w:rPr>
          <w:rFonts w:cs="Cambria"/>
          <w:noProof/>
          <w:color w:val="0070C0"/>
          <w:sz w:val="24"/>
          <w:szCs w:val="24"/>
          <w:lang w:val="sr-Latn-CS"/>
        </w:rPr>
        <w:t xml:space="preserve"> </w:t>
      </w:r>
      <w:r w:rsidRPr="000620C1">
        <w:rPr>
          <w:rFonts w:cs="Cambria"/>
          <w:noProof/>
          <w:color w:val="0070C0"/>
          <w:sz w:val="24"/>
          <w:szCs w:val="24"/>
          <w:lang w:val="sr-Latn-CS"/>
        </w:rPr>
        <w:t xml:space="preserve"> UVOD</w:t>
      </w:r>
      <w:r w:rsidRPr="000620C1">
        <w:rPr>
          <w:rFonts w:cs="Cambria"/>
          <w:noProof/>
          <w:webHidden/>
          <w:color w:val="0070C0"/>
          <w:sz w:val="24"/>
          <w:szCs w:val="24"/>
          <w:lang w:val="sr-Latn-CS"/>
        </w:rPr>
        <w:tab/>
      </w:r>
      <w:r>
        <w:rPr>
          <w:rFonts w:cs="Cambria"/>
          <w:noProof/>
          <w:color w:val="0070C0"/>
          <w:sz w:val="24"/>
          <w:szCs w:val="24"/>
          <w:lang w:val="sr-Latn-CS"/>
        </w:rPr>
        <w:t>4</w:t>
      </w:r>
    </w:p>
    <w:p w:rsidR="001F07F9" w:rsidRPr="00E64278" w:rsidRDefault="001F07F9" w:rsidP="002916D3">
      <w:pPr>
        <w:pStyle w:val="Level3"/>
        <w:tabs>
          <w:tab w:val="clear" w:pos="8630"/>
          <w:tab w:val="right" w:leader="dot" w:pos="9072"/>
        </w:tabs>
        <w:rPr>
          <w:noProof/>
          <w:sz w:val="24"/>
          <w:szCs w:val="24"/>
          <w:lang w:val="sr-Latn-CS"/>
        </w:rPr>
      </w:pPr>
      <w:r w:rsidRPr="00E64278">
        <w:rPr>
          <w:noProof/>
          <w:sz w:val="24"/>
          <w:szCs w:val="24"/>
          <w:lang w:val="sr-Latn-CS"/>
        </w:rPr>
        <w:t>1. Sadržina izvještaja</w:t>
      </w:r>
      <w:r w:rsidRPr="00E64278">
        <w:rPr>
          <w:noProof/>
          <w:webHidden/>
          <w:sz w:val="24"/>
          <w:szCs w:val="24"/>
          <w:lang w:val="sr-Latn-CS"/>
        </w:rPr>
        <w:tab/>
      </w:r>
      <w:r w:rsidRPr="00E64278">
        <w:rPr>
          <w:i w:val="0"/>
          <w:noProof/>
          <w:webHidden/>
          <w:sz w:val="24"/>
          <w:szCs w:val="24"/>
          <w:lang w:val="sr-Latn-CS"/>
        </w:rPr>
        <w:t>4</w:t>
      </w:r>
    </w:p>
    <w:p w:rsidR="001F07F9" w:rsidRPr="00E64278" w:rsidRDefault="001F07F9" w:rsidP="002916D3">
      <w:pPr>
        <w:pStyle w:val="Level3"/>
        <w:tabs>
          <w:tab w:val="clear" w:pos="8630"/>
          <w:tab w:val="right" w:leader="dot" w:pos="9072"/>
        </w:tabs>
        <w:rPr>
          <w:noProof/>
          <w:sz w:val="24"/>
          <w:szCs w:val="24"/>
          <w:lang w:val="sr-Latn-CS"/>
        </w:rPr>
      </w:pPr>
      <w:r w:rsidRPr="00E64278">
        <w:rPr>
          <w:noProof/>
          <w:sz w:val="24"/>
          <w:szCs w:val="24"/>
          <w:lang w:val="sr-Latn-CS"/>
        </w:rPr>
        <w:t>2. Realizacija obaveza i aktivnosti po osnovu izvještaja za prethodnu   godinu</w:t>
      </w:r>
      <w:r w:rsidRPr="00E64278">
        <w:rPr>
          <w:noProof/>
          <w:webHidden/>
          <w:sz w:val="24"/>
          <w:szCs w:val="24"/>
          <w:lang w:val="sr-Latn-CS"/>
        </w:rPr>
        <w:tab/>
        <w:t>.....</w:t>
      </w:r>
      <w:r w:rsidRPr="00E64278">
        <w:rPr>
          <w:b/>
          <w:noProof/>
          <w:webHidden/>
          <w:sz w:val="24"/>
          <w:szCs w:val="24"/>
          <w:lang w:val="sr-Latn-CS"/>
        </w:rPr>
        <w:t>5</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eastAsia="hr-HR"/>
        </w:rPr>
        <w:t>II</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ANALIZA SPROVOĐENJA PLANSKIH DOKUMENATA</w:t>
      </w:r>
      <w:r w:rsidRPr="000620C1">
        <w:rPr>
          <w:rFonts w:cs="Cambria"/>
          <w:noProof/>
          <w:webHidden/>
          <w:color w:val="0070C0"/>
          <w:sz w:val="24"/>
          <w:szCs w:val="24"/>
          <w:lang w:val="sr-Latn-CS"/>
        </w:rPr>
        <w:tab/>
      </w:r>
      <w:r w:rsidR="00DF274A">
        <w:rPr>
          <w:rFonts w:cs="Cambria"/>
          <w:noProof/>
          <w:color w:val="0070C0"/>
          <w:sz w:val="24"/>
          <w:szCs w:val="24"/>
          <w:lang w:val="sr-Latn-CS"/>
        </w:rPr>
        <w:t>7</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 Organizacija, korišćenje i namjena prostora, po planskim dokumentima</w:t>
      </w:r>
    </w:p>
    <w:p w:rsidR="001F07F9" w:rsidRPr="000620C1" w:rsidRDefault="001F07F9" w:rsidP="002916D3">
      <w:pPr>
        <w:pStyle w:val="Level2"/>
        <w:tabs>
          <w:tab w:val="clear" w:pos="8630"/>
          <w:tab w:val="right" w:leader="dot" w:pos="8931"/>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lokalne samouprave – </w:t>
      </w:r>
      <w:r w:rsidRPr="0006619D">
        <w:rPr>
          <w:rStyle w:val="Level3CharChar"/>
          <w:iCs/>
          <w:lang w:val="sr-Latn-CS"/>
        </w:rPr>
        <w:t>pokrivenost teritorije lokalne samouprave planskim dokumentima</w:t>
      </w:r>
      <w:r w:rsidRPr="000620C1">
        <w:rPr>
          <w:rFonts w:cs="Cambria"/>
          <w:noProof/>
          <w:webHidden/>
          <w:sz w:val="24"/>
          <w:szCs w:val="24"/>
          <w:lang w:val="sr-Latn-CS"/>
        </w:rPr>
        <w:tab/>
      </w:r>
      <w:r>
        <w:rPr>
          <w:rFonts w:cs="Cambria"/>
          <w:noProof/>
          <w:webHidden/>
          <w:sz w:val="24"/>
          <w:szCs w:val="24"/>
          <w:lang w:val="sr-Latn-CS"/>
        </w:rPr>
        <w:t>.....</w:t>
      </w:r>
      <w:r w:rsidR="00DF274A">
        <w:rPr>
          <w:rFonts w:cs="Cambria"/>
          <w:noProof/>
          <w:webHidden/>
          <w:sz w:val="24"/>
          <w:szCs w:val="24"/>
          <w:lang w:val="sr-Latn-CS"/>
        </w:rPr>
        <w:t>7</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2. Realizacija Programa uređenja prostora</w:t>
      </w:r>
      <w:r w:rsidRPr="000620C1">
        <w:rPr>
          <w:rFonts w:cs="Cambria"/>
          <w:noProof/>
          <w:webHidden/>
          <w:sz w:val="24"/>
          <w:szCs w:val="24"/>
          <w:lang w:val="sr-Latn-CS"/>
        </w:rPr>
        <w:tab/>
        <w:t>1</w:t>
      </w:r>
      <w:r w:rsidR="00DF274A">
        <w:rPr>
          <w:rFonts w:cs="Cambria"/>
          <w:noProof/>
          <w:webHidden/>
          <w:sz w:val="24"/>
          <w:szCs w:val="24"/>
          <w:lang w:val="sr-Latn-CS"/>
        </w:rPr>
        <w:t>3</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sz w:val="24"/>
          <w:szCs w:val="24"/>
          <w:lang w:val="sr-Latn-CS" w:eastAsia="hr-HR"/>
        </w:rPr>
        <w:t>Važeća</w:t>
      </w:r>
      <w:r w:rsidR="00DF274A">
        <w:rPr>
          <w:rFonts w:cs="Cambria"/>
          <w:noProof/>
          <w:sz w:val="24"/>
          <w:szCs w:val="24"/>
          <w:lang w:val="sr-Latn-CS" w:eastAsia="hr-HR"/>
        </w:rPr>
        <w:t xml:space="preserve">, donijeta </w:t>
      </w:r>
      <w:r w:rsidRPr="000620C1">
        <w:rPr>
          <w:rFonts w:cs="Cambria"/>
          <w:noProof/>
          <w:sz w:val="24"/>
          <w:szCs w:val="24"/>
          <w:lang w:val="sr-Latn-CS" w:eastAsia="hr-HR"/>
        </w:rPr>
        <w:t xml:space="preserve"> Planska dokumentacija</w:t>
      </w:r>
      <w:r w:rsidRPr="000620C1">
        <w:rPr>
          <w:rFonts w:cs="Cambria"/>
          <w:noProof/>
          <w:webHidden/>
          <w:sz w:val="24"/>
          <w:szCs w:val="24"/>
          <w:lang w:val="sr-Latn-CS"/>
        </w:rPr>
        <w:tab/>
      </w:r>
      <w:r w:rsidRPr="00E64278">
        <w:rPr>
          <w:rFonts w:cs="Cambria"/>
          <w:i w:val="0"/>
          <w:noProof/>
          <w:webHidden/>
          <w:sz w:val="24"/>
          <w:szCs w:val="24"/>
          <w:lang w:val="sr-Latn-CS"/>
        </w:rPr>
        <w:t>1</w:t>
      </w:r>
      <w:r w:rsidR="00DF274A" w:rsidRPr="00E64278">
        <w:rPr>
          <w:rFonts w:cs="Cambria"/>
          <w:i w:val="0"/>
          <w:noProof/>
          <w:webHidden/>
          <w:sz w:val="24"/>
          <w:szCs w:val="24"/>
          <w:lang w:val="sr-Latn-CS"/>
        </w:rPr>
        <w:t>3</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sz w:val="24"/>
          <w:szCs w:val="24"/>
          <w:lang w:val="sr-Latn-CS" w:eastAsia="hr-HR"/>
        </w:rPr>
        <w:t>Učešće javnosti pri izradi planskih dokumenata</w:t>
      </w:r>
      <w:r w:rsidRPr="000620C1">
        <w:rPr>
          <w:rFonts w:cs="Cambria"/>
          <w:noProof/>
          <w:webHidden/>
          <w:sz w:val="24"/>
          <w:szCs w:val="24"/>
          <w:lang w:val="sr-Latn-CS"/>
        </w:rPr>
        <w:tab/>
      </w:r>
      <w:r w:rsidR="00DF274A" w:rsidRPr="00E64278">
        <w:rPr>
          <w:rFonts w:cs="Cambria"/>
          <w:i w:val="0"/>
          <w:noProof/>
          <w:webHidden/>
          <w:sz w:val="24"/>
          <w:szCs w:val="24"/>
          <w:lang w:val="sr-Latn-CS"/>
        </w:rPr>
        <w:t>20</w:t>
      </w:r>
    </w:p>
    <w:p w:rsidR="001F07F9" w:rsidRPr="000620C1"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Finansiranje izrade planskih dokumenata</w:t>
      </w:r>
      <w:r w:rsidRPr="000620C1">
        <w:rPr>
          <w:rFonts w:cs="Cambria"/>
          <w:noProof/>
          <w:webHidden/>
          <w:sz w:val="24"/>
          <w:szCs w:val="24"/>
          <w:lang w:val="sr-Latn-CS"/>
        </w:rPr>
        <w:tab/>
      </w:r>
      <w:r w:rsidR="00DF274A" w:rsidRPr="00E64278">
        <w:rPr>
          <w:rFonts w:cs="Cambria"/>
          <w:i w:val="0"/>
          <w:noProof/>
          <w:webHidden/>
          <w:sz w:val="24"/>
          <w:szCs w:val="24"/>
          <w:lang w:val="sr-Latn-CS"/>
        </w:rPr>
        <w:t>2</w:t>
      </w:r>
      <w:r w:rsidRPr="00E64278">
        <w:rPr>
          <w:rFonts w:cs="Cambria"/>
          <w:i w:val="0"/>
          <w:noProof/>
          <w:webHidden/>
          <w:sz w:val="24"/>
          <w:szCs w:val="24"/>
          <w:lang w:val="sr-Latn-CS"/>
        </w:rPr>
        <w:t>1</w:t>
      </w:r>
    </w:p>
    <w:p w:rsidR="001F07F9" w:rsidRPr="000620C1"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Uređenje građevinskog zemljišta</w:t>
      </w:r>
      <w:r w:rsidRPr="000620C1">
        <w:rPr>
          <w:rFonts w:cs="Cambria"/>
          <w:noProof/>
          <w:webHidden/>
          <w:sz w:val="24"/>
          <w:szCs w:val="24"/>
          <w:lang w:val="sr-Latn-CS"/>
        </w:rPr>
        <w:tab/>
      </w:r>
      <w:r w:rsidR="00E64278" w:rsidRPr="00E64278">
        <w:rPr>
          <w:rFonts w:cs="Cambria"/>
          <w:i w:val="0"/>
          <w:noProof/>
          <w:webHidden/>
          <w:sz w:val="24"/>
          <w:szCs w:val="24"/>
          <w:lang w:val="sr-Latn-CS"/>
        </w:rPr>
        <w:t>21</w:t>
      </w:r>
    </w:p>
    <w:p w:rsidR="001F07F9" w:rsidRDefault="00E64278" w:rsidP="002916D3">
      <w:pPr>
        <w:pStyle w:val="Level3"/>
        <w:tabs>
          <w:tab w:val="clear" w:pos="8630"/>
          <w:tab w:val="right" w:leader="dot" w:pos="9072"/>
        </w:tabs>
        <w:rPr>
          <w:rFonts w:cs="Cambria"/>
          <w:noProof/>
          <w:webHidden/>
          <w:sz w:val="24"/>
          <w:szCs w:val="24"/>
          <w:lang w:val="sr-Latn-CS"/>
        </w:rPr>
      </w:pPr>
      <w:r>
        <w:rPr>
          <w:rFonts w:cs="Cambria"/>
          <w:noProof/>
          <w:sz w:val="24"/>
          <w:szCs w:val="24"/>
          <w:lang w:val="sr-Latn-CS" w:eastAsia="hr-HR"/>
        </w:rPr>
        <w:t>Garaža u centru grada</w:t>
      </w:r>
      <w:r w:rsidR="001F07F9" w:rsidRPr="000620C1">
        <w:rPr>
          <w:rFonts w:cs="Cambria"/>
          <w:noProof/>
          <w:webHidden/>
          <w:sz w:val="24"/>
          <w:szCs w:val="24"/>
          <w:lang w:val="sr-Latn-CS"/>
        </w:rPr>
        <w:tab/>
      </w:r>
      <w:r w:rsidR="001F07F9" w:rsidRPr="00E64278">
        <w:rPr>
          <w:rFonts w:cs="Cambria"/>
          <w:i w:val="0"/>
          <w:noProof/>
          <w:webHidden/>
          <w:sz w:val="24"/>
          <w:szCs w:val="24"/>
          <w:lang w:val="sr-Latn-CS"/>
        </w:rPr>
        <w:t>2</w:t>
      </w:r>
      <w:r w:rsidRPr="00E64278">
        <w:rPr>
          <w:rFonts w:cs="Cambria"/>
          <w:i w:val="0"/>
          <w:noProof/>
          <w:webHidden/>
          <w:sz w:val="24"/>
          <w:szCs w:val="24"/>
          <w:lang w:val="sr-Latn-CS"/>
        </w:rPr>
        <w:t>2</w:t>
      </w:r>
    </w:p>
    <w:p w:rsidR="00E64278" w:rsidRDefault="00E64278" w:rsidP="002916D3">
      <w:pPr>
        <w:pStyle w:val="Level3"/>
        <w:tabs>
          <w:tab w:val="clear" w:pos="8630"/>
          <w:tab w:val="right" w:leader="dot" w:pos="9072"/>
        </w:tabs>
        <w:rPr>
          <w:rFonts w:cs="Cambria"/>
          <w:noProof/>
          <w:webHidden/>
          <w:sz w:val="24"/>
          <w:szCs w:val="24"/>
          <w:lang w:val="sr-Latn-CS"/>
        </w:rPr>
      </w:pPr>
      <w:r>
        <w:rPr>
          <w:rFonts w:cs="Cambria"/>
          <w:noProof/>
          <w:webHidden/>
          <w:sz w:val="24"/>
          <w:szCs w:val="24"/>
          <w:lang w:val="sr-Latn-CS"/>
        </w:rPr>
        <w:t xml:space="preserve">Komunalna oblast .............................................................................................................. </w:t>
      </w:r>
      <w:r w:rsidRPr="00E64278">
        <w:rPr>
          <w:rFonts w:cs="Cambria"/>
          <w:i w:val="0"/>
          <w:noProof/>
          <w:webHidden/>
          <w:sz w:val="24"/>
          <w:szCs w:val="24"/>
          <w:lang w:val="sr-Latn-CS"/>
        </w:rPr>
        <w:t>22</w:t>
      </w:r>
    </w:p>
    <w:p w:rsidR="00E64278" w:rsidRDefault="00E64278" w:rsidP="002916D3">
      <w:pPr>
        <w:pStyle w:val="Level3"/>
        <w:tabs>
          <w:tab w:val="clear" w:pos="8630"/>
          <w:tab w:val="right" w:leader="dot" w:pos="9072"/>
        </w:tabs>
        <w:rPr>
          <w:rFonts w:cs="Cambria"/>
          <w:noProof/>
          <w:webHidden/>
          <w:sz w:val="24"/>
          <w:szCs w:val="24"/>
          <w:lang w:val="sr-Latn-CS"/>
        </w:rPr>
      </w:pPr>
      <w:r>
        <w:rPr>
          <w:rFonts w:cs="Cambria"/>
          <w:noProof/>
          <w:webHidden/>
          <w:sz w:val="24"/>
          <w:szCs w:val="24"/>
          <w:lang w:val="sr-Latn-CS"/>
        </w:rPr>
        <w:t xml:space="preserve">Saobraćaj i putevi .............................................................................................................  </w:t>
      </w:r>
      <w:r w:rsidRPr="00E64278">
        <w:rPr>
          <w:rFonts w:cs="Cambria"/>
          <w:i w:val="0"/>
          <w:noProof/>
          <w:webHidden/>
          <w:sz w:val="24"/>
          <w:szCs w:val="24"/>
          <w:lang w:val="sr-Latn-CS"/>
        </w:rPr>
        <w:t>24</w:t>
      </w:r>
    </w:p>
    <w:p w:rsidR="00E64278" w:rsidRDefault="00E64278" w:rsidP="002916D3">
      <w:pPr>
        <w:pStyle w:val="Level3"/>
        <w:tabs>
          <w:tab w:val="clear" w:pos="8630"/>
          <w:tab w:val="right" w:leader="dot" w:pos="9072"/>
        </w:tabs>
        <w:rPr>
          <w:rFonts w:cs="Cambria"/>
          <w:noProof/>
          <w:webHidden/>
          <w:sz w:val="24"/>
          <w:szCs w:val="24"/>
          <w:lang w:val="sr-Latn-CS"/>
        </w:rPr>
      </w:pPr>
      <w:r>
        <w:rPr>
          <w:rFonts w:cs="Cambria"/>
          <w:noProof/>
          <w:webHidden/>
          <w:sz w:val="24"/>
          <w:szCs w:val="24"/>
          <w:lang w:val="sr-Latn-CS"/>
        </w:rPr>
        <w:t xml:space="preserve">Stanovanje ......................................................................................................................... </w:t>
      </w:r>
      <w:r w:rsidRPr="00E64278">
        <w:rPr>
          <w:rFonts w:cs="Cambria"/>
          <w:i w:val="0"/>
          <w:noProof/>
          <w:webHidden/>
          <w:sz w:val="24"/>
          <w:szCs w:val="24"/>
          <w:lang w:val="sr-Latn-CS"/>
        </w:rPr>
        <w:t>25</w:t>
      </w:r>
    </w:p>
    <w:p w:rsidR="001F07F9" w:rsidRDefault="001F07F9" w:rsidP="002916D3">
      <w:pPr>
        <w:widowControl w:val="0"/>
        <w:jc w:val="both"/>
        <w:rPr>
          <w:i/>
          <w:kern w:val="1"/>
          <w:lang w:val="da-DK"/>
        </w:rPr>
      </w:pPr>
      <w:r>
        <w:rPr>
          <w:i/>
          <w:kern w:val="1"/>
          <w:lang w:val="da-DK"/>
        </w:rPr>
        <w:t xml:space="preserve">       </w:t>
      </w:r>
      <w:r w:rsidRPr="00D9246C">
        <w:rPr>
          <w:i/>
          <w:kern w:val="1"/>
          <w:lang w:val="da-DK"/>
        </w:rPr>
        <w:t>Elektro energetska mreža</w:t>
      </w:r>
      <w:r>
        <w:rPr>
          <w:i/>
          <w:kern w:val="1"/>
          <w:lang w:val="da-DK"/>
        </w:rPr>
        <w:t xml:space="preserve"> ..................................................................................................</w:t>
      </w:r>
      <w:r w:rsidR="00E64278">
        <w:rPr>
          <w:i/>
          <w:kern w:val="1"/>
          <w:lang w:val="da-DK"/>
        </w:rPr>
        <w:t xml:space="preserve"> </w:t>
      </w:r>
      <w:r w:rsidRPr="00E64278">
        <w:rPr>
          <w:kern w:val="1"/>
          <w:lang w:val="da-DK"/>
        </w:rPr>
        <w:t>2</w:t>
      </w:r>
      <w:r w:rsidR="00E64278" w:rsidRPr="00E64278">
        <w:rPr>
          <w:kern w:val="1"/>
          <w:lang w:val="da-DK"/>
        </w:rPr>
        <w:t>5</w:t>
      </w:r>
    </w:p>
    <w:p w:rsidR="001F07F9" w:rsidRDefault="001F07F9" w:rsidP="002916D3">
      <w:pPr>
        <w:pStyle w:val="Level3"/>
        <w:tabs>
          <w:tab w:val="clear" w:pos="8630"/>
          <w:tab w:val="right" w:leader="dot" w:pos="9072"/>
        </w:tabs>
        <w:rPr>
          <w:kern w:val="1"/>
          <w:sz w:val="24"/>
          <w:szCs w:val="24"/>
          <w:lang w:val="da-DK"/>
        </w:rPr>
      </w:pPr>
      <w:r w:rsidRPr="00000A20">
        <w:rPr>
          <w:kern w:val="1"/>
          <w:sz w:val="24"/>
          <w:szCs w:val="24"/>
          <w:lang w:val="da-DK"/>
        </w:rPr>
        <w:t xml:space="preserve">Rad </w:t>
      </w:r>
      <w:r w:rsidR="00010998">
        <w:rPr>
          <w:kern w:val="1"/>
          <w:sz w:val="24"/>
          <w:szCs w:val="24"/>
          <w:lang w:val="da-DK"/>
        </w:rPr>
        <w:t>Službe zaštite i spašavanja</w:t>
      </w:r>
      <w:r w:rsidRPr="00000A20">
        <w:rPr>
          <w:kern w:val="1"/>
          <w:sz w:val="24"/>
          <w:szCs w:val="24"/>
          <w:lang w:val="da-DK"/>
        </w:rPr>
        <w:t xml:space="preserve"> ........................................................................................ </w:t>
      </w:r>
      <w:r w:rsidRPr="00E64278">
        <w:rPr>
          <w:i w:val="0"/>
          <w:kern w:val="1"/>
          <w:sz w:val="24"/>
          <w:szCs w:val="24"/>
          <w:lang w:val="da-DK"/>
        </w:rPr>
        <w:t>2</w:t>
      </w:r>
      <w:r w:rsidR="003F530B" w:rsidRPr="003F530B">
        <w:rPr>
          <w:i w:val="0"/>
          <w:kern w:val="1"/>
          <w:sz w:val="24"/>
          <w:szCs w:val="24"/>
          <w:lang w:val="da-DK"/>
        </w:rPr>
        <w:t>6</w:t>
      </w:r>
    </w:p>
    <w:p w:rsidR="001F07F9" w:rsidRDefault="001F07F9" w:rsidP="002916D3">
      <w:pPr>
        <w:widowControl w:val="0"/>
        <w:ind w:firstLine="426"/>
        <w:jc w:val="both"/>
        <w:rPr>
          <w:i/>
          <w:kern w:val="1"/>
          <w:lang w:val="da-DK"/>
        </w:rPr>
      </w:pPr>
      <w:r w:rsidRPr="00000A20">
        <w:rPr>
          <w:i/>
          <w:kern w:val="1"/>
          <w:lang w:val="da-DK"/>
        </w:rPr>
        <w:t>Uprava za inspekcijske poslove –</w:t>
      </w:r>
      <w:r w:rsidR="002D257A" w:rsidRPr="002D257A">
        <w:rPr>
          <w:i/>
          <w:kern w:val="1"/>
          <w:lang w:val="da-DK"/>
        </w:rPr>
        <w:t xml:space="preserve"> </w:t>
      </w:r>
      <w:r w:rsidR="002D257A" w:rsidRPr="00000A20">
        <w:rPr>
          <w:i/>
          <w:kern w:val="1"/>
          <w:lang w:val="da-DK"/>
        </w:rPr>
        <w:t>Odsjek inspekcije za</w:t>
      </w:r>
      <w:r w:rsidR="002D257A">
        <w:rPr>
          <w:i/>
          <w:kern w:val="1"/>
          <w:lang w:val="da-DK"/>
        </w:rPr>
        <w:t>štite prostora</w:t>
      </w:r>
      <w:r w:rsidRPr="00000A20">
        <w:rPr>
          <w:i/>
          <w:kern w:val="1"/>
          <w:lang w:val="da-DK"/>
        </w:rPr>
        <w:t>...........</w:t>
      </w:r>
      <w:r>
        <w:rPr>
          <w:i/>
          <w:kern w:val="1"/>
          <w:lang w:val="da-DK"/>
        </w:rPr>
        <w:t>.........</w:t>
      </w:r>
      <w:r w:rsidRPr="00000A20">
        <w:rPr>
          <w:i/>
          <w:kern w:val="1"/>
          <w:lang w:val="da-DK"/>
        </w:rPr>
        <w:t>.........</w:t>
      </w:r>
      <w:r>
        <w:rPr>
          <w:i/>
          <w:kern w:val="1"/>
          <w:lang w:val="da-DK"/>
        </w:rPr>
        <w:t>..</w:t>
      </w:r>
      <w:r w:rsidRPr="00000A20">
        <w:rPr>
          <w:i/>
          <w:kern w:val="1"/>
          <w:lang w:val="da-DK"/>
        </w:rPr>
        <w:t>.</w:t>
      </w:r>
      <w:r>
        <w:rPr>
          <w:kern w:val="1"/>
          <w:lang w:val="da-DK"/>
        </w:rPr>
        <w:t>.</w:t>
      </w:r>
      <w:r w:rsidRPr="00E64278">
        <w:rPr>
          <w:kern w:val="1"/>
          <w:lang w:val="da-DK"/>
        </w:rPr>
        <w:t>2</w:t>
      </w:r>
      <w:r w:rsidR="00943C47">
        <w:rPr>
          <w:kern w:val="1"/>
          <w:lang w:val="da-DK"/>
        </w:rPr>
        <w:t>6</w:t>
      </w:r>
    </w:p>
    <w:p w:rsidR="001F07F9" w:rsidRPr="00921065" w:rsidRDefault="001F07F9" w:rsidP="002916D3">
      <w:pPr>
        <w:widowControl w:val="0"/>
        <w:ind w:firstLine="426"/>
        <w:jc w:val="both"/>
        <w:rPr>
          <w:b/>
          <w:kern w:val="1"/>
          <w:lang w:val="da-DK"/>
        </w:rPr>
      </w:pPr>
      <w:r w:rsidRPr="00000A20">
        <w:rPr>
          <w:i/>
          <w:kern w:val="1"/>
          <w:lang w:val="da-DK"/>
        </w:rPr>
        <w:t xml:space="preserve">Uprava za inspekcijske poslove – </w:t>
      </w:r>
      <w:r w:rsidR="002D257A" w:rsidRPr="00000A20">
        <w:rPr>
          <w:i/>
          <w:kern w:val="1"/>
          <w:lang w:val="da-DK"/>
        </w:rPr>
        <w:t>Odsjek urbanistička inspekcija</w:t>
      </w:r>
      <w:r w:rsidRPr="00000A20">
        <w:rPr>
          <w:i/>
          <w:kern w:val="1"/>
          <w:lang w:val="da-DK"/>
        </w:rPr>
        <w:t>..........</w:t>
      </w:r>
      <w:r w:rsidR="002D257A">
        <w:rPr>
          <w:i/>
          <w:kern w:val="1"/>
          <w:lang w:val="da-DK"/>
        </w:rPr>
        <w:t>.........</w:t>
      </w:r>
      <w:r w:rsidRPr="00000A20">
        <w:rPr>
          <w:i/>
          <w:kern w:val="1"/>
          <w:lang w:val="da-DK"/>
        </w:rPr>
        <w:t>...........</w:t>
      </w:r>
      <w:r>
        <w:rPr>
          <w:i/>
          <w:kern w:val="1"/>
          <w:lang w:val="da-DK"/>
        </w:rPr>
        <w:t>.</w:t>
      </w:r>
      <w:r w:rsidRPr="00000A20">
        <w:rPr>
          <w:i/>
          <w:kern w:val="1"/>
          <w:lang w:val="da-DK"/>
        </w:rPr>
        <w:t xml:space="preserve">.... </w:t>
      </w:r>
      <w:r w:rsidRPr="00E64278">
        <w:rPr>
          <w:kern w:val="1"/>
          <w:lang w:val="da-DK"/>
        </w:rPr>
        <w:t>2</w:t>
      </w:r>
      <w:r w:rsidR="00943C47">
        <w:rPr>
          <w:kern w:val="1"/>
          <w:lang w:val="da-DK"/>
        </w:rPr>
        <w:t>7</w:t>
      </w:r>
    </w:p>
    <w:p w:rsidR="001F07F9" w:rsidRPr="00000A20" w:rsidRDefault="001F07F9" w:rsidP="002916D3">
      <w:pPr>
        <w:pStyle w:val="Level3"/>
        <w:tabs>
          <w:tab w:val="clear" w:pos="8630"/>
          <w:tab w:val="right" w:leader="dot" w:pos="9072"/>
        </w:tabs>
        <w:rPr>
          <w:rFonts w:cs="Cambria"/>
          <w:noProof/>
          <w:webHidden/>
          <w:sz w:val="24"/>
          <w:szCs w:val="24"/>
          <w:lang w:val="sr-Latn-CS"/>
        </w:rPr>
      </w:pPr>
      <w:r w:rsidRPr="00000A20">
        <w:rPr>
          <w:rFonts w:cs="Cambria"/>
          <w:noProof/>
          <w:sz w:val="24"/>
          <w:szCs w:val="24"/>
          <w:lang w:val="sr-Latn-CS" w:eastAsia="hr-HR"/>
        </w:rPr>
        <w:t>Nezavršene obaveze</w:t>
      </w:r>
      <w:r w:rsidRPr="00000A20">
        <w:rPr>
          <w:rFonts w:cs="Cambria"/>
          <w:noProof/>
          <w:webHidden/>
          <w:sz w:val="24"/>
          <w:szCs w:val="24"/>
          <w:lang w:val="sr-Latn-CS"/>
        </w:rPr>
        <w:tab/>
      </w:r>
      <w:r w:rsidRPr="00E64278">
        <w:rPr>
          <w:rFonts w:cs="Cambria"/>
          <w:i w:val="0"/>
          <w:noProof/>
          <w:webHidden/>
          <w:sz w:val="24"/>
          <w:szCs w:val="24"/>
          <w:lang w:val="sr-Latn-CS"/>
        </w:rPr>
        <w:t>2</w:t>
      </w:r>
      <w:r w:rsidR="00943C47">
        <w:rPr>
          <w:rFonts w:cs="Cambria"/>
          <w:i w:val="0"/>
          <w:noProof/>
          <w:webHidden/>
          <w:sz w:val="24"/>
          <w:szCs w:val="24"/>
          <w:lang w:val="sr-Latn-CS"/>
        </w:rPr>
        <w:t>7</w:t>
      </w:r>
    </w:p>
    <w:p w:rsidR="001F07F9" w:rsidRPr="000620C1"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Lokalni planski dokumenti donjeti od strane Vlade Crne Gore</w:t>
      </w:r>
      <w:r>
        <w:rPr>
          <w:rFonts w:cs="Cambria"/>
          <w:noProof/>
          <w:webHidden/>
          <w:sz w:val="24"/>
          <w:szCs w:val="24"/>
          <w:lang w:val="sr-Latn-CS"/>
        </w:rPr>
        <w:tab/>
      </w:r>
      <w:r w:rsidRPr="00E64278">
        <w:rPr>
          <w:rFonts w:cs="Cambria"/>
          <w:i w:val="0"/>
          <w:noProof/>
          <w:webHidden/>
          <w:sz w:val="24"/>
          <w:szCs w:val="24"/>
          <w:lang w:val="sr-Latn-CS"/>
        </w:rPr>
        <w:t>2</w:t>
      </w:r>
      <w:r w:rsidR="00943C47">
        <w:rPr>
          <w:rFonts w:cs="Cambria"/>
          <w:i w:val="0"/>
          <w:noProof/>
          <w:webHidden/>
          <w:sz w:val="24"/>
          <w:szCs w:val="24"/>
          <w:lang w:val="sr-Latn-CS"/>
        </w:rPr>
        <w:t>8</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sz w:val="24"/>
          <w:szCs w:val="24"/>
          <w:lang w:val="sr-Latn-CS" w:eastAsia="hr-HR"/>
        </w:rPr>
        <w:t xml:space="preserve">Dokumentaciona osnova, sa posebnim osvrtom na aktivnosti izrade baznih studija </w:t>
      </w:r>
      <w:r w:rsidRPr="000620C1">
        <w:rPr>
          <w:rFonts w:cs="Cambria"/>
          <w:noProof/>
          <w:webHidden/>
          <w:sz w:val="24"/>
          <w:szCs w:val="24"/>
          <w:lang w:val="sr-Latn-CS"/>
        </w:rPr>
        <w:tab/>
      </w:r>
      <w:r w:rsidRPr="00E64278">
        <w:rPr>
          <w:rFonts w:cs="Cambria"/>
          <w:i w:val="0"/>
          <w:noProof/>
          <w:webHidden/>
          <w:sz w:val="24"/>
          <w:szCs w:val="24"/>
          <w:lang w:val="sr-Latn-CS"/>
        </w:rPr>
        <w:t>2</w:t>
      </w:r>
      <w:r w:rsidR="00943C47">
        <w:rPr>
          <w:rFonts w:cs="Cambria"/>
          <w:i w:val="0"/>
          <w:noProof/>
          <w:webHidden/>
          <w:sz w:val="24"/>
          <w:szCs w:val="24"/>
          <w:lang w:val="sr-Latn-CS"/>
        </w:rPr>
        <w:t>8</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webHidden/>
          <w:sz w:val="24"/>
          <w:szCs w:val="24"/>
          <w:lang w:val="sr-Latn-CS"/>
        </w:rPr>
        <w:t>3. Sinteza Karata</w:t>
      </w:r>
    </w:p>
    <w:p w:rsidR="001F07F9" w:rsidRPr="000620C1" w:rsidRDefault="001F07F9" w:rsidP="002916D3">
      <w:pPr>
        <w:pStyle w:val="Level3"/>
        <w:tabs>
          <w:tab w:val="clear" w:pos="8630"/>
          <w:tab w:val="right" w:leader="dot" w:pos="9072"/>
        </w:tabs>
        <w:rPr>
          <w:rFonts w:cs="Cambria"/>
          <w:noProof/>
          <w:sz w:val="24"/>
          <w:szCs w:val="24"/>
          <w:lang w:val="sr-Latn-CS"/>
        </w:rPr>
      </w:pPr>
      <w:r>
        <w:rPr>
          <w:rFonts w:cs="Cambria"/>
          <w:noProof/>
          <w:sz w:val="24"/>
          <w:szCs w:val="24"/>
          <w:lang w:val="sr-Latn-CS"/>
        </w:rPr>
        <w:t xml:space="preserve">a) </w:t>
      </w:r>
      <w:r w:rsidRPr="000620C1">
        <w:rPr>
          <w:rFonts w:cs="Cambria"/>
          <w:noProof/>
          <w:sz w:val="24"/>
          <w:szCs w:val="24"/>
          <w:lang w:val="sr-Latn-CS"/>
        </w:rPr>
        <w:t>Grafički prikaz granica svih planskih dokumenata</w:t>
      </w:r>
      <w:r w:rsidRPr="000620C1">
        <w:rPr>
          <w:rFonts w:cs="Cambria"/>
          <w:noProof/>
          <w:webHidden/>
          <w:sz w:val="24"/>
          <w:szCs w:val="24"/>
          <w:lang w:val="sr-Latn-CS"/>
        </w:rPr>
        <w:tab/>
      </w:r>
      <w:r w:rsidRPr="00E64278">
        <w:rPr>
          <w:rFonts w:cs="Cambria"/>
          <w:i w:val="0"/>
          <w:noProof/>
          <w:webHidden/>
          <w:sz w:val="24"/>
          <w:szCs w:val="24"/>
          <w:lang w:val="sr-Latn-CS"/>
        </w:rPr>
        <w:t>2</w:t>
      </w:r>
      <w:r w:rsidR="002D257A">
        <w:rPr>
          <w:rFonts w:cs="Cambria"/>
          <w:i w:val="0"/>
          <w:noProof/>
          <w:webHidden/>
          <w:sz w:val="24"/>
          <w:szCs w:val="24"/>
          <w:lang w:val="sr-Latn-CS"/>
        </w:rPr>
        <w:t>9</w:t>
      </w:r>
    </w:p>
    <w:p w:rsidR="001F07F9" w:rsidRPr="000620C1" w:rsidRDefault="001F07F9" w:rsidP="002916D3">
      <w:pPr>
        <w:pStyle w:val="Level3"/>
        <w:tabs>
          <w:tab w:val="clear" w:pos="8630"/>
          <w:tab w:val="right" w:leader="dot" w:pos="9072"/>
        </w:tabs>
        <w:rPr>
          <w:rFonts w:cs="Cambria"/>
          <w:noProof/>
          <w:webHidden/>
          <w:sz w:val="24"/>
          <w:szCs w:val="24"/>
          <w:lang w:val="sr-Latn-CS"/>
        </w:rPr>
      </w:pPr>
      <w:r>
        <w:rPr>
          <w:rFonts w:cs="Cambria"/>
          <w:noProof/>
          <w:sz w:val="24"/>
          <w:szCs w:val="24"/>
          <w:lang w:val="sr-Latn-CS"/>
        </w:rPr>
        <w:t xml:space="preserve">b) </w:t>
      </w:r>
      <w:r w:rsidRPr="000620C1">
        <w:rPr>
          <w:rFonts w:cs="Cambria"/>
          <w:noProof/>
          <w:sz w:val="24"/>
          <w:szCs w:val="24"/>
          <w:lang w:val="sr-Latn-CS"/>
        </w:rPr>
        <w:t>Grafički prikaz granica planskih dokumenata koji su u fazi izrade</w:t>
      </w:r>
      <w:r>
        <w:rPr>
          <w:rFonts w:cs="Cambria"/>
          <w:noProof/>
          <w:webHidden/>
          <w:sz w:val="24"/>
          <w:szCs w:val="24"/>
          <w:lang w:val="sr-Latn-CS"/>
        </w:rPr>
        <w:tab/>
      </w:r>
      <w:r w:rsidR="002D257A">
        <w:rPr>
          <w:rFonts w:cs="Cambria"/>
          <w:i w:val="0"/>
          <w:noProof/>
          <w:webHidden/>
          <w:sz w:val="24"/>
          <w:szCs w:val="24"/>
          <w:lang w:val="sr-Latn-CS"/>
        </w:rPr>
        <w:t>30</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4. Osnov korišćenja zemljišta (svojina, korišćenje, zakup)</w:t>
      </w:r>
      <w:r w:rsidRPr="000620C1">
        <w:rPr>
          <w:rFonts w:cs="Cambria"/>
          <w:noProof/>
          <w:webHidden/>
          <w:sz w:val="24"/>
          <w:szCs w:val="24"/>
          <w:lang w:val="sr-Latn-CS"/>
        </w:rPr>
        <w:tab/>
      </w:r>
      <w:r w:rsidR="00943C47">
        <w:rPr>
          <w:rFonts w:cs="Cambria"/>
          <w:noProof/>
          <w:webHidden/>
          <w:sz w:val="24"/>
          <w:szCs w:val="24"/>
          <w:lang w:val="sr-Latn-CS"/>
        </w:rPr>
        <w:t>31</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 xml:space="preserve">5. Poljoprivredne površine, šumske površine, vodne površine, ostale prirodne </w:t>
      </w:r>
    </w:p>
    <w:p w:rsidR="001F07F9"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površine,   površine infrastrkture, površine za specijalne namjene, koncesiona</w:t>
      </w:r>
    </w:p>
    <w:p w:rsidR="001F07F9" w:rsidRPr="000620C1" w:rsidRDefault="001F07F9" w:rsidP="002916D3">
      <w:pPr>
        <w:pStyle w:val="Level2"/>
        <w:tabs>
          <w:tab w:val="clear" w:pos="8630"/>
          <w:tab w:val="right" w:leader="dot" w:pos="9072"/>
        </w:tabs>
        <w:rPr>
          <w:rFonts w:cs="Cambria"/>
          <w:noProof/>
          <w:webHidden/>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područja,   eksploataciona polja i dr. – pregled</w:t>
      </w:r>
      <w:r w:rsidRPr="000620C1">
        <w:rPr>
          <w:rFonts w:cs="Cambria"/>
          <w:noProof/>
          <w:webHidden/>
          <w:sz w:val="24"/>
          <w:szCs w:val="24"/>
          <w:lang w:val="sr-Latn-CS"/>
        </w:rPr>
        <w:tab/>
      </w:r>
      <w:r w:rsidR="005B7CD9">
        <w:rPr>
          <w:rFonts w:cs="Cambria"/>
          <w:noProof/>
          <w:webHidden/>
          <w:color w:val="auto"/>
          <w:sz w:val="24"/>
          <w:szCs w:val="24"/>
          <w:lang w:val="sr-Latn-CS"/>
        </w:rPr>
        <w:t>33</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6. Demografska kretanja</w:t>
      </w:r>
      <w:r>
        <w:rPr>
          <w:rFonts w:cs="Cambria"/>
          <w:noProof/>
          <w:webHidden/>
          <w:sz w:val="24"/>
          <w:szCs w:val="24"/>
          <w:lang w:val="sr-Latn-CS"/>
        </w:rPr>
        <w:tab/>
        <w:t>3</w:t>
      </w:r>
      <w:r w:rsidR="005B7CD9">
        <w:rPr>
          <w:rFonts w:cs="Cambria"/>
          <w:noProof/>
          <w:webHidden/>
          <w:sz w:val="24"/>
          <w:szCs w:val="24"/>
          <w:lang w:val="sr-Latn-CS"/>
        </w:rPr>
        <w:t>4</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7. Sprovođenje podzakonskih akata</w:t>
      </w:r>
      <w:r w:rsidRPr="000620C1">
        <w:rPr>
          <w:rFonts w:cs="Cambria"/>
          <w:noProof/>
          <w:webHidden/>
          <w:sz w:val="24"/>
          <w:szCs w:val="24"/>
          <w:lang w:val="sr-Latn-CS"/>
        </w:rPr>
        <w:tab/>
      </w:r>
      <w:r>
        <w:rPr>
          <w:rFonts w:cs="Cambria"/>
          <w:noProof/>
          <w:webHidden/>
          <w:sz w:val="24"/>
          <w:szCs w:val="24"/>
          <w:lang w:val="sr-Latn-CS"/>
        </w:rPr>
        <w:t>3</w:t>
      </w:r>
      <w:r w:rsidR="005B7CD9">
        <w:rPr>
          <w:rFonts w:cs="Cambria"/>
          <w:noProof/>
          <w:webHidden/>
          <w:sz w:val="24"/>
          <w:szCs w:val="24"/>
          <w:lang w:val="sr-Latn-CS"/>
        </w:rPr>
        <w:t>5</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8. Izdati UTU, građevinske dozvole i upotrebne dozvole</w:t>
      </w:r>
      <w:r>
        <w:rPr>
          <w:rFonts w:cs="Cambria"/>
          <w:noProof/>
          <w:webHidden/>
          <w:sz w:val="24"/>
          <w:szCs w:val="24"/>
          <w:lang w:val="sr-Latn-CS"/>
        </w:rPr>
        <w:tab/>
        <w:t>3</w:t>
      </w:r>
      <w:r w:rsidR="005B7CD9">
        <w:rPr>
          <w:rFonts w:cs="Cambria"/>
          <w:noProof/>
          <w:webHidden/>
          <w:sz w:val="24"/>
          <w:szCs w:val="24"/>
          <w:lang w:val="sr-Latn-CS"/>
        </w:rPr>
        <w:t>6</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9. Privremeni objekti</w:t>
      </w:r>
      <w:r>
        <w:rPr>
          <w:rFonts w:cs="Cambria"/>
          <w:noProof/>
          <w:webHidden/>
          <w:sz w:val="24"/>
          <w:szCs w:val="24"/>
          <w:lang w:val="sr-Latn-CS"/>
        </w:rPr>
        <w:tab/>
        <w:t>3</w:t>
      </w:r>
      <w:r w:rsidR="005B7CD9">
        <w:rPr>
          <w:rFonts w:cs="Cambria"/>
          <w:noProof/>
          <w:webHidden/>
          <w:sz w:val="24"/>
          <w:szCs w:val="24"/>
          <w:lang w:val="sr-Latn-CS"/>
        </w:rPr>
        <w:t>7</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 xml:space="preserve">10. Detaljna analiza investicionih potencijala bazirana na važećim planskim    </w:t>
      </w:r>
    </w:p>
    <w:p w:rsidR="001F07F9" w:rsidRPr="000620C1" w:rsidRDefault="001F07F9" w:rsidP="002916D3">
      <w:pPr>
        <w:pStyle w:val="Level2"/>
        <w:tabs>
          <w:tab w:val="clear" w:pos="8630"/>
          <w:tab w:val="right" w:leader="dot" w:pos="9072"/>
        </w:tabs>
        <w:rPr>
          <w:rFonts w:cs="Cambria"/>
          <w:noProof/>
          <w:webHidden/>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dokumentima</w:t>
      </w:r>
      <w:r>
        <w:rPr>
          <w:rFonts w:cs="Cambria"/>
          <w:noProof/>
          <w:webHidden/>
          <w:sz w:val="24"/>
          <w:szCs w:val="24"/>
          <w:lang w:val="sr-Latn-CS"/>
        </w:rPr>
        <w:tab/>
        <w:t>3</w:t>
      </w:r>
      <w:r w:rsidR="005B7CD9">
        <w:rPr>
          <w:rFonts w:cs="Cambria"/>
          <w:noProof/>
          <w:webHidden/>
          <w:sz w:val="24"/>
          <w:szCs w:val="24"/>
          <w:lang w:val="sr-Latn-CS"/>
        </w:rPr>
        <w:t>7</w:t>
      </w:r>
    </w:p>
    <w:p w:rsidR="001F07F9" w:rsidRPr="000620C1" w:rsidRDefault="001F07F9" w:rsidP="002916D3">
      <w:pPr>
        <w:pStyle w:val="Level3"/>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Izvještaj o kapitalnim ulaganjima u lokalnu infrastrukturu</w:t>
      </w:r>
      <w:r w:rsidRPr="000620C1">
        <w:rPr>
          <w:rFonts w:cs="Cambria"/>
          <w:noProof/>
          <w:webHidden/>
          <w:sz w:val="24"/>
          <w:szCs w:val="24"/>
          <w:lang w:val="sr-Latn-CS"/>
        </w:rPr>
        <w:tab/>
      </w:r>
      <w:r w:rsidRPr="00E64278">
        <w:rPr>
          <w:rFonts w:cs="Cambria"/>
          <w:i w:val="0"/>
          <w:noProof/>
          <w:webHidden/>
          <w:sz w:val="24"/>
          <w:szCs w:val="24"/>
          <w:lang w:val="sr-Latn-CS"/>
        </w:rPr>
        <w:t>3</w:t>
      </w:r>
      <w:r w:rsidR="005B7CD9">
        <w:rPr>
          <w:rFonts w:cs="Cambria"/>
          <w:i w:val="0"/>
          <w:noProof/>
          <w:webHidden/>
          <w:sz w:val="24"/>
          <w:szCs w:val="24"/>
          <w:lang w:val="sr-Latn-CS"/>
        </w:rPr>
        <w:t>8</w:t>
      </w:r>
    </w:p>
    <w:p w:rsidR="001F07F9" w:rsidRPr="000620C1" w:rsidRDefault="001F07F9" w:rsidP="002916D3">
      <w:pPr>
        <w:pStyle w:val="Level3"/>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Stambeni kompleksi</w:t>
      </w:r>
      <w:r w:rsidRPr="000620C1">
        <w:rPr>
          <w:rFonts w:cs="Cambria"/>
          <w:noProof/>
          <w:sz w:val="24"/>
          <w:szCs w:val="24"/>
          <w:lang w:val="sr-Latn-CS" w:eastAsia="hr-HR"/>
        </w:rPr>
        <w:t xml:space="preserve"> i </w:t>
      </w:r>
      <w:r w:rsidRPr="000620C1">
        <w:rPr>
          <w:rFonts w:cs="Cambria"/>
          <w:noProof/>
          <w:sz w:val="24"/>
          <w:szCs w:val="24"/>
          <w:lang w:val="sr-Latn-CS"/>
        </w:rPr>
        <w:t>Trgovački sadržaji – poslovni kompleksi</w:t>
      </w:r>
      <w:r w:rsidRPr="000620C1">
        <w:rPr>
          <w:rFonts w:cs="Cambria"/>
          <w:noProof/>
          <w:webHidden/>
          <w:sz w:val="24"/>
          <w:szCs w:val="24"/>
          <w:lang w:val="sr-Latn-CS"/>
        </w:rPr>
        <w:tab/>
      </w:r>
      <w:r w:rsidRPr="00E64278">
        <w:rPr>
          <w:rFonts w:cs="Cambria"/>
          <w:i w:val="0"/>
          <w:noProof/>
          <w:webHidden/>
          <w:sz w:val="24"/>
          <w:szCs w:val="24"/>
          <w:lang w:val="sr-Latn-CS"/>
        </w:rPr>
        <w:t>3</w:t>
      </w:r>
      <w:r w:rsidR="005B7CD9">
        <w:rPr>
          <w:rFonts w:cs="Cambria"/>
          <w:i w:val="0"/>
          <w:noProof/>
          <w:webHidden/>
          <w:sz w:val="24"/>
          <w:szCs w:val="24"/>
          <w:lang w:val="sr-Latn-CS"/>
        </w:rPr>
        <w:t>9</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 xml:space="preserve">11. </w:t>
      </w:r>
      <w:r>
        <w:rPr>
          <w:rFonts w:cs="Cambria"/>
          <w:noProof/>
          <w:sz w:val="24"/>
          <w:szCs w:val="24"/>
          <w:lang w:val="sr-Latn-CS"/>
        </w:rPr>
        <w:t xml:space="preserve">Izvještaj o radu turističke organizacije </w:t>
      </w:r>
      <w:r w:rsidRPr="000620C1">
        <w:rPr>
          <w:rFonts w:cs="Cambria"/>
          <w:noProof/>
          <w:sz w:val="24"/>
          <w:szCs w:val="24"/>
          <w:lang w:val="sr-Latn-CS"/>
        </w:rPr>
        <w:t xml:space="preserve"> Tiv</w:t>
      </w:r>
      <w:r>
        <w:rPr>
          <w:rFonts w:cs="Cambria"/>
          <w:noProof/>
          <w:sz w:val="24"/>
          <w:szCs w:val="24"/>
          <w:lang w:val="sr-Latn-CS"/>
        </w:rPr>
        <w:t>a</w:t>
      </w:r>
      <w:r w:rsidRPr="000620C1">
        <w:rPr>
          <w:rFonts w:cs="Cambria"/>
          <w:noProof/>
          <w:sz w:val="24"/>
          <w:szCs w:val="24"/>
          <w:lang w:val="sr-Latn-CS"/>
        </w:rPr>
        <w:t>t</w:t>
      </w:r>
      <w:r>
        <w:rPr>
          <w:rFonts w:cs="Cambria"/>
          <w:noProof/>
          <w:sz w:val="24"/>
          <w:szCs w:val="24"/>
          <w:lang w:val="sr-Latn-CS"/>
        </w:rPr>
        <w:t xml:space="preserve"> – </w:t>
      </w:r>
      <w:r w:rsidRPr="000620C1">
        <w:rPr>
          <w:rFonts w:cs="Cambria"/>
          <w:noProof/>
          <w:sz w:val="24"/>
          <w:szCs w:val="24"/>
          <w:lang w:val="sr-Latn-CS"/>
        </w:rPr>
        <w:t xml:space="preserve"> 201</w:t>
      </w:r>
      <w:r w:rsidR="00010998">
        <w:rPr>
          <w:rFonts w:cs="Cambria"/>
          <w:noProof/>
          <w:sz w:val="24"/>
          <w:szCs w:val="24"/>
          <w:lang w:val="sr-Latn-CS"/>
        </w:rPr>
        <w:t>6</w:t>
      </w:r>
      <w:r w:rsidRPr="000620C1">
        <w:rPr>
          <w:rFonts w:cs="Cambria"/>
          <w:noProof/>
          <w:sz w:val="24"/>
          <w:szCs w:val="24"/>
          <w:lang w:val="sr-Latn-CS"/>
        </w:rPr>
        <w:t>.godin</w:t>
      </w:r>
      <w:r>
        <w:rPr>
          <w:rFonts w:cs="Cambria"/>
          <w:noProof/>
          <w:sz w:val="24"/>
          <w:szCs w:val="24"/>
          <w:lang w:val="sr-Latn-CS"/>
        </w:rPr>
        <w:t>A</w:t>
      </w:r>
      <w:r w:rsidRPr="000620C1">
        <w:rPr>
          <w:rFonts w:cs="Cambria"/>
          <w:noProof/>
          <w:webHidden/>
          <w:sz w:val="24"/>
          <w:szCs w:val="24"/>
          <w:lang w:val="sr-Latn-CS"/>
        </w:rPr>
        <w:tab/>
      </w:r>
      <w:r>
        <w:rPr>
          <w:rFonts w:cs="Cambria"/>
          <w:noProof/>
          <w:webHidden/>
          <w:sz w:val="24"/>
          <w:szCs w:val="24"/>
          <w:lang w:val="sr-Latn-CS"/>
        </w:rPr>
        <w:t>3</w:t>
      </w:r>
      <w:r w:rsidR="005B7CD9">
        <w:rPr>
          <w:rFonts w:cs="Cambria"/>
          <w:noProof/>
          <w:webHidden/>
          <w:sz w:val="24"/>
          <w:szCs w:val="24"/>
          <w:lang w:val="sr-Latn-CS"/>
        </w:rPr>
        <w:t>9</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1F07F9" w:rsidRDefault="001F07F9" w:rsidP="002916D3">
      <w:pPr>
        <w:pStyle w:val="Level1"/>
        <w:tabs>
          <w:tab w:val="clear" w:pos="8630"/>
          <w:tab w:val="right" w:leader="dot" w:pos="9072"/>
        </w:tabs>
        <w:rPr>
          <w:rFonts w:cs="Cambria"/>
          <w:noProof/>
          <w:color w:val="0070C0"/>
          <w:sz w:val="24"/>
          <w:szCs w:val="24"/>
          <w:lang w:val="sr-Latn-CS" w:eastAsia="hr-HR"/>
        </w:rPr>
      </w:pPr>
      <w:r w:rsidRPr="000620C1">
        <w:rPr>
          <w:rFonts w:cs="Cambria"/>
          <w:noProof/>
          <w:color w:val="0070C0"/>
          <w:sz w:val="24"/>
          <w:szCs w:val="24"/>
          <w:lang w:val="sr-Latn-CS" w:eastAsia="hr-HR"/>
        </w:rPr>
        <w:t>III</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SPROVEDENE MJERE I NJIHOV UTICAJ NA UPRAVLJANJE PROSTOROM</w:t>
      </w: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I NJEGOVU ZAŠTITU</w:t>
      </w:r>
      <w:r w:rsidRPr="000620C1">
        <w:rPr>
          <w:rFonts w:cs="Cambria"/>
          <w:noProof/>
          <w:webHidden/>
          <w:color w:val="0070C0"/>
          <w:sz w:val="24"/>
          <w:szCs w:val="24"/>
          <w:lang w:val="sr-Latn-CS"/>
        </w:rPr>
        <w:tab/>
        <w:t>4</w:t>
      </w:r>
      <w:r w:rsidR="005B7CD9">
        <w:rPr>
          <w:rFonts w:cs="Cambria"/>
          <w:noProof/>
          <w:webHidden/>
          <w:color w:val="0070C0"/>
          <w:sz w:val="24"/>
          <w:szCs w:val="24"/>
          <w:lang w:val="sr-Latn-CS"/>
        </w:rPr>
        <w:t>3</w:t>
      </w:r>
    </w:p>
    <w:p w:rsidR="001F07F9" w:rsidRDefault="001F07F9" w:rsidP="002916D3">
      <w:pPr>
        <w:pStyle w:val="Level2"/>
        <w:tabs>
          <w:tab w:val="right" w:leader="dot" w:pos="9072"/>
        </w:tabs>
        <w:rPr>
          <w:rFonts w:cs="Cambria"/>
          <w:noProof/>
          <w:sz w:val="24"/>
          <w:szCs w:val="24"/>
          <w:lang w:val="sr-Latn-CS" w:eastAsia="hr-HR"/>
        </w:rPr>
      </w:pPr>
      <w:r w:rsidRPr="000620C1">
        <w:rPr>
          <w:rFonts w:cs="Cambria"/>
          <w:noProof/>
          <w:sz w:val="24"/>
          <w:szCs w:val="24"/>
          <w:lang w:val="sr-Latn-CS" w:eastAsia="hr-HR"/>
        </w:rPr>
        <w:t xml:space="preserve">1. Mjere sprovedene u cilju podsticanja kvaliteta građenja i oblikovanja </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eastAsia="hr-HR"/>
        </w:rPr>
        <w:t xml:space="preserve">     </w:t>
      </w:r>
      <w:r w:rsidRPr="000620C1">
        <w:rPr>
          <w:rFonts w:cs="Cambria"/>
          <w:noProof/>
          <w:sz w:val="24"/>
          <w:szCs w:val="24"/>
          <w:lang w:val="sr-Latn-CS" w:eastAsia="hr-HR"/>
        </w:rPr>
        <w:t>prostora</w:t>
      </w:r>
      <w:r w:rsidRPr="000620C1">
        <w:rPr>
          <w:rFonts w:cs="Cambria"/>
          <w:noProof/>
          <w:webHidden/>
          <w:sz w:val="24"/>
          <w:szCs w:val="24"/>
          <w:lang w:val="sr-Latn-CS"/>
        </w:rPr>
        <w:tab/>
        <w:t>4</w:t>
      </w:r>
      <w:r w:rsidR="005B7CD9">
        <w:rPr>
          <w:rFonts w:cs="Cambria"/>
          <w:noProof/>
          <w:webHidden/>
          <w:sz w:val="24"/>
          <w:szCs w:val="24"/>
          <w:lang w:val="sr-Latn-CS"/>
        </w:rPr>
        <w:t>3</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eastAsia="hr-HR"/>
        </w:rPr>
        <w:t xml:space="preserve">2. </w:t>
      </w:r>
      <w:r w:rsidRPr="000620C1">
        <w:rPr>
          <w:rFonts w:cs="Cambria"/>
          <w:noProof/>
          <w:sz w:val="24"/>
          <w:szCs w:val="24"/>
          <w:lang w:val="sr-Latn-CS"/>
        </w:rPr>
        <w:t xml:space="preserve">Uticaj mjera uređenja prostora na: poljoprivredne površine, šumske površine, </w:t>
      </w:r>
    </w:p>
    <w:p w:rsidR="001F07F9"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vodne površine, ostale prirodne površine, površine infrastrukture, površine </w:t>
      </w:r>
    </w:p>
    <w:p w:rsidR="001F07F9" w:rsidRPr="000620C1" w:rsidRDefault="001F07F9" w:rsidP="002916D3">
      <w:pPr>
        <w:pStyle w:val="Level2"/>
        <w:tabs>
          <w:tab w:val="clear" w:pos="8630"/>
          <w:tab w:val="right" w:leader="dot" w:pos="9072"/>
        </w:tabs>
        <w:rPr>
          <w:rFonts w:cs="Cambria"/>
          <w:noProof/>
          <w:webHidden/>
          <w:sz w:val="24"/>
          <w:szCs w:val="24"/>
          <w:lang w:val="sr-Latn-CS"/>
        </w:rPr>
      </w:pPr>
      <w:r>
        <w:rPr>
          <w:rFonts w:cs="Cambria"/>
          <w:noProof/>
          <w:sz w:val="24"/>
          <w:szCs w:val="24"/>
          <w:lang w:val="sr-Latn-CS"/>
        </w:rPr>
        <w:t xml:space="preserve">     </w:t>
      </w:r>
      <w:r w:rsidRPr="000620C1">
        <w:rPr>
          <w:rFonts w:cs="Cambria"/>
          <w:noProof/>
          <w:sz w:val="24"/>
          <w:szCs w:val="24"/>
          <w:lang w:val="sr-Latn-CS"/>
        </w:rPr>
        <w:t>za specijalne  namjene, koncesiona područija, eksploataciona polja i dr.</w:t>
      </w:r>
      <w:r w:rsidRPr="000620C1">
        <w:rPr>
          <w:rFonts w:cs="Cambria"/>
          <w:noProof/>
          <w:webHidden/>
          <w:sz w:val="24"/>
          <w:szCs w:val="24"/>
          <w:lang w:val="sr-Latn-CS"/>
        </w:rPr>
        <w:tab/>
        <w:t>4</w:t>
      </w:r>
      <w:r w:rsidR="005B7CD9">
        <w:rPr>
          <w:rFonts w:cs="Cambria"/>
          <w:noProof/>
          <w:webHidden/>
          <w:sz w:val="24"/>
          <w:szCs w:val="24"/>
          <w:lang w:val="sr-Latn-CS"/>
        </w:rPr>
        <w:t>3</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webHidden/>
          <w:sz w:val="24"/>
          <w:szCs w:val="24"/>
          <w:lang w:val="sr-Latn-CS"/>
        </w:rPr>
        <w:t>Životna sredina</w:t>
      </w:r>
      <w:r w:rsidRPr="000620C1">
        <w:rPr>
          <w:rFonts w:cs="Cambria"/>
          <w:noProof/>
          <w:webHidden/>
          <w:sz w:val="24"/>
          <w:szCs w:val="24"/>
          <w:lang w:val="sr-Latn-CS"/>
        </w:rPr>
        <w:tab/>
      </w:r>
      <w:r w:rsidRPr="006840FE">
        <w:rPr>
          <w:rFonts w:cs="Cambria"/>
          <w:i w:val="0"/>
          <w:noProof/>
          <w:webHidden/>
          <w:sz w:val="24"/>
          <w:szCs w:val="24"/>
          <w:lang w:val="sr-Latn-CS"/>
        </w:rPr>
        <w:t>4</w:t>
      </w:r>
      <w:r w:rsidR="005B7CD9" w:rsidRPr="006840FE">
        <w:rPr>
          <w:rFonts w:cs="Cambria"/>
          <w:i w:val="0"/>
          <w:noProof/>
          <w:webHidden/>
          <w:sz w:val="24"/>
          <w:szCs w:val="24"/>
          <w:lang w:val="sr-Latn-CS"/>
        </w:rPr>
        <w:t>5</w:t>
      </w:r>
    </w:p>
    <w:p w:rsidR="001F07F9"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rPr>
        <w:t>Zaštićena prirodna dobra</w:t>
      </w:r>
      <w:r w:rsidRPr="000620C1">
        <w:rPr>
          <w:rFonts w:cs="Cambria"/>
          <w:noProof/>
          <w:webHidden/>
          <w:sz w:val="24"/>
          <w:szCs w:val="24"/>
          <w:lang w:val="sr-Latn-CS"/>
        </w:rPr>
        <w:tab/>
      </w:r>
      <w:r w:rsidR="005B7CD9" w:rsidRPr="006840FE">
        <w:rPr>
          <w:rFonts w:cs="Cambria"/>
          <w:i w:val="0"/>
          <w:noProof/>
          <w:webHidden/>
          <w:sz w:val="24"/>
          <w:szCs w:val="24"/>
          <w:lang w:val="sr-Latn-CS"/>
        </w:rPr>
        <w:t>47</w:t>
      </w:r>
    </w:p>
    <w:p w:rsidR="006251AC" w:rsidRDefault="006251AC" w:rsidP="002916D3">
      <w:pPr>
        <w:pStyle w:val="Level3"/>
        <w:tabs>
          <w:tab w:val="clear" w:pos="8630"/>
          <w:tab w:val="right" w:leader="dot" w:pos="9072"/>
        </w:tabs>
        <w:rPr>
          <w:rFonts w:cs="Cambria"/>
          <w:noProof/>
          <w:webHidden/>
          <w:sz w:val="24"/>
          <w:szCs w:val="24"/>
          <w:lang w:val="sr-Latn-CS"/>
        </w:rPr>
      </w:pPr>
      <w:r>
        <w:rPr>
          <w:rFonts w:cs="Cambria"/>
          <w:noProof/>
          <w:webHidden/>
          <w:sz w:val="24"/>
          <w:szCs w:val="24"/>
          <w:lang w:val="sr-Latn-CS"/>
        </w:rPr>
        <w:t>Turizam................................................................................................................................</w:t>
      </w:r>
      <w:r w:rsidR="006840FE" w:rsidRPr="006840FE">
        <w:rPr>
          <w:rFonts w:cs="Cambria"/>
          <w:i w:val="0"/>
          <w:noProof/>
          <w:webHidden/>
          <w:sz w:val="24"/>
          <w:szCs w:val="24"/>
          <w:lang w:val="sr-Latn-CS"/>
        </w:rPr>
        <w:t>48</w:t>
      </w:r>
    </w:p>
    <w:p w:rsidR="006251AC" w:rsidRDefault="006251AC" w:rsidP="002916D3">
      <w:pPr>
        <w:pStyle w:val="Level3"/>
        <w:tabs>
          <w:tab w:val="clear" w:pos="8630"/>
          <w:tab w:val="right" w:leader="dot" w:pos="9072"/>
        </w:tabs>
        <w:rPr>
          <w:rFonts w:cs="Cambria"/>
          <w:noProof/>
          <w:webHidden/>
          <w:sz w:val="24"/>
          <w:szCs w:val="24"/>
          <w:lang w:val="sr-Latn-CS"/>
        </w:rPr>
      </w:pPr>
      <w:r>
        <w:rPr>
          <w:rFonts w:cs="Cambria"/>
          <w:noProof/>
          <w:webHidden/>
          <w:sz w:val="24"/>
          <w:szCs w:val="24"/>
          <w:lang w:val="sr-Latn-CS"/>
        </w:rPr>
        <w:t>Preduzetništvo</w:t>
      </w:r>
      <w:r w:rsidR="006840FE">
        <w:rPr>
          <w:rFonts w:cs="Cambria"/>
          <w:noProof/>
          <w:webHidden/>
          <w:sz w:val="24"/>
          <w:szCs w:val="24"/>
          <w:lang w:val="sr-Latn-CS"/>
        </w:rPr>
        <w:t xml:space="preserve"> .................................................................................................................. </w:t>
      </w:r>
      <w:r w:rsidR="006840FE" w:rsidRPr="006840FE">
        <w:rPr>
          <w:rFonts w:cs="Cambria"/>
          <w:i w:val="0"/>
          <w:noProof/>
          <w:webHidden/>
          <w:sz w:val="24"/>
          <w:szCs w:val="24"/>
          <w:lang w:val="sr-Latn-CS"/>
        </w:rPr>
        <w:t>50</w:t>
      </w:r>
    </w:p>
    <w:p w:rsidR="006251AC" w:rsidRPr="000620C1" w:rsidRDefault="006251AC" w:rsidP="002916D3">
      <w:pPr>
        <w:pStyle w:val="Level3"/>
        <w:tabs>
          <w:tab w:val="clear" w:pos="8630"/>
          <w:tab w:val="right" w:leader="dot" w:pos="9072"/>
        </w:tabs>
        <w:rPr>
          <w:rFonts w:cs="Cambria"/>
          <w:noProof/>
          <w:sz w:val="24"/>
          <w:szCs w:val="24"/>
          <w:lang w:val="sr-Latn-CS"/>
        </w:rPr>
      </w:pPr>
      <w:r>
        <w:rPr>
          <w:rFonts w:cs="Cambria"/>
          <w:noProof/>
          <w:webHidden/>
          <w:sz w:val="24"/>
          <w:szCs w:val="24"/>
          <w:lang w:val="sr-Latn-CS"/>
        </w:rPr>
        <w:t xml:space="preserve">Kultura </w:t>
      </w:r>
      <w:r w:rsidR="006840FE">
        <w:rPr>
          <w:rFonts w:cs="Cambria"/>
          <w:noProof/>
          <w:webHidden/>
          <w:sz w:val="24"/>
          <w:szCs w:val="24"/>
          <w:lang w:val="sr-Latn-CS"/>
        </w:rPr>
        <w:t xml:space="preserve">.............................................................................................................................  </w:t>
      </w:r>
      <w:r w:rsidR="006840FE" w:rsidRPr="006840FE">
        <w:rPr>
          <w:rFonts w:cs="Cambria"/>
          <w:i w:val="0"/>
          <w:noProof/>
          <w:webHidden/>
          <w:sz w:val="24"/>
          <w:szCs w:val="24"/>
          <w:lang w:val="sr-Latn-CS"/>
        </w:rPr>
        <w:t>51</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3. Građevinsko zemljište</w:t>
      </w:r>
      <w:r>
        <w:rPr>
          <w:rFonts w:cs="Cambria"/>
          <w:noProof/>
          <w:webHidden/>
          <w:sz w:val="24"/>
          <w:szCs w:val="24"/>
          <w:lang w:val="sr-Latn-CS"/>
        </w:rPr>
        <w:tab/>
        <w:t>5</w:t>
      </w:r>
      <w:r w:rsidR="006251AC">
        <w:rPr>
          <w:rFonts w:cs="Cambria"/>
          <w:noProof/>
          <w:webHidden/>
          <w:sz w:val="24"/>
          <w:szCs w:val="24"/>
          <w:lang w:val="sr-Latn-CS"/>
        </w:rPr>
        <w:t>1</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 xml:space="preserve">4. Iznos naknada za komunalno opremanje građevinskog zemljišta </w:t>
      </w:r>
      <w:r w:rsidRPr="000620C1">
        <w:rPr>
          <w:rFonts w:cs="Cambria"/>
          <w:noProof/>
          <w:webHidden/>
          <w:sz w:val="24"/>
          <w:szCs w:val="24"/>
          <w:lang w:val="sr-Latn-CS"/>
        </w:rPr>
        <w:tab/>
      </w:r>
      <w:r>
        <w:rPr>
          <w:rFonts w:cs="Cambria"/>
          <w:noProof/>
          <w:webHidden/>
          <w:sz w:val="24"/>
          <w:szCs w:val="24"/>
          <w:lang w:val="sr-Latn-CS"/>
        </w:rPr>
        <w:t>52</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5. Obalno područje</w:t>
      </w:r>
      <w:r w:rsidRPr="000620C1">
        <w:rPr>
          <w:rFonts w:cs="Cambria"/>
          <w:noProof/>
          <w:webHidden/>
          <w:sz w:val="24"/>
          <w:szCs w:val="24"/>
          <w:lang w:val="sr-Latn-CS"/>
        </w:rPr>
        <w:tab/>
      </w:r>
      <w:r>
        <w:rPr>
          <w:rFonts w:cs="Cambria"/>
          <w:noProof/>
          <w:webHidden/>
          <w:sz w:val="24"/>
          <w:szCs w:val="24"/>
          <w:lang w:val="sr-Latn-CS"/>
        </w:rPr>
        <w:t>52</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6. Izvorišna voda</w:t>
      </w:r>
      <w:r w:rsidRPr="000620C1">
        <w:rPr>
          <w:rFonts w:cs="Cambria"/>
          <w:noProof/>
          <w:webHidden/>
          <w:sz w:val="24"/>
          <w:szCs w:val="24"/>
          <w:lang w:val="sr-Latn-CS"/>
        </w:rPr>
        <w:tab/>
      </w:r>
      <w:r>
        <w:rPr>
          <w:rFonts w:cs="Cambria"/>
          <w:noProof/>
          <w:webHidden/>
          <w:sz w:val="24"/>
          <w:szCs w:val="24"/>
          <w:lang w:val="sr-Latn-CS"/>
        </w:rPr>
        <w:t>53</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7. Energetski potencijal</w:t>
      </w:r>
      <w:r w:rsidRPr="000620C1">
        <w:rPr>
          <w:rFonts w:cs="Cambria"/>
          <w:noProof/>
          <w:webHidden/>
          <w:sz w:val="24"/>
          <w:szCs w:val="24"/>
          <w:lang w:val="sr-Latn-CS"/>
        </w:rPr>
        <w:tab/>
      </w:r>
      <w:r>
        <w:rPr>
          <w:rFonts w:cs="Cambria"/>
          <w:noProof/>
          <w:webHidden/>
          <w:sz w:val="24"/>
          <w:szCs w:val="24"/>
          <w:lang w:val="sr-Latn-CS"/>
        </w:rPr>
        <w:t>54</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8. Pogranična područja, manje razvijena područja</w:t>
      </w:r>
      <w:r w:rsidRPr="000620C1">
        <w:rPr>
          <w:rFonts w:cs="Cambria"/>
          <w:noProof/>
          <w:webHidden/>
          <w:sz w:val="24"/>
          <w:szCs w:val="24"/>
          <w:lang w:val="sr-Latn-CS"/>
        </w:rPr>
        <w:tab/>
      </w:r>
      <w:r>
        <w:rPr>
          <w:rFonts w:cs="Cambria"/>
          <w:noProof/>
          <w:webHidden/>
          <w:sz w:val="24"/>
          <w:szCs w:val="24"/>
          <w:lang w:val="sr-Latn-CS"/>
        </w:rPr>
        <w:t>55</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9. Upravljanje otpadom – prostorni aspekat</w:t>
      </w:r>
      <w:r>
        <w:rPr>
          <w:rFonts w:cs="Cambria"/>
          <w:noProof/>
          <w:webHidden/>
          <w:sz w:val="24"/>
          <w:szCs w:val="24"/>
          <w:lang w:val="sr-Latn-CS"/>
        </w:rPr>
        <w:tab/>
        <w:t>55</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10. Saradnja sa međunarodnim institucijama</w:t>
      </w:r>
      <w:r w:rsidRPr="000620C1">
        <w:rPr>
          <w:rFonts w:cs="Cambria"/>
          <w:noProof/>
          <w:webHidden/>
          <w:sz w:val="24"/>
          <w:szCs w:val="24"/>
          <w:lang w:val="sr-Latn-CS"/>
        </w:rPr>
        <w:tab/>
      </w:r>
      <w:r>
        <w:rPr>
          <w:rFonts w:cs="Cambria"/>
          <w:noProof/>
          <w:webHidden/>
          <w:sz w:val="24"/>
          <w:szCs w:val="24"/>
          <w:lang w:val="sr-Latn-CS"/>
        </w:rPr>
        <w:t>5</w:t>
      </w:r>
      <w:r w:rsidR="006251AC">
        <w:rPr>
          <w:rFonts w:cs="Cambria"/>
          <w:noProof/>
          <w:webHidden/>
          <w:sz w:val="24"/>
          <w:szCs w:val="24"/>
          <w:lang w:val="sr-Latn-CS"/>
        </w:rPr>
        <w:t>8</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11. Saradnja sa nadležnim organima u postupku izrade i donošenja</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planskih dokumenata</w:t>
      </w:r>
      <w:r w:rsidRPr="000620C1">
        <w:rPr>
          <w:rFonts w:cs="Cambria"/>
          <w:noProof/>
          <w:webHidden/>
          <w:sz w:val="24"/>
          <w:szCs w:val="24"/>
          <w:lang w:val="sr-Latn-CS"/>
        </w:rPr>
        <w:tab/>
        <w:t>5</w:t>
      </w:r>
      <w:r w:rsidR="006251AC">
        <w:rPr>
          <w:rFonts w:cs="Cambria"/>
          <w:noProof/>
          <w:webHidden/>
          <w:sz w:val="24"/>
          <w:szCs w:val="24"/>
          <w:lang w:val="sr-Latn-CS"/>
        </w:rPr>
        <w:t>9</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12. Povjereni poslovi od strane državne uprave</w:t>
      </w:r>
      <w:r w:rsidRPr="000620C1">
        <w:rPr>
          <w:rFonts w:cs="Cambria"/>
          <w:noProof/>
          <w:webHidden/>
          <w:sz w:val="24"/>
          <w:szCs w:val="24"/>
          <w:lang w:val="sr-Latn-CS"/>
        </w:rPr>
        <w:tab/>
        <w:t>5</w:t>
      </w:r>
      <w:r w:rsidR="006251AC">
        <w:rPr>
          <w:rFonts w:cs="Cambria"/>
          <w:noProof/>
          <w:webHidden/>
          <w:sz w:val="24"/>
          <w:szCs w:val="24"/>
          <w:lang w:val="sr-Latn-CS"/>
        </w:rPr>
        <w:t>9</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13. Urbanističko-arhitektonski konkursi</w:t>
      </w:r>
      <w:r w:rsidRPr="000620C1">
        <w:rPr>
          <w:rFonts w:cs="Cambria"/>
          <w:noProof/>
          <w:webHidden/>
          <w:sz w:val="24"/>
          <w:szCs w:val="24"/>
          <w:lang w:val="sr-Latn-CS"/>
        </w:rPr>
        <w:tab/>
        <w:t>5</w:t>
      </w:r>
      <w:r w:rsidR="006251AC">
        <w:rPr>
          <w:rFonts w:cs="Cambria"/>
          <w:noProof/>
          <w:webHidden/>
          <w:sz w:val="24"/>
          <w:szCs w:val="24"/>
          <w:lang w:val="sr-Latn-CS"/>
        </w:rPr>
        <w:t>9</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eastAsia="hr-HR"/>
        </w:rPr>
        <w:t>IV</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PODACI O IZGRAĐENIM OBJEKTIMA</w:t>
      </w:r>
      <w:r w:rsidRPr="000620C1">
        <w:rPr>
          <w:rFonts w:cs="Cambria"/>
          <w:noProof/>
          <w:webHidden/>
          <w:color w:val="0070C0"/>
          <w:sz w:val="24"/>
          <w:szCs w:val="24"/>
          <w:lang w:val="sr-Latn-CS"/>
        </w:rPr>
        <w:tab/>
      </w:r>
      <w:r w:rsidR="006251AC">
        <w:rPr>
          <w:rFonts w:cs="Cambria"/>
          <w:noProof/>
          <w:webHidden/>
          <w:color w:val="0070C0"/>
          <w:sz w:val="24"/>
          <w:szCs w:val="24"/>
          <w:lang w:val="sr-Latn-CS"/>
        </w:rPr>
        <w:t>60</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smallCaps w:val="0"/>
          <w:noProof/>
          <w:sz w:val="24"/>
          <w:szCs w:val="24"/>
          <w:lang w:val="sr-Latn-CS"/>
        </w:rPr>
        <w:t>1.</w:t>
      </w:r>
      <w:r w:rsidRPr="000620C1">
        <w:rPr>
          <w:rFonts w:cs="Cambria"/>
          <w:noProof/>
          <w:sz w:val="24"/>
          <w:szCs w:val="24"/>
          <w:lang w:val="sr-Latn-CS"/>
        </w:rPr>
        <w:t xml:space="preserve"> Objekti izgrađeni sa građevinskom dozvolom</w:t>
      </w:r>
      <w:r w:rsidRPr="000620C1">
        <w:rPr>
          <w:rFonts w:cs="Cambria"/>
          <w:noProof/>
          <w:webHidden/>
          <w:sz w:val="24"/>
          <w:szCs w:val="24"/>
          <w:lang w:val="sr-Latn-CS"/>
        </w:rPr>
        <w:tab/>
      </w:r>
      <w:r w:rsidR="006251AC">
        <w:rPr>
          <w:rFonts w:cs="Cambria"/>
          <w:noProof/>
          <w:webHidden/>
          <w:sz w:val="24"/>
          <w:szCs w:val="24"/>
          <w:lang w:val="sr-Latn-CS"/>
        </w:rPr>
        <w:t>60</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eastAsia="hr-HR"/>
        </w:rPr>
        <w:t>2. Objekti izgrađeni sa građevinskom i upotrebnom dozvolom</w:t>
      </w:r>
      <w:r w:rsidRPr="000620C1">
        <w:rPr>
          <w:rFonts w:cs="Cambria"/>
          <w:noProof/>
          <w:webHidden/>
          <w:sz w:val="24"/>
          <w:szCs w:val="24"/>
          <w:lang w:val="sr-Latn-CS"/>
        </w:rPr>
        <w:tab/>
      </w:r>
      <w:r>
        <w:rPr>
          <w:rFonts w:cs="Cambria"/>
          <w:noProof/>
          <w:webHidden/>
          <w:sz w:val="24"/>
          <w:szCs w:val="24"/>
          <w:lang w:val="sr-Latn-CS"/>
        </w:rPr>
        <w:t>6</w:t>
      </w:r>
      <w:r w:rsidR="006251AC">
        <w:rPr>
          <w:rFonts w:cs="Cambria"/>
          <w:noProof/>
          <w:webHidden/>
          <w:sz w:val="24"/>
          <w:szCs w:val="24"/>
          <w:lang w:val="sr-Latn-CS"/>
        </w:rPr>
        <w:t>3</w:t>
      </w:r>
    </w:p>
    <w:p w:rsidR="001F07F9" w:rsidRDefault="001F07F9" w:rsidP="002916D3">
      <w:pPr>
        <w:pStyle w:val="Level2"/>
        <w:tabs>
          <w:tab w:val="clear" w:pos="8630"/>
          <w:tab w:val="right" w:leader="dot" w:pos="9072"/>
        </w:tabs>
        <w:rPr>
          <w:rFonts w:cs="Cambria"/>
          <w:noProof/>
          <w:sz w:val="24"/>
          <w:szCs w:val="24"/>
          <w:lang w:val="sr-Latn-CS" w:eastAsia="hr-HR"/>
        </w:rPr>
      </w:pPr>
      <w:r w:rsidRPr="000620C1">
        <w:rPr>
          <w:rFonts w:cs="Cambria"/>
          <w:noProof/>
          <w:sz w:val="24"/>
          <w:szCs w:val="24"/>
          <w:lang w:val="sr-Latn-CS" w:eastAsia="hr-HR"/>
        </w:rPr>
        <w:t xml:space="preserve">3. Objekti izgrađeni bez građevinske dozvole sa posebnim osvrtom na </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eastAsia="hr-HR"/>
        </w:rPr>
        <w:t xml:space="preserve">     </w:t>
      </w:r>
      <w:r w:rsidRPr="000620C1">
        <w:rPr>
          <w:rFonts w:cs="Cambria"/>
          <w:noProof/>
          <w:sz w:val="24"/>
          <w:szCs w:val="24"/>
          <w:lang w:val="sr-Latn-CS" w:eastAsia="hr-HR"/>
        </w:rPr>
        <w:t>uklopljene objekte</w:t>
      </w:r>
      <w:r w:rsidRPr="000620C1">
        <w:rPr>
          <w:rFonts w:cs="Cambria"/>
          <w:noProof/>
          <w:webHidden/>
          <w:sz w:val="24"/>
          <w:szCs w:val="24"/>
          <w:lang w:val="sr-Latn-CS"/>
        </w:rPr>
        <w:tab/>
      </w:r>
      <w:r>
        <w:rPr>
          <w:rFonts w:cs="Cambria"/>
          <w:noProof/>
          <w:webHidden/>
          <w:sz w:val="24"/>
          <w:szCs w:val="24"/>
          <w:lang w:val="sr-Latn-CS"/>
        </w:rPr>
        <w:t>6</w:t>
      </w:r>
      <w:r w:rsidR="006251AC">
        <w:rPr>
          <w:rFonts w:cs="Cambria"/>
          <w:noProof/>
          <w:webHidden/>
          <w:sz w:val="24"/>
          <w:szCs w:val="24"/>
          <w:lang w:val="sr-Latn-CS"/>
        </w:rPr>
        <w:t>3</w:t>
      </w:r>
    </w:p>
    <w:p w:rsidR="001F07F9" w:rsidRPr="000620C1" w:rsidRDefault="001F07F9" w:rsidP="002916D3">
      <w:pPr>
        <w:pStyle w:val="Level2"/>
        <w:tabs>
          <w:tab w:val="clear" w:pos="8630"/>
          <w:tab w:val="right" w:leader="dot" w:pos="9072"/>
        </w:tabs>
        <w:rPr>
          <w:rFonts w:cs="Cambria"/>
          <w:noProof/>
          <w:sz w:val="24"/>
          <w:szCs w:val="24"/>
          <w:lang w:val="sr-Latn-CS" w:eastAsia="hr-HR"/>
        </w:rPr>
      </w:pPr>
      <w:r w:rsidRPr="000620C1">
        <w:rPr>
          <w:rFonts w:cs="Cambria"/>
          <w:noProof/>
          <w:sz w:val="24"/>
          <w:szCs w:val="24"/>
          <w:lang w:val="sr-Latn-CS" w:eastAsia="hr-HR"/>
        </w:rPr>
        <w:t>4. Objekti koji su uklopljeni u planski dokument i objekti koji nisu uklopljeni</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eastAsia="hr-HR"/>
        </w:rPr>
        <w:t xml:space="preserve">     </w:t>
      </w:r>
      <w:r w:rsidRPr="000620C1">
        <w:rPr>
          <w:rFonts w:cs="Cambria"/>
          <w:noProof/>
          <w:sz w:val="24"/>
          <w:szCs w:val="24"/>
          <w:lang w:val="sr-Latn-CS" w:eastAsia="hr-HR"/>
        </w:rPr>
        <w:t xml:space="preserve">u planski   dokument   </w:t>
      </w:r>
      <w:r w:rsidRPr="000620C1">
        <w:rPr>
          <w:rFonts w:cs="Cambria"/>
          <w:noProof/>
          <w:webHidden/>
          <w:sz w:val="24"/>
          <w:szCs w:val="24"/>
          <w:lang w:val="sr-Latn-CS"/>
        </w:rPr>
        <w:tab/>
      </w:r>
      <w:r>
        <w:rPr>
          <w:rFonts w:cs="Cambria"/>
          <w:noProof/>
          <w:webHidden/>
          <w:sz w:val="24"/>
          <w:szCs w:val="24"/>
          <w:lang w:val="sr-Latn-CS"/>
        </w:rPr>
        <w:t>6</w:t>
      </w:r>
      <w:r w:rsidR="006251AC">
        <w:rPr>
          <w:rFonts w:cs="Cambria"/>
          <w:noProof/>
          <w:webHidden/>
          <w:sz w:val="24"/>
          <w:szCs w:val="24"/>
          <w:lang w:val="sr-Latn-CS"/>
        </w:rPr>
        <w:t>3</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eastAsia="hr-HR"/>
        </w:rPr>
        <w:t>V</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ZAHTJEVI KORISNIKA PROSTORA</w:t>
      </w:r>
      <w:r w:rsidRPr="000620C1">
        <w:rPr>
          <w:rFonts w:cs="Cambria"/>
          <w:noProof/>
          <w:webHidden/>
          <w:color w:val="0070C0"/>
          <w:sz w:val="24"/>
          <w:szCs w:val="24"/>
          <w:lang w:val="sr-Latn-CS"/>
        </w:rPr>
        <w:tab/>
      </w:r>
      <w:r>
        <w:rPr>
          <w:rFonts w:cs="Cambria"/>
          <w:noProof/>
          <w:webHidden/>
          <w:color w:val="0070C0"/>
          <w:sz w:val="24"/>
          <w:szCs w:val="24"/>
          <w:lang w:val="sr-Latn-CS"/>
        </w:rPr>
        <w:t>6</w:t>
      </w:r>
      <w:r w:rsidR="006251AC">
        <w:rPr>
          <w:rFonts w:cs="Cambria"/>
          <w:noProof/>
          <w:webHidden/>
          <w:color w:val="0070C0"/>
          <w:sz w:val="24"/>
          <w:szCs w:val="24"/>
          <w:lang w:val="sr-Latn-CS"/>
        </w:rPr>
        <w:t>4</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eastAsia="hr-HR"/>
        </w:rPr>
        <w:t xml:space="preserve">1. Zahtjevi </w:t>
      </w:r>
      <w:r>
        <w:rPr>
          <w:rFonts w:cs="Cambria"/>
          <w:noProof/>
          <w:sz w:val="24"/>
          <w:szCs w:val="24"/>
          <w:lang w:val="sr-Latn-CS" w:eastAsia="hr-HR"/>
        </w:rPr>
        <w:t xml:space="preserve"> korisnika prostora</w:t>
      </w:r>
      <w:r w:rsidRPr="000620C1">
        <w:rPr>
          <w:rFonts w:cs="Cambria"/>
          <w:noProof/>
          <w:webHidden/>
          <w:sz w:val="24"/>
          <w:szCs w:val="24"/>
          <w:lang w:val="sr-Latn-CS"/>
        </w:rPr>
        <w:tab/>
      </w:r>
      <w:r>
        <w:rPr>
          <w:rFonts w:cs="Cambria"/>
          <w:noProof/>
          <w:webHidden/>
          <w:sz w:val="24"/>
          <w:szCs w:val="24"/>
          <w:lang w:val="sr-Latn-CS"/>
        </w:rPr>
        <w:t>6</w:t>
      </w:r>
      <w:r w:rsidR="006251AC">
        <w:rPr>
          <w:rFonts w:cs="Cambria"/>
          <w:noProof/>
          <w:webHidden/>
          <w:sz w:val="24"/>
          <w:szCs w:val="24"/>
          <w:lang w:val="sr-Latn-CS"/>
        </w:rPr>
        <w:t>4</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2.Zahtjevi za uklapanje bespravno sagrađenih objekata u planski dokument</w:t>
      </w:r>
      <w:r>
        <w:rPr>
          <w:rFonts w:cs="Cambria"/>
          <w:noProof/>
          <w:webHidden/>
          <w:sz w:val="24"/>
          <w:szCs w:val="24"/>
          <w:lang w:val="sr-Latn-CS"/>
        </w:rPr>
        <w:tab/>
        <w:t>6</w:t>
      </w:r>
      <w:r w:rsidR="006251AC">
        <w:rPr>
          <w:rFonts w:cs="Cambria"/>
          <w:noProof/>
          <w:webHidden/>
          <w:sz w:val="24"/>
          <w:szCs w:val="24"/>
          <w:lang w:val="sr-Latn-CS"/>
        </w:rPr>
        <w:t>4</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Pr>
          <w:rFonts w:cs="Cambria"/>
          <w:noProof/>
          <w:color w:val="0070C0"/>
          <w:sz w:val="24"/>
          <w:szCs w:val="24"/>
          <w:lang w:val="sr-Latn-CS" w:eastAsia="hr-HR"/>
        </w:rPr>
        <w:t xml:space="preserve">VI </w:t>
      </w:r>
      <w:r w:rsidRPr="000620C1">
        <w:rPr>
          <w:rFonts w:cs="Cambria"/>
          <w:noProof/>
          <w:color w:val="0070C0"/>
          <w:sz w:val="24"/>
          <w:szCs w:val="24"/>
          <w:lang w:val="sr-Latn-CS" w:eastAsia="hr-HR"/>
        </w:rPr>
        <w:t xml:space="preserve"> PREDLOG MJERA ZA UNAPREĐENJE POLITIKE UREĐENJA PROSTORA</w:t>
      </w:r>
      <w:r w:rsidRPr="000620C1">
        <w:rPr>
          <w:rFonts w:cs="Cambria"/>
          <w:noProof/>
          <w:webHidden/>
          <w:color w:val="0070C0"/>
          <w:sz w:val="24"/>
          <w:szCs w:val="24"/>
          <w:lang w:val="sr-Latn-CS"/>
        </w:rPr>
        <w:tab/>
      </w:r>
      <w:r>
        <w:rPr>
          <w:rFonts w:cs="Cambria"/>
          <w:noProof/>
          <w:webHidden/>
          <w:color w:val="0070C0"/>
          <w:sz w:val="24"/>
          <w:szCs w:val="24"/>
          <w:lang w:val="sr-Latn-CS"/>
        </w:rPr>
        <w:t xml:space="preserve">   6</w:t>
      </w:r>
      <w:r w:rsidR="006251AC">
        <w:rPr>
          <w:rFonts w:cs="Cambria"/>
          <w:noProof/>
          <w:webHidden/>
          <w:color w:val="0070C0"/>
          <w:sz w:val="24"/>
          <w:szCs w:val="24"/>
          <w:lang w:val="sr-Latn-CS"/>
        </w:rPr>
        <w:t>4</w:t>
      </w: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Default="001F07F9" w:rsidP="002916D3">
      <w:pPr>
        <w:ind w:firstLine="720"/>
        <w:jc w:val="both"/>
        <w:rPr>
          <w:lang w:val="hr-HR"/>
        </w:rPr>
      </w:pPr>
    </w:p>
    <w:p w:rsidR="001F07F9" w:rsidRDefault="001F07F9" w:rsidP="002916D3">
      <w:pPr>
        <w:ind w:firstLine="720"/>
        <w:jc w:val="both"/>
        <w:rPr>
          <w:lang w:val="hr-HR"/>
        </w:rPr>
      </w:pPr>
      <w:r w:rsidRPr="00847922">
        <w:rPr>
          <w:lang w:val="hr-HR"/>
        </w:rPr>
        <w:t>Pravni osnov za podnošenje ovog Izvještaja sadržan je u odredbama člana 15 Zakona o</w:t>
      </w:r>
      <w:r>
        <w:rPr>
          <w:lang w:val="hr-HR"/>
        </w:rPr>
        <w:t xml:space="preserve"> </w:t>
      </w:r>
      <w:r w:rsidRPr="00847922">
        <w:rPr>
          <w:lang w:val="hr-HR"/>
        </w:rPr>
        <w:t xml:space="preserve">uređenju prostora i izgradnji objekata ("Sl. list Crne Gore", br. 51/08  od 22.08.2008, </w:t>
      </w:r>
      <w:r w:rsidRPr="00847922">
        <w:rPr>
          <w:lang w:val="sr-Latn-CS"/>
        </w:rPr>
        <w:t>40</w:t>
      </w:r>
      <w:r w:rsidRPr="00847922">
        <w:rPr>
          <w:lang w:val="hr-HR"/>
        </w:rPr>
        <w:t>/</w:t>
      </w:r>
      <w:r w:rsidRPr="00847922">
        <w:rPr>
          <w:lang w:val="sr-Latn-CS"/>
        </w:rPr>
        <w:t>10 od 22.07.2010, 34/11 od 12.07.2011, 40/11 od 08.08.2011, 47/11 od</w:t>
      </w:r>
      <w:r>
        <w:rPr>
          <w:lang w:val="sr-Latn-CS"/>
        </w:rPr>
        <w:t xml:space="preserve"> </w:t>
      </w:r>
      <w:r w:rsidRPr="00847922">
        <w:rPr>
          <w:lang w:val="sr-Latn-CS"/>
        </w:rPr>
        <w:t>23.09.2011, 35/13 od 23.07.2013,  39/13 od 07.08.2013. i 33/14 od 04.08.2014.</w:t>
      </w:r>
      <w:r w:rsidRPr="00847922">
        <w:rPr>
          <w:lang w:val="hr-HR"/>
        </w:rPr>
        <w:t>), kojim je propisana dužnost organa lokalne uprave</w:t>
      </w:r>
      <w:r>
        <w:rPr>
          <w:lang w:val="hr-HR"/>
        </w:rPr>
        <w:t xml:space="preserve"> </w:t>
      </w:r>
      <w:r w:rsidRPr="00847922">
        <w:rPr>
          <w:lang w:val="hr-HR"/>
        </w:rPr>
        <w:t>nadležnog za poslove uređenja prostora i izgradnje objekata da Skupštini lokalne samouprave</w:t>
      </w:r>
      <w:r>
        <w:rPr>
          <w:lang w:val="hr-HR"/>
        </w:rPr>
        <w:t xml:space="preserve"> </w:t>
      </w:r>
      <w:r w:rsidRPr="00847922">
        <w:rPr>
          <w:lang w:val="hr-HR"/>
        </w:rPr>
        <w:t xml:space="preserve">jednom godišnje podnese Izvještaj o stanju uređenja prostora. </w:t>
      </w:r>
    </w:p>
    <w:p w:rsidR="001F07F9" w:rsidRDefault="001F07F9" w:rsidP="002916D3">
      <w:pPr>
        <w:ind w:firstLine="720"/>
        <w:jc w:val="both"/>
        <w:rPr>
          <w:lang w:val="hr-HR"/>
        </w:rPr>
      </w:pPr>
    </w:p>
    <w:p w:rsidR="001F07F9" w:rsidRPr="009943B9" w:rsidRDefault="001F07F9" w:rsidP="002916D3">
      <w:pPr>
        <w:ind w:firstLine="720"/>
        <w:jc w:val="both"/>
        <w:rPr>
          <w:b/>
          <w:color w:val="4F81BD"/>
          <w:lang w:val="hr-HR"/>
        </w:rPr>
      </w:pPr>
      <w:r w:rsidRPr="00202600">
        <w:rPr>
          <w:b/>
          <w:color w:val="4F81BD"/>
          <w:lang w:val="pl-PL"/>
        </w:rPr>
        <w:t>I</w:t>
      </w:r>
      <w:r w:rsidRPr="009943B9">
        <w:rPr>
          <w:b/>
          <w:color w:val="4F81BD"/>
          <w:lang w:val="hr-HR"/>
        </w:rPr>
        <w:t xml:space="preserve">   </w:t>
      </w:r>
      <w:r w:rsidRPr="00202600">
        <w:rPr>
          <w:b/>
          <w:color w:val="4F81BD"/>
          <w:lang w:val="pl-PL"/>
        </w:rPr>
        <w:t>UVOD</w:t>
      </w:r>
    </w:p>
    <w:p w:rsidR="001F07F9" w:rsidRPr="009943B9" w:rsidRDefault="001F07F9" w:rsidP="002916D3">
      <w:pPr>
        <w:ind w:firstLine="720"/>
        <w:jc w:val="both"/>
        <w:rPr>
          <w:b/>
          <w:color w:val="4F81BD"/>
          <w:lang w:val="hr-HR"/>
        </w:rPr>
      </w:pPr>
    </w:p>
    <w:p w:rsidR="001F07F9" w:rsidRPr="00FD1C8C" w:rsidRDefault="001F07F9" w:rsidP="002916D3">
      <w:pPr>
        <w:ind w:firstLine="720"/>
        <w:jc w:val="both"/>
        <w:rPr>
          <w:b/>
          <w:lang w:val="sr-Latn-CS"/>
        </w:rPr>
      </w:pPr>
      <w:r w:rsidRPr="00FD1C8C">
        <w:rPr>
          <w:b/>
          <w:lang w:val="sr-Latn-CS"/>
        </w:rPr>
        <w:t>1.Sadržina izvještaja</w:t>
      </w:r>
    </w:p>
    <w:p w:rsidR="00DA6666" w:rsidRDefault="001F07F9" w:rsidP="002916D3">
      <w:pPr>
        <w:ind w:firstLine="720"/>
        <w:jc w:val="both"/>
        <w:rPr>
          <w:lang w:val="sr-Latn-CS"/>
        </w:rPr>
      </w:pPr>
      <w:r w:rsidRPr="00AA3FB6">
        <w:rPr>
          <w:lang w:val="sr-Latn-CS"/>
        </w:rPr>
        <w:t>Izrada</w:t>
      </w:r>
      <w:r w:rsidRPr="00AA3FB6">
        <w:rPr>
          <w:lang w:val="hr-HR"/>
        </w:rPr>
        <w:t xml:space="preserve"> Izvještaja o stanju uređenja prostora</w:t>
      </w:r>
      <w:r w:rsidRPr="00AA3FB6">
        <w:rPr>
          <w:lang w:val="sr-Latn-CS"/>
        </w:rPr>
        <w:t xml:space="preserve"> u nadležnosti je Sekretarijata za uređenje prostora i </w:t>
      </w:r>
      <w:r w:rsidR="00D65876">
        <w:rPr>
          <w:lang w:val="sr-Latn-CS"/>
        </w:rPr>
        <w:t>izgradnju objekata</w:t>
      </w:r>
      <w:r w:rsidRPr="00AA3FB6">
        <w:rPr>
          <w:lang w:val="sr-Latn-CS"/>
        </w:rPr>
        <w:t xml:space="preserve">, ali obzirom da je upravljenje i korišćenje prostora kompleksno pitanje svoje podatke za izvještaj su dostavili i svi drugi organi lokalne uprave, kao i državne uprave. U izradi  predmetnog izvještaja učestvovali su pored </w:t>
      </w:r>
      <w:r w:rsidR="00804116">
        <w:rPr>
          <w:lang w:val="sr-Latn-CS"/>
        </w:rPr>
        <w:t>Sekretarijata za uređenje prostora i izgradnju objekata</w:t>
      </w:r>
      <w:r w:rsidRPr="00912BA0">
        <w:rPr>
          <w:lang w:val="sr-Latn-CS"/>
        </w:rPr>
        <w:t xml:space="preserve">, </w:t>
      </w:r>
      <w:r w:rsidR="00912BA0" w:rsidRPr="00912BA0">
        <w:rPr>
          <w:lang w:val="sr-Latn-CS"/>
        </w:rPr>
        <w:t>Direkcija za investicije</w:t>
      </w:r>
      <w:r w:rsidRPr="00912BA0">
        <w:rPr>
          <w:lang w:val="sr-Latn-CS"/>
        </w:rPr>
        <w:t>, Direkcija za imovinu</w:t>
      </w:r>
      <w:r w:rsidR="00912BA0" w:rsidRPr="00912BA0">
        <w:rPr>
          <w:lang w:val="sr-Latn-CS"/>
        </w:rPr>
        <w:t xml:space="preserve"> i zastupanja</w:t>
      </w:r>
      <w:r w:rsidRPr="00912BA0">
        <w:rPr>
          <w:lang w:val="sr-Latn-CS"/>
        </w:rPr>
        <w:t>,</w:t>
      </w:r>
      <w:r w:rsidRPr="00D65876">
        <w:rPr>
          <w:color w:val="FF0000"/>
          <w:lang w:val="sr-Latn-CS"/>
        </w:rPr>
        <w:t xml:space="preserve"> </w:t>
      </w:r>
      <w:r w:rsidRPr="00804116">
        <w:rPr>
          <w:lang w:val="sr-Latn-CS"/>
        </w:rPr>
        <w:t>Sek</w:t>
      </w:r>
      <w:r w:rsidR="00804116" w:rsidRPr="00804116">
        <w:rPr>
          <w:lang w:val="sr-Latn-CS"/>
        </w:rPr>
        <w:t>retarijat za zaštitu životne sredine i energetsku efikasnost</w:t>
      </w:r>
      <w:r w:rsidRPr="00804116">
        <w:rPr>
          <w:lang w:val="sr-Latn-CS"/>
        </w:rPr>
        <w:t xml:space="preserve">, Sekretarijat za </w:t>
      </w:r>
      <w:r w:rsidRPr="00912BA0">
        <w:rPr>
          <w:lang w:val="sr-Latn-CS"/>
        </w:rPr>
        <w:t>komunaln</w:t>
      </w:r>
      <w:r w:rsidR="00912BA0" w:rsidRPr="00912BA0">
        <w:rPr>
          <w:lang w:val="sr-Latn-CS"/>
        </w:rPr>
        <w:t>e</w:t>
      </w:r>
      <w:r w:rsidRPr="00912BA0">
        <w:rPr>
          <w:lang w:val="sr-Latn-CS"/>
        </w:rPr>
        <w:t xml:space="preserve"> poslove i saobraćaj</w:t>
      </w:r>
      <w:r w:rsidRPr="00D65876">
        <w:rPr>
          <w:color w:val="FF0000"/>
          <w:lang w:val="sr-Latn-CS"/>
        </w:rPr>
        <w:t xml:space="preserve">,  </w:t>
      </w:r>
      <w:r w:rsidRPr="00912BA0">
        <w:rPr>
          <w:lang w:val="sr-Latn-CS"/>
        </w:rPr>
        <w:t xml:space="preserve">Sekretarijat za finansije i </w:t>
      </w:r>
      <w:r w:rsidR="00912BA0" w:rsidRPr="00912BA0">
        <w:rPr>
          <w:lang w:val="sr-Latn-CS"/>
        </w:rPr>
        <w:t>lokalne javne prihode</w:t>
      </w:r>
      <w:r w:rsidRPr="00912BA0">
        <w:rPr>
          <w:lang w:val="sr-Latn-CS"/>
        </w:rPr>
        <w:t>,</w:t>
      </w:r>
      <w:r w:rsidR="00912BA0" w:rsidRPr="00912BA0">
        <w:rPr>
          <w:lang w:val="sr-Latn-CS"/>
        </w:rPr>
        <w:t xml:space="preserve"> Sekretarijat za ekonomski razvoj i preduzetništvo,</w:t>
      </w:r>
      <w:r w:rsidRPr="00912BA0">
        <w:rPr>
          <w:lang w:val="sr-Latn-CS"/>
        </w:rPr>
        <w:t xml:space="preserve"> </w:t>
      </w:r>
      <w:r w:rsidR="00804116">
        <w:rPr>
          <w:lang w:val="sr-Latn-CS"/>
        </w:rPr>
        <w:t>Sekretarijat za kulturu i društvene djelatnosti, Služba zaštite i spašavanja,</w:t>
      </w:r>
      <w:r w:rsidR="00DA6666">
        <w:rPr>
          <w:lang w:val="sr-Latn-CS"/>
        </w:rPr>
        <w:t xml:space="preserve"> </w:t>
      </w:r>
      <w:r w:rsidRPr="00DA6666">
        <w:rPr>
          <w:lang w:val="sr-Latn-CS"/>
        </w:rPr>
        <w:t xml:space="preserve">zatim </w:t>
      </w:r>
      <w:r w:rsidRPr="00912BA0">
        <w:rPr>
          <w:lang w:val="sr-Latn-CS"/>
        </w:rPr>
        <w:t xml:space="preserve">Turistička organizacija Tivta, </w:t>
      </w:r>
      <w:r w:rsidRPr="00DA6666">
        <w:rPr>
          <w:lang w:val="sr-Latn-CS"/>
        </w:rPr>
        <w:t>kao i lokalna preduzeća koja gazduju infrastrukturom u opštini: „Vo</w:t>
      </w:r>
      <w:r w:rsidRPr="00912BA0">
        <w:rPr>
          <w:lang w:val="sr-Latn-CS"/>
        </w:rPr>
        <w:t>dovod i kanalizacija“ d.o.o. Tivat, „Komunalno“ d.o.o. Tivat</w:t>
      </w:r>
      <w:r w:rsidR="00912BA0">
        <w:rPr>
          <w:lang w:val="sr-Latn-CS"/>
        </w:rPr>
        <w:t xml:space="preserve">, „Vodacom“ doo </w:t>
      </w:r>
      <w:r w:rsidR="00912BA0" w:rsidRPr="002C6174">
        <w:rPr>
          <w:lang w:val="sr-Latn-CS"/>
        </w:rPr>
        <w:t>Tivat</w:t>
      </w:r>
      <w:r w:rsidRPr="002C6174">
        <w:rPr>
          <w:lang w:val="sr-Latn-CS"/>
        </w:rPr>
        <w:t xml:space="preserve"> i  </w:t>
      </w:r>
      <w:r w:rsidR="00912BA0" w:rsidRPr="002C6174">
        <w:rPr>
          <w:lang w:val="sr-Latn-CS"/>
        </w:rPr>
        <w:t xml:space="preserve">CEDIS </w:t>
      </w:r>
      <w:r w:rsidRPr="002C6174">
        <w:rPr>
          <w:lang w:val="sr-Latn-CS"/>
        </w:rPr>
        <w:t>Tivat</w:t>
      </w:r>
      <w:r w:rsidR="006840FE">
        <w:rPr>
          <w:lang w:val="sr-Latn-CS"/>
        </w:rPr>
        <w:t>, te</w:t>
      </w:r>
      <w:r w:rsidRPr="00D65876">
        <w:rPr>
          <w:color w:val="FF0000"/>
          <w:lang w:val="sr-Latn-CS"/>
        </w:rPr>
        <w:t xml:space="preserve"> </w:t>
      </w:r>
      <w:r w:rsidR="00DA6666">
        <w:rPr>
          <w:lang w:val="sr-Latn-CS"/>
        </w:rPr>
        <w:t>Uprava za inspekcijske poslove.</w:t>
      </w:r>
    </w:p>
    <w:p w:rsidR="001F07F9" w:rsidRPr="009943B9" w:rsidRDefault="001F07F9" w:rsidP="002916D3">
      <w:pPr>
        <w:ind w:firstLine="720"/>
        <w:jc w:val="both"/>
        <w:rPr>
          <w:lang w:val="sr-Latn-CS"/>
        </w:rPr>
      </w:pPr>
      <w:r w:rsidRPr="00847922">
        <w:rPr>
          <w:lang w:val="hr-HR"/>
        </w:rPr>
        <w:t>Izvještaj sadrži: analizu</w:t>
      </w:r>
      <w:r>
        <w:rPr>
          <w:lang w:val="hr-HR"/>
        </w:rPr>
        <w:t xml:space="preserve"> </w:t>
      </w:r>
      <w:r w:rsidRPr="00847922">
        <w:rPr>
          <w:lang w:val="hr-HR"/>
        </w:rPr>
        <w:t>sprovođenja planskih dokumenata, ocjenu sprovedenih mjera i njihov uticaj na upravljanje</w:t>
      </w:r>
      <w:r>
        <w:rPr>
          <w:lang w:val="hr-HR"/>
        </w:rPr>
        <w:t xml:space="preserve"> </w:t>
      </w:r>
      <w:r w:rsidRPr="00847922">
        <w:rPr>
          <w:lang w:val="hr-HR"/>
        </w:rPr>
        <w:t>prostorom, ocjenu zaštite prostora, podatke o izgrađenim objektima uključujući i objekte koji su</w:t>
      </w:r>
      <w:r>
        <w:rPr>
          <w:lang w:val="hr-HR"/>
        </w:rPr>
        <w:t xml:space="preserve"> </w:t>
      </w:r>
      <w:r w:rsidRPr="00847922">
        <w:rPr>
          <w:lang w:val="hr-HR"/>
        </w:rPr>
        <w:t>izgrađeni suprotno zakonu, ocjenu o iskazanim potrebama korisnika prostora, kao i druge</w:t>
      </w:r>
      <w:r>
        <w:rPr>
          <w:lang w:val="hr-HR"/>
        </w:rPr>
        <w:t xml:space="preserve"> </w:t>
      </w:r>
      <w:r w:rsidRPr="00847922">
        <w:rPr>
          <w:lang w:val="hr-HR"/>
        </w:rPr>
        <w:t>elemente od važnosti za prostor.</w:t>
      </w:r>
    </w:p>
    <w:p w:rsidR="001F07F9" w:rsidRPr="009943B9" w:rsidRDefault="001F07F9" w:rsidP="002916D3">
      <w:pPr>
        <w:ind w:firstLine="720"/>
        <w:rPr>
          <w:b/>
          <w:lang w:val="sr-Latn-CS"/>
        </w:rPr>
      </w:pPr>
    </w:p>
    <w:p w:rsidR="001F07F9" w:rsidRPr="009943B9" w:rsidRDefault="001F07F9" w:rsidP="002916D3">
      <w:pPr>
        <w:widowControl w:val="0"/>
        <w:overflowPunct w:val="0"/>
        <w:autoSpaceDE w:val="0"/>
        <w:spacing w:line="206" w:lineRule="auto"/>
        <w:ind w:firstLine="720"/>
        <w:jc w:val="both"/>
        <w:rPr>
          <w:lang w:val="sr-Latn-CS"/>
        </w:rPr>
      </w:pPr>
      <w:r w:rsidRPr="009943B9">
        <w:rPr>
          <w:lang w:val="sr-Latn-CS"/>
        </w:rPr>
        <w:t>Skupština lokalne samouprave će na osnovu ovog izvještaja donijeti Program uređenja prostora</w:t>
      </w:r>
      <w:r w:rsidR="000D7668">
        <w:rPr>
          <w:lang w:val="sr-Latn-CS"/>
        </w:rPr>
        <w:t xml:space="preserve"> za 2017.godinu</w:t>
      </w:r>
      <w:r w:rsidRPr="009943B9">
        <w:rPr>
          <w:lang w:val="sr-Latn-CS"/>
        </w:rPr>
        <w:t xml:space="preserve">, </w:t>
      </w:r>
      <w:r w:rsidR="000D7668">
        <w:rPr>
          <w:lang w:val="sr-Latn-CS"/>
        </w:rPr>
        <w:t>kako</w:t>
      </w:r>
      <w:r w:rsidRPr="009943B9">
        <w:rPr>
          <w:lang w:val="sr-Latn-CS"/>
        </w:rPr>
        <w:t xml:space="preserve"> je propisano članom 16 pomenutog Zakona.</w:t>
      </w:r>
    </w:p>
    <w:p w:rsidR="001F07F9" w:rsidRPr="00497D7A" w:rsidRDefault="001F07F9" w:rsidP="002916D3">
      <w:pPr>
        <w:ind w:firstLine="720"/>
        <w:jc w:val="both"/>
        <w:rPr>
          <w:b/>
          <w:lang w:val="sr-Latn-CS"/>
        </w:rPr>
      </w:pPr>
      <w:r w:rsidRPr="00AA3FB6">
        <w:rPr>
          <w:lang w:val="sr-Latn-CS"/>
        </w:rPr>
        <w:t xml:space="preserve">Predmetni Izvještaj o stanju uređenja prostora je izrađen za period od </w:t>
      </w:r>
      <w:r w:rsidRPr="00AA3FB6">
        <w:rPr>
          <w:b/>
          <w:lang w:val="sr-Latn-CS"/>
        </w:rPr>
        <w:t>01.01.201</w:t>
      </w:r>
      <w:r w:rsidR="00D65876">
        <w:rPr>
          <w:b/>
          <w:lang w:val="sr-Latn-CS"/>
        </w:rPr>
        <w:t>6</w:t>
      </w:r>
      <w:r w:rsidRPr="00AA3FB6">
        <w:rPr>
          <w:b/>
          <w:lang w:val="sr-Latn-CS"/>
        </w:rPr>
        <w:t>.-</w:t>
      </w:r>
      <w:r w:rsidR="00CA53B9" w:rsidRPr="00497D7A">
        <w:rPr>
          <w:b/>
          <w:lang w:val="sr-Latn-CS"/>
        </w:rPr>
        <w:t>15</w:t>
      </w:r>
      <w:r w:rsidRPr="00497D7A">
        <w:rPr>
          <w:b/>
          <w:lang w:val="sr-Latn-CS"/>
        </w:rPr>
        <w:t>.12.201</w:t>
      </w:r>
      <w:r w:rsidR="00D65876" w:rsidRPr="00497D7A">
        <w:rPr>
          <w:b/>
          <w:lang w:val="sr-Latn-CS"/>
        </w:rPr>
        <w:t>6</w:t>
      </w:r>
      <w:r w:rsidRPr="00497D7A">
        <w:rPr>
          <w:b/>
          <w:lang w:val="sr-Latn-CS"/>
        </w:rPr>
        <w:t xml:space="preserve">.godine. </w:t>
      </w:r>
    </w:p>
    <w:p w:rsidR="001F07F9" w:rsidRPr="00497D7A" w:rsidRDefault="001F07F9" w:rsidP="002916D3">
      <w:pPr>
        <w:ind w:firstLine="720"/>
        <w:jc w:val="both"/>
        <w:rPr>
          <w:lang w:val="pl-PL"/>
        </w:rPr>
      </w:pPr>
    </w:p>
    <w:p w:rsidR="001F07F9" w:rsidRDefault="001F07F9" w:rsidP="002916D3">
      <w:pPr>
        <w:ind w:firstLine="720"/>
        <w:jc w:val="both"/>
        <w:rPr>
          <w:b/>
          <w:lang w:val="pl-PL"/>
        </w:rPr>
      </w:pPr>
      <w:r>
        <w:rPr>
          <w:lang w:val="pl-PL"/>
        </w:rPr>
        <w:t>Prostorni urbanistički plan Tivta do 2020.godine (PUP) usvojen je 2010.godine („Sl.list CG”-Opštinski propisi broj 24/10)</w:t>
      </w:r>
      <w:r w:rsidR="000D7668">
        <w:rPr>
          <w:lang w:val="pl-PL"/>
        </w:rPr>
        <w:t>, a</w:t>
      </w:r>
      <w:r>
        <w:rPr>
          <w:lang w:val="pl-PL"/>
        </w:rPr>
        <w:t xml:space="preserve"> </w:t>
      </w:r>
      <w:r w:rsidRPr="006C4241">
        <w:rPr>
          <w:b/>
          <w:lang w:val="pl-PL"/>
        </w:rPr>
        <w:t>površina opštine Tivat je 4.631,60 ha</w:t>
      </w:r>
      <w:r w:rsidR="000D7668">
        <w:rPr>
          <w:b/>
          <w:lang w:val="pl-PL"/>
        </w:rPr>
        <w:t xml:space="preserve"> (46,31 km</w:t>
      </w:r>
      <w:r w:rsidR="000D7668" w:rsidRPr="000D7668">
        <w:rPr>
          <w:b/>
          <w:vertAlign w:val="superscript"/>
          <w:lang w:val="pl-PL"/>
        </w:rPr>
        <w:t>2</w:t>
      </w:r>
      <w:r w:rsidR="000D7668">
        <w:rPr>
          <w:b/>
          <w:lang w:val="pl-PL"/>
        </w:rPr>
        <w:t>).</w:t>
      </w:r>
    </w:p>
    <w:p w:rsidR="000D7668" w:rsidRDefault="000D7668" w:rsidP="002916D3">
      <w:pPr>
        <w:ind w:firstLine="720"/>
        <w:jc w:val="both"/>
        <w:rPr>
          <w:lang w:val="pl-PL"/>
        </w:rPr>
      </w:pPr>
    </w:p>
    <w:p w:rsidR="000D7668" w:rsidRPr="00454E9B" w:rsidRDefault="000D7668" w:rsidP="000D7668">
      <w:pPr>
        <w:ind w:firstLine="720"/>
        <w:jc w:val="both"/>
        <w:rPr>
          <w:lang w:val="hr-HR"/>
        </w:rPr>
      </w:pPr>
      <w:r w:rsidRPr="00454E9B">
        <w:rPr>
          <w:lang w:val="sr-Latn-CS"/>
        </w:rPr>
        <w:t>PUP je osnovni dokument prostornog uređenja koji razrađuje načela prostornog uređenja i utvrđuje ciljeve prostornog razvoja te podjele na centre, planske cjeline i zone,  sveobuhvatnu zaštitu, korištenje i namjenu cjelokupnog prostora. PUP je najvažniji planski dokument u hijerarhiji lokalnih planskih dokumenata koji obuhvata cjelokupan prostor opštine Tivat i osnovni je razvojni dokument na osnovu kojeg su donešeni planski dokumenti nižeg reda.</w:t>
      </w:r>
    </w:p>
    <w:p w:rsidR="001F07F9" w:rsidRDefault="001F07F9" w:rsidP="002916D3">
      <w:pPr>
        <w:ind w:firstLine="720"/>
        <w:jc w:val="both"/>
        <w:rPr>
          <w:lang w:val="hr-HR"/>
        </w:rPr>
      </w:pPr>
    </w:p>
    <w:p w:rsidR="001F07F9" w:rsidRDefault="001F07F9" w:rsidP="002916D3">
      <w:pPr>
        <w:ind w:firstLine="720"/>
        <w:jc w:val="both"/>
        <w:rPr>
          <w:lang w:val="hr-HR"/>
        </w:rPr>
      </w:pPr>
      <w:r>
        <w:rPr>
          <w:lang w:val="hr-HR"/>
        </w:rPr>
        <w:t>Prema Popisu stanovništva, domaćinstava i stanova 2011, koji je sproveden u periodu                    od 1.-15.aprila 2011.godine  Zavod za statistiku Crne Gore objavio je slijedeće podatke za opštinu Tivat:</w:t>
      </w:r>
    </w:p>
    <w:p w:rsidR="001F07F9" w:rsidRDefault="001F07F9" w:rsidP="002916D3">
      <w:pPr>
        <w:ind w:firstLine="720"/>
        <w:jc w:val="both"/>
        <w:rPr>
          <w:lang w:val="hr-HR"/>
        </w:rPr>
      </w:pPr>
    </w:p>
    <w:p w:rsidR="001F07F9" w:rsidRDefault="001F07F9" w:rsidP="002916D3">
      <w:pPr>
        <w:ind w:firstLine="720"/>
        <w:jc w:val="both"/>
        <w:rPr>
          <w:lang w:val="hr-HR"/>
        </w:rPr>
      </w:pPr>
      <w:r>
        <w:rPr>
          <w:lang w:val="hr-HR"/>
        </w:rPr>
        <w:t>POPIS  STANOVNIŠTVA, DOMAĆINSTAVA I STANOVA 2011.GODINE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gridCol w:w="2126"/>
        <w:gridCol w:w="2126"/>
      </w:tblGrid>
      <w:tr w:rsidR="001F07F9" w:rsidRPr="00A064BC" w:rsidTr="002916D3">
        <w:tc>
          <w:tcPr>
            <w:tcW w:w="3119" w:type="dxa"/>
          </w:tcPr>
          <w:p w:rsidR="001F07F9" w:rsidRPr="00A064BC" w:rsidRDefault="001F07F9" w:rsidP="002916D3">
            <w:pPr>
              <w:jc w:val="both"/>
              <w:rPr>
                <w:lang w:val="hr-HR"/>
              </w:rPr>
            </w:pPr>
          </w:p>
        </w:tc>
        <w:tc>
          <w:tcPr>
            <w:tcW w:w="2693" w:type="dxa"/>
          </w:tcPr>
          <w:p w:rsidR="001F07F9" w:rsidRPr="00A064BC" w:rsidRDefault="001F07F9" w:rsidP="002916D3">
            <w:pPr>
              <w:jc w:val="center"/>
              <w:rPr>
                <w:b/>
                <w:lang w:val="hr-HR"/>
              </w:rPr>
            </w:pPr>
            <w:r w:rsidRPr="00A064BC">
              <w:rPr>
                <w:b/>
                <w:lang w:val="hr-HR"/>
              </w:rPr>
              <w:t>Stanovništvo</w:t>
            </w:r>
          </w:p>
        </w:tc>
        <w:tc>
          <w:tcPr>
            <w:tcW w:w="2126" w:type="dxa"/>
          </w:tcPr>
          <w:p w:rsidR="001F07F9" w:rsidRPr="00A064BC" w:rsidRDefault="001F07F9" w:rsidP="002916D3">
            <w:pPr>
              <w:jc w:val="center"/>
              <w:rPr>
                <w:b/>
                <w:lang w:val="hr-HR"/>
              </w:rPr>
            </w:pPr>
            <w:r w:rsidRPr="00A064BC">
              <w:rPr>
                <w:b/>
                <w:lang w:val="hr-HR"/>
              </w:rPr>
              <w:t>Domaćinstva</w:t>
            </w:r>
          </w:p>
        </w:tc>
        <w:tc>
          <w:tcPr>
            <w:tcW w:w="2126" w:type="dxa"/>
          </w:tcPr>
          <w:p w:rsidR="001F07F9" w:rsidRPr="00A064BC" w:rsidRDefault="001F07F9" w:rsidP="002916D3">
            <w:pPr>
              <w:ind w:firstLine="720"/>
              <w:jc w:val="center"/>
              <w:rPr>
                <w:b/>
                <w:lang w:val="hr-HR"/>
              </w:rPr>
            </w:pPr>
            <w:r w:rsidRPr="00A064BC">
              <w:rPr>
                <w:b/>
                <w:lang w:val="hr-HR"/>
              </w:rPr>
              <w:t>Stanovi</w:t>
            </w:r>
          </w:p>
          <w:p w:rsidR="001F07F9" w:rsidRPr="00A064BC" w:rsidRDefault="001F07F9" w:rsidP="002916D3">
            <w:pPr>
              <w:jc w:val="center"/>
              <w:rPr>
                <w:b/>
                <w:lang w:val="hr-HR"/>
              </w:rPr>
            </w:pPr>
          </w:p>
        </w:tc>
      </w:tr>
      <w:tr w:rsidR="001F07F9" w:rsidRPr="00A064BC" w:rsidTr="002916D3">
        <w:tc>
          <w:tcPr>
            <w:tcW w:w="3119" w:type="dxa"/>
          </w:tcPr>
          <w:p w:rsidR="001F07F9" w:rsidRPr="00A064BC" w:rsidRDefault="001F07F9" w:rsidP="002916D3">
            <w:pPr>
              <w:jc w:val="both"/>
              <w:rPr>
                <w:lang w:val="hr-HR"/>
              </w:rPr>
            </w:pPr>
            <w:r w:rsidRPr="00A064BC">
              <w:rPr>
                <w:b/>
                <w:lang w:val="hr-HR" w:eastAsia="hr-HR"/>
              </w:rPr>
              <w:t xml:space="preserve">TIVAT </w:t>
            </w:r>
            <w:r w:rsidRPr="00A064BC">
              <w:rPr>
                <w:lang w:val="hr-HR" w:eastAsia="hr-HR"/>
              </w:rPr>
              <w:t xml:space="preserve">         ukupno                                                                            </w:t>
            </w:r>
          </w:p>
        </w:tc>
        <w:tc>
          <w:tcPr>
            <w:tcW w:w="2693" w:type="dxa"/>
          </w:tcPr>
          <w:p w:rsidR="001F07F9" w:rsidRPr="00C9189C" w:rsidRDefault="001F07F9" w:rsidP="002916D3">
            <w:pPr>
              <w:ind w:left="742"/>
              <w:rPr>
                <w:lang w:val="hr-HR"/>
              </w:rPr>
            </w:pPr>
            <w:r w:rsidRPr="00A064BC">
              <w:rPr>
                <w:lang w:val="hr-HR" w:eastAsia="hr-HR"/>
              </w:rPr>
              <w:t xml:space="preserve">    </w:t>
            </w:r>
            <w:r w:rsidRPr="00C9189C">
              <w:rPr>
                <w:lang w:val="da-DK" w:eastAsia="en-US"/>
              </w:rPr>
              <w:t xml:space="preserve">14.031  </w:t>
            </w:r>
          </w:p>
        </w:tc>
        <w:tc>
          <w:tcPr>
            <w:tcW w:w="2126" w:type="dxa"/>
          </w:tcPr>
          <w:p w:rsidR="001F07F9" w:rsidRPr="00A064BC" w:rsidRDefault="001F07F9" w:rsidP="002916D3">
            <w:pPr>
              <w:jc w:val="center"/>
              <w:rPr>
                <w:lang w:val="hr-HR"/>
              </w:rPr>
            </w:pPr>
            <w:r w:rsidRPr="006B176F">
              <w:rPr>
                <w:lang w:val="hr-HR" w:eastAsia="hr-HR"/>
              </w:rPr>
              <w:t>4</w:t>
            </w:r>
            <w:r w:rsidRPr="00A064BC">
              <w:rPr>
                <w:lang w:val="hr-HR" w:eastAsia="hr-HR"/>
              </w:rPr>
              <w:t>.</w:t>
            </w:r>
            <w:r w:rsidRPr="006B176F">
              <w:rPr>
                <w:lang w:val="hr-HR" w:eastAsia="hr-HR"/>
              </w:rPr>
              <w:t>862</w:t>
            </w:r>
          </w:p>
        </w:tc>
        <w:tc>
          <w:tcPr>
            <w:tcW w:w="2126" w:type="dxa"/>
          </w:tcPr>
          <w:p w:rsidR="001F07F9" w:rsidRPr="00A064BC" w:rsidRDefault="001F07F9" w:rsidP="002916D3">
            <w:pPr>
              <w:jc w:val="center"/>
              <w:rPr>
                <w:lang w:val="hr-HR"/>
              </w:rPr>
            </w:pPr>
            <w:r w:rsidRPr="006B176F">
              <w:rPr>
                <w:lang w:val="hr-HR" w:eastAsia="hr-HR"/>
              </w:rPr>
              <w:t>9</w:t>
            </w:r>
            <w:r w:rsidRPr="00A064BC">
              <w:rPr>
                <w:lang w:val="hr-HR" w:eastAsia="hr-HR"/>
              </w:rPr>
              <w:t>.</w:t>
            </w:r>
            <w:r w:rsidRPr="006B176F">
              <w:rPr>
                <w:lang w:val="hr-HR" w:eastAsia="hr-HR"/>
              </w:rPr>
              <w:t>675</w:t>
            </w:r>
          </w:p>
        </w:tc>
      </w:tr>
      <w:tr w:rsidR="001F07F9" w:rsidRPr="00A064BC" w:rsidTr="002916D3">
        <w:tc>
          <w:tcPr>
            <w:tcW w:w="3119" w:type="dxa"/>
          </w:tcPr>
          <w:p w:rsidR="001F07F9" w:rsidRPr="00A064BC" w:rsidRDefault="001F07F9" w:rsidP="002916D3">
            <w:pPr>
              <w:jc w:val="both"/>
              <w:rPr>
                <w:lang w:val="hr-HR"/>
              </w:rPr>
            </w:pPr>
            <w:r w:rsidRPr="00A064BC">
              <w:rPr>
                <w:lang w:val="hr-HR"/>
              </w:rPr>
              <w:t>gradska</w:t>
            </w:r>
          </w:p>
        </w:tc>
        <w:tc>
          <w:tcPr>
            <w:tcW w:w="2693" w:type="dxa"/>
          </w:tcPr>
          <w:p w:rsidR="001F07F9" w:rsidRPr="00A064BC" w:rsidRDefault="001F07F9" w:rsidP="002916D3">
            <w:pPr>
              <w:jc w:val="center"/>
              <w:rPr>
                <w:lang w:val="hr-HR"/>
              </w:rPr>
            </w:pPr>
            <w:r>
              <w:t>10.237</w:t>
            </w:r>
          </w:p>
        </w:tc>
        <w:tc>
          <w:tcPr>
            <w:tcW w:w="2126" w:type="dxa"/>
          </w:tcPr>
          <w:p w:rsidR="001F07F9" w:rsidRPr="00A064BC" w:rsidRDefault="001F07F9" w:rsidP="002916D3">
            <w:pPr>
              <w:jc w:val="center"/>
              <w:rPr>
                <w:lang w:val="hr-HR"/>
              </w:rPr>
            </w:pPr>
            <w:r>
              <w:t>3.596</w:t>
            </w:r>
          </w:p>
        </w:tc>
        <w:tc>
          <w:tcPr>
            <w:tcW w:w="2126" w:type="dxa"/>
          </w:tcPr>
          <w:p w:rsidR="001F07F9" w:rsidRPr="00A064BC" w:rsidRDefault="001F07F9" w:rsidP="002916D3">
            <w:pPr>
              <w:jc w:val="center"/>
              <w:rPr>
                <w:lang w:val="hr-HR"/>
              </w:rPr>
            </w:pPr>
            <w:r>
              <w:t>5.680</w:t>
            </w:r>
          </w:p>
        </w:tc>
      </w:tr>
      <w:tr w:rsidR="001F07F9" w:rsidRPr="00A064BC" w:rsidTr="002916D3">
        <w:tc>
          <w:tcPr>
            <w:tcW w:w="3119" w:type="dxa"/>
          </w:tcPr>
          <w:p w:rsidR="001F07F9" w:rsidRPr="00A064BC" w:rsidRDefault="001F07F9" w:rsidP="002916D3">
            <w:pPr>
              <w:jc w:val="both"/>
              <w:rPr>
                <w:lang w:val="hr-HR"/>
              </w:rPr>
            </w:pPr>
            <w:r w:rsidRPr="00A064BC">
              <w:rPr>
                <w:lang w:val="hr-HR"/>
              </w:rPr>
              <w:t>ostala</w:t>
            </w:r>
          </w:p>
        </w:tc>
        <w:tc>
          <w:tcPr>
            <w:tcW w:w="2693" w:type="dxa"/>
          </w:tcPr>
          <w:p w:rsidR="001F07F9" w:rsidRPr="00A064BC" w:rsidRDefault="001F07F9" w:rsidP="002916D3">
            <w:pPr>
              <w:jc w:val="center"/>
              <w:rPr>
                <w:lang w:val="hr-HR"/>
              </w:rPr>
            </w:pPr>
            <w:r>
              <w:t xml:space="preserve"> 3.794</w:t>
            </w:r>
          </w:p>
        </w:tc>
        <w:tc>
          <w:tcPr>
            <w:tcW w:w="2126" w:type="dxa"/>
          </w:tcPr>
          <w:p w:rsidR="001F07F9" w:rsidRPr="00A064BC" w:rsidRDefault="001F07F9" w:rsidP="002916D3">
            <w:pPr>
              <w:jc w:val="center"/>
              <w:rPr>
                <w:lang w:val="hr-HR"/>
              </w:rPr>
            </w:pPr>
            <w:r>
              <w:t>1.266</w:t>
            </w:r>
          </w:p>
        </w:tc>
        <w:tc>
          <w:tcPr>
            <w:tcW w:w="2126" w:type="dxa"/>
          </w:tcPr>
          <w:p w:rsidR="001F07F9" w:rsidRPr="00A064BC" w:rsidRDefault="001F07F9" w:rsidP="002916D3">
            <w:pPr>
              <w:jc w:val="center"/>
              <w:rPr>
                <w:lang w:val="hr-HR"/>
              </w:rPr>
            </w:pPr>
            <w:r>
              <w:t>3.995</w:t>
            </w:r>
          </w:p>
        </w:tc>
      </w:tr>
    </w:tbl>
    <w:p w:rsidR="001F07F9" w:rsidRDefault="001F07F9" w:rsidP="002916D3">
      <w:pPr>
        <w:ind w:firstLine="720"/>
        <w:jc w:val="both"/>
        <w:rPr>
          <w:lang w:val="hr-HR"/>
        </w:rPr>
      </w:pPr>
    </w:p>
    <w:p w:rsidR="001F07F9" w:rsidRDefault="001F07F9" w:rsidP="002916D3">
      <w:pPr>
        <w:ind w:firstLine="720"/>
        <w:jc w:val="both"/>
        <w:rPr>
          <w:lang w:val="hr-HR"/>
        </w:rPr>
      </w:pPr>
      <w:r>
        <w:rPr>
          <w:lang w:val="hr-HR"/>
        </w:rPr>
        <w:t xml:space="preserve">                                        </w:t>
      </w:r>
      <w:r>
        <w:t xml:space="preserve">  </w:t>
      </w:r>
      <w:r>
        <w:rPr>
          <w:lang w:val="hr-HR"/>
        </w:rPr>
        <w:t xml:space="preserve">                          </w:t>
      </w:r>
      <w:r>
        <w:t xml:space="preserve"> </w:t>
      </w:r>
    </w:p>
    <w:p w:rsidR="001F07F9" w:rsidRPr="00454E9B" w:rsidRDefault="001F07F9" w:rsidP="002916D3">
      <w:pPr>
        <w:ind w:firstLine="720"/>
        <w:jc w:val="both"/>
        <w:rPr>
          <w:lang w:val="hr-HR"/>
        </w:rPr>
      </w:pPr>
    </w:p>
    <w:p w:rsidR="001F07F9" w:rsidRDefault="001F07F9" w:rsidP="002916D3">
      <w:pPr>
        <w:ind w:firstLine="720"/>
        <w:jc w:val="both"/>
        <w:rPr>
          <w:lang w:val="hr-HR"/>
        </w:rPr>
      </w:pPr>
    </w:p>
    <w:p w:rsidR="001F07F9" w:rsidRDefault="001F07F9" w:rsidP="002916D3">
      <w:pPr>
        <w:jc w:val="both"/>
        <w:rPr>
          <w:lang w:val="hr-HR"/>
        </w:rPr>
      </w:pPr>
    </w:p>
    <w:p w:rsidR="001F07F9" w:rsidRPr="00FD1C8C" w:rsidRDefault="001F07F9" w:rsidP="005C0039">
      <w:pPr>
        <w:numPr>
          <w:ilvl w:val="0"/>
          <w:numId w:val="6"/>
        </w:numPr>
        <w:tabs>
          <w:tab w:val="left" w:pos="720"/>
        </w:tabs>
        <w:rPr>
          <w:b/>
          <w:lang w:val="hr-HR"/>
        </w:rPr>
      </w:pPr>
      <w:r w:rsidRPr="00FD1C8C">
        <w:rPr>
          <w:b/>
          <w:lang w:val="hr-HR"/>
        </w:rPr>
        <w:lastRenderedPageBreak/>
        <w:t>Realizacija obaveza i aktivnosti po osnovu Izvještaja za prethodnu godinu</w:t>
      </w:r>
    </w:p>
    <w:p w:rsidR="001F07F9" w:rsidRDefault="001F07F9" w:rsidP="002916D3">
      <w:pPr>
        <w:ind w:left="720"/>
        <w:rPr>
          <w:b/>
          <w:u w:val="single"/>
          <w:lang w:val="hr-HR"/>
        </w:rPr>
      </w:pPr>
    </w:p>
    <w:p w:rsidR="00DE394D" w:rsidRDefault="001F07F9" w:rsidP="002916D3">
      <w:pPr>
        <w:ind w:firstLine="720"/>
        <w:jc w:val="both"/>
        <w:rPr>
          <w:lang w:val="hr-HR"/>
        </w:rPr>
      </w:pPr>
      <w:r w:rsidRPr="00F850FE">
        <w:rPr>
          <w:lang w:val="hr-HR"/>
        </w:rPr>
        <w:t>Prema Pr</w:t>
      </w:r>
      <w:r>
        <w:rPr>
          <w:lang w:val="hr-HR"/>
        </w:rPr>
        <w:t>ogramu uređenja prostora za 201</w:t>
      </w:r>
      <w:r w:rsidR="00E15D67">
        <w:rPr>
          <w:lang w:val="hr-HR"/>
        </w:rPr>
        <w:t>6</w:t>
      </w:r>
      <w:r w:rsidRPr="00F850FE">
        <w:rPr>
          <w:lang w:val="hr-HR"/>
        </w:rPr>
        <w:t xml:space="preserve">.godinu </w:t>
      </w:r>
      <w:r w:rsidR="00DE394D">
        <w:rPr>
          <w:lang w:val="hr-HR"/>
        </w:rPr>
        <w:t xml:space="preserve">koji je donešen na sjednici Skupštine Opštine Tivat, dana 28.12.2015.godine </w:t>
      </w:r>
      <w:r>
        <w:rPr>
          <w:lang w:val="hr-HR"/>
        </w:rPr>
        <w:t>(„Sl.list CG-opštinski propisi</w:t>
      </w:r>
      <w:r w:rsidRPr="00827277">
        <w:rPr>
          <w:lang w:val="hr-HR"/>
        </w:rPr>
        <w:t xml:space="preserve">“  broj </w:t>
      </w:r>
      <w:r w:rsidR="00DE394D">
        <w:rPr>
          <w:lang w:val="hr-HR"/>
        </w:rPr>
        <w:t>2</w:t>
      </w:r>
      <w:r w:rsidRPr="00827277">
        <w:rPr>
          <w:lang w:val="hr-HR"/>
        </w:rPr>
        <w:t>/1</w:t>
      </w:r>
      <w:r w:rsidR="00DE394D">
        <w:rPr>
          <w:lang w:val="hr-HR"/>
        </w:rPr>
        <w:t>6</w:t>
      </w:r>
      <w:r>
        <w:rPr>
          <w:lang w:val="hr-HR"/>
        </w:rPr>
        <w:t xml:space="preserve">) </w:t>
      </w:r>
      <w:r w:rsidR="00DE394D">
        <w:rPr>
          <w:lang w:val="hr-HR"/>
        </w:rPr>
        <w:t xml:space="preserve">planirane su </w:t>
      </w:r>
      <w:r>
        <w:rPr>
          <w:lang w:val="hr-HR"/>
        </w:rPr>
        <w:t xml:space="preserve"> aktivnosti u tekućoj godini</w:t>
      </w:r>
      <w:r w:rsidR="00DE394D">
        <w:rPr>
          <w:lang w:val="hr-HR"/>
        </w:rPr>
        <w:t>, ali iste su iz objektivnih razloga samo djelimično ispunjene</w:t>
      </w:r>
      <w:r>
        <w:rPr>
          <w:lang w:val="hr-HR"/>
        </w:rPr>
        <w:t>.</w:t>
      </w:r>
    </w:p>
    <w:p w:rsidR="00DE394D" w:rsidRDefault="00DE394D" w:rsidP="002916D3">
      <w:pPr>
        <w:ind w:firstLine="720"/>
        <w:jc w:val="both"/>
        <w:rPr>
          <w:lang w:val="hr-HR"/>
        </w:rPr>
      </w:pPr>
    </w:p>
    <w:p w:rsidR="00F34F1B" w:rsidRPr="00D17BBD" w:rsidRDefault="00F34F1B" w:rsidP="00D17BBD">
      <w:pPr>
        <w:suppressAutoHyphens w:val="0"/>
        <w:jc w:val="both"/>
        <w:rPr>
          <w:lang w:val="hr-HR" w:eastAsia="en-US"/>
        </w:rPr>
      </w:pPr>
      <w:r w:rsidRPr="00D17BBD">
        <w:rPr>
          <w:lang w:val="hr-HR" w:eastAsia="en-US"/>
        </w:rPr>
        <w:tab/>
      </w:r>
    </w:p>
    <w:p w:rsidR="00F34F1B" w:rsidRPr="00D17BBD" w:rsidRDefault="00F2467B" w:rsidP="00D17BBD">
      <w:pPr>
        <w:suppressAutoHyphens w:val="0"/>
        <w:spacing w:line="276" w:lineRule="auto"/>
        <w:jc w:val="both"/>
        <w:rPr>
          <w:rFonts w:eastAsia="Calibri"/>
          <w:lang w:val="sr-Latn-RS" w:eastAsia="en-US"/>
        </w:rPr>
      </w:pPr>
      <w:r w:rsidRPr="00D17BBD">
        <w:rPr>
          <w:rFonts w:eastAsia="Calibri"/>
          <w:b/>
          <w:lang w:val="sr-Latn-RS" w:eastAsia="en-US"/>
        </w:rPr>
        <w:t>Realizacija prema dinamici planiranoj za izradu planskih dokumenata:</w:t>
      </w:r>
    </w:p>
    <w:p w:rsidR="00F34F1B" w:rsidRPr="00F35A4E" w:rsidRDefault="00F34F1B" w:rsidP="00D17BBD">
      <w:pPr>
        <w:suppressAutoHyphens w:val="0"/>
        <w:jc w:val="both"/>
        <w:rPr>
          <w:sz w:val="22"/>
          <w:szCs w:val="22"/>
          <w:lang w:val="hr-HR"/>
        </w:rPr>
      </w:pPr>
      <w:r w:rsidRPr="00D17BBD">
        <w:rPr>
          <w:rFonts w:eastAsia="Calibri"/>
          <w:lang w:val="sr-Latn-RS" w:eastAsia="en-US"/>
        </w:rPr>
        <w:t xml:space="preserve">  - </w:t>
      </w:r>
      <w:r w:rsidRPr="00D17BBD">
        <w:rPr>
          <w:rFonts w:eastAsia="Calibri"/>
          <w:i/>
          <w:lang w:val="sr-Latn-RS" w:eastAsia="en-US"/>
        </w:rPr>
        <w:t>Odluka o donošenju DUP-a Stari Krašići</w:t>
      </w:r>
      <w:r w:rsidR="00F2467B" w:rsidRPr="00D17BBD">
        <w:rPr>
          <w:rFonts w:eastAsia="Calibri"/>
          <w:lang w:val="sr-Latn-RS" w:eastAsia="en-US"/>
        </w:rPr>
        <w:t>,</w:t>
      </w:r>
      <w:r w:rsidR="00F4440A" w:rsidRPr="00D17BBD">
        <w:rPr>
          <w:rFonts w:eastAsia="Calibri"/>
          <w:lang w:val="sr-Latn-RS" w:eastAsia="en-US"/>
        </w:rPr>
        <w:t xml:space="preserve"> -</w:t>
      </w:r>
      <w:r w:rsidR="00863452">
        <w:rPr>
          <w:rFonts w:eastAsia="Calibri"/>
          <w:lang w:val="sr-Latn-RS" w:eastAsia="en-US"/>
        </w:rPr>
        <w:t xml:space="preserve"> Odluka je</w:t>
      </w:r>
      <w:r w:rsidR="00F2467B" w:rsidRPr="00D17BBD">
        <w:rPr>
          <w:rFonts w:eastAsia="Calibri"/>
          <w:lang w:val="sr-Latn-RS" w:eastAsia="en-US"/>
        </w:rPr>
        <w:t xml:space="preserve"> donešena </w:t>
      </w:r>
      <w:r w:rsidRPr="00D17BBD">
        <w:rPr>
          <w:rFonts w:eastAsia="Calibri"/>
          <w:lang w:val="sr-Latn-RS" w:eastAsia="en-US"/>
        </w:rPr>
        <w:t>na sjednici održanoj</w:t>
      </w:r>
      <w:r w:rsidR="00F2467B" w:rsidRPr="00D17BBD">
        <w:rPr>
          <w:rFonts w:eastAsia="Calibri"/>
          <w:lang w:val="sr-Latn-RS" w:eastAsia="en-US"/>
        </w:rPr>
        <w:t xml:space="preserve"> </w:t>
      </w:r>
      <w:r w:rsidRPr="00D17BBD">
        <w:rPr>
          <w:rFonts w:eastAsia="Calibri"/>
          <w:lang w:val="sr-Latn-RS" w:eastAsia="en-US"/>
        </w:rPr>
        <w:t>20.09.2016.godine</w:t>
      </w:r>
      <w:r w:rsidR="00F2467B" w:rsidRPr="00D17BBD">
        <w:rPr>
          <w:rFonts w:eastAsia="Calibri"/>
          <w:lang w:val="sr-Latn-RS" w:eastAsia="en-US"/>
        </w:rPr>
        <w:t xml:space="preserve"> i  objavljena u </w:t>
      </w:r>
      <w:r w:rsidRPr="00F35A4E">
        <w:rPr>
          <w:sz w:val="22"/>
          <w:szCs w:val="22"/>
          <w:lang w:val="hr-HR"/>
        </w:rPr>
        <w:t>„Službeni list CG“– opštinski propisi broj 42/16</w:t>
      </w:r>
      <w:r w:rsidR="00F2467B" w:rsidRPr="00F35A4E">
        <w:rPr>
          <w:sz w:val="22"/>
          <w:szCs w:val="22"/>
          <w:lang w:val="hr-HR"/>
        </w:rPr>
        <w:t>,</w:t>
      </w:r>
      <w:r w:rsidRPr="00F35A4E">
        <w:rPr>
          <w:sz w:val="22"/>
          <w:szCs w:val="22"/>
          <w:lang w:val="hr-HR"/>
        </w:rPr>
        <w:t xml:space="preserve"> 30.09.2016.godine</w:t>
      </w:r>
    </w:p>
    <w:p w:rsidR="00D17BBD" w:rsidRPr="00D17BBD" w:rsidRDefault="00D17BBD" w:rsidP="00D17BBD">
      <w:pPr>
        <w:suppressAutoHyphens w:val="0"/>
        <w:jc w:val="both"/>
        <w:rPr>
          <w:rFonts w:eastAsia="Calibri"/>
          <w:lang w:val="sr-Latn-RS" w:eastAsia="en-US"/>
        </w:rPr>
      </w:pPr>
    </w:p>
    <w:p w:rsidR="00863452" w:rsidRDefault="00F2467B" w:rsidP="00D17BBD">
      <w:pPr>
        <w:suppressAutoHyphens w:val="0"/>
        <w:jc w:val="both"/>
        <w:rPr>
          <w:rFonts w:eastAsia="Calibri"/>
          <w:lang w:val="hr-HR" w:eastAsia="en-US"/>
        </w:rPr>
      </w:pPr>
      <w:r w:rsidRPr="00D17BBD">
        <w:rPr>
          <w:rFonts w:eastAsia="Calibri"/>
          <w:lang w:val="hr-HR" w:eastAsia="en-US"/>
        </w:rPr>
        <w:t>-</w:t>
      </w:r>
      <w:r w:rsidR="00F34F1B" w:rsidRPr="00D17BBD">
        <w:rPr>
          <w:rFonts w:eastAsia="Calibri"/>
          <w:lang w:val="hr-HR" w:eastAsia="en-US"/>
        </w:rPr>
        <w:t xml:space="preserve">  </w:t>
      </w:r>
      <w:r w:rsidR="00F34F1B" w:rsidRPr="00D17BBD">
        <w:rPr>
          <w:rFonts w:eastAsia="Calibri"/>
          <w:i/>
          <w:lang w:val="hr-HR" w:eastAsia="en-US"/>
        </w:rPr>
        <w:t>Odluka o donošenju DUP-a Servisna zona Luštica</w:t>
      </w:r>
      <w:r w:rsidR="00E15D67" w:rsidRPr="00D17BBD">
        <w:rPr>
          <w:rFonts w:eastAsia="Calibri"/>
          <w:lang w:val="hr-HR" w:eastAsia="en-US"/>
        </w:rPr>
        <w:t xml:space="preserve"> </w:t>
      </w:r>
      <w:r w:rsidRPr="00D17BBD">
        <w:rPr>
          <w:rFonts w:eastAsia="Calibri"/>
          <w:lang w:val="hr-HR" w:eastAsia="en-US"/>
        </w:rPr>
        <w:t>– odluka nije donešena</w:t>
      </w:r>
      <w:r w:rsidR="00863452">
        <w:rPr>
          <w:rFonts w:eastAsia="Calibri"/>
          <w:lang w:val="hr-HR" w:eastAsia="en-US"/>
        </w:rPr>
        <w:t>.</w:t>
      </w:r>
    </w:p>
    <w:p w:rsidR="003F05A0" w:rsidRPr="00F35A4E" w:rsidRDefault="00863452" w:rsidP="00D17BBD">
      <w:pPr>
        <w:suppressAutoHyphens w:val="0"/>
        <w:jc w:val="both"/>
        <w:rPr>
          <w:lang w:val="sr-Latn-CS" w:eastAsia="en-US"/>
        </w:rPr>
      </w:pPr>
      <w:r>
        <w:rPr>
          <w:rFonts w:eastAsia="Calibri"/>
          <w:lang w:val="hr-HR" w:eastAsia="en-US"/>
        </w:rPr>
        <w:t>P</w:t>
      </w:r>
      <w:r w:rsidR="00F2467B" w:rsidRPr="00D17BBD">
        <w:rPr>
          <w:rFonts w:eastAsia="Calibri"/>
          <w:lang w:val="hr-HR" w:eastAsia="en-US"/>
        </w:rPr>
        <w:t>lanski</w:t>
      </w:r>
      <w:r w:rsidR="00F4440A" w:rsidRPr="00D17BBD">
        <w:rPr>
          <w:rFonts w:eastAsia="Calibri"/>
          <w:lang w:val="hr-HR" w:eastAsia="en-US"/>
        </w:rPr>
        <w:t xml:space="preserve"> dokument je u izradi, u fazi Nacrta. Prema Mišljenju </w:t>
      </w:r>
      <w:r w:rsidR="00F4440A" w:rsidRPr="00F35A4E">
        <w:rPr>
          <w:lang w:val="hr-HR" w:eastAsia="en-US"/>
        </w:rPr>
        <w:t>Ministarstva kulture, Upr</w:t>
      </w:r>
      <w:r w:rsidR="00B74BC7" w:rsidRPr="00F35A4E">
        <w:rPr>
          <w:lang w:val="hr-HR" w:eastAsia="en-US"/>
        </w:rPr>
        <w:t xml:space="preserve">ava za zaštitu kulturnih dobara, </w:t>
      </w:r>
      <w:r w:rsidR="00F4440A" w:rsidRPr="00F35A4E">
        <w:rPr>
          <w:lang w:val="hr-HR" w:eastAsia="en-US"/>
        </w:rPr>
        <w:t xml:space="preserve"> pozivajući se na čl.18 Zakona o zaštiti prirodnog i kulturno istorijskog područja Kotora (“Sl.list CG” broj 56/13) </w:t>
      </w:r>
      <w:r w:rsidR="00B74BC7" w:rsidRPr="00F35A4E">
        <w:rPr>
          <w:lang w:val="hr-HR" w:eastAsia="en-US"/>
        </w:rPr>
        <w:t>traži</w:t>
      </w:r>
      <w:r w:rsidR="00F4440A" w:rsidRPr="00F35A4E">
        <w:rPr>
          <w:lang w:val="hr-HR" w:eastAsia="en-US"/>
        </w:rPr>
        <w:t xml:space="preserve"> da Nacrt predmetnog plana treba da sadrži Studiju vizuelnog uticaja na kulturne i prirodne vrijednosti, kako bi mogli dati mišljenje na isti.</w:t>
      </w:r>
      <w:r w:rsidR="00B74BC7" w:rsidRPr="00F35A4E">
        <w:rPr>
          <w:lang w:val="hr-HR" w:eastAsia="en-US"/>
        </w:rPr>
        <w:t xml:space="preserve"> S obzirom da nakon </w:t>
      </w:r>
      <w:r w:rsidR="00F4440A" w:rsidRPr="00D17BBD">
        <w:rPr>
          <w:szCs w:val="20"/>
          <w:lang w:val="sl-SI" w:eastAsia="en-US"/>
        </w:rPr>
        <w:t xml:space="preserve"> obavije</w:t>
      </w:r>
      <w:r w:rsidR="00B74BC7" w:rsidRPr="00D17BBD">
        <w:rPr>
          <w:szCs w:val="20"/>
          <w:lang w:val="sl-SI" w:eastAsia="en-US"/>
        </w:rPr>
        <w:t xml:space="preserve">štavanja </w:t>
      </w:r>
      <w:r w:rsidR="00F4440A" w:rsidRPr="00D17BBD">
        <w:rPr>
          <w:szCs w:val="20"/>
          <w:lang w:val="sl-SI" w:eastAsia="en-US"/>
        </w:rPr>
        <w:t xml:space="preserve">o </w:t>
      </w:r>
      <w:r w:rsidR="00F4440A" w:rsidRPr="00D17BBD">
        <w:rPr>
          <w:lang w:val="sr-Latn-CS" w:eastAsia="en-US"/>
        </w:rPr>
        <w:t>pokretanju inicijative za pristupanje izradi DUP-a Servisna zona Luštica, u julu 2015.godine, sa grafičkim prilogom iz PUP-a Tivat do 2020.godine, ka</w:t>
      </w:r>
      <w:r w:rsidR="00B74BC7" w:rsidRPr="00D17BBD">
        <w:rPr>
          <w:lang w:val="sr-Latn-CS" w:eastAsia="en-US"/>
        </w:rPr>
        <w:t xml:space="preserve">da su od svih institucija </w:t>
      </w:r>
      <w:r w:rsidR="00F4440A" w:rsidRPr="00D17BBD">
        <w:rPr>
          <w:lang w:val="sr-Latn-CS" w:eastAsia="en-US"/>
        </w:rPr>
        <w:t>traž</w:t>
      </w:r>
      <w:r w:rsidR="00B74BC7" w:rsidRPr="00D17BBD">
        <w:rPr>
          <w:lang w:val="sr-Latn-CS" w:eastAsia="en-US"/>
        </w:rPr>
        <w:t xml:space="preserve">eni </w:t>
      </w:r>
      <w:r w:rsidR="00F4440A" w:rsidRPr="00D17BBD">
        <w:rPr>
          <w:lang w:val="sr-Latn-CS" w:eastAsia="en-US"/>
        </w:rPr>
        <w:t>svi raspoloživi podaci, kao i prijedlo</w:t>
      </w:r>
      <w:r w:rsidR="00B74BC7" w:rsidRPr="00D17BBD">
        <w:rPr>
          <w:lang w:val="sr-Latn-CS" w:eastAsia="en-US"/>
        </w:rPr>
        <w:t>zi</w:t>
      </w:r>
      <w:r w:rsidR="00F4440A" w:rsidRPr="00D17BBD">
        <w:rPr>
          <w:lang w:val="sr-Latn-CS" w:eastAsia="en-US"/>
        </w:rPr>
        <w:t>, mišljenja, sugestije ili konkretn</w:t>
      </w:r>
      <w:r w:rsidR="00B74BC7" w:rsidRPr="00D17BBD">
        <w:rPr>
          <w:lang w:val="sr-Latn-CS" w:eastAsia="en-US"/>
        </w:rPr>
        <w:t>i</w:t>
      </w:r>
      <w:r w:rsidR="00F4440A" w:rsidRPr="00D17BBD">
        <w:rPr>
          <w:lang w:val="sr-Latn-CS" w:eastAsia="en-US"/>
        </w:rPr>
        <w:t xml:space="preserve"> zahtjev</w:t>
      </w:r>
      <w:r w:rsidR="00B74BC7" w:rsidRPr="00D17BBD">
        <w:rPr>
          <w:lang w:val="sr-Latn-CS" w:eastAsia="en-US"/>
        </w:rPr>
        <w:t>i</w:t>
      </w:r>
      <w:r w:rsidR="00F4440A" w:rsidRPr="00D17BBD">
        <w:rPr>
          <w:lang w:val="sr-Latn-CS" w:eastAsia="en-US"/>
        </w:rPr>
        <w:t xml:space="preserve"> koje treba uzeti u obzir kod izrad</w:t>
      </w:r>
      <w:r w:rsidR="00944719" w:rsidRPr="00D17BBD">
        <w:rPr>
          <w:lang w:val="sr-Latn-CS" w:eastAsia="en-US"/>
        </w:rPr>
        <w:t xml:space="preserve">e predmetnog planskog dokumenta, </w:t>
      </w:r>
      <w:r w:rsidR="00F4440A" w:rsidRPr="00D17BBD">
        <w:rPr>
          <w:lang w:val="sr-Latn-CS" w:eastAsia="en-US"/>
        </w:rPr>
        <w:t xml:space="preserve">Uprava za zaštitu kulturnih dobara ovom organu nije dostavila svoje prijedloge niti konkretne zahtjeve, pa stoga </w:t>
      </w:r>
      <w:r w:rsidR="003F05A0" w:rsidRPr="00D17BBD">
        <w:rPr>
          <w:lang w:val="sr-Latn-CS" w:eastAsia="en-US"/>
        </w:rPr>
        <w:t xml:space="preserve">u programskom zadatku nije stajala potreba izrade predmetne Studije. Tender za izradu Studije </w:t>
      </w:r>
      <w:r w:rsidR="003F05A0" w:rsidRPr="00D17BBD">
        <w:rPr>
          <w:lang w:eastAsia="en-US"/>
        </w:rPr>
        <w:t>vizuelnog</w:t>
      </w:r>
      <w:r w:rsidR="003F05A0" w:rsidRPr="00F35A4E">
        <w:rPr>
          <w:lang w:val="sr-Latn-CS" w:eastAsia="en-US"/>
        </w:rPr>
        <w:t xml:space="preserve"> </w:t>
      </w:r>
      <w:r w:rsidR="003F05A0" w:rsidRPr="00D17BBD">
        <w:rPr>
          <w:lang w:eastAsia="en-US"/>
        </w:rPr>
        <w:t>uticaja</w:t>
      </w:r>
      <w:r w:rsidR="003F05A0" w:rsidRPr="00F35A4E">
        <w:rPr>
          <w:lang w:val="sr-Latn-CS" w:eastAsia="en-US"/>
        </w:rPr>
        <w:t xml:space="preserve"> </w:t>
      </w:r>
      <w:r w:rsidR="003F05A0" w:rsidRPr="00D17BBD">
        <w:rPr>
          <w:lang w:eastAsia="en-US"/>
        </w:rPr>
        <w:t>na</w:t>
      </w:r>
      <w:r w:rsidR="003F05A0" w:rsidRPr="00F35A4E">
        <w:rPr>
          <w:lang w:val="sr-Latn-CS" w:eastAsia="en-US"/>
        </w:rPr>
        <w:t xml:space="preserve"> </w:t>
      </w:r>
      <w:r w:rsidR="003F05A0" w:rsidRPr="00D17BBD">
        <w:rPr>
          <w:lang w:eastAsia="en-US"/>
        </w:rPr>
        <w:t>kulturne</w:t>
      </w:r>
      <w:r w:rsidR="003F05A0" w:rsidRPr="00F35A4E">
        <w:rPr>
          <w:lang w:val="sr-Latn-CS" w:eastAsia="en-US"/>
        </w:rPr>
        <w:t xml:space="preserve"> </w:t>
      </w:r>
      <w:r w:rsidR="003F05A0" w:rsidRPr="00D17BBD">
        <w:rPr>
          <w:lang w:eastAsia="en-US"/>
        </w:rPr>
        <w:t>i</w:t>
      </w:r>
      <w:r w:rsidR="003F05A0" w:rsidRPr="00F35A4E">
        <w:rPr>
          <w:lang w:val="sr-Latn-CS" w:eastAsia="en-US"/>
        </w:rPr>
        <w:t xml:space="preserve"> </w:t>
      </w:r>
      <w:r w:rsidR="003F05A0" w:rsidRPr="00D17BBD">
        <w:rPr>
          <w:lang w:eastAsia="en-US"/>
        </w:rPr>
        <w:t>prirodne</w:t>
      </w:r>
      <w:r w:rsidR="003F05A0" w:rsidRPr="00F35A4E">
        <w:rPr>
          <w:lang w:val="sr-Latn-CS" w:eastAsia="en-US"/>
        </w:rPr>
        <w:t xml:space="preserve"> </w:t>
      </w:r>
      <w:r w:rsidR="003F05A0" w:rsidRPr="00D17BBD">
        <w:rPr>
          <w:lang w:eastAsia="en-US"/>
        </w:rPr>
        <w:t>vrijednosti</w:t>
      </w:r>
      <w:r w:rsidR="003F05A0" w:rsidRPr="00F35A4E">
        <w:rPr>
          <w:lang w:val="sr-Latn-CS" w:eastAsia="en-US"/>
        </w:rPr>
        <w:t xml:space="preserve"> </w:t>
      </w:r>
      <w:r w:rsidR="003F05A0" w:rsidRPr="00D17BBD">
        <w:rPr>
          <w:lang w:eastAsia="en-US"/>
        </w:rPr>
        <w:t>dva</w:t>
      </w:r>
      <w:r w:rsidR="003F05A0" w:rsidRPr="00F35A4E">
        <w:rPr>
          <w:lang w:val="sr-Latn-CS" w:eastAsia="en-US"/>
        </w:rPr>
        <w:t xml:space="preserve"> </w:t>
      </w:r>
      <w:r w:rsidR="003F05A0" w:rsidRPr="00D17BBD">
        <w:rPr>
          <w:lang w:eastAsia="en-US"/>
        </w:rPr>
        <w:t>puta</w:t>
      </w:r>
      <w:r w:rsidR="003F05A0" w:rsidRPr="00F35A4E">
        <w:rPr>
          <w:lang w:val="sr-Latn-CS" w:eastAsia="en-US"/>
        </w:rPr>
        <w:t xml:space="preserve"> </w:t>
      </w:r>
      <w:r w:rsidR="003F05A0" w:rsidRPr="00D17BBD">
        <w:rPr>
          <w:lang w:eastAsia="en-US"/>
        </w:rPr>
        <w:t>je</w:t>
      </w:r>
      <w:r w:rsidR="003F05A0" w:rsidRPr="00F35A4E">
        <w:rPr>
          <w:lang w:val="sr-Latn-CS" w:eastAsia="en-US"/>
        </w:rPr>
        <w:t xml:space="preserve"> </w:t>
      </w:r>
      <w:r w:rsidR="003F05A0" w:rsidRPr="00D17BBD">
        <w:rPr>
          <w:lang w:eastAsia="en-US"/>
        </w:rPr>
        <w:t>raspisivan</w:t>
      </w:r>
      <w:r w:rsidR="003F05A0" w:rsidRPr="00F35A4E">
        <w:rPr>
          <w:lang w:val="sr-Latn-CS" w:eastAsia="en-US"/>
        </w:rPr>
        <w:t xml:space="preserve"> </w:t>
      </w:r>
      <w:r w:rsidR="003F05A0" w:rsidRPr="00D17BBD">
        <w:rPr>
          <w:lang w:eastAsia="en-US"/>
        </w:rPr>
        <w:t>i</w:t>
      </w:r>
      <w:r w:rsidR="003F05A0" w:rsidRPr="00F35A4E">
        <w:rPr>
          <w:lang w:val="sr-Latn-CS" w:eastAsia="en-US"/>
        </w:rPr>
        <w:t xml:space="preserve"> </w:t>
      </w:r>
      <w:r w:rsidR="003F05A0" w:rsidRPr="00D17BBD">
        <w:rPr>
          <w:lang w:eastAsia="en-US"/>
        </w:rPr>
        <w:t>tek</w:t>
      </w:r>
      <w:r w:rsidR="003F05A0" w:rsidRPr="00F35A4E">
        <w:rPr>
          <w:lang w:val="sr-Latn-CS" w:eastAsia="en-US"/>
        </w:rPr>
        <w:t xml:space="preserve"> </w:t>
      </w:r>
      <w:r w:rsidR="003F05A0" w:rsidRPr="00D17BBD">
        <w:rPr>
          <w:lang w:eastAsia="en-US"/>
        </w:rPr>
        <w:t>krajem</w:t>
      </w:r>
      <w:r w:rsidR="003F05A0" w:rsidRPr="00F35A4E">
        <w:rPr>
          <w:lang w:val="sr-Latn-CS" w:eastAsia="en-US"/>
        </w:rPr>
        <w:t xml:space="preserve"> </w:t>
      </w:r>
      <w:r w:rsidR="003F05A0" w:rsidRPr="00D17BBD">
        <w:rPr>
          <w:lang w:eastAsia="en-US"/>
        </w:rPr>
        <w:t>novembra</w:t>
      </w:r>
      <w:r w:rsidR="003F05A0" w:rsidRPr="00F35A4E">
        <w:rPr>
          <w:lang w:val="sr-Latn-CS" w:eastAsia="en-US"/>
        </w:rPr>
        <w:t xml:space="preserve"> </w:t>
      </w:r>
      <w:r w:rsidR="003F05A0" w:rsidRPr="00D17BBD">
        <w:rPr>
          <w:lang w:eastAsia="en-US"/>
        </w:rPr>
        <w:t>je</w:t>
      </w:r>
      <w:r w:rsidR="003F05A0" w:rsidRPr="00F35A4E">
        <w:rPr>
          <w:lang w:val="sr-Latn-CS" w:eastAsia="en-US"/>
        </w:rPr>
        <w:t xml:space="preserve"> </w:t>
      </w:r>
      <w:r w:rsidR="003F05A0" w:rsidRPr="00D17BBD">
        <w:rPr>
          <w:lang w:eastAsia="en-US"/>
        </w:rPr>
        <w:t>odabran</w:t>
      </w:r>
      <w:r w:rsidR="003F05A0" w:rsidRPr="00F35A4E">
        <w:rPr>
          <w:lang w:val="sr-Latn-CS" w:eastAsia="en-US"/>
        </w:rPr>
        <w:t xml:space="preserve"> </w:t>
      </w:r>
      <w:r w:rsidR="003F05A0" w:rsidRPr="00D17BBD">
        <w:rPr>
          <w:lang w:eastAsia="en-US"/>
        </w:rPr>
        <w:t>obra</w:t>
      </w:r>
      <w:r w:rsidR="003F05A0" w:rsidRPr="00F35A4E">
        <w:rPr>
          <w:lang w:val="sr-Latn-CS" w:eastAsia="en-US"/>
        </w:rPr>
        <w:t>đ</w:t>
      </w:r>
      <w:r w:rsidR="003F05A0" w:rsidRPr="00D17BBD">
        <w:rPr>
          <w:lang w:eastAsia="en-US"/>
        </w:rPr>
        <w:t>iva</w:t>
      </w:r>
      <w:r w:rsidR="003F05A0" w:rsidRPr="00F35A4E">
        <w:rPr>
          <w:lang w:val="sr-Latn-CS" w:eastAsia="en-US"/>
        </w:rPr>
        <w:t xml:space="preserve">č </w:t>
      </w:r>
      <w:r w:rsidR="003F05A0" w:rsidRPr="00D17BBD">
        <w:rPr>
          <w:lang w:eastAsia="en-US"/>
        </w:rPr>
        <w:t>koji</w:t>
      </w:r>
      <w:r w:rsidR="003F05A0" w:rsidRPr="00F35A4E">
        <w:rPr>
          <w:lang w:val="sr-Latn-CS" w:eastAsia="en-US"/>
        </w:rPr>
        <w:t xml:space="preserve"> </w:t>
      </w:r>
      <w:r w:rsidR="003F05A0" w:rsidRPr="00D17BBD">
        <w:rPr>
          <w:lang w:eastAsia="en-US"/>
        </w:rPr>
        <w:t>treba</w:t>
      </w:r>
      <w:r w:rsidR="003F05A0" w:rsidRPr="00F35A4E">
        <w:rPr>
          <w:lang w:val="sr-Latn-CS" w:eastAsia="en-US"/>
        </w:rPr>
        <w:t xml:space="preserve"> </w:t>
      </w:r>
      <w:r w:rsidR="003F05A0" w:rsidRPr="00D17BBD">
        <w:rPr>
          <w:lang w:eastAsia="en-US"/>
        </w:rPr>
        <w:t>izraditi</w:t>
      </w:r>
      <w:r w:rsidR="003F05A0" w:rsidRPr="00F35A4E">
        <w:rPr>
          <w:lang w:val="sr-Latn-CS" w:eastAsia="en-US"/>
        </w:rPr>
        <w:t xml:space="preserve"> </w:t>
      </w:r>
      <w:r w:rsidR="003F05A0" w:rsidRPr="00D17BBD">
        <w:rPr>
          <w:lang w:eastAsia="en-US"/>
        </w:rPr>
        <w:t>predmetnu</w:t>
      </w:r>
      <w:r w:rsidR="003F05A0" w:rsidRPr="00F35A4E">
        <w:rPr>
          <w:lang w:val="sr-Latn-CS" w:eastAsia="en-US"/>
        </w:rPr>
        <w:t xml:space="preserve"> </w:t>
      </w:r>
      <w:r w:rsidR="003F05A0" w:rsidRPr="00D17BBD">
        <w:rPr>
          <w:lang w:eastAsia="en-US"/>
        </w:rPr>
        <w:t>Studiju</w:t>
      </w:r>
      <w:r w:rsidR="003F05A0" w:rsidRPr="00F35A4E">
        <w:rPr>
          <w:lang w:val="sr-Latn-CS" w:eastAsia="en-US"/>
        </w:rPr>
        <w:t xml:space="preserve">, </w:t>
      </w:r>
      <w:r w:rsidR="003F05A0" w:rsidRPr="00D17BBD">
        <w:rPr>
          <w:lang w:eastAsia="en-US"/>
        </w:rPr>
        <w:t>nakon</w:t>
      </w:r>
      <w:r w:rsidR="003F05A0" w:rsidRPr="00F35A4E">
        <w:rPr>
          <w:lang w:val="sr-Latn-CS" w:eastAsia="en-US"/>
        </w:rPr>
        <w:t xml:space="preserve"> </w:t>
      </w:r>
      <w:r w:rsidR="003F05A0" w:rsidRPr="00D17BBD">
        <w:rPr>
          <w:lang w:eastAsia="en-US"/>
        </w:rPr>
        <w:t>koje</w:t>
      </w:r>
      <w:r w:rsidR="003F05A0" w:rsidRPr="00F35A4E">
        <w:rPr>
          <w:lang w:val="sr-Latn-CS" w:eastAsia="en-US"/>
        </w:rPr>
        <w:t xml:space="preserve"> ć</w:t>
      </w:r>
      <w:r w:rsidR="003F05A0" w:rsidRPr="00D17BBD">
        <w:rPr>
          <w:lang w:eastAsia="en-US"/>
        </w:rPr>
        <w:t>e</w:t>
      </w:r>
      <w:r w:rsidR="003F05A0" w:rsidRPr="00F35A4E">
        <w:rPr>
          <w:lang w:val="sr-Latn-CS" w:eastAsia="en-US"/>
        </w:rPr>
        <w:t xml:space="preserve"> </w:t>
      </w:r>
      <w:r w:rsidR="003F05A0" w:rsidRPr="00D17BBD">
        <w:rPr>
          <w:lang w:eastAsia="en-US"/>
        </w:rPr>
        <w:t>se</w:t>
      </w:r>
      <w:r w:rsidR="003F05A0" w:rsidRPr="00F35A4E">
        <w:rPr>
          <w:lang w:val="sr-Latn-CS" w:eastAsia="en-US"/>
        </w:rPr>
        <w:t xml:space="preserve"> </w:t>
      </w:r>
      <w:r w:rsidR="003F05A0" w:rsidRPr="00D17BBD">
        <w:rPr>
          <w:lang w:eastAsia="en-US"/>
        </w:rPr>
        <w:t>nastaviti</w:t>
      </w:r>
      <w:r w:rsidR="003F05A0" w:rsidRPr="00F35A4E">
        <w:rPr>
          <w:lang w:val="sr-Latn-CS" w:eastAsia="en-US"/>
        </w:rPr>
        <w:t xml:space="preserve"> </w:t>
      </w:r>
      <w:r w:rsidR="003F05A0" w:rsidRPr="00D17BBD">
        <w:rPr>
          <w:lang w:eastAsia="en-US"/>
        </w:rPr>
        <w:t>postupak</w:t>
      </w:r>
      <w:r w:rsidR="003F05A0" w:rsidRPr="00F35A4E">
        <w:rPr>
          <w:lang w:val="sr-Latn-CS" w:eastAsia="en-US"/>
        </w:rPr>
        <w:t xml:space="preserve"> </w:t>
      </w:r>
      <w:r w:rsidR="003F05A0" w:rsidRPr="00D17BBD">
        <w:rPr>
          <w:lang w:eastAsia="en-US"/>
        </w:rPr>
        <w:t>na</w:t>
      </w:r>
      <w:r w:rsidR="003F05A0" w:rsidRPr="00F35A4E">
        <w:rPr>
          <w:lang w:val="sr-Latn-CS" w:eastAsia="en-US"/>
        </w:rPr>
        <w:t xml:space="preserve"> </w:t>
      </w:r>
      <w:r w:rsidR="003F05A0" w:rsidRPr="00D17BBD">
        <w:rPr>
          <w:lang w:eastAsia="en-US"/>
        </w:rPr>
        <w:t>izradi</w:t>
      </w:r>
      <w:r w:rsidR="003F05A0" w:rsidRPr="00F35A4E">
        <w:rPr>
          <w:lang w:val="sr-Latn-CS" w:eastAsia="en-US"/>
        </w:rPr>
        <w:t xml:space="preserve"> </w:t>
      </w:r>
      <w:r w:rsidR="003F05A0" w:rsidRPr="00D17BBD">
        <w:rPr>
          <w:lang w:eastAsia="en-US"/>
        </w:rPr>
        <w:t>DUP</w:t>
      </w:r>
      <w:r w:rsidR="003F05A0" w:rsidRPr="00F35A4E">
        <w:rPr>
          <w:lang w:val="sr-Latn-CS" w:eastAsia="en-US"/>
        </w:rPr>
        <w:t>-</w:t>
      </w:r>
      <w:r w:rsidR="003F05A0" w:rsidRPr="00D17BBD">
        <w:rPr>
          <w:lang w:eastAsia="en-US"/>
        </w:rPr>
        <w:t>a</w:t>
      </w:r>
    </w:p>
    <w:p w:rsidR="00C425C5" w:rsidRPr="00F35A4E" w:rsidRDefault="00C425C5" w:rsidP="00D17BBD">
      <w:pPr>
        <w:suppressAutoHyphens w:val="0"/>
        <w:jc w:val="both"/>
        <w:rPr>
          <w:lang w:val="sr-Latn-CS" w:eastAsia="en-US"/>
        </w:rPr>
      </w:pPr>
    </w:p>
    <w:p w:rsidR="00F34F1B" w:rsidRDefault="00F34F1B" w:rsidP="00F34F1B">
      <w:pPr>
        <w:suppressAutoHyphens w:val="0"/>
        <w:jc w:val="both"/>
        <w:rPr>
          <w:rFonts w:eastAsia="Calibri"/>
          <w:lang w:val="hr-HR" w:eastAsia="en-US"/>
        </w:rPr>
      </w:pPr>
      <w:r w:rsidRPr="00D17BBD">
        <w:rPr>
          <w:rFonts w:eastAsia="Calibri"/>
          <w:lang w:val="hr-HR" w:eastAsia="en-US"/>
        </w:rPr>
        <w:t xml:space="preserve">  </w:t>
      </w:r>
      <w:r w:rsidR="003F05A0" w:rsidRPr="00D17BBD">
        <w:rPr>
          <w:rFonts w:eastAsia="Calibri"/>
          <w:lang w:val="hr-HR" w:eastAsia="en-US"/>
        </w:rPr>
        <w:t xml:space="preserve">- </w:t>
      </w:r>
      <w:r w:rsidRPr="00D17BBD">
        <w:rPr>
          <w:rFonts w:eastAsia="Calibri"/>
          <w:i/>
          <w:lang w:val="hr-HR" w:eastAsia="en-US"/>
        </w:rPr>
        <w:t>Odluka o donošenju Izmjena i dopuna DUP-a Golf i Donji Radovići zapad</w:t>
      </w:r>
      <w:r w:rsidRPr="00D17BBD">
        <w:rPr>
          <w:rFonts w:eastAsia="Calibri"/>
          <w:lang w:val="hr-HR" w:eastAsia="en-US"/>
        </w:rPr>
        <w:t xml:space="preserve">  </w:t>
      </w:r>
      <w:r w:rsidR="00C425C5">
        <w:rPr>
          <w:rFonts w:eastAsia="Calibri"/>
          <w:lang w:val="hr-HR" w:eastAsia="en-US"/>
        </w:rPr>
        <w:t>-</w:t>
      </w:r>
      <w:r w:rsidR="00C425C5" w:rsidRPr="00C425C5">
        <w:rPr>
          <w:rFonts w:eastAsia="Calibri"/>
          <w:lang w:val="hr-HR" w:eastAsia="en-US"/>
        </w:rPr>
        <w:t xml:space="preserve"> </w:t>
      </w:r>
      <w:r w:rsidR="00C425C5" w:rsidRPr="000D2005">
        <w:rPr>
          <w:rFonts w:eastAsia="Calibri"/>
          <w:lang w:val="hr-HR" w:eastAsia="en-US"/>
        </w:rPr>
        <w:t xml:space="preserve">Odluka je donešena na </w:t>
      </w:r>
      <w:r w:rsidR="00C425C5" w:rsidRPr="00C425C5">
        <w:rPr>
          <w:rFonts w:eastAsia="Calibri"/>
          <w:lang w:val="hr-HR" w:eastAsia="en-US"/>
        </w:rPr>
        <w:t>sjesnici 07.06.2016 i objavljena</w:t>
      </w:r>
      <w:r w:rsidR="00C425C5" w:rsidRPr="000D2005">
        <w:rPr>
          <w:rFonts w:eastAsia="Calibri"/>
          <w:lang w:val="hr-HR" w:eastAsia="en-US"/>
        </w:rPr>
        <w:t xml:space="preserve"> u</w:t>
      </w:r>
      <w:r w:rsidR="00C425C5">
        <w:rPr>
          <w:rFonts w:eastAsia="Calibri"/>
          <w:lang w:val="hr-HR" w:eastAsia="en-US"/>
        </w:rPr>
        <w:t xml:space="preserve"> </w:t>
      </w:r>
      <w:r w:rsidR="00E15D67" w:rsidRPr="00F35A4E">
        <w:rPr>
          <w:sz w:val="22"/>
          <w:szCs w:val="22"/>
          <w:lang w:val="hr-HR"/>
        </w:rPr>
        <w:t>„Službeni list CG“– opštinski propisi broj 28/16 15.06.2016.godine</w:t>
      </w:r>
      <w:r w:rsidRPr="00D17BBD">
        <w:rPr>
          <w:rFonts w:eastAsia="Calibri"/>
          <w:lang w:val="hr-HR" w:eastAsia="en-US"/>
        </w:rPr>
        <w:t xml:space="preserve">   </w:t>
      </w:r>
    </w:p>
    <w:p w:rsidR="00C425C5" w:rsidRPr="00D17BBD" w:rsidRDefault="00C425C5" w:rsidP="00F34F1B">
      <w:pPr>
        <w:suppressAutoHyphens w:val="0"/>
        <w:jc w:val="both"/>
        <w:rPr>
          <w:rFonts w:eastAsia="Calibri"/>
          <w:lang w:val="hr-HR" w:eastAsia="en-US"/>
        </w:rPr>
      </w:pPr>
    </w:p>
    <w:p w:rsidR="00477906" w:rsidRDefault="00F34F1B" w:rsidP="00F34F1B">
      <w:pPr>
        <w:suppressAutoHyphens w:val="0"/>
        <w:jc w:val="both"/>
        <w:rPr>
          <w:rFonts w:eastAsia="Calibri"/>
          <w:lang w:val="hr-HR" w:eastAsia="en-US"/>
        </w:rPr>
      </w:pPr>
      <w:r w:rsidRPr="00F34F1B">
        <w:rPr>
          <w:rFonts w:eastAsia="Calibri"/>
          <w:color w:val="548DD4"/>
          <w:lang w:val="hr-HR" w:eastAsia="en-US"/>
        </w:rPr>
        <w:t xml:space="preserve">  </w:t>
      </w:r>
      <w:r w:rsidR="003F05A0" w:rsidRPr="003F05A0">
        <w:rPr>
          <w:rFonts w:eastAsia="Calibri"/>
          <w:i/>
          <w:color w:val="548DD4"/>
          <w:lang w:val="hr-HR" w:eastAsia="en-US"/>
        </w:rPr>
        <w:t xml:space="preserve">- </w:t>
      </w:r>
      <w:r w:rsidR="000D2005" w:rsidRPr="00C425C5">
        <w:rPr>
          <w:rFonts w:eastAsia="Calibri"/>
          <w:i/>
          <w:lang w:val="hr-HR" w:eastAsia="en-US"/>
        </w:rPr>
        <w:t>Odluka o pristupanju</w:t>
      </w:r>
      <w:r w:rsidRPr="00C425C5">
        <w:rPr>
          <w:rFonts w:eastAsia="Calibri"/>
          <w:i/>
          <w:lang w:val="hr-HR" w:eastAsia="en-US"/>
        </w:rPr>
        <w:t xml:space="preserve"> Izmjeni </w:t>
      </w:r>
      <w:r w:rsidR="000D2005" w:rsidRPr="00C425C5">
        <w:rPr>
          <w:rFonts w:eastAsia="Calibri"/>
          <w:i/>
          <w:lang w:val="hr-HR" w:eastAsia="en-US"/>
        </w:rPr>
        <w:t xml:space="preserve">i dopuni </w:t>
      </w:r>
      <w:r w:rsidRPr="00341D83">
        <w:rPr>
          <w:rFonts w:eastAsia="Calibri"/>
          <w:i/>
          <w:lang w:val="hr-HR" w:eastAsia="en-US"/>
        </w:rPr>
        <w:t>DUP-a Gradiošnica</w:t>
      </w:r>
      <w:r w:rsidR="000D2005" w:rsidRPr="00341D83">
        <w:rPr>
          <w:rFonts w:eastAsia="Calibri"/>
          <w:i/>
          <w:lang w:val="hr-HR" w:eastAsia="en-US"/>
        </w:rPr>
        <w:t xml:space="preserve"> za lokaciju proizvodno komunalnih površina – </w:t>
      </w:r>
      <w:r w:rsidR="000D2005" w:rsidRPr="00341D83">
        <w:rPr>
          <w:rFonts w:eastAsia="Calibri"/>
          <w:lang w:val="hr-HR" w:eastAsia="en-US"/>
        </w:rPr>
        <w:t xml:space="preserve">Odluka je donešena 01.03.2016 i objavljena u </w:t>
      </w:r>
      <w:r w:rsidRPr="00341D83">
        <w:rPr>
          <w:rFonts w:eastAsia="Calibri"/>
          <w:lang w:val="hr-HR" w:eastAsia="en-US"/>
        </w:rPr>
        <w:t xml:space="preserve"> </w:t>
      </w:r>
      <w:r w:rsidR="000D2005" w:rsidRPr="00F35A4E">
        <w:rPr>
          <w:lang w:val="hr-HR"/>
        </w:rPr>
        <w:t>„Službeni list CG“– opštinski propisi broj 12/16, 10.03.2016.godine</w:t>
      </w:r>
      <w:r w:rsidR="00341D83" w:rsidRPr="00F35A4E">
        <w:rPr>
          <w:lang w:val="hr-HR"/>
        </w:rPr>
        <w:t xml:space="preserve">, zajedno sa Odlukom o nepreduzimanju izrade strateške procjene uticaja na životnu sredinu za Izmjene i dopune DUP-a </w:t>
      </w:r>
      <w:r w:rsidR="00341D83" w:rsidRPr="00341D83">
        <w:rPr>
          <w:rFonts w:eastAsia="Calibri"/>
          <w:lang w:val="hr-HR" w:eastAsia="en-US"/>
        </w:rPr>
        <w:t>Gradiošnica za lokaciju proizvodno komunalnih površina</w:t>
      </w:r>
      <w:r w:rsidR="00C425C5" w:rsidRPr="00F35A4E">
        <w:rPr>
          <w:lang w:val="hr-HR"/>
        </w:rPr>
        <w:t>.</w:t>
      </w:r>
      <w:r w:rsidR="00C425C5" w:rsidRPr="00F35A4E">
        <w:rPr>
          <w:sz w:val="22"/>
          <w:szCs w:val="22"/>
          <w:lang w:val="hr-HR"/>
        </w:rPr>
        <w:t xml:space="preserve"> Obrađivač Plana je radio na izradi tri varijante izmještanja 110kW dalekovoda, a </w:t>
      </w:r>
      <w:r w:rsidR="00031836">
        <w:rPr>
          <w:rFonts w:eastAsia="Calibri"/>
          <w:lang w:val="hr-HR" w:eastAsia="en-US"/>
        </w:rPr>
        <w:t>k</w:t>
      </w:r>
      <w:r w:rsidR="00031836" w:rsidRPr="00031836">
        <w:rPr>
          <w:rFonts w:eastAsia="Calibri"/>
          <w:lang w:val="hr-HR" w:eastAsia="en-US"/>
        </w:rPr>
        <w:t xml:space="preserve">onačno opredjeljenje </w:t>
      </w:r>
      <w:r w:rsidR="00341D83">
        <w:rPr>
          <w:rFonts w:eastAsia="Calibri"/>
          <w:lang w:val="hr-HR" w:eastAsia="en-US"/>
        </w:rPr>
        <w:t xml:space="preserve">po predočenim varijantnim rješenjima za izmještanje trase </w:t>
      </w:r>
      <w:r w:rsidR="00341D83" w:rsidRPr="00F35A4E">
        <w:rPr>
          <w:sz w:val="22"/>
          <w:szCs w:val="22"/>
          <w:lang w:val="hr-HR"/>
        </w:rPr>
        <w:t>110kW dalekovoda</w:t>
      </w:r>
      <w:r w:rsidR="00C962E7" w:rsidRPr="00F35A4E">
        <w:rPr>
          <w:sz w:val="22"/>
          <w:szCs w:val="22"/>
          <w:lang w:val="hr-HR"/>
        </w:rPr>
        <w:t>,</w:t>
      </w:r>
      <w:r w:rsidR="00341D83">
        <w:rPr>
          <w:rFonts w:eastAsia="Calibri"/>
          <w:lang w:val="hr-HR" w:eastAsia="en-US"/>
        </w:rPr>
        <w:t xml:space="preserve"> </w:t>
      </w:r>
      <w:r w:rsidR="00031836">
        <w:rPr>
          <w:rFonts w:eastAsia="Calibri"/>
          <w:lang w:val="hr-HR" w:eastAsia="en-US"/>
        </w:rPr>
        <w:t>rukovodstv</w:t>
      </w:r>
      <w:r w:rsidR="00341D83">
        <w:rPr>
          <w:rFonts w:eastAsia="Calibri"/>
          <w:lang w:val="hr-HR" w:eastAsia="en-US"/>
        </w:rPr>
        <w:t>o</w:t>
      </w:r>
      <w:r w:rsidR="00031836">
        <w:rPr>
          <w:rFonts w:eastAsia="Calibri"/>
          <w:lang w:val="hr-HR" w:eastAsia="en-US"/>
        </w:rPr>
        <w:t xml:space="preserve"> Opštine Tivat</w:t>
      </w:r>
      <w:r w:rsidR="00C962E7">
        <w:rPr>
          <w:rFonts w:eastAsia="Calibri"/>
          <w:lang w:val="hr-HR" w:eastAsia="en-US"/>
        </w:rPr>
        <w:t xml:space="preserve"> je</w:t>
      </w:r>
      <w:r w:rsidR="00031836">
        <w:rPr>
          <w:rFonts w:eastAsia="Calibri"/>
          <w:lang w:val="hr-HR" w:eastAsia="en-US"/>
        </w:rPr>
        <w:t xml:space="preserve"> u cilju nesmetane realizacije I faze (vatrogasni dom) dostav</w:t>
      </w:r>
      <w:r w:rsidR="00C962E7">
        <w:rPr>
          <w:rFonts w:eastAsia="Calibri"/>
          <w:lang w:val="hr-HR" w:eastAsia="en-US"/>
        </w:rPr>
        <w:t>io</w:t>
      </w:r>
      <w:r w:rsidR="00031836">
        <w:rPr>
          <w:rFonts w:eastAsia="Calibri"/>
          <w:lang w:val="hr-HR" w:eastAsia="en-US"/>
        </w:rPr>
        <w:t xml:space="preserve"> u augustu</w:t>
      </w:r>
      <w:r w:rsidR="00341D83">
        <w:rPr>
          <w:rFonts w:eastAsia="Calibri"/>
          <w:lang w:val="hr-HR" w:eastAsia="en-US"/>
        </w:rPr>
        <w:t xml:space="preserve"> mjesecu</w:t>
      </w:r>
      <w:r w:rsidR="00031836">
        <w:rPr>
          <w:rFonts w:eastAsia="Calibri"/>
          <w:lang w:val="hr-HR" w:eastAsia="en-US"/>
        </w:rPr>
        <w:t>, kada je nastavljeno sa izradom Plana</w:t>
      </w:r>
      <w:r w:rsidR="00477906">
        <w:rPr>
          <w:rFonts w:eastAsia="Calibri"/>
          <w:lang w:val="hr-HR" w:eastAsia="en-US"/>
        </w:rPr>
        <w:t>. Plan je</w:t>
      </w:r>
      <w:r w:rsidR="0086139C">
        <w:rPr>
          <w:rFonts w:eastAsia="Calibri"/>
          <w:lang w:val="hr-HR" w:eastAsia="en-US"/>
        </w:rPr>
        <w:t xml:space="preserve"> sada</w:t>
      </w:r>
      <w:r w:rsidR="00477906">
        <w:rPr>
          <w:rFonts w:eastAsia="Calibri"/>
          <w:lang w:val="hr-HR" w:eastAsia="en-US"/>
        </w:rPr>
        <w:t xml:space="preserve"> u fazi Nacrta, čekaju se mišljenja na Nacrt plana od nadležnih preduzeća.</w:t>
      </w:r>
    </w:p>
    <w:p w:rsidR="00F34F1B" w:rsidRPr="00031836" w:rsidRDefault="00477906" w:rsidP="00F34F1B">
      <w:pPr>
        <w:suppressAutoHyphens w:val="0"/>
        <w:jc w:val="both"/>
        <w:rPr>
          <w:rFonts w:eastAsia="Calibri"/>
          <w:lang w:val="hr-HR" w:eastAsia="en-US"/>
        </w:rPr>
      </w:pPr>
      <w:r>
        <w:rPr>
          <w:rFonts w:eastAsia="Calibri"/>
          <w:lang w:val="hr-HR" w:eastAsia="en-US"/>
        </w:rPr>
        <w:t xml:space="preserve"> </w:t>
      </w:r>
      <w:r w:rsidR="00031836">
        <w:rPr>
          <w:rFonts w:eastAsia="Calibri"/>
          <w:lang w:val="hr-HR" w:eastAsia="en-US"/>
        </w:rPr>
        <w:t xml:space="preserve">  </w:t>
      </w:r>
    </w:p>
    <w:p w:rsidR="00F34F1B" w:rsidRPr="001C3213" w:rsidRDefault="00F34F1B" w:rsidP="00F34F1B">
      <w:pPr>
        <w:suppressAutoHyphens w:val="0"/>
        <w:jc w:val="both"/>
        <w:rPr>
          <w:rFonts w:eastAsia="Calibri"/>
          <w:i/>
          <w:lang w:val="hr-HR" w:eastAsia="en-US"/>
        </w:rPr>
      </w:pPr>
      <w:r w:rsidRPr="00341D83">
        <w:rPr>
          <w:rFonts w:eastAsia="Calibri"/>
          <w:lang w:val="hr-HR" w:eastAsia="en-US"/>
        </w:rPr>
        <w:t xml:space="preserve">  </w:t>
      </w:r>
      <w:r w:rsidR="003F05A0" w:rsidRPr="00341D83">
        <w:rPr>
          <w:rFonts w:eastAsia="Calibri"/>
          <w:i/>
          <w:lang w:val="hr-HR" w:eastAsia="en-US"/>
        </w:rPr>
        <w:t xml:space="preserve">- </w:t>
      </w:r>
      <w:r w:rsidRPr="00341D83">
        <w:rPr>
          <w:rFonts w:eastAsia="Calibri"/>
          <w:i/>
          <w:lang w:val="hr-HR" w:eastAsia="en-US"/>
        </w:rPr>
        <w:t xml:space="preserve">Odluka o pristupanju  izradi Izmjene </w:t>
      </w:r>
      <w:r w:rsidR="00341D83" w:rsidRPr="00341D83">
        <w:rPr>
          <w:rFonts w:eastAsia="Calibri"/>
          <w:i/>
          <w:lang w:val="hr-HR" w:eastAsia="en-US"/>
        </w:rPr>
        <w:t xml:space="preserve">i dopuna </w:t>
      </w:r>
      <w:r w:rsidRPr="00341D83">
        <w:rPr>
          <w:rFonts w:eastAsia="Calibri"/>
          <w:i/>
          <w:lang w:val="hr-HR" w:eastAsia="en-US"/>
        </w:rPr>
        <w:t xml:space="preserve">DUP-a Tivat-Centar </w:t>
      </w:r>
      <w:r w:rsidR="00AD4C27" w:rsidRPr="00341D83">
        <w:rPr>
          <w:rFonts w:eastAsia="Calibri"/>
          <w:i/>
          <w:lang w:val="hr-HR" w:eastAsia="en-US"/>
        </w:rPr>
        <w:t xml:space="preserve">za </w:t>
      </w:r>
      <w:r w:rsidRPr="00341D83">
        <w:rPr>
          <w:rFonts w:eastAsia="Calibri"/>
          <w:i/>
          <w:lang w:val="hr-HR" w:eastAsia="en-US"/>
        </w:rPr>
        <w:t>lokacij</w:t>
      </w:r>
      <w:r w:rsidR="00AD4C27" w:rsidRPr="00341D83">
        <w:rPr>
          <w:rFonts w:eastAsia="Calibri"/>
          <w:i/>
          <w:lang w:val="hr-HR" w:eastAsia="en-US"/>
        </w:rPr>
        <w:t>u</w:t>
      </w:r>
      <w:r w:rsidRPr="00341D83">
        <w:rPr>
          <w:rFonts w:eastAsia="Calibri"/>
          <w:i/>
          <w:lang w:val="hr-HR" w:eastAsia="en-US"/>
        </w:rPr>
        <w:t xml:space="preserve"> hotela </w:t>
      </w:r>
      <w:r w:rsidR="00341D83">
        <w:rPr>
          <w:rFonts w:eastAsia="Calibri"/>
          <w:i/>
          <w:lang w:val="hr-HR" w:eastAsia="en-US"/>
        </w:rPr>
        <w:t>„</w:t>
      </w:r>
      <w:r w:rsidRPr="00341D83">
        <w:rPr>
          <w:rFonts w:eastAsia="Calibri"/>
          <w:i/>
          <w:lang w:val="hr-HR" w:eastAsia="en-US"/>
        </w:rPr>
        <w:t>Mimoza</w:t>
      </w:r>
      <w:r w:rsidR="00341D83">
        <w:rPr>
          <w:rFonts w:eastAsia="Calibri"/>
          <w:i/>
          <w:lang w:val="hr-HR" w:eastAsia="en-US"/>
        </w:rPr>
        <w:t>“</w:t>
      </w:r>
      <w:r w:rsidR="00AD4C27" w:rsidRPr="00341D83">
        <w:rPr>
          <w:rFonts w:eastAsia="Calibri"/>
          <w:i/>
          <w:lang w:val="hr-HR" w:eastAsia="en-US"/>
        </w:rPr>
        <w:t xml:space="preserve"> u Tivtu</w:t>
      </w:r>
      <w:r w:rsidR="0086139C">
        <w:rPr>
          <w:rFonts w:eastAsia="Calibri"/>
          <w:i/>
          <w:lang w:val="hr-HR" w:eastAsia="en-US"/>
        </w:rPr>
        <w:t xml:space="preserve"> </w:t>
      </w:r>
      <w:r w:rsidR="00AD4C27" w:rsidRPr="00341D83">
        <w:rPr>
          <w:rFonts w:eastAsia="Calibri"/>
          <w:i/>
          <w:lang w:val="hr-HR" w:eastAsia="en-US"/>
        </w:rPr>
        <w:t xml:space="preserve">– </w:t>
      </w:r>
      <w:r w:rsidR="00AD4C27" w:rsidRPr="00341D83">
        <w:rPr>
          <w:rFonts w:eastAsia="Calibri"/>
          <w:lang w:val="hr-HR" w:eastAsia="en-US"/>
        </w:rPr>
        <w:t xml:space="preserve">Odluka je donešena 03.03.2016 i objavljena u  </w:t>
      </w:r>
      <w:r w:rsidR="00AD4C27" w:rsidRPr="00F35A4E">
        <w:rPr>
          <w:lang w:val="hr-HR"/>
        </w:rPr>
        <w:t>„Službeni list CG“– opštinski propisi broj 13/16, 18.03.2016.godine</w:t>
      </w:r>
      <w:r w:rsidR="00341D83" w:rsidRPr="00F35A4E">
        <w:rPr>
          <w:lang w:val="hr-HR"/>
        </w:rPr>
        <w:t>, zajedno sa Odlukom o izradi strateške procjene uticaja na životnu sredinu za Izmjene i dopune DUP-a Tivat-Centar za lokaciju hotela ”Mimoza</w:t>
      </w:r>
      <w:r w:rsidR="00341D83" w:rsidRPr="001C3213">
        <w:rPr>
          <w:lang w:val="hr-HR"/>
        </w:rPr>
        <w:t>”</w:t>
      </w:r>
      <w:r w:rsidR="00C962E7" w:rsidRPr="001C3213">
        <w:rPr>
          <w:lang w:val="hr-HR"/>
        </w:rPr>
        <w:t>.</w:t>
      </w:r>
      <w:r w:rsidR="00413C0C" w:rsidRPr="001C3213">
        <w:rPr>
          <w:lang w:val="hr-HR"/>
        </w:rPr>
        <w:t xml:space="preserve"> Plan je u fazi Nacrta dostavljen na izradu Strateške procjene, koja je ukazala na veliki broj parametara koji ne idu u prilog planerskom rješenju, pa je Nacrt Plana potrebno vratiti planerima da ga koriguju i potpunije definišu.</w:t>
      </w:r>
    </w:p>
    <w:p w:rsidR="00AD4C27" w:rsidRPr="00413C0C" w:rsidRDefault="00AD4C27" w:rsidP="00F34F1B">
      <w:pPr>
        <w:suppressAutoHyphens w:val="0"/>
        <w:rPr>
          <w:rFonts w:eastAsia="Calibri"/>
          <w:i/>
          <w:color w:val="FF0000"/>
          <w:lang w:val="sr-Latn-RS" w:eastAsia="en-US"/>
        </w:rPr>
      </w:pPr>
    </w:p>
    <w:p w:rsidR="00F34F1B" w:rsidRPr="00413C0C" w:rsidRDefault="00F34F1B" w:rsidP="00F34F1B">
      <w:pPr>
        <w:suppressAutoHyphens w:val="0"/>
        <w:rPr>
          <w:rFonts w:eastAsia="Calibri"/>
          <w:lang w:val="sr-Latn-RS" w:eastAsia="en-US"/>
        </w:rPr>
      </w:pPr>
      <w:r w:rsidRPr="00D17BBD">
        <w:rPr>
          <w:rFonts w:eastAsia="Calibri"/>
          <w:i/>
          <w:lang w:val="sr-Latn-RS" w:eastAsia="en-US"/>
        </w:rPr>
        <w:t xml:space="preserve"> </w:t>
      </w:r>
      <w:r w:rsidR="00D17BBD" w:rsidRPr="00D17BBD">
        <w:rPr>
          <w:rFonts w:eastAsia="Calibri"/>
          <w:i/>
          <w:lang w:val="sr-Latn-RS" w:eastAsia="en-US"/>
        </w:rPr>
        <w:t xml:space="preserve">- </w:t>
      </w:r>
      <w:r w:rsidRPr="00D17BBD">
        <w:rPr>
          <w:rFonts w:eastAsia="Calibri"/>
          <w:i/>
          <w:lang w:val="sr-Latn-RS" w:eastAsia="en-US"/>
        </w:rPr>
        <w:t xml:space="preserve"> Odluka o pristupanju izradi izmjena PUP-a Tivat za lokaciju Pržno i lokaciju crkve Sv.Spasa</w:t>
      </w:r>
      <w:r w:rsidR="00E15D67" w:rsidRPr="00E15D67">
        <w:rPr>
          <w:rFonts w:eastAsia="Calibri"/>
          <w:color w:val="FF0000"/>
          <w:lang w:val="sr-Latn-RS" w:eastAsia="en-US"/>
        </w:rPr>
        <w:t xml:space="preserve"> </w:t>
      </w:r>
      <w:r w:rsidR="00D17BBD" w:rsidRPr="00413C0C">
        <w:rPr>
          <w:rFonts w:eastAsia="Calibri"/>
          <w:lang w:val="sr-Latn-RS" w:eastAsia="en-US"/>
        </w:rPr>
        <w:t xml:space="preserve">– </w:t>
      </w:r>
      <w:r w:rsidR="00377853" w:rsidRPr="00377853">
        <w:rPr>
          <w:rFonts w:eastAsia="Calibri"/>
          <w:lang w:val="sr-Latn-RS" w:eastAsia="en-US"/>
        </w:rPr>
        <w:t xml:space="preserve">Nije bilo aktivnosti na izradi </w:t>
      </w:r>
      <w:r w:rsidR="00377853">
        <w:rPr>
          <w:rFonts w:eastAsia="Calibri"/>
          <w:lang w:val="sr-Latn-RS" w:eastAsia="en-US"/>
        </w:rPr>
        <w:t xml:space="preserve">ovih </w:t>
      </w:r>
      <w:r w:rsidR="00377853" w:rsidRPr="00377853">
        <w:rPr>
          <w:rFonts w:eastAsia="Calibri"/>
          <w:lang w:val="sr-Latn-RS" w:eastAsia="en-US"/>
        </w:rPr>
        <w:t>odluk</w:t>
      </w:r>
      <w:r w:rsidR="00377853">
        <w:rPr>
          <w:rFonts w:eastAsia="Calibri"/>
          <w:lang w:val="sr-Latn-RS" w:eastAsia="en-US"/>
        </w:rPr>
        <w:t>a</w:t>
      </w:r>
      <w:r w:rsidR="00413C0C" w:rsidRPr="00413C0C">
        <w:rPr>
          <w:rFonts w:eastAsia="Calibri"/>
          <w:lang w:val="sr-Latn-RS" w:eastAsia="en-US"/>
        </w:rPr>
        <w:t>.</w:t>
      </w:r>
    </w:p>
    <w:p w:rsidR="00F34F1B" w:rsidRPr="00F34F1B" w:rsidRDefault="00F34F1B" w:rsidP="00F34F1B">
      <w:pPr>
        <w:suppressAutoHyphens w:val="0"/>
        <w:rPr>
          <w:rFonts w:eastAsia="Calibri"/>
          <w:b/>
          <w:color w:val="548DD4"/>
          <w:lang w:val="sr-Latn-RS" w:eastAsia="en-US"/>
        </w:rPr>
      </w:pPr>
    </w:p>
    <w:p w:rsidR="00413C0C" w:rsidRDefault="00F34F1B" w:rsidP="00413C0C">
      <w:pPr>
        <w:suppressAutoHyphens w:val="0"/>
        <w:spacing w:line="276" w:lineRule="auto"/>
        <w:jc w:val="both"/>
        <w:rPr>
          <w:rFonts w:eastAsia="Calibri"/>
          <w:lang w:val="sr-Latn-RS" w:eastAsia="en-US"/>
        </w:rPr>
      </w:pPr>
      <w:r w:rsidRPr="00F34F1B">
        <w:rPr>
          <w:rFonts w:eastAsia="Calibri"/>
          <w:color w:val="548DD4"/>
          <w:lang w:val="sr-Latn-RS" w:eastAsia="en-US"/>
        </w:rPr>
        <w:t xml:space="preserve">-  </w:t>
      </w:r>
      <w:r w:rsidRPr="00413C0C">
        <w:rPr>
          <w:rFonts w:eastAsia="Calibri"/>
          <w:i/>
          <w:lang w:val="sr-Latn-RS" w:eastAsia="en-US"/>
        </w:rPr>
        <w:t>Odluka o donošenju DUP-a Lepetane</w:t>
      </w:r>
      <w:r w:rsidR="00413C0C" w:rsidRPr="00413C0C">
        <w:rPr>
          <w:rFonts w:eastAsia="Calibri"/>
          <w:i/>
          <w:lang w:val="sr-Latn-RS" w:eastAsia="en-US"/>
        </w:rPr>
        <w:t xml:space="preserve"> i  Odluka o donošenju UP-a Turistički Kompleks Lepetane</w:t>
      </w:r>
      <w:r w:rsidR="00413C0C">
        <w:rPr>
          <w:rFonts w:eastAsia="Calibri"/>
          <w:lang w:val="sr-Latn-RS" w:eastAsia="en-US"/>
        </w:rPr>
        <w:t xml:space="preserve"> – Odluke nisu donešene</w:t>
      </w:r>
      <w:r w:rsidR="006454D5">
        <w:rPr>
          <w:rFonts w:eastAsia="Calibri"/>
          <w:lang w:val="sr-Latn-RS" w:eastAsia="en-US"/>
        </w:rPr>
        <w:t>.</w:t>
      </w:r>
    </w:p>
    <w:p w:rsidR="007F386A" w:rsidRPr="00B92102" w:rsidRDefault="007F386A" w:rsidP="0081109C">
      <w:pPr>
        <w:suppressAutoHyphens w:val="0"/>
        <w:spacing w:line="276" w:lineRule="auto"/>
        <w:jc w:val="both"/>
        <w:rPr>
          <w:rFonts w:eastAsia="Lucida Sans Unicode"/>
          <w:iCs/>
          <w:kern w:val="1"/>
          <w:lang w:val="sr-Latn-CS" w:eastAsia="en-US"/>
        </w:rPr>
      </w:pPr>
      <w:r w:rsidRPr="00F35A4E">
        <w:rPr>
          <w:rFonts w:eastAsia="Calibri"/>
          <w:lang w:val="sr-Latn-RS" w:eastAsia="en-US"/>
        </w:rPr>
        <w:t xml:space="preserve"> </w:t>
      </w:r>
      <w:r w:rsidRPr="00497D7A">
        <w:rPr>
          <w:rFonts w:eastAsia="Calibri"/>
          <w:lang w:val="sr-Latn-RS" w:eastAsia="en-US"/>
        </w:rPr>
        <w:t xml:space="preserve">Ukupna površina planskih dokumenata koji su ušli u zahvat uže zone vodoizvorišta </w:t>
      </w:r>
      <w:r w:rsidR="006454D5" w:rsidRPr="00497D7A">
        <w:rPr>
          <w:rFonts w:eastAsia="Calibri"/>
          <w:lang w:val="sr-Latn-RS" w:eastAsia="en-US"/>
        </w:rPr>
        <w:t xml:space="preserve">Plavda </w:t>
      </w:r>
      <w:r w:rsidRPr="00497D7A">
        <w:rPr>
          <w:rFonts w:eastAsia="Calibri"/>
          <w:lang w:val="sr-Latn-RS" w:eastAsia="en-US"/>
        </w:rPr>
        <w:t>je cca 8,70 ha, od čega je površina samo  UP-a Turistička zona Lepetane  4,69 ha</w:t>
      </w:r>
      <w:r w:rsidR="006454D5" w:rsidRPr="00497D7A">
        <w:rPr>
          <w:rFonts w:eastAsia="Calibri"/>
          <w:lang w:val="sr-Latn-RS" w:eastAsia="en-US"/>
        </w:rPr>
        <w:t xml:space="preserve">. </w:t>
      </w:r>
      <w:r w:rsidR="006454D5" w:rsidRPr="00B92102">
        <w:rPr>
          <w:rFonts w:eastAsia="Lucida Sans Unicode"/>
          <w:iCs/>
          <w:kern w:val="1"/>
          <w:lang w:val="sr-Latn-CS" w:eastAsia="hr-HR"/>
        </w:rPr>
        <w:t>Kako bi se sa sigurnošću mogli planirati budući sadržaji, a da se ni na koji način ne ugrozi vodoizvorište, bilo je potrebno  naručiti izradu  „</w:t>
      </w:r>
      <w:r w:rsidR="006454D5" w:rsidRPr="00497D7A">
        <w:rPr>
          <w:lang w:val="sr-Latn-RS" w:eastAsia="hr-HR"/>
        </w:rPr>
        <w:t xml:space="preserve">Projekta detaljnih hidrogeoloških istraživanja u cilju utvrđivanja uticaja na vodoizvorište Plavda </w:t>
      </w:r>
      <w:r w:rsidR="006454D5" w:rsidRPr="00497D7A">
        <w:rPr>
          <w:lang w:val="sr-Latn-RS" w:eastAsia="hr-HR"/>
        </w:rPr>
        <w:lastRenderedPageBreak/>
        <w:t xml:space="preserve">planiranih objekata u zoni zahvata planova”. </w:t>
      </w:r>
      <w:r w:rsidR="0081109C" w:rsidRPr="00497D7A">
        <w:rPr>
          <w:lang w:val="sr-Latn-RS" w:eastAsia="hr-HR"/>
        </w:rPr>
        <w:t xml:space="preserve">U novembru je završena tenderska procedura i odabran je </w:t>
      </w:r>
      <w:r w:rsidR="00B92102" w:rsidRPr="00497D7A">
        <w:rPr>
          <w:lang w:val="sr-Latn-RS" w:eastAsia="hr-HR"/>
        </w:rPr>
        <w:t xml:space="preserve">izvođač radova. </w:t>
      </w:r>
      <w:r w:rsidR="0081109C" w:rsidRPr="00497D7A">
        <w:rPr>
          <w:lang w:val="sr-Latn-RS" w:eastAsia="hr-HR"/>
        </w:rPr>
        <w:t>Na osnovu</w:t>
      </w:r>
      <w:r w:rsidR="00B92102" w:rsidRPr="00497D7A">
        <w:rPr>
          <w:lang w:val="sr-Latn-RS" w:eastAsia="hr-HR"/>
        </w:rPr>
        <w:t xml:space="preserve"> svega iznijetog</w:t>
      </w:r>
      <w:r w:rsidR="0081109C" w:rsidRPr="00497D7A">
        <w:rPr>
          <w:lang w:val="sr-Latn-RS" w:eastAsia="hr-HR"/>
        </w:rPr>
        <w:t xml:space="preserve"> </w:t>
      </w:r>
      <w:r w:rsidR="00464D07" w:rsidRPr="00497D7A">
        <w:rPr>
          <w:rFonts w:eastAsia="Calibri"/>
          <w:lang w:val="sr-Latn-RS" w:eastAsia="en-US"/>
        </w:rPr>
        <w:t xml:space="preserve"> donešene</w:t>
      </w:r>
      <w:r w:rsidR="0081109C" w:rsidRPr="00497D7A">
        <w:rPr>
          <w:rFonts w:eastAsia="Calibri"/>
          <w:lang w:val="sr-Latn-RS" w:eastAsia="en-US"/>
        </w:rPr>
        <w:t xml:space="preserve"> su</w:t>
      </w:r>
      <w:r w:rsidR="00B92102" w:rsidRPr="00497D7A">
        <w:rPr>
          <w:rFonts w:eastAsia="Calibri"/>
          <w:lang w:val="sr-Latn-RS" w:eastAsia="en-US"/>
        </w:rPr>
        <w:t>:</w:t>
      </w:r>
      <w:r w:rsidR="00464D07" w:rsidRPr="00497D7A">
        <w:rPr>
          <w:rFonts w:eastAsia="Calibri"/>
          <w:lang w:val="sr-Latn-RS" w:eastAsia="en-US"/>
        </w:rPr>
        <w:t xml:space="preserve"> Odluka o izmjeni Odluke o izradi Urbanističkog projekta </w:t>
      </w:r>
      <w:r w:rsidR="001B3F74" w:rsidRPr="00497D7A">
        <w:rPr>
          <w:rFonts w:eastAsia="Calibri"/>
          <w:lang w:val="sr-Latn-RS" w:eastAsia="en-US"/>
        </w:rPr>
        <w:t>“Turistička zona Lepetane” dana 22.02.2016.god i Odluka o potrebi izrade strateške procjene uticaja na životnu sredinu za UP Turistička zona Lepetane dana 16.02.2016.god, objavljene u “Službeni list CG-opštinski propisi</w:t>
      </w:r>
      <w:r w:rsidR="00B92102" w:rsidRPr="00497D7A">
        <w:rPr>
          <w:rFonts w:eastAsia="Calibri"/>
          <w:lang w:val="sr-Latn-RS" w:eastAsia="en-US"/>
        </w:rPr>
        <w:t>”</w:t>
      </w:r>
      <w:r w:rsidR="001B3F74" w:rsidRPr="00497D7A">
        <w:rPr>
          <w:rFonts w:eastAsia="Calibri"/>
          <w:lang w:val="sr-Latn-RS" w:eastAsia="en-US"/>
        </w:rPr>
        <w:t xml:space="preserve"> broj 11/2016</w:t>
      </w:r>
      <w:r w:rsidRPr="00497D7A">
        <w:rPr>
          <w:rFonts w:eastAsia="Calibri"/>
          <w:lang w:val="sr-Latn-RS" w:eastAsia="en-US"/>
        </w:rPr>
        <w:t>.</w:t>
      </w:r>
    </w:p>
    <w:p w:rsidR="00413C0C" w:rsidRDefault="00413C0C" w:rsidP="00413C0C">
      <w:pPr>
        <w:suppressAutoHyphens w:val="0"/>
        <w:spacing w:line="276" w:lineRule="auto"/>
        <w:rPr>
          <w:rFonts w:eastAsia="Calibri"/>
          <w:color w:val="FFC000"/>
          <w:lang w:val="sr-Latn-RS" w:eastAsia="en-US"/>
        </w:rPr>
      </w:pPr>
    </w:p>
    <w:p w:rsidR="0052092C" w:rsidRDefault="00B92102" w:rsidP="00413C0C">
      <w:pPr>
        <w:suppressAutoHyphens w:val="0"/>
        <w:spacing w:line="276" w:lineRule="auto"/>
        <w:rPr>
          <w:rFonts w:eastAsia="Calibri"/>
          <w:lang w:val="sr-Latn-RS" w:eastAsia="en-US"/>
        </w:rPr>
      </w:pPr>
      <w:r w:rsidRPr="00B92102">
        <w:rPr>
          <w:rFonts w:eastAsia="Calibri"/>
          <w:i/>
          <w:lang w:val="sr-Latn-RS" w:eastAsia="en-US"/>
        </w:rPr>
        <w:t xml:space="preserve">- </w:t>
      </w:r>
      <w:r w:rsidR="00F34F1B" w:rsidRPr="00B92102">
        <w:rPr>
          <w:rFonts w:eastAsia="Calibri"/>
          <w:i/>
          <w:lang w:val="sr-Latn-RS" w:eastAsia="en-US"/>
        </w:rPr>
        <w:t>Odluka o donošenju UP-a Lepetane</w:t>
      </w:r>
      <w:r w:rsidRPr="00B92102">
        <w:rPr>
          <w:rFonts w:eastAsia="Calibri"/>
          <w:i/>
          <w:lang w:val="sr-Latn-RS" w:eastAsia="en-US"/>
        </w:rPr>
        <w:t xml:space="preserve"> – </w:t>
      </w:r>
      <w:r w:rsidRPr="00B92102">
        <w:rPr>
          <w:rFonts w:eastAsia="Calibri"/>
          <w:lang w:val="sr-Latn-RS" w:eastAsia="en-US"/>
        </w:rPr>
        <w:t>odluka  nije do</w:t>
      </w:r>
      <w:r w:rsidR="0052092C">
        <w:rPr>
          <w:rFonts w:eastAsia="Calibri"/>
          <w:lang w:val="sr-Latn-RS" w:eastAsia="en-US"/>
        </w:rPr>
        <w:t>ne</w:t>
      </w:r>
      <w:r w:rsidRPr="00B92102">
        <w:rPr>
          <w:rFonts w:eastAsia="Calibri"/>
          <w:lang w:val="sr-Latn-RS" w:eastAsia="en-US"/>
        </w:rPr>
        <w:t xml:space="preserve">šena. </w:t>
      </w:r>
    </w:p>
    <w:p w:rsidR="00F34F1B" w:rsidRPr="00B92102" w:rsidRDefault="00B92102" w:rsidP="0052092C">
      <w:pPr>
        <w:suppressAutoHyphens w:val="0"/>
        <w:spacing w:line="276" w:lineRule="auto"/>
        <w:jc w:val="both"/>
        <w:rPr>
          <w:rFonts w:eastAsia="Calibri"/>
          <w:lang w:val="sr-Latn-RS" w:eastAsia="en-US"/>
        </w:rPr>
      </w:pPr>
      <w:r w:rsidRPr="00B92102">
        <w:rPr>
          <w:rFonts w:eastAsia="Calibri"/>
          <w:lang w:val="sr-Latn-RS" w:eastAsia="en-US"/>
        </w:rPr>
        <w:t>Plan je još u fazi izrade Nacrta</w:t>
      </w:r>
      <w:r>
        <w:rPr>
          <w:rFonts w:eastAsia="Calibri"/>
          <w:lang w:val="sr-Latn-RS" w:eastAsia="en-US"/>
        </w:rPr>
        <w:t xml:space="preserve">, pošto je nakon dobijenih mišljenja od strane ministarstava vraćen obrađivaču </w:t>
      </w:r>
      <w:r w:rsidR="00A55B51">
        <w:rPr>
          <w:rFonts w:eastAsia="Calibri"/>
          <w:lang w:val="sr-Latn-RS" w:eastAsia="en-US"/>
        </w:rPr>
        <w:t>na</w:t>
      </w:r>
      <w:r>
        <w:rPr>
          <w:rFonts w:eastAsia="Calibri"/>
          <w:lang w:val="sr-Latn-RS" w:eastAsia="en-US"/>
        </w:rPr>
        <w:t xml:space="preserve"> korekcij</w:t>
      </w:r>
      <w:r w:rsidR="00A55B51">
        <w:rPr>
          <w:rFonts w:eastAsia="Calibri"/>
          <w:lang w:val="sr-Latn-RS" w:eastAsia="en-US"/>
        </w:rPr>
        <w:t>u</w:t>
      </w:r>
      <w:r>
        <w:rPr>
          <w:rFonts w:eastAsia="Calibri"/>
          <w:lang w:val="sr-Latn-RS" w:eastAsia="en-US"/>
        </w:rPr>
        <w:t>.</w:t>
      </w:r>
    </w:p>
    <w:p w:rsidR="00B92102" w:rsidRPr="00B92102" w:rsidRDefault="00B92102" w:rsidP="00413C0C">
      <w:pPr>
        <w:suppressAutoHyphens w:val="0"/>
        <w:spacing w:line="276" w:lineRule="auto"/>
        <w:rPr>
          <w:rFonts w:eastAsia="Calibri"/>
          <w:color w:val="FFC000"/>
          <w:lang w:val="sr-Latn-RS" w:eastAsia="en-US"/>
        </w:rPr>
      </w:pPr>
    </w:p>
    <w:p w:rsidR="00F34F1B" w:rsidRPr="0052092C" w:rsidRDefault="00F34F1B" w:rsidP="0052092C">
      <w:pPr>
        <w:suppressAutoHyphens w:val="0"/>
        <w:rPr>
          <w:rFonts w:eastAsia="Calibri"/>
          <w:i/>
          <w:lang w:val="sr-Latn-RS" w:eastAsia="en-US"/>
        </w:rPr>
      </w:pPr>
      <w:r w:rsidRPr="0052092C">
        <w:rPr>
          <w:rFonts w:eastAsia="Calibri"/>
          <w:i/>
          <w:lang w:val="sr-Latn-RS" w:eastAsia="en-US"/>
        </w:rPr>
        <w:t>-  Odluka o donošenju UP-a Donja Lastva</w:t>
      </w:r>
      <w:r w:rsidR="0052092C">
        <w:rPr>
          <w:rFonts w:eastAsia="Calibri"/>
          <w:i/>
          <w:lang w:val="sr-Latn-RS" w:eastAsia="en-US"/>
        </w:rPr>
        <w:t xml:space="preserve"> </w:t>
      </w:r>
      <w:r w:rsidR="0052092C" w:rsidRPr="00B92102">
        <w:rPr>
          <w:rFonts w:eastAsia="Calibri"/>
          <w:i/>
          <w:lang w:val="sr-Latn-RS" w:eastAsia="en-US"/>
        </w:rPr>
        <w:t xml:space="preserve">– </w:t>
      </w:r>
      <w:r w:rsidR="0052092C" w:rsidRPr="00B92102">
        <w:rPr>
          <w:rFonts w:eastAsia="Calibri"/>
          <w:lang w:val="sr-Latn-RS" w:eastAsia="en-US"/>
        </w:rPr>
        <w:t>odluka</w:t>
      </w:r>
      <w:r w:rsidR="00863452">
        <w:rPr>
          <w:rFonts w:eastAsia="Calibri"/>
          <w:lang w:val="sr-Latn-RS" w:eastAsia="en-US"/>
        </w:rPr>
        <w:t xml:space="preserve"> </w:t>
      </w:r>
      <w:r w:rsidR="0052092C" w:rsidRPr="00B92102">
        <w:rPr>
          <w:rFonts w:eastAsia="Calibri"/>
          <w:lang w:val="sr-Latn-RS" w:eastAsia="en-US"/>
        </w:rPr>
        <w:t xml:space="preserve"> nije do</w:t>
      </w:r>
      <w:r w:rsidR="0052092C">
        <w:rPr>
          <w:rFonts w:eastAsia="Calibri"/>
          <w:lang w:val="sr-Latn-RS" w:eastAsia="en-US"/>
        </w:rPr>
        <w:t>ne</w:t>
      </w:r>
      <w:r w:rsidR="0052092C" w:rsidRPr="00B92102">
        <w:rPr>
          <w:rFonts w:eastAsia="Calibri"/>
          <w:lang w:val="sr-Latn-RS" w:eastAsia="en-US"/>
        </w:rPr>
        <w:t>šena.</w:t>
      </w:r>
    </w:p>
    <w:p w:rsidR="00F34F1B" w:rsidRPr="00A55B51" w:rsidRDefault="0052092C" w:rsidP="00F34F1B">
      <w:pPr>
        <w:suppressAutoHyphens w:val="0"/>
        <w:spacing w:line="276" w:lineRule="auto"/>
        <w:rPr>
          <w:rFonts w:eastAsia="Calibri"/>
          <w:lang w:val="sr-Latn-RS" w:eastAsia="en-US"/>
        </w:rPr>
      </w:pPr>
      <w:r w:rsidRPr="00A55B51">
        <w:rPr>
          <w:rFonts w:eastAsia="Calibri"/>
          <w:lang w:val="sr-Latn-RS" w:eastAsia="en-US"/>
        </w:rPr>
        <w:t>Planski dokument je u fazi izrade Predloga plana</w:t>
      </w:r>
      <w:r w:rsidR="00A55B51" w:rsidRPr="00A55B51">
        <w:rPr>
          <w:rFonts w:eastAsia="Calibri"/>
          <w:lang w:val="sr-Latn-RS" w:eastAsia="en-US"/>
        </w:rPr>
        <w:t>.</w:t>
      </w:r>
      <w:r w:rsidR="00F34F1B" w:rsidRPr="00A55B51">
        <w:rPr>
          <w:rFonts w:eastAsia="Calibri"/>
          <w:lang w:val="sr-Latn-RS" w:eastAsia="en-US"/>
        </w:rPr>
        <w:t xml:space="preserve">         </w:t>
      </w:r>
    </w:p>
    <w:p w:rsidR="00F34F1B" w:rsidRPr="00F34F1B" w:rsidRDefault="00F34F1B" w:rsidP="00F34F1B">
      <w:pPr>
        <w:suppressAutoHyphens w:val="0"/>
        <w:spacing w:line="276" w:lineRule="auto"/>
        <w:rPr>
          <w:rFonts w:eastAsia="Calibri"/>
          <w:b/>
          <w:color w:val="548DD4"/>
          <w:lang w:val="sr-Latn-RS" w:eastAsia="en-US"/>
        </w:rPr>
      </w:pPr>
    </w:p>
    <w:p w:rsidR="00A55B51" w:rsidRPr="0052092C" w:rsidRDefault="00F34F1B" w:rsidP="00A55B51">
      <w:pPr>
        <w:suppressAutoHyphens w:val="0"/>
        <w:rPr>
          <w:rFonts w:eastAsia="Calibri"/>
          <w:i/>
          <w:lang w:val="sr-Latn-RS" w:eastAsia="en-US"/>
        </w:rPr>
      </w:pPr>
      <w:r w:rsidRPr="00F35A4E">
        <w:rPr>
          <w:i/>
          <w:color w:val="548DD4"/>
          <w:lang w:val="sr-Latn-RS" w:eastAsia="en-US"/>
        </w:rPr>
        <w:t>-</w:t>
      </w:r>
      <w:r w:rsidRPr="00A55B51">
        <w:rPr>
          <w:rFonts w:eastAsia="Calibri"/>
          <w:i/>
          <w:color w:val="548DD4"/>
          <w:lang w:val="sr-Latn-RS" w:eastAsia="en-US"/>
        </w:rPr>
        <w:t xml:space="preserve">  </w:t>
      </w:r>
      <w:r w:rsidRPr="00377853">
        <w:rPr>
          <w:rFonts w:eastAsia="Calibri"/>
          <w:i/>
          <w:lang w:val="sr-Latn-RS" w:eastAsia="en-US"/>
        </w:rPr>
        <w:t>Odluka o donošenju DUP-a Krašići</w:t>
      </w:r>
      <w:r w:rsidR="00A55B51" w:rsidRPr="00B92102">
        <w:rPr>
          <w:rFonts w:eastAsia="Calibri"/>
          <w:i/>
          <w:lang w:val="sr-Latn-RS" w:eastAsia="en-US"/>
        </w:rPr>
        <w:t xml:space="preserve">– </w:t>
      </w:r>
      <w:r w:rsidR="00A55B51" w:rsidRPr="00B92102">
        <w:rPr>
          <w:rFonts w:eastAsia="Calibri"/>
          <w:lang w:val="sr-Latn-RS" w:eastAsia="en-US"/>
        </w:rPr>
        <w:t>odluka</w:t>
      </w:r>
      <w:r w:rsidR="00A55B51">
        <w:rPr>
          <w:rFonts w:eastAsia="Calibri"/>
          <w:lang w:val="sr-Latn-RS" w:eastAsia="en-US"/>
        </w:rPr>
        <w:t xml:space="preserve"> </w:t>
      </w:r>
      <w:r w:rsidR="00A55B51" w:rsidRPr="00B92102">
        <w:rPr>
          <w:rFonts w:eastAsia="Calibri"/>
          <w:lang w:val="sr-Latn-RS" w:eastAsia="en-US"/>
        </w:rPr>
        <w:t xml:space="preserve"> nije do</w:t>
      </w:r>
      <w:r w:rsidR="00A55B51">
        <w:rPr>
          <w:rFonts w:eastAsia="Calibri"/>
          <w:lang w:val="sr-Latn-RS" w:eastAsia="en-US"/>
        </w:rPr>
        <w:t>ne</w:t>
      </w:r>
      <w:r w:rsidR="00A55B51" w:rsidRPr="00B92102">
        <w:rPr>
          <w:rFonts w:eastAsia="Calibri"/>
          <w:lang w:val="sr-Latn-RS" w:eastAsia="en-US"/>
        </w:rPr>
        <w:t>šena.</w:t>
      </w:r>
    </w:p>
    <w:p w:rsidR="00A55B51" w:rsidRPr="00A55B51" w:rsidRDefault="00A55B51" w:rsidP="00A55B51">
      <w:pPr>
        <w:suppressAutoHyphens w:val="0"/>
        <w:spacing w:line="276" w:lineRule="auto"/>
        <w:rPr>
          <w:rFonts w:eastAsia="Calibri"/>
          <w:lang w:val="sr-Latn-RS" w:eastAsia="en-US"/>
        </w:rPr>
      </w:pPr>
      <w:r w:rsidRPr="00A55B51">
        <w:rPr>
          <w:rFonts w:eastAsia="Calibri"/>
          <w:lang w:val="sr-Latn-RS" w:eastAsia="en-US"/>
        </w:rPr>
        <w:t xml:space="preserve">Planski dokument je u fazi izrade Predloga plana.         </w:t>
      </w:r>
    </w:p>
    <w:p w:rsidR="00F34F1B" w:rsidRPr="00A55B51" w:rsidRDefault="00F34F1B" w:rsidP="00A55B51">
      <w:pPr>
        <w:suppressAutoHyphens w:val="0"/>
        <w:rPr>
          <w:rFonts w:eastAsia="Calibri"/>
          <w:i/>
          <w:color w:val="548DD4"/>
          <w:lang w:val="sr-Latn-RS" w:eastAsia="en-US"/>
        </w:rPr>
      </w:pPr>
    </w:p>
    <w:p w:rsidR="00A55B51" w:rsidRPr="00377853" w:rsidRDefault="00F34F1B" w:rsidP="00A55B51">
      <w:pPr>
        <w:suppressAutoHyphens w:val="0"/>
        <w:rPr>
          <w:rFonts w:eastAsia="Calibri"/>
          <w:i/>
          <w:lang w:val="sr-Latn-RS" w:eastAsia="en-US"/>
        </w:rPr>
      </w:pPr>
      <w:r w:rsidRPr="00F35A4E">
        <w:rPr>
          <w:lang w:val="sr-Latn-RS" w:eastAsia="en-US"/>
        </w:rPr>
        <w:t xml:space="preserve">-  </w:t>
      </w:r>
      <w:r w:rsidRPr="00F35A4E">
        <w:rPr>
          <w:i/>
          <w:lang w:val="sr-Latn-RS" w:eastAsia="en-US"/>
        </w:rPr>
        <w:t>Studija zaštite za Vrmac</w:t>
      </w:r>
      <w:r w:rsidR="00A55B51" w:rsidRPr="00377853">
        <w:rPr>
          <w:rFonts w:eastAsia="Calibri"/>
          <w:lang w:val="sr-Latn-RS" w:eastAsia="en-US"/>
        </w:rPr>
        <w:t xml:space="preserve"> </w:t>
      </w:r>
      <w:r w:rsidR="00377853" w:rsidRPr="00377853">
        <w:rPr>
          <w:rFonts w:eastAsia="Calibri"/>
          <w:lang w:val="sr-Latn-RS" w:eastAsia="en-US"/>
        </w:rPr>
        <w:t>–</w:t>
      </w:r>
      <w:r w:rsidR="00A55B51" w:rsidRPr="00377853">
        <w:rPr>
          <w:rFonts w:eastAsia="Calibri"/>
          <w:lang w:val="sr-Latn-RS" w:eastAsia="en-US"/>
        </w:rPr>
        <w:t xml:space="preserve"> </w:t>
      </w:r>
      <w:r w:rsidR="00377853" w:rsidRPr="00377853">
        <w:rPr>
          <w:rFonts w:eastAsia="Calibri"/>
          <w:lang w:val="sr-Latn-RS" w:eastAsia="en-US"/>
        </w:rPr>
        <w:t>Nije bilo aktivnosti na  pokretanju izrade Studije</w:t>
      </w:r>
      <w:r w:rsidR="00377853" w:rsidRPr="00F35A4E">
        <w:rPr>
          <w:i/>
          <w:lang w:val="sr-Latn-RS" w:eastAsia="en-US"/>
        </w:rPr>
        <w:t xml:space="preserve"> </w:t>
      </w:r>
      <w:r w:rsidR="00377853" w:rsidRPr="00F35A4E">
        <w:rPr>
          <w:lang w:val="sr-Latn-RS" w:eastAsia="en-US"/>
        </w:rPr>
        <w:t>zaštite za Vrmac</w:t>
      </w:r>
    </w:p>
    <w:p w:rsidR="00F34F1B" w:rsidRPr="00F35A4E" w:rsidRDefault="00F34F1B" w:rsidP="00F34F1B">
      <w:pPr>
        <w:suppressAutoHyphens w:val="0"/>
        <w:ind w:firstLine="720"/>
        <w:rPr>
          <w:lang w:val="sr-Latn-RS" w:eastAsia="en-US"/>
        </w:rPr>
      </w:pPr>
    </w:p>
    <w:p w:rsidR="00F34F1B" w:rsidRPr="00F35A4E" w:rsidRDefault="00F34F1B" w:rsidP="002C174D">
      <w:pPr>
        <w:suppressAutoHyphens w:val="0"/>
        <w:rPr>
          <w:i/>
          <w:lang w:val="sr-Latn-RS" w:eastAsia="en-US"/>
        </w:rPr>
      </w:pPr>
      <w:r w:rsidRPr="00377853">
        <w:rPr>
          <w:rFonts w:eastAsia="Calibri"/>
          <w:lang w:val="sr-Latn-RS" w:eastAsia="en-US"/>
        </w:rPr>
        <w:t>-</w:t>
      </w:r>
      <w:r w:rsidRPr="00F35A4E">
        <w:rPr>
          <w:lang w:val="sr-Latn-RS" w:eastAsia="en-US"/>
        </w:rPr>
        <w:t xml:space="preserve"> </w:t>
      </w:r>
      <w:r w:rsidRPr="00F35A4E">
        <w:rPr>
          <w:i/>
          <w:lang w:val="sr-Latn-RS" w:eastAsia="en-US"/>
        </w:rPr>
        <w:t>Odluka o proglašenju zaštićenog prirodnog dobra Vrmac</w:t>
      </w:r>
      <w:r w:rsidR="00377853" w:rsidRPr="00377853">
        <w:rPr>
          <w:rFonts w:eastAsia="Calibri"/>
          <w:lang w:val="sr-Latn-RS" w:eastAsia="en-US"/>
        </w:rPr>
        <w:t xml:space="preserve"> - Nije bilo aktivnosti na izradi odluke</w:t>
      </w:r>
    </w:p>
    <w:p w:rsidR="00F34F1B" w:rsidRPr="00F35A4E" w:rsidRDefault="00F34F1B" w:rsidP="00F34F1B">
      <w:pPr>
        <w:suppressAutoHyphens w:val="0"/>
        <w:spacing w:line="276" w:lineRule="auto"/>
        <w:rPr>
          <w:lang w:val="sr-Latn-RS" w:eastAsia="en-US"/>
        </w:rPr>
      </w:pPr>
    </w:p>
    <w:p w:rsidR="00F34F1B" w:rsidRDefault="00F34F1B" w:rsidP="002916D3">
      <w:pPr>
        <w:ind w:firstLine="720"/>
        <w:jc w:val="both"/>
        <w:rPr>
          <w:lang w:val="hr-HR"/>
        </w:rPr>
      </w:pPr>
    </w:p>
    <w:p w:rsidR="00D17BBD" w:rsidRPr="00672F17" w:rsidRDefault="00D17BBD" w:rsidP="00D17BBD">
      <w:pPr>
        <w:suppressAutoHyphens w:val="0"/>
        <w:spacing w:line="276" w:lineRule="auto"/>
        <w:ind w:firstLine="720"/>
        <w:rPr>
          <w:lang w:eastAsia="en-US"/>
        </w:rPr>
      </w:pPr>
      <w:r w:rsidRPr="00672F17">
        <w:rPr>
          <w:lang w:eastAsia="en-US"/>
        </w:rPr>
        <w:t>Donešene su i slijedeće odluke:</w:t>
      </w:r>
    </w:p>
    <w:p w:rsidR="00D17BBD" w:rsidRPr="00672F17" w:rsidRDefault="00D17BBD" w:rsidP="00D17BBD">
      <w:pPr>
        <w:suppressAutoHyphens w:val="0"/>
        <w:spacing w:line="276" w:lineRule="auto"/>
        <w:rPr>
          <w:lang w:eastAsia="en-US"/>
        </w:rPr>
      </w:pPr>
      <w:r w:rsidRPr="00672F17">
        <w:rPr>
          <w:lang w:eastAsia="en-US"/>
        </w:rPr>
        <w:t xml:space="preserve">            - Odluka o</w:t>
      </w:r>
      <w:r w:rsidR="002C174D" w:rsidRPr="00672F17">
        <w:rPr>
          <w:lang w:eastAsia="en-US"/>
        </w:rPr>
        <w:t xml:space="preserve"> izmjeni i dopuni </w:t>
      </w:r>
      <w:r w:rsidRPr="00672F17">
        <w:rPr>
          <w:lang w:eastAsia="en-US"/>
        </w:rPr>
        <w:t xml:space="preserve"> Plana privremenih objekata</w:t>
      </w:r>
      <w:r w:rsidR="002C174D" w:rsidRPr="00672F17">
        <w:rPr>
          <w:lang w:eastAsia="en-US"/>
        </w:rPr>
        <w:t>, broj 0304-350-96 od 07.06.2016.godine, objavljena u “Službeni list CG-opštinski propisi” broj 28/2016</w:t>
      </w:r>
      <w:r w:rsidR="00672F17" w:rsidRPr="00672F17">
        <w:rPr>
          <w:lang w:eastAsia="en-US"/>
        </w:rPr>
        <w:t>;</w:t>
      </w:r>
      <w:r w:rsidR="002C174D" w:rsidRPr="00672F17">
        <w:rPr>
          <w:lang w:eastAsia="en-US"/>
        </w:rPr>
        <w:t xml:space="preserve"> </w:t>
      </w:r>
    </w:p>
    <w:p w:rsidR="002C174D" w:rsidRPr="00672F17" w:rsidRDefault="002C174D" w:rsidP="002C174D">
      <w:pPr>
        <w:suppressAutoHyphens w:val="0"/>
        <w:spacing w:line="276" w:lineRule="auto"/>
        <w:rPr>
          <w:b/>
          <w:lang w:eastAsia="en-US"/>
        </w:rPr>
      </w:pPr>
      <w:r w:rsidRPr="00672F17">
        <w:rPr>
          <w:lang w:eastAsia="en-US"/>
        </w:rPr>
        <w:tab/>
        <w:t>- Odluka o izmjeni i dopuni Odluke o izgradnji lokalnih objekata od opšteg interesa, broj 0304-030-97 od 07.06.2016.godine, objavljena u “Službeni list CG-opštinski propisi” broj 28/2016</w:t>
      </w:r>
      <w:r w:rsidR="00672F17" w:rsidRPr="00672F17">
        <w:rPr>
          <w:lang w:eastAsia="en-US"/>
        </w:rPr>
        <w:t>;</w:t>
      </w:r>
      <w:r w:rsidRPr="00672F17">
        <w:rPr>
          <w:lang w:eastAsia="en-US"/>
        </w:rPr>
        <w:t xml:space="preserve"> </w:t>
      </w:r>
    </w:p>
    <w:p w:rsidR="002C174D" w:rsidRPr="00672F17" w:rsidRDefault="002C174D" w:rsidP="002C174D">
      <w:pPr>
        <w:suppressAutoHyphens w:val="0"/>
        <w:spacing w:line="276" w:lineRule="auto"/>
        <w:rPr>
          <w:b/>
          <w:lang w:eastAsia="en-US"/>
        </w:rPr>
      </w:pPr>
      <w:r w:rsidRPr="00672F17">
        <w:rPr>
          <w:b/>
          <w:lang w:eastAsia="en-US"/>
        </w:rPr>
        <w:tab/>
      </w:r>
      <w:r w:rsidR="00D17BBD" w:rsidRPr="00672F17">
        <w:rPr>
          <w:lang w:eastAsia="en-US"/>
        </w:rPr>
        <w:t xml:space="preserve">- </w:t>
      </w:r>
      <w:r w:rsidRPr="00672F17">
        <w:rPr>
          <w:lang w:eastAsia="en-US"/>
        </w:rPr>
        <w:t xml:space="preserve">Odluka o izmjeni i dopuni </w:t>
      </w:r>
      <w:r w:rsidR="00D17BBD" w:rsidRPr="00672F17">
        <w:rPr>
          <w:lang w:eastAsia="en-US"/>
        </w:rPr>
        <w:t>Odluk</w:t>
      </w:r>
      <w:r w:rsidRPr="00672F17">
        <w:rPr>
          <w:lang w:eastAsia="en-US"/>
        </w:rPr>
        <w:t>e</w:t>
      </w:r>
      <w:r w:rsidR="00D17BBD" w:rsidRPr="00672F17">
        <w:rPr>
          <w:lang w:eastAsia="en-US"/>
        </w:rPr>
        <w:t xml:space="preserve"> o </w:t>
      </w:r>
      <w:r w:rsidRPr="00672F17">
        <w:rPr>
          <w:lang w:eastAsia="en-US"/>
        </w:rPr>
        <w:t>izgradnji</w:t>
      </w:r>
      <w:r w:rsidR="00D17BBD" w:rsidRPr="00672F17">
        <w:rPr>
          <w:lang w:eastAsia="en-US"/>
        </w:rPr>
        <w:t xml:space="preserve">  pomoćnih objekata</w:t>
      </w:r>
      <w:r w:rsidRPr="00672F17">
        <w:rPr>
          <w:lang w:eastAsia="en-US"/>
        </w:rPr>
        <w:t xml:space="preserve"> na teritoriji opštine Tivat, broj 0304-352-98 od 07.06.2016.godine, objavljena u “Službeni list CG-opštinski propisi” broj 28/2016</w:t>
      </w:r>
      <w:r w:rsidR="00672F17" w:rsidRPr="00672F17">
        <w:rPr>
          <w:lang w:eastAsia="en-US"/>
        </w:rPr>
        <w:t>;</w:t>
      </w:r>
      <w:r w:rsidRPr="00672F17">
        <w:rPr>
          <w:lang w:eastAsia="en-US"/>
        </w:rPr>
        <w:t xml:space="preserve"> </w:t>
      </w:r>
    </w:p>
    <w:p w:rsidR="002C174D" w:rsidRPr="00672F17" w:rsidRDefault="002C174D" w:rsidP="002C174D">
      <w:pPr>
        <w:suppressAutoHyphens w:val="0"/>
        <w:spacing w:line="276" w:lineRule="auto"/>
        <w:rPr>
          <w:lang w:eastAsia="en-US"/>
        </w:rPr>
      </w:pPr>
      <w:r w:rsidRPr="00672F17">
        <w:rPr>
          <w:lang w:eastAsia="en-US"/>
        </w:rPr>
        <w:tab/>
        <w:t>- Odluka o izmjenama i dopuni Odluke o postavljanju odnosno građenju i uklanjanju pristupnih rampi, liftova i sličnih objekata za pristup i kretanje lica smanjene pokretljivosti i lica sa invaliditetom na teritoriji opštine Tivat, broj 0304-361-99 od 07.06.2016.godine, objavljena u “Službeni list CG-opštinski propisi” broj 28/2016</w:t>
      </w:r>
      <w:r w:rsidR="00672F17" w:rsidRPr="00672F17">
        <w:rPr>
          <w:lang w:eastAsia="en-US"/>
        </w:rPr>
        <w:t>;</w:t>
      </w:r>
      <w:r w:rsidRPr="00672F17">
        <w:rPr>
          <w:lang w:eastAsia="en-US"/>
        </w:rPr>
        <w:t xml:space="preserve"> </w:t>
      </w:r>
    </w:p>
    <w:p w:rsidR="00672F17" w:rsidRPr="00672F17" w:rsidRDefault="00672F17" w:rsidP="00672F17">
      <w:pPr>
        <w:suppressAutoHyphens w:val="0"/>
        <w:spacing w:line="276" w:lineRule="auto"/>
        <w:rPr>
          <w:b/>
          <w:lang w:eastAsia="en-US"/>
        </w:rPr>
      </w:pPr>
      <w:r w:rsidRPr="00672F17">
        <w:rPr>
          <w:lang w:eastAsia="en-US"/>
        </w:rPr>
        <w:tab/>
        <w:t xml:space="preserve">-Odluka o izmjeni i dopuni Odluke o privremenim objektima na teritoriji opštine Tivat, broj 0304-352-100 od 07.06.2016.godine, objavljena u “Službeni list CG-opštinski propisi” broj 28/2016; </w:t>
      </w:r>
    </w:p>
    <w:p w:rsidR="00672F17" w:rsidRPr="00672F17" w:rsidRDefault="00672F17" w:rsidP="002C174D">
      <w:pPr>
        <w:suppressAutoHyphens w:val="0"/>
        <w:spacing w:line="276" w:lineRule="auto"/>
        <w:rPr>
          <w:b/>
          <w:lang w:eastAsia="en-US"/>
        </w:rPr>
      </w:pPr>
      <w:r w:rsidRPr="00672F17">
        <w:rPr>
          <w:lang w:eastAsia="en-US"/>
        </w:rPr>
        <w:t xml:space="preserve"> </w:t>
      </w:r>
    </w:p>
    <w:p w:rsidR="00672F17" w:rsidRPr="00672F17" w:rsidRDefault="00672F17" w:rsidP="00672F17">
      <w:pPr>
        <w:suppressAutoHyphens w:val="0"/>
        <w:spacing w:line="276" w:lineRule="auto"/>
        <w:rPr>
          <w:lang w:eastAsia="en-US"/>
        </w:rPr>
      </w:pPr>
      <w:r w:rsidRPr="00672F17">
        <w:rPr>
          <w:lang w:eastAsia="en-US"/>
        </w:rPr>
        <w:tab/>
        <w:t xml:space="preserve">- Odluka o izmjenama i dopuni </w:t>
      </w:r>
      <w:r w:rsidR="002C174D" w:rsidRPr="00672F17">
        <w:rPr>
          <w:lang w:eastAsia="en-US"/>
        </w:rPr>
        <w:t xml:space="preserve"> Odluk</w:t>
      </w:r>
      <w:r w:rsidRPr="00672F17">
        <w:rPr>
          <w:lang w:eastAsia="en-US"/>
        </w:rPr>
        <w:t>e</w:t>
      </w:r>
      <w:r w:rsidR="002C174D" w:rsidRPr="00672F17">
        <w:rPr>
          <w:lang w:eastAsia="en-US"/>
        </w:rPr>
        <w:t xml:space="preserve"> o naknadi za komunalno opremanje građevinskog zemljišta</w:t>
      </w:r>
      <w:r w:rsidRPr="00672F17">
        <w:rPr>
          <w:lang w:eastAsia="en-US"/>
        </w:rPr>
        <w:t>, broj 0304-364-101 od 07.06.2016.godine, objavljena u “Službeni list CG-opštinski propisi” broj 28/2016;</w:t>
      </w:r>
    </w:p>
    <w:p w:rsidR="00672F17" w:rsidRPr="00A50DCB" w:rsidRDefault="00672F17" w:rsidP="00A50DCB">
      <w:pPr>
        <w:suppressAutoHyphens w:val="0"/>
        <w:spacing w:line="276" w:lineRule="auto"/>
        <w:jc w:val="both"/>
        <w:rPr>
          <w:lang w:eastAsia="en-US"/>
        </w:rPr>
      </w:pPr>
      <w:r w:rsidRPr="00672F17">
        <w:rPr>
          <w:lang w:eastAsia="en-US"/>
        </w:rPr>
        <w:tab/>
      </w:r>
      <w:r w:rsidRPr="00A50DCB">
        <w:rPr>
          <w:lang w:eastAsia="en-US"/>
        </w:rPr>
        <w:t xml:space="preserve">- Odluka o dopuni plana privremenih objekata, broj 0304-352-147 od </w:t>
      </w:r>
      <w:r w:rsidR="00A50DCB" w:rsidRPr="00A50DCB">
        <w:rPr>
          <w:lang w:eastAsia="en-US"/>
        </w:rPr>
        <w:t>28</w:t>
      </w:r>
      <w:r w:rsidRPr="00A50DCB">
        <w:rPr>
          <w:lang w:eastAsia="en-US"/>
        </w:rPr>
        <w:t>.06.2016.godine, objavljena u “Službeni list CG-opštinski propisi”</w:t>
      </w:r>
      <w:r w:rsidR="00A50DCB" w:rsidRPr="00A50DCB">
        <w:rPr>
          <w:lang w:eastAsia="en-US"/>
        </w:rPr>
        <w:t xml:space="preserve"> broj 31</w:t>
      </w:r>
      <w:r w:rsidRPr="00A50DCB">
        <w:rPr>
          <w:lang w:eastAsia="en-US"/>
        </w:rPr>
        <w:t>/2016;</w:t>
      </w:r>
    </w:p>
    <w:p w:rsidR="00672F17" w:rsidRPr="00377853" w:rsidRDefault="00672F17" w:rsidP="00672F17">
      <w:pPr>
        <w:suppressAutoHyphens w:val="0"/>
        <w:spacing w:line="276" w:lineRule="auto"/>
        <w:rPr>
          <w:b/>
          <w:lang w:eastAsia="en-US"/>
        </w:rPr>
      </w:pPr>
      <w:r>
        <w:rPr>
          <w:color w:val="FF0000"/>
          <w:lang w:eastAsia="en-US"/>
        </w:rPr>
        <w:tab/>
      </w:r>
      <w:r w:rsidRPr="00672F17">
        <w:rPr>
          <w:lang w:eastAsia="en-US"/>
        </w:rPr>
        <w:t>-Odluka o izmjeni Odluke o oslobađanju plaćanja naknade za komunalno opremanje građevinskog zemljišta, broj 0304-364-</w:t>
      </w:r>
      <w:r w:rsidRPr="00377853">
        <w:rPr>
          <w:lang w:eastAsia="en-US"/>
        </w:rPr>
        <w:t xml:space="preserve">264 od </w:t>
      </w:r>
      <w:r w:rsidR="00377853" w:rsidRPr="00377853">
        <w:rPr>
          <w:lang w:eastAsia="en-US"/>
        </w:rPr>
        <w:t>2</w:t>
      </w:r>
      <w:r w:rsidRPr="00377853">
        <w:rPr>
          <w:lang w:eastAsia="en-US"/>
        </w:rPr>
        <w:t>0.0</w:t>
      </w:r>
      <w:r w:rsidR="00377853" w:rsidRPr="00377853">
        <w:rPr>
          <w:lang w:eastAsia="en-US"/>
        </w:rPr>
        <w:t>9</w:t>
      </w:r>
      <w:r w:rsidRPr="00377853">
        <w:rPr>
          <w:lang w:eastAsia="en-US"/>
        </w:rPr>
        <w:t xml:space="preserve">.2016.godine, objavljena u “Službeni list CG-opštinski propisi” broj </w:t>
      </w:r>
      <w:r w:rsidR="00377853" w:rsidRPr="00377853">
        <w:rPr>
          <w:lang w:eastAsia="en-US"/>
        </w:rPr>
        <w:t>42</w:t>
      </w:r>
      <w:r w:rsidRPr="00377853">
        <w:rPr>
          <w:lang w:eastAsia="en-US"/>
        </w:rPr>
        <w:t xml:space="preserve">/2016 </w:t>
      </w:r>
    </w:p>
    <w:p w:rsidR="00672F17" w:rsidRDefault="00672F17" w:rsidP="00672F17">
      <w:pPr>
        <w:suppressAutoHyphens w:val="0"/>
        <w:spacing w:line="276" w:lineRule="auto"/>
        <w:rPr>
          <w:color w:val="FF0000"/>
          <w:lang w:eastAsia="en-US"/>
        </w:rPr>
      </w:pPr>
      <w:r>
        <w:rPr>
          <w:color w:val="FF0000"/>
          <w:lang w:eastAsia="en-US"/>
        </w:rPr>
        <w:t xml:space="preserve"> </w:t>
      </w:r>
    </w:p>
    <w:p w:rsidR="00977AEF" w:rsidRDefault="00977AEF" w:rsidP="00672F17">
      <w:pPr>
        <w:suppressAutoHyphens w:val="0"/>
        <w:spacing w:line="276" w:lineRule="auto"/>
        <w:rPr>
          <w:color w:val="FF0000"/>
          <w:lang w:eastAsia="en-US"/>
        </w:rPr>
      </w:pPr>
    </w:p>
    <w:p w:rsidR="00977AEF" w:rsidRDefault="00977AEF" w:rsidP="00672F17">
      <w:pPr>
        <w:suppressAutoHyphens w:val="0"/>
        <w:spacing w:line="276" w:lineRule="auto"/>
        <w:rPr>
          <w:color w:val="FF0000"/>
          <w:lang w:eastAsia="en-US"/>
        </w:rPr>
      </w:pPr>
    </w:p>
    <w:p w:rsidR="00977AEF" w:rsidRDefault="00977AEF" w:rsidP="00672F17">
      <w:pPr>
        <w:suppressAutoHyphens w:val="0"/>
        <w:spacing w:line="276" w:lineRule="auto"/>
        <w:rPr>
          <w:color w:val="FF0000"/>
          <w:lang w:eastAsia="en-US"/>
        </w:rPr>
      </w:pPr>
    </w:p>
    <w:p w:rsidR="006840FE" w:rsidRDefault="006840FE" w:rsidP="00672F17">
      <w:pPr>
        <w:suppressAutoHyphens w:val="0"/>
        <w:spacing w:line="276" w:lineRule="auto"/>
        <w:rPr>
          <w:color w:val="FF0000"/>
          <w:lang w:eastAsia="en-US"/>
        </w:rPr>
      </w:pPr>
    </w:p>
    <w:p w:rsidR="003F530B" w:rsidRDefault="003F530B" w:rsidP="00DA6666">
      <w:pPr>
        <w:suppressAutoHyphens w:val="0"/>
        <w:spacing w:line="276" w:lineRule="auto"/>
        <w:rPr>
          <w:lang w:eastAsia="en-US"/>
        </w:rPr>
      </w:pPr>
    </w:p>
    <w:p w:rsidR="00F34F1B" w:rsidRPr="00133CEB" w:rsidRDefault="00672F17" w:rsidP="00DA6666">
      <w:pPr>
        <w:suppressAutoHyphens w:val="0"/>
        <w:spacing w:line="276" w:lineRule="auto"/>
        <w:rPr>
          <w:lang w:eastAsia="en-US"/>
        </w:rPr>
      </w:pPr>
      <w:r w:rsidRPr="00672F17">
        <w:rPr>
          <w:lang w:eastAsia="en-US"/>
        </w:rPr>
        <w:t xml:space="preserve"> </w:t>
      </w:r>
      <w:r w:rsidR="00133CEB" w:rsidRPr="00F850FE">
        <w:rPr>
          <w:lang w:val="hr-HR"/>
        </w:rPr>
        <w:t>Prema Pr</w:t>
      </w:r>
      <w:r w:rsidR="00133CEB">
        <w:rPr>
          <w:lang w:val="hr-HR"/>
        </w:rPr>
        <w:t>ogramu uređenja prostora za 2016</w:t>
      </w:r>
      <w:r w:rsidR="00133CEB" w:rsidRPr="00F850FE">
        <w:rPr>
          <w:lang w:val="hr-HR"/>
        </w:rPr>
        <w:t>.godinu</w:t>
      </w:r>
      <w:r w:rsidR="00133CEB">
        <w:rPr>
          <w:lang w:val="hr-HR"/>
        </w:rPr>
        <w:t xml:space="preserve"> </w:t>
      </w:r>
      <w:r w:rsidR="00977AEF">
        <w:rPr>
          <w:lang w:val="hr-HR"/>
        </w:rPr>
        <w:t xml:space="preserve">bili su </w:t>
      </w:r>
      <w:r w:rsidR="00133CEB">
        <w:rPr>
          <w:lang w:val="hr-HR"/>
        </w:rPr>
        <w:t xml:space="preserve">planirani </w:t>
      </w:r>
      <w:r w:rsidR="00977AEF">
        <w:rPr>
          <w:lang w:val="hr-HR"/>
        </w:rPr>
        <w:t>i</w:t>
      </w:r>
      <w:r w:rsidR="00133CEB" w:rsidRPr="00133CEB">
        <w:rPr>
          <w:lang w:val="hr-HR"/>
        </w:rPr>
        <w:t xml:space="preserve"> </w:t>
      </w:r>
      <w:r w:rsidR="00133CEB" w:rsidRPr="00133CEB">
        <w:rPr>
          <w:lang w:eastAsia="en-US"/>
        </w:rPr>
        <w:t>p</w:t>
      </w:r>
      <w:r w:rsidR="00F34F1B" w:rsidRPr="00133CEB">
        <w:rPr>
          <w:lang w:val="hr-HR" w:eastAsia="en-US"/>
        </w:rPr>
        <w:t>rojekti čija je izrada od najvećeg uticaja na sprovođenje planskih dokumenata i uređenje zemljišta</w:t>
      </w:r>
      <w:r w:rsidR="00133CEB" w:rsidRPr="00133CEB">
        <w:rPr>
          <w:lang w:val="hr-HR" w:eastAsia="en-US"/>
        </w:rPr>
        <w:t>, a to su:</w:t>
      </w:r>
    </w:p>
    <w:p w:rsidR="00F34F1B" w:rsidRPr="00F34F1B" w:rsidRDefault="00F34F1B" w:rsidP="00F34F1B">
      <w:pPr>
        <w:suppressAutoHyphens w:val="0"/>
        <w:ind w:firstLine="644"/>
        <w:jc w:val="both"/>
        <w:rPr>
          <w:color w:val="548DD4"/>
          <w:lang w:val="hr-HR" w:eastAsia="en-US"/>
        </w:rPr>
      </w:pPr>
    </w:p>
    <w:p w:rsidR="00F34F1B" w:rsidRPr="003A7CB5" w:rsidRDefault="00F34F1B" w:rsidP="005C0039">
      <w:pPr>
        <w:numPr>
          <w:ilvl w:val="0"/>
          <w:numId w:val="19"/>
        </w:numPr>
        <w:suppressAutoHyphens w:val="0"/>
        <w:jc w:val="both"/>
        <w:rPr>
          <w:lang w:val="hr-HR" w:eastAsia="en-US"/>
        </w:rPr>
      </w:pPr>
      <w:r w:rsidRPr="003A7CB5">
        <w:rPr>
          <w:i/>
          <w:lang w:val="hr-HR" w:eastAsia="en-US"/>
        </w:rPr>
        <w:t>Izrada studije zemljišne politike kojom će se utvrditi instrumenti za operativno sprovođenje planova, te mogući izvori finansiranja za komunalno opremanje grada, uređenje i održavanje javnih prostora i podizanje ukupnog standarda života u Opštini</w:t>
      </w:r>
      <w:r w:rsidR="00565315" w:rsidRPr="003A7CB5">
        <w:rPr>
          <w:i/>
          <w:lang w:val="hr-HR" w:eastAsia="en-US"/>
        </w:rPr>
        <w:t xml:space="preserve"> - </w:t>
      </w:r>
      <w:r w:rsidR="00565315" w:rsidRPr="003A7CB5">
        <w:rPr>
          <w:lang w:val="hr-HR" w:eastAsia="en-US"/>
        </w:rPr>
        <w:t>nije bilo aktivnosti na izradi studije;</w:t>
      </w:r>
    </w:p>
    <w:p w:rsidR="00F34F1B" w:rsidRPr="008A37B2" w:rsidRDefault="00F34F1B" w:rsidP="005C0039">
      <w:pPr>
        <w:numPr>
          <w:ilvl w:val="0"/>
          <w:numId w:val="19"/>
        </w:numPr>
        <w:suppressAutoHyphens w:val="0"/>
        <w:jc w:val="both"/>
        <w:rPr>
          <w:lang w:val="hr-HR" w:eastAsia="en-US"/>
        </w:rPr>
      </w:pPr>
      <w:r w:rsidRPr="008A37B2">
        <w:rPr>
          <w:i/>
          <w:lang w:val="hr-HR" w:eastAsia="en-US"/>
        </w:rPr>
        <w:t>Izgradnja obalnog šetališta- lungo mare</w:t>
      </w:r>
      <w:r w:rsidR="00977AEF" w:rsidRPr="008A37B2">
        <w:rPr>
          <w:i/>
          <w:lang w:val="hr-HR" w:eastAsia="en-US"/>
        </w:rPr>
        <w:t xml:space="preserve"> - </w:t>
      </w:r>
      <w:r w:rsidR="00977AEF" w:rsidRPr="008A37B2">
        <w:rPr>
          <w:lang w:val="hr-HR" w:eastAsia="en-US"/>
        </w:rPr>
        <w:t>u toku je izrada Glavnog projekta za prvih 400</w:t>
      </w:r>
      <w:r w:rsidR="00565315" w:rsidRPr="008A37B2">
        <w:rPr>
          <w:lang w:val="hr-HR" w:eastAsia="en-US"/>
        </w:rPr>
        <w:t xml:space="preserve"> </w:t>
      </w:r>
      <w:r w:rsidR="00977AEF" w:rsidRPr="008A37B2">
        <w:rPr>
          <w:lang w:val="hr-HR" w:eastAsia="en-US"/>
        </w:rPr>
        <w:t>m na obali u Krašićima</w:t>
      </w:r>
      <w:r w:rsidR="00565315" w:rsidRPr="008A37B2">
        <w:rPr>
          <w:lang w:val="hr-HR" w:eastAsia="en-US"/>
        </w:rPr>
        <w:t>;</w:t>
      </w:r>
    </w:p>
    <w:p w:rsidR="00F34F1B" w:rsidRPr="005C1F66" w:rsidRDefault="00F34F1B" w:rsidP="005C0039">
      <w:pPr>
        <w:numPr>
          <w:ilvl w:val="0"/>
          <w:numId w:val="19"/>
        </w:numPr>
        <w:suppressAutoHyphens w:val="0"/>
        <w:jc w:val="both"/>
        <w:rPr>
          <w:lang w:val="hr-HR" w:eastAsia="en-US"/>
        </w:rPr>
      </w:pPr>
      <w:r w:rsidRPr="008A37B2">
        <w:rPr>
          <w:i/>
          <w:lang w:val="hr-HR" w:eastAsia="en-US"/>
        </w:rPr>
        <w:t>Rekonstrukcija obalnog šetališta sa izgradnjom otvorenog bazena na Belanima</w:t>
      </w:r>
      <w:r w:rsidR="005C1F66" w:rsidRPr="008A37B2">
        <w:rPr>
          <w:i/>
          <w:lang w:val="hr-HR" w:eastAsia="en-US"/>
        </w:rPr>
        <w:t xml:space="preserve"> </w:t>
      </w:r>
      <w:r w:rsidR="005C1F66" w:rsidRPr="008A37B2">
        <w:rPr>
          <w:lang w:val="hr-HR" w:eastAsia="en-US"/>
        </w:rPr>
        <w:t>-</w:t>
      </w:r>
      <w:r w:rsidR="005C1F66">
        <w:rPr>
          <w:lang w:val="hr-HR" w:eastAsia="en-US"/>
        </w:rPr>
        <w:t xml:space="preserve"> </w:t>
      </w:r>
      <w:r w:rsidR="005C1F66" w:rsidRPr="005C1F66">
        <w:rPr>
          <w:lang w:val="hr-HR" w:eastAsia="en-US"/>
        </w:rPr>
        <w:t>izdata je građevinska dozvola</w:t>
      </w:r>
      <w:r w:rsidR="005C1F66">
        <w:rPr>
          <w:lang w:val="hr-HR" w:eastAsia="en-US"/>
        </w:rPr>
        <w:t xml:space="preserve"> u junu mjesecu;</w:t>
      </w:r>
    </w:p>
    <w:p w:rsidR="00F34F1B" w:rsidRPr="00977AEF" w:rsidRDefault="00F34F1B" w:rsidP="005C0039">
      <w:pPr>
        <w:numPr>
          <w:ilvl w:val="0"/>
          <w:numId w:val="19"/>
        </w:numPr>
        <w:suppressAutoHyphens w:val="0"/>
        <w:jc w:val="both"/>
        <w:rPr>
          <w:lang w:val="hr-HR" w:eastAsia="en-US"/>
        </w:rPr>
      </w:pPr>
      <w:r w:rsidRPr="008A37B2">
        <w:rPr>
          <w:i/>
          <w:lang w:val="hr-HR" w:eastAsia="en-US"/>
        </w:rPr>
        <w:t>Sprovođenje Konkursa za parterno uređenje javnih površina u centru grada</w:t>
      </w:r>
      <w:r w:rsidR="00977AEF">
        <w:rPr>
          <w:i/>
          <w:color w:val="548DD4"/>
          <w:lang w:val="hr-HR" w:eastAsia="en-US"/>
        </w:rPr>
        <w:t xml:space="preserve"> – </w:t>
      </w:r>
      <w:r w:rsidR="00977AEF" w:rsidRPr="00977AEF">
        <w:rPr>
          <w:lang w:val="hr-HR" w:eastAsia="en-US"/>
        </w:rPr>
        <w:t>Konkurs je sproveden. Po osnovu konkursn</w:t>
      </w:r>
      <w:r w:rsidR="00977AEF">
        <w:rPr>
          <w:lang w:val="hr-HR" w:eastAsia="en-US"/>
        </w:rPr>
        <w:t xml:space="preserve">og </w:t>
      </w:r>
      <w:r w:rsidR="00977AEF" w:rsidRPr="00977AEF">
        <w:rPr>
          <w:lang w:val="hr-HR" w:eastAsia="en-US"/>
        </w:rPr>
        <w:t xml:space="preserve"> rješenja </w:t>
      </w:r>
      <w:r w:rsidR="00977AEF">
        <w:rPr>
          <w:lang w:val="hr-HR" w:eastAsia="en-US"/>
        </w:rPr>
        <w:t>za uređenje terasa na javnim površinama sproveden je tenderski postupak i u nov</w:t>
      </w:r>
      <w:r w:rsidR="00565315">
        <w:rPr>
          <w:lang w:val="hr-HR" w:eastAsia="en-US"/>
        </w:rPr>
        <w:t>embru je izabran izvođać radova;</w:t>
      </w:r>
      <w:r w:rsidR="00977AEF" w:rsidRPr="00977AEF">
        <w:rPr>
          <w:lang w:val="hr-HR" w:eastAsia="en-US"/>
        </w:rPr>
        <w:t xml:space="preserve">  </w:t>
      </w:r>
    </w:p>
    <w:p w:rsidR="00F34F1B" w:rsidRPr="00133CEB" w:rsidRDefault="00F34F1B" w:rsidP="005C0039">
      <w:pPr>
        <w:numPr>
          <w:ilvl w:val="0"/>
          <w:numId w:val="19"/>
        </w:numPr>
        <w:suppressAutoHyphens w:val="0"/>
        <w:jc w:val="both"/>
        <w:rPr>
          <w:i/>
          <w:color w:val="548DD4"/>
          <w:lang w:val="hr-HR" w:eastAsia="en-US"/>
        </w:rPr>
      </w:pPr>
      <w:r w:rsidRPr="008A37B2">
        <w:rPr>
          <w:i/>
          <w:lang w:val="hr-HR" w:eastAsia="en-US"/>
        </w:rPr>
        <w:t xml:space="preserve">Izrada novog Lokalnog Plana zaštite životne sredine </w:t>
      </w:r>
      <w:r w:rsidR="00726293" w:rsidRPr="008A37B2">
        <w:rPr>
          <w:i/>
          <w:lang w:val="hr-HR" w:eastAsia="en-US"/>
        </w:rPr>
        <w:t>-</w:t>
      </w:r>
      <w:r w:rsidR="00726293" w:rsidRPr="008A37B2">
        <w:rPr>
          <w:lang w:val="hr-HR" w:eastAsia="en-US"/>
        </w:rPr>
        <w:t>izrada je u</w:t>
      </w:r>
      <w:r w:rsidR="00726293" w:rsidRPr="005C1F66">
        <w:rPr>
          <w:lang w:val="hr-HR" w:eastAsia="en-US"/>
        </w:rPr>
        <w:t xml:space="preserve"> toku –faza Nacrta</w:t>
      </w:r>
      <w:r w:rsidR="00565315">
        <w:rPr>
          <w:lang w:val="hr-HR" w:eastAsia="en-US"/>
        </w:rPr>
        <w:t>;</w:t>
      </w:r>
    </w:p>
    <w:p w:rsidR="00F34F1B" w:rsidRPr="008A37B2" w:rsidRDefault="00F34F1B" w:rsidP="005C0039">
      <w:pPr>
        <w:numPr>
          <w:ilvl w:val="0"/>
          <w:numId w:val="19"/>
        </w:numPr>
        <w:suppressAutoHyphens w:val="0"/>
        <w:jc w:val="both"/>
        <w:rPr>
          <w:lang w:val="hr-HR" w:eastAsia="en-US"/>
        </w:rPr>
      </w:pPr>
      <w:r w:rsidRPr="008A37B2">
        <w:rPr>
          <w:i/>
          <w:lang w:val="hr-HR" w:eastAsia="en-US"/>
        </w:rPr>
        <w:t>Sprovođenje Lokalnog akcionog plana za biodiverzitet</w:t>
      </w:r>
      <w:r w:rsidR="00565315" w:rsidRPr="008A37B2">
        <w:rPr>
          <w:i/>
          <w:lang w:val="hr-HR" w:eastAsia="en-US"/>
        </w:rPr>
        <w:t xml:space="preserve"> </w:t>
      </w:r>
      <w:r w:rsidR="00726293" w:rsidRPr="008A37B2">
        <w:rPr>
          <w:i/>
          <w:lang w:val="hr-HR" w:eastAsia="en-US"/>
        </w:rPr>
        <w:t xml:space="preserve">- </w:t>
      </w:r>
      <w:r w:rsidR="00726293" w:rsidRPr="008A37B2">
        <w:rPr>
          <w:lang w:val="hr-HR" w:eastAsia="en-US"/>
        </w:rPr>
        <w:t xml:space="preserve">aktivnosti </w:t>
      </w:r>
      <w:r w:rsidR="005C1F66" w:rsidRPr="008A37B2">
        <w:rPr>
          <w:lang w:val="hr-HR" w:eastAsia="en-US"/>
        </w:rPr>
        <w:t xml:space="preserve">se </w:t>
      </w:r>
      <w:r w:rsidR="00726293" w:rsidRPr="008A37B2">
        <w:rPr>
          <w:lang w:val="hr-HR" w:eastAsia="en-US"/>
        </w:rPr>
        <w:t>sprovode u skladu sa planiranom dinamikom</w:t>
      </w:r>
      <w:r w:rsidR="00565315" w:rsidRPr="008A37B2">
        <w:rPr>
          <w:lang w:val="hr-HR" w:eastAsia="en-US"/>
        </w:rPr>
        <w:t>;</w:t>
      </w:r>
    </w:p>
    <w:p w:rsidR="00F34F1B" w:rsidRPr="005C1F66" w:rsidRDefault="00F34F1B" w:rsidP="005C0039">
      <w:pPr>
        <w:numPr>
          <w:ilvl w:val="0"/>
          <w:numId w:val="19"/>
        </w:numPr>
        <w:suppressAutoHyphens w:val="0"/>
        <w:jc w:val="both"/>
        <w:rPr>
          <w:lang w:val="hr-HR" w:eastAsia="en-US"/>
        </w:rPr>
      </w:pPr>
      <w:r w:rsidRPr="008A37B2">
        <w:rPr>
          <w:i/>
          <w:lang w:val="hr-HR" w:eastAsia="en-US"/>
        </w:rPr>
        <w:t>Nastavak realizacije planinarskih staza na poluostrvu Luštica</w:t>
      </w:r>
      <w:r w:rsidR="00565315" w:rsidRPr="008A37B2">
        <w:rPr>
          <w:i/>
          <w:lang w:val="hr-HR" w:eastAsia="en-US"/>
        </w:rPr>
        <w:t xml:space="preserve"> </w:t>
      </w:r>
      <w:r w:rsidR="005C1F66" w:rsidRPr="008A37B2">
        <w:rPr>
          <w:i/>
          <w:lang w:val="hr-HR" w:eastAsia="en-US"/>
        </w:rPr>
        <w:t xml:space="preserve">- </w:t>
      </w:r>
      <w:r w:rsidR="005C1F66" w:rsidRPr="008A37B2">
        <w:rPr>
          <w:lang w:val="hr-HR" w:eastAsia="en-US"/>
        </w:rPr>
        <w:t>nije bilo aktivnosti na uređenju planinarskih staza, jer nisu opredjeljena sredstva u budžetu</w:t>
      </w:r>
      <w:r w:rsidR="005C1F66" w:rsidRPr="005C1F66">
        <w:rPr>
          <w:lang w:val="hr-HR" w:eastAsia="en-US"/>
        </w:rPr>
        <w:t>.</w:t>
      </w:r>
    </w:p>
    <w:p w:rsidR="00F34F1B" w:rsidRDefault="00F34F1B" w:rsidP="002916D3">
      <w:pPr>
        <w:ind w:firstLine="720"/>
        <w:jc w:val="both"/>
        <w:rPr>
          <w:lang w:val="hr-HR"/>
        </w:rPr>
      </w:pPr>
    </w:p>
    <w:p w:rsidR="001F07F9" w:rsidRDefault="001F07F9" w:rsidP="002916D3">
      <w:pPr>
        <w:ind w:firstLine="720"/>
        <w:jc w:val="both"/>
        <w:rPr>
          <w:lang w:val="hr-HR"/>
        </w:rPr>
      </w:pPr>
    </w:p>
    <w:p w:rsidR="001F07F9" w:rsidRPr="00AA0BF0" w:rsidRDefault="001F07F9" w:rsidP="002916D3">
      <w:pPr>
        <w:ind w:firstLine="720"/>
        <w:jc w:val="both"/>
        <w:rPr>
          <w:color w:val="548DD4"/>
          <w:lang w:val="hr-HR"/>
        </w:rPr>
      </w:pPr>
      <w:r w:rsidRPr="00FC585A">
        <w:rPr>
          <w:b/>
          <w:color w:val="548DD4"/>
          <w:lang w:val="hr-HR"/>
        </w:rPr>
        <w:t>II  ANALIZA SPROVOĐENJA PLANSKIH DOKUMENATA</w:t>
      </w:r>
    </w:p>
    <w:p w:rsidR="001F07F9" w:rsidRPr="00DA45E0" w:rsidRDefault="001F07F9" w:rsidP="002916D3">
      <w:pPr>
        <w:rPr>
          <w:b/>
          <w:color w:val="FF0000"/>
          <w:u w:val="single"/>
          <w:lang w:val="pl-PL"/>
        </w:rPr>
      </w:pPr>
    </w:p>
    <w:p w:rsidR="001F07F9" w:rsidRDefault="001F07F9" w:rsidP="002916D3">
      <w:pPr>
        <w:pStyle w:val="Level2"/>
        <w:tabs>
          <w:tab w:val="clear" w:pos="8630"/>
          <w:tab w:val="right" w:leader="dot" w:pos="9072"/>
        </w:tabs>
        <w:ind w:left="0"/>
        <w:rPr>
          <w:rFonts w:cs="Cambria"/>
          <w:noProof/>
          <w:sz w:val="24"/>
          <w:szCs w:val="24"/>
          <w:lang w:val="sr-Latn-CS"/>
        </w:rPr>
      </w:pPr>
      <w:r>
        <w:rPr>
          <w:rFonts w:cs="Cambria"/>
          <w:noProof/>
          <w:sz w:val="24"/>
          <w:szCs w:val="24"/>
          <w:lang w:val="sr-Latn-CS"/>
        </w:rPr>
        <w:t xml:space="preserve">1.  </w:t>
      </w:r>
      <w:r w:rsidRPr="000620C1">
        <w:rPr>
          <w:rFonts w:cs="Cambria"/>
          <w:noProof/>
          <w:sz w:val="24"/>
          <w:szCs w:val="24"/>
          <w:lang w:val="sr-Latn-CS"/>
        </w:rPr>
        <w:t xml:space="preserve">ORGANIZACIJA, KORIŠĆENJE I NAMJENA PROSTORA, PO PLANSKIM </w:t>
      </w:r>
      <w:r>
        <w:rPr>
          <w:rFonts w:cs="Cambria"/>
          <w:noProof/>
          <w:sz w:val="24"/>
          <w:szCs w:val="24"/>
          <w:lang w:val="sr-Latn-CS"/>
        </w:rPr>
        <w:t xml:space="preserve"> </w:t>
      </w:r>
      <w:r w:rsidRPr="000620C1">
        <w:rPr>
          <w:rFonts w:cs="Cambria"/>
          <w:noProof/>
          <w:sz w:val="24"/>
          <w:szCs w:val="24"/>
          <w:lang w:val="sr-Latn-CS"/>
        </w:rPr>
        <w:t>DOKUMENTIMA</w:t>
      </w:r>
    </w:p>
    <w:p w:rsidR="001F07F9" w:rsidRDefault="001F07F9" w:rsidP="002916D3">
      <w:pPr>
        <w:jc w:val="both"/>
        <w:rPr>
          <w:rStyle w:val="Level3CharChar"/>
          <w:iCs/>
          <w:lang w:val="sr-Latn-CS"/>
        </w:rPr>
      </w:pPr>
      <w:r>
        <w:rPr>
          <w:rFonts w:cs="Cambria"/>
          <w:noProof/>
          <w:lang w:val="sr-Latn-CS"/>
        </w:rPr>
        <w:t xml:space="preserve">    </w:t>
      </w:r>
      <w:r w:rsidRPr="000620C1">
        <w:rPr>
          <w:rFonts w:cs="Cambria"/>
          <w:noProof/>
          <w:lang w:val="sr-Latn-CS"/>
        </w:rPr>
        <w:t xml:space="preserve">LOKALNE SAMOUPRAVE – </w:t>
      </w:r>
      <w:r w:rsidRPr="0006619D">
        <w:rPr>
          <w:rStyle w:val="Level3CharChar"/>
          <w:iCs/>
          <w:lang w:val="sr-Latn-CS"/>
        </w:rPr>
        <w:t>pokrivenost teritorije lokalne samouprave planskim dokumentima</w:t>
      </w:r>
    </w:p>
    <w:p w:rsidR="001F07F9" w:rsidRDefault="001F07F9" w:rsidP="002916D3">
      <w:pPr>
        <w:jc w:val="both"/>
        <w:rPr>
          <w:lang w:val="sr-Latn-CS"/>
        </w:rPr>
      </w:pPr>
    </w:p>
    <w:p w:rsidR="006E288F" w:rsidRPr="006E288F" w:rsidRDefault="001F07F9" w:rsidP="002916D3">
      <w:pPr>
        <w:ind w:firstLine="720"/>
        <w:jc w:val="both"/>
        <w:rPr>
          <w:lang w:val="sr-Latn-CS"/>
        </w:rPr>
      </w:pPr>
      <w:r w:rsidRPr="006E288F">
        <w:rPr>
          <w:lang w:val="sr-Latn-CS"/>
        </w:rPr>
        <w:t>Donošenjem</w:t>
      </w:r>
      <w:r w:rsidR="006E288F" w:rsidRPr="006E288F">
        <w:rPr>
          <w:lang w:val="sr-Latn-CS"/>
        </w:rPr>
        <w:t>,</w:t>
      </w:r>
      <w:r w:rsidRPr="006E288F">
        <w:rPr>
          <w:lang w:val="sr-Latn-CS"/>
        </w:rPr>
        <w:t xml:space="preserve"> </w:t>
      </w:r>
      <w:r w:rsidR="006E288F" w:rsidRPr="006E288F">
        <w:rPr>
          <w:lang w:val="sr-Latn-CS"/>
        </w:rPr>
        <w:t xml:space="preserve">po hijerarhiji plana najvišeg reda, </w:t>
      </w:r>
      <w:r w:rsidRPr="006E288F">
        <w:rPr>
          <w:lang w:val="sr-Latn-CS"/>
        </w:rPr>
        <w:t xml:space="preserve">Prostorno urbanističkog Plana opštine Tivat do 2020.godine (PUP) u julu 2010.godine </w:t>
      </w:r>
      <w:r w:rsidR="00666784" w:rsidRPr="006E288F">
        <w:rPr>
          <w:lang w:val="sr-Latn-CS"/>
        </w:rPr>
        <w:t xml:space="preserve">(„Sl.list CG-opštinski propisi“ broj 24/2010) </w:t>
      </w:r>
      <w:r w:rsidRPr="006E288F">
        <w:rPr>
          <w:lang w:val="sr-Latn-CS"/>
        </w:rPr>
        <w:t xml:space="preserve">stvorili su se preduslovi za racionalno i namjensko korištenje prostora i definisanje pravaca razvoja, a sve u skladu sa principima i zahtjevima održivog razvoja. </w:t>
      </w:r>
    </w:p>
    <w:p w:rsidR="001F07F9" w:rsidRPr="006E288F" w:rsidRDefault="001F07F9" w:rsidP="002916D3">
      <w:pPr>
        <w:ind w:firstLine="720"/>
        <w:jc w:val="both"/>
        <w:rPr>
          <w:lang w:val="sr-Latn-CS"/>
        </w:rPr>
      </w:pPr>
      <w:r w:rsidRPr="006E288F">
        <w:rPr>
          <w:lang w:val="sr-Latn-CS"/>
        </w:rPr>
        <w:t>Svi ostali lokalni planski dokumenti su planovi nižeg reda (DUP, UP i LSL), izrađuju se u skladu sa smjernicama iz PUP-a i detaljno razrađuju uslove gradnje i uređenja pojedinih zahvata u prostoru naročito u odnosu na njihovu namjenu, položaj, veličinu, opšte smjernice, oblikovanja i način priključivanja na javnu, komunalnu i drugu infrastrukturu te određuju  mjere za zaštitu prirodnih i drugih vrijednosti propisanih Zakonom.</w:t>
      </w:r>
    </w:p>
    <w:p w:rsidR="001F07F9" w:rsidRPr="006E288F" w:rsidRDefault="001F07F9" w:rsidP="002916D3">
      <w:pPr>
        <w:tabs>
          <w:tab w:val="left" w:pos="0"/>
        </w:tabs>
        <w:jc w:val="both"/>
        <w:rPr>
          <w:lang w:val="sr-Latn-CS"/>
        </w:rPr>
      </w:pPr>
      <w:r w:rsidRPr="00726293">
        <w:rPr>
          <w:color w:val="FF0000"/>
          <w:lang w:val="sr-Latn-CS"/>
        </w:rPr>
        <w:t xml:space="preserve">            </w:t>
      </w:r>
      <w:r w:rsidRPr="006E288F">
        <w:rPr>
          <w:lang w:val="sr-Latn-CS"/>
        </w:rPr>
        <w:t>Tokom izrade svih planskih dokumenata posebna pažnja posvećuje se planiranju građevinskih područja naselja, racionalnom korištenju poljoprivrednog zemljišta, odnosno onemogućavanju korištenje kvalitetnog zemljišta u ne poljoprivredne svrhe, zaštiti vodoizvorišta, šuma, prirodnih i  kulturnih dobara, te realizaciji mjera zaštite prostora i problematici odlaganja otpada.</w:t>
      </w:r>
    </w:p>
    <w:p w:rsidR="001F07F9" w:rsidRPr="006E288F" w:rsidRDefault="001F07F9" w:rsidP="002916D3">
      <w:pPr>
        <w:widowControl w:val="0"/>
        <w:overflowPunct w:val="0"/>
        <w:autoSpaceDE w:val="0"/>
        <w:spacing w:line="204" w:lineRule="auto"/>
        <w:ind w:firstLine="720"/>
        <w:jc w:val="both"/>
        <w:rPr>
          <w:lang w:val="sr-Latn-CS"/>
        </w:rPr>
      </w:pPr>
    </w:p>
    <w:p w:rsidR="001F07F9" w:rsidRPr="006E288F" w:rsidRDefault="001F07F9" w:rsidP="002916D3">
      <w:pPr>
        <w:ind w:firstLine="720"/>
        <w:jc w:val="both"/>
        <w:rPr>
          <w:lang w:val="sr-Latn-CS"/>
        </w:rPr>
      </w:pPr>
      <w:r w:rsidRPr="006E288F">
        <w:rPr>
          <w:lang w:val="sr-Latn-CS"/>
        </w:rPr>
        <w:t xml:space="preserve">PUPom je definisano da se prostor opštine bliže planira odnosno uređuje donošenjem lokalnih planskih dokumenata i to: dvadeset dva (22) DUP-a ukupne površine </w:t>
      </w:r>
      <w:r w:rsidRPr="006E288F">
        <w:rPr>
          <w:b/>
          <w:lang w:val="sr-Latn-CS"/>
        </w:rPr>
        <w:t>934,05 ha,</w:t>
      </w:r>
      <w:r w:rsidRPr="006E288F">
        <w:rPr>
          <w:lang w:val="sr-Latn-CS"/>
        </w:rPr>
        <w:t xml:space="preserve"> dvadeset jedan (21) UP ukupne površine </w:t>
      </w:r>
      <w:r w:rsidRPr="006E288F">
        <w:rPr>
          <w:b/>
          <w:lang w:val="sr-Latn-CS"/>
        </w:rPr>
        <w:t>69,78</w:t>
      </w:r>
      <w:r w:rsidRPr="006E288F">
        <w:rPr>
          <w:lang w:val="sr-Latn-CS"/>
        </w:rPr>
        <w:t xml:space="preserve"> ha i jednom (1) lokalnom studijom lokacije (LSL) površine </w:t>
      </w:r>
      <w:r w:rsidRPr="006E288F">
        <w:rPr>
          <w:b/>
          <w:lang w:val="sr-Latn-CS"/>
        </w:rPr>
        <w:t>1.331,14 ha.</w:t>
      </w:r>
      <w:r w:rsidRPr="006E288F">
        <w:rPr>
          <w:lang w:val="sr-Latn-CS"/>
        </w:rPr>
        <w:t xml:space="preserve"> </w:t>
      </w:r>
    </w:p>
    <w:p w:rsidR="001F07F9" w:rsidRPr="006E288F" w:rsidRDefault="001F07F9" w:rsidP="002916D3">
      <w:pPr>
        <w:ind w:firstLine="720"/>
        <w:jc w:val="both"/>
        <w:rPr>
          <w:lang w:val="sr-Latn-CS"/>
        </w:rPr>
      </w:pPr>
      <w:r w:rsidRPr="006E288F">
        <w:rPr>
          <w:lang w:val="sr-Latn-CS"/>
        </w:rPr>
        <w:t xml:space="preserve">Ukupna površina lokalnih  planskih dokumenata je </w:t>
      </w:r>
      <w:r w:rsidRPr="006E288F">
        <w:rPr>
          <w:b/>
          <w:lang w:val="da-DK"/>
        </w:rPr>
        <w:t xml:space="preserve">2.334,97 </w:t>
      </w:r>
      <w:r w:rsidRPr="006E288F">
        <w:rPr>
          <w:b/>
          <w:lang w:val="sr-Latn-CS"/>
        </w:rPr>
        <w:t>ha.</w:t>
      </w:r>
    </w:p>
    <w:p w:rsidR="001F07F9" w:rsidRPr="006E288F" w:rsidRDefault="001F07F9" w:rsidP="002916D3">
      <w:pPr>
        <w:jc w:val="both"/>
        <w:rPr>
          <w:lang w:val="sr-Latn-CS"/>
        </w:rPr>
      </w:pPr>
      <w:r w:rsidRPr="006E288F">
        <w:rPr>
          <w:lang w:val="sr-Latn-CS"/>
        </w:rPr>
        <w:tab/>
      </w:r>
    </w:p>
    <w:p w:rsidR="001F07F9" w:rsidRPr="006E288F" w:rsidRDefault="001F07F9" w:rsidP="002916D3">
      <w:pPr>
        <w:ind w:firstLine="720"/>
        <w:jc w:val="both"/>
        <w:rPr>
          <w:lang w:val="sr-Latn-CS"/>
        </w:rPr>
      </w:pPr>
      <w:r w:rsidRPr="006E288F">
        <w:rPr>
          <w:lang w:val="sr-Latn-CS"/>
        </w:rPr>
        <w:t xml:space="preserve">Pored lokalnih planskih dokumenata, dio teritorije opštine se uređuje i državnim planskim dokumentima – državnim studijama lokacije (DSL). PPPPNMD je  obalu  Tivatskog zaliva podijelio  u deset (10) sektora. Površina morskog dobra, odnosno površina obuhvaćena državnim planskim dokumentima je  </w:t>
      </w:r>
      <w:r w:rsidRPr="006E288F">
        <w:rPr>
          <w:b/>
          <w:lang w:val="sr-Latn-CS"/>
        </w:rPr>
        <w:t>924,79</w:t>
      </w:r>
      <w:r w:rsidRPr="006E288F">
        <w:rPr>
          <w:lang w:val="sr-Latn-CS"/>
        </w:rPr>
        <w:t xml:space="preserve"> ha i predstavlja najveći  potencijal za razvoj opštine. </w:t>
      </w:r>
    </w:p>
    <w:p w:rsidR="001F07F9" w:rsidRPr="006E288F" w:rsidRDefault="001F07F9" w:rsidP="002916D3">
      <w:pPr>
        <w:jc w:val="both"/>
        <w:rPr>
          <w:lang w:val="sr-Latn-CS"/>
        </w:rPr>
      </w:pPr>
    </w:p>
    <w:p w:rsidR="001F07F9" w:rsidRDefault="001F07F9" w:rsidP="002916D3">
      <w:pPr>
        <w:ind w:firstLine="720"/>
        <w:jc w:val="both"/>
        <w:rPr>
          <w:b/>
          <w:lang w:val="sr-Latn-CS"/>
        </w:rPr>
      </w:pPr>
      <w:r w:rsidRPr="006E288F">
        <w:rPr>
          <w:lang w:val="sr-Latn-CS"/>
        </w:rPr>
        <w:t xml:space="preserve">Na prostoru opštine Tivat prema PUP-u planirano je donošenje državnih i lokalnih planskih dokumenata u ukupnoj površini od </w:t>
      </w:r>
      <w:r w:rsidRPr="006E288F">
        <w:rPr>
          <w:b/>
          <w:lang w:val="sr-Latn-CS"/>
        </w:rPr>
        <w:t xml:space="preserve">3.259,76 </w:t>
      </w:r>
      <w:r w:rsidRPr="006E288F">
        <w:rPr>
          <w:b/>
          <w:lang w:val="pl-PL"/>
        </w:rPr>
        <w:t>ha</w:t>
      </w:r>
      <w:r w:rsidRPr="006E288F">
        <w:rPr>
          <w:b/>
          <w:lang w:val="sr-Latn-CS"/>
        </w:rPr>
        <w:t>.</w:t>
      </w:r>
    </w:p>
    <w:p w:rsidR="002C6174" w:rsidRPr="006E288F" w:rsidRDefault="002C6174" w:rsidP="002916D3">
      <w:pPr>
        <w:ind w:firstLine="720"/>
        <w:jc w:val="both"/>
        <w:rPr>
          <w:lang w:val="sr-Latn-CS"/>
        </w:rPr>
      </w:pPr>
    </w:p>
    <w:p w:rsidR="001F07F9" w:rsidRDefault="001F07F9" w:rsidP="002916D3">
      <w:pPr>
        <w:ind w:firstLine="720"/>
        <w:jc w:val="center"/>
        <w:rPr>
          <w:b/>
          <w:lang w:val="sr-Latn-CS"/>
        </w:rPr>
      </w:pPr>
      <w:r w:rsidRPr="00F3633A">
        <w:rPr>
          <w:b/>
          <w:lang w:val="sr-Latn-CS"/>
        </w:rPr>
        <w:lastRenderedPageBreak/>
        <w:t>SVI PLANSKI DOKUMENTI KOJI UREĐUJU</w:t>
      </w:r>
    </w:p>
    <w:p w:rsidR="001F07F9" w:rsidRDefault="001F07F9" w:rsidP="002916D3">
      <w:pPr>
        <w:ind w:firstLine="720"/>
        <w:jc w:val="center"/>
        <w:rPr>
          <w:b/>
          <w:lang w:val="sr-Latn-CS"/>
        </w:rPr>
      </w:pPr>
      <w:r w:rsidRPr="00F3633A">
        <w:rPr>
          <w:b/>
          <w:lang w:val="sr-Latn-CS"/>
        </w:rPr>
        <w:t>PROSTOR OPŠTINE TIVAT</w:t>
      </w:r>
      <w:r>
        <w:rPr>
          <w:b/>
          <w:lang w:val="sr-Latn-CS"/>
        </w:rPr>
        <w:t xml:space="preserve"> PREMA PUP-u</w:t>
      </w:r>
    </w:p>
    <w:tbl>
      <w:tblPr>
        <w:tblW w:w="10728" w:type="dxa"/>
        <w:tblInd w:w="-318" w:type="dxa"/>
        <w:tblLayout w:type="fixed"/>
        <w:tblLook w:val="0000" w:firstRow="0" w:lastRow="0" w:firstColumn="0" w:lastColumn="0" w:noHBand="0" w:noVBand="0"/>
      </w:tblPr>
      <w:tblGrid>
        <w:gridCol w:w="1824"/>
        <w:gridCol w:w="4839"/>
        <w:gridCol w:w="1276"/>
        <w:gridCol w:w="2789"/>
      </w:tblGrid>
      <w:tr w:rsidR="001F07F9" w:rsidRPr="00C21AF2" w:rsidTr="000F6496">
        <w:trPr>
          <w:trHeight w:val="662"/>
        </w:trPr>
        <w:tc>
          <w:tcPr>
            <w:tcW w:w="1824" w:type="dxa"/>
            <w:tcBorders>
              <w:top w:val="single" w:sz="4" w:space="0" w:color="000000"/>
              <w:left w:val="single" w:sz="4" w:space="0" w:color="000000"/>
              <w:bottom w:val="single" w:sz="4" w:space="0" w:color="000000"/>
            </w:tcBorders>
          </w:tcPr>
          <w:p w:rsidR="001F07F9" w:rsidRPr="00C21AF2" w:rsidRDefault="001F07F9" w:rsidP="000F6496">
            <w:pPr>
              <w:jc w:val="both"/>
              <w:rPr>
                <w:b/>
                <w:i/>
              </w:rPr>
            </w:pPr>
            <w:r w:rsidRPr="00C21AF2">
              <w:rPr>
                <w:b/>
                <w:i/>
              </w:rPr>
              <w:t>Nivo dokumentacije</w:t>
            </w:r>
          </w:p>
        </w:tc>
        <w:tc>
          <w:tcPr>
            <w:tcW w:w="4839" w:type="dxa"/>
            <w:tcBorders>
              <w:top w:val="single" w:sz="4" w:space="0" w:color="000000"/>
              <w:left w:val="single" w:sz="4" w:space="0" w:color="000000"/>
              <w:bottom w:val="single" w:sz="4" w:space="0" w:color="000000"/>
            </w:tcBorders>
          </w:tcPr>
          <w:p w:rsidR="001F07F9" w:rsidRPr="00C21AF2" w:rsidRDefault="001F07F9" w:rsidP="002916D3">
            <w:pPr>
              <w:snapToGrid w:val="0"/>
              <w:jc w:val="both"/>
              <w:rPr>
                <w:b/>
                <w:i/>
              </w:rPr>
            </w:pPr>
          </w:p>
          <w:p w:rsidR="001F07F9" w:rsidRPr="00C21AF2" w:rsidRDefault="001F07F9" w:rsidP="002916D3">
            <w:pPr>
              <w:jc w:val="both"/>
              <w:rPr>
                <w:b/>
                <w:i/>
              </w:rPr>
            </w:pPr>
            <w:r w:rsidRPr="00C21AF2">
              <w:rPr>
                <w:b/>
                <w:i/>
              </w:rPr>
              <w:t>Dokument</w:t>
            </w:r>
          </w:p>
        </w:tc>
        <w:tc>
          <w:tcPr>
            <w:tcW w:w="1276" w:type="dxa"/>
            <w:tcBorders>
              <w:top w:val="single" w:sz="4" w:space="0" w:color="000000"/>
              <w:left w:val="single" w:sz="4" w:space="0" w:color="000000"/>
              <w:bottom w:val="single" w:sz="4" w:space="0" w:color="000000"/>
            </w:tcBorders>
          </w:tcPr>
          <w:p w:rsidR="001F07F9" w:rsidRPr="00C21AF2" w:rsidRDefault="001F07F9" w:rsidP="002916D3">
            <w:pPr>
              <w:jc w:val="both"/>
              <w:rPr>
                <w:b/>
                <w:i/>
              </w:rPr>
            </w:pPr>
            <w:r w:rsidRPr="00C21AF2">
              <w:rPr>
                <w:b/>
                <w:i/>
              </w:rPr>
              <w:t xml:space="preserve">Površina </w:t>
            </w:r>
          </w:p>
          <w:p w:rsidR="001F07F9" w:rsidRPr="00C21AF2" w:rsidRDefault="001F07F9" w:rsidP="002916D3">
            <w:pPr>
              <w:jc w:val="both"/>
              <w:rPr>
                <w:b/>
                <w:i/>
              </w:rPr>
            </w:pPr>
            <w:r w:rsidRPr="00C21AF2">
              <w:rPr>
                <w:b/>
                <w:i/>
              </w:rPr>
              <w:t>ha</w:t>
            </w:r>
          </w:p>
        </w:tc>
        <w:tc>
          <w:tcPr>
            <w:tcW w:w="2789" w:type="dxa"/>
            <w:tcBorders>
              <w:top w:val="single" w:sz="4" w:space="0" w:color="000000"/>
              <w:left w:val="single" w:sz="4" w:space="0" w:color="000000"/>
              <w:bottom w:val="single" w:sz="4" w:space="0" w:color="000000"/>
              <w:right w:val="single" w:sz="4" w:space="0" w:color="000000"/>
            </w:tcBorders>
          </w:tcPr>
          <w:p w:rsidR="001F07F9" w:rsidRPr="00C21AF2" w:rsidRDefault="001F07F9" w:rsidP="002916D3">
            <w:pPr>
              <w:jc w:val="both"/>
              <w:rPr>
                <w:b/>
                <w:i/>
              </w:rPr>
            </w:pPr>
            <w:r w:rsidRPr="00C21AF2">
              <w:rPr>
                <w:b/>
                <w:i/>
              </w:rPr>
              <w:t>Trenutno stanje</w:t>
            </w:r>
          </w:p>
        </w:tc>
      </w:tr>
      <w:tr w:rsidR="001F07F9" w:rsidRPr="00C21AF2" w:rsidTr="006E288F">
        <w:trPr>
          <w:trHeight w:val="673"/>
        </w:trPr>
        <w:tc>
          <w:tcPr>
            <w:tcW w:w="6663" w:type="dxa"/>
            <w:gridSpan w:val="2"/>
            <w:tcBorders>
              <w:left w:val="single" w:sz="4" w:space="0" w:color="000000"/>
              <w:bottom w:val="single" w:sz="4" w:space="0" w:color="000000"/>
            </w:tcBorders>
            <w:shd w:val="clear" w:color="auto" w:fill="A6A6A6"/>
          </w:tcPr>
          <w:p w:rsidR="001F07F9" w:rsidRPr="00C21AF2" w:rsidRDefault="001F07F9" w:rsidP="002916D3">
            <w:pPr>
              <w:snapToGrid w:val="0"/>
              <w:jc w:val="both"/>
              <w:rPr>
                <w:b/>
                <w:i/>
              </w:rPr>
            </w:pPr>
          </w:p>
          <w:p w:rsidR="001F07F9" w:rsidRPr="00C21AF2" w:rsidRDefault="001F07F9" w:rsidP="002916D3">
            <w:pPr>
              <w:jc w:val="both"/>
              <w:rPr>
                <w:b/>
              </w:rPr>
            </w:pPr>
            <w:r w:rsidRPr="00C21AF2">
              <w:rPr>
                <w:b/>
              </w:rPr>
              <w:t>DRŽAVNI PLANSKI DOKUMENTI</w:t>
            </w:r>
          </w:p>
        </w:tc>
        <w:tc>
          <w:tcPr>
            <w:tcW w:w="1276" w:type="dxa"/>
            <w:tcBorders>
              <w:left w:val="single" w:sz="4" w:space="0" w:color="000000"/>
              <w:bottom w:val="single" w:sz="4" w:space="0" w:color="000000"/>
            </w:tcBorders>
            <w:shd w:val="clear" w:color="auto" w:fill="A6A6A6"/>
          </w:tcPr>
          <w:p w:rsidR="001F07F9" w:rsidRPr="00C21AF2" w:rsidRDefault="001F07F9" w:rsidP="002916D3">
            <w:pPr>
              <w:snapToGrid w:val="0"/>
              <w:rPr>
                <w:b/>
              </w:rPr>
            </w:pPr>
          </w:p>
          <w:p w:rsidR="001F07F9" w:rsidRPr="00C21AF2" w:rsidRDefault="001F07F9" w:rsidP="002916D3">
            <w:pPr>
              <w:rPr>
                <w:b/>
              </w:rPr>
            </w:pPr>
          </w:p>
          <w:p w:rsidR="001F07F9" w:rsidRPr="00C21AF2" w:rsidRDefault="001F07F9" w:rsidP="002916D3">
            <w:pPr>
              <w:jc w:val="both"/>
              <w:rPr>
                <w:b/>
              </w:rPr>
            </w:pPr>
          </w:p>
        </w:tc>
        <w:tc>
          <w:tcPr>
            <w:tcW w:w="2789" w:type="dxa"/>
            <w:tcBorders>
              <w:left w:val="single" w:sz="4" w:space="0" w:color="000000"/>
              <w:bottom w:val="single" w:sz="4" w:space="0" w:color="000000"/>
              <w:right w:val="single" w:sz="4" w:space="0" w:color="000000"/>
            </w:tcBorders>
            <w:shd w:val="clear" w:color="auto" w:fill="A6A6A6"/>
          </w:tcPr>
          <w:p w:rsidR="001F07F9" w:rsidRPr="00C21AF2" w:rsidRDefault="001F07F9" w:rsidP="002916D3">
            <w:pPr>
              <w:snapToGrid w:val="0"/>
              <w:rPr>
                <w:b/>
              </w:rPr>
            </w:pPr>
          </w:p>
          <w:p w:rsidR="001F07F9" w:rsidRPr="00C21AF2" w:rsidRDefault="001F07F9" w:rsidP="002916D3">
            <w:pPr>
              <w:rPr>
                <w:b/>
              </w:rPr>
            </w:pPr>
          </w:p>
          <w:p w:rsidR="001F07F9" w:rsidRPr="00C21AF2" w:rsidRDefault="001F07F9" w:rsidP="002916D3">
            <w:pPr>
              <w:jc w:val="both"/>
              <w:rPr>
                <w:b/>
              </w:rPr>
            </w:pPr>
          </w:p>
        </w:tc>
      </w:tr>
      <w:tr w:rsidR="001F07F9" w:rsidRPr="00C21AF2" w:rsidTr="002916D3">
        <w:trPr>
          <w:trHeight w:val="70"/>
        </w:trPr>
        <w:tc>
          <w:tcPr>
            <w:tcW w:w="1824" w:type="dxa"/>
            <w:tcBorders>
              <w:left w:val="single" w:sz="4" w:space="0" w:color="000000"/>
            </w:tcBorders>
          </w:tcPr>
          <w:p w:rsidR="001F07F9" w:rsidRPr="00C21AF2" w:rsidRDefault="001F07F9" w:rsidP="002916D3">
            <w:pPr>
              <w:snapToGrid w:val="0"/>
              <w:jc w:val="both"/>
              <w:rPr>
                <w:b/>
              </w:rPr>
            </w:pPr>
          </w:p>
        </w:tc>
        <w:tc>
          <w:tcPr>
            <w:tcW w:w="4839" w:type="dxa"/>
            <w:tcBorders>
              <w:left w:val="single" w:sz="4" w:space="0" w:color="000000"/>
            </w:tcBorders>
          </w:tcPr>
          <w:p w:rsidR="001F07F9" w:rsidRPr="00C21AF2" w:rsidRDefault="001F07F9" w:rsidP="002916D3">
            <w:pPr>
              <w:snapToGrid w:val="0"/>
              <w:jc w:val="both"/>
              <w:rPr>
                <w:caps/>
              </w:rPr>
            </w:pPr>
          </w:p>
        </w:tc>
        <w:tc>
          <w:tcPr>
            <w:tcW w:w="1276" w:type="dxa"/>
            <w:tcBorders>
              <w:left w:val="single" w:sz="4" w:space="0" w:color="000000"/>
            </w:tcBorders>
          </w:tcPr>
          <w:p w:rsidR="001F07F9" w:rsidRPr="00C21AF2" w:rsidRDefault="001F07F9" w:rsidP="002916D3">
            <w:pPr>
              <w:snapToGrid w:val="0"/>
              <w:ind w:right="170"/>
              <w:jc w:val="right"/>
            </w:pPr>
          </w:p>
        </w:tc>
        <w:tc>
          <w:tcPr>
            <w:tcW w:w="2789" w:type="dxa"/>
            <w:tcBorders>
              <w:left w:val="single" w:sz="4" w:space="0" w:color="000000"/>
              <w:right w:val="single" w:sz="4" w:space="0" w:color="000000"/>
            </w:tcBorders>
          </w:tcPr>
          <w:p w:rsidR="001F07F9" w:rsidRPr="00C21AF2" w:rsidRDefault="001F07F9" w:rsidP="002916D3">
            <w:pPr>
              <w:snapToGrid w:val="0"/>
              <w:jc w:val="both"/>
            </w:pPr>
          </w:p>
        </w:tc>
      </w:tr>
      <w:tr w:rsidR="001F07F9" w:rsidRPr="009943B9" w:rsidTr="002916D3">
        <w:tc>
          <w:tcPr>
            <w:tcW w:w="1824" w:type="dxa"/>
            <w:tcBorders>
              <w:left w:val="single" w:sz="4" w:space="0" w:color="000000"/>
            </w:tcBorders>
          </w:tcPr>
          <w:p w:rsidR="001F07F9" w:rsidRPr="00C21AF2" w:rsidRDefault="001F07F9" w:rsidP="002916D3">
            <w:pPr>
              <w:snapToGrid w:val="0"/>
              <w:jc w:val="both"/>
            </w:pPr>
            <w:r w:rsidRPr="00C21AF2">
              <w:t>DRŽAVNA</w:t>
            </w:r>
          </w:p>
        </w:tc>
        <w:tc>
          <w:tcPr>
            <w:tcW w:w="4839" w:type="dxa"/>
            <w:tcBorders>
              <w:left w:val="single" w:sz="4" w:space="0" w:color="000000"/>
            </w:tcBorders>
          </w:tcPr>
          <w:p w:rsidR="001F07F9" w:rsidRPr="009943B9" w:rsidRDefault="001F07F9" w:rsidP="002916D3">
            <w:pPr>
              <w:rPr>
                <w:lang w:val="it-IT"/>
              </w:rPr>
            </w:pPr>
            <w:r w:rsidRPr="009943B9">
              <w:rPr>
                <w:lang w:val="it-IT"/>
              </w:rPr>
              <w:t>1.Arsenal (dio sektora 22), 2008.g</w:t>
            </w:r>
          </w:p>
          <w:p w:rsidR="001F07F9" w:rsidRPr="009943B9" w:rsidRDefault="001F07F9" w:rsidP="002916D3">
            <w:pPr>
              <w:rPr>
                <w:lang w:val="it-IT"/>
              </w:rPr>
            </w:pPr>
          </w:p>
          <w:p w:rsidR="001F07F9" w:rsidRPr="009943B9" w:rsidRDefault="001F07F9" w:rsidP="002916D3">
            <w:pPr>
              <w:rPr>
                <w:lang w:val="it-IT"/>
              </w:rPr>
            </w:pPr>
            <w:r w:rsidRPr="009943B9">
              <w:rPr>
                <w:lang w:val="it-IT"/>
              </w:rPr>
              <w:t>1a.Izmjena i dopuna Arsenal  2013.g</w:t>
            </w:r>
          </w:p>
          <w:p w:rsidR="001F07F9" w:rsidRPr="009943B9" w:rsidRDefault="001F07F9" w:rsidP="002916D3">
            <w:pPr>
              <w:rPr>
                <w:lang w:val="it-IT"/>
              </w:rPr>
            </w:pPr>
          </w:p>
        </w:tc>
        <w:tc>
          <w:tcPr>
            <w:tcW w:w="1276" w:type="dxa"/>
            <w:tcBorders>
              <w:left w:val="single" w:sz="4" w:space="0" w:color="000000"/>
            </w:tcBorders>
          </w:tcPr>
          <w:p w:rsidR="001F07F9" w:rsidRPr="00C21AF2" w:rsidRDefault="001F07F9" w:rsidP="002916D3">
            <w:pPr>
              <w:snapToGrid w:val="0"/>
              <w:ind w:right="170"/>
              <w:jc w:val="center"/>
            </w:pPr>
            <w:r w:rsidRPr="009943B9">
              <w:rPr>
                <w:lang w:val="it-IT"/>
              </w:rPr>
              <w:t xml:space="preserve">  </w:t>
            </w:r>
            <w:r w:rsidRPr="00C21AF2">
              <w:t>168,52</w:t>
            </w:r>
          </w:p>
        </w:tc>
        <w:tc>
          <w:tcPr>
            <w:tcW w:w="2789" w:type="dxa"/>
            <w:tcBorders>
              <w:left w:val="single" w:sz="4" w:space="0" w:color="000000"/>
              <w:right w:val="single" w:sz="4" w:space="0" w:color="000000"/>
            </w:tcBorders>
          </w:tcPr>
          <w:p w:rsidR="001F07F9" w:rsidRPr="009943B9" w:rsidRDefault="001F07F9" w:rsidP="002916D3">
            <w:pPr>
              <w:snapToGrid w:val="0"/>
              <w:jc w:val="both"/>
              <w:rPr>
                <w:lang w:val="it-IT"/>
              </w:rPr>
            </w:pPr>
            <w:r w:rsidRPr="009943B9">
              <w:rPr>
                <w:lang w:val="it-IT"/>
              </w:rPr>
              <w:t xml:space="preserve">postojeći -kopno 29,42 ha, </w:t>
            </w:r>
          </w:p>
          <w:p w:rsidR="001F07F9" w:rsidRPr="009943B9" w:rsidRDefault="001F07F9" w:rsidP="002916D3">
            <w:pPr>
              <w:snapToGrid w:val="0"/>
              <w:jc w:val="both"/>
              <w:rPr>
                <w:lang w:val="it-IT"/>
              </w:rPr>
            </w:pPr>
            <w:r w:rsidRPr="009943B9">
              <w:rPr>
                <w:lang w:val="it-IT"/>
              </w:rPr>
              <w:t xml:space="preserve">               -more 139,10 ha</w:t>
            </w:r>
          </w:p>
        </w:tc>
      </w:tr>
      <w:tr w:rsidR="001F07F9" w:rsidRPr="00C21AF2" w:rsidTr="002916D3">
        <w:trPr>
          <w:trHeight w:val="313"/>
        </w:trPr>
        <w:tc>
          <w:tcPr>
            <w:tcW w:w="1824" w:type="dxa"/>
            <w:tcBorders>
              <w:left w:val="single" w:sz="4" w:space="0" w:color="000000"/>
            </w:tcBorders>
          </w:tcPr>
          <w:p w:rsidR="001F07F9" w:rsidRPr="00C21AF2" w:rsidRDefault="001F07F9" w:rsidP="002916D3">
            <w:pPr>
              <w:snapToGrid w:val="0"/>
              <w:jc w:val="both"/>
            </w:pPr>
            <w:r w:rsidRPr="00C21AF2">
              <w:t>STUDIJA LOKACIJE</w:t>
            </w:r>
          </w:p>
        </w:tc>
        <w:tc>
          <w:tcPr>
            <w:tcW w:w="4839" w:type="dxa"/>
            <w:tcBorders>
              <w:left w:val="single" w:sz="4" w:space="0" w:color="000000"/>
            </w:tcBorders>
          </w:tcPr>
          <w:p w:rsidR="001F07F9" w:rsidRPr="00C21AF2" w:rsidRDefault="001F07F9" w:rsidP="002916D3">
            <w:pPr>
              <w:rPr>
                <w:lang w:val="pl-PL"/>
              </w:rPr>
            </w:pPr>
            <w:r w:rsidRPr="00C21AF2">
              <w:rPr>
                <w:lang w:val="pl-PL"/>
              </w:rPr>
              <w:t>2. Župa-Bonići (dio sektora 22 i sektor 23)</w:t>
            </w:r>
          </w:p>
        </w:tc>
        <w:tc>
          <w:tcPr>
            <w:tcW w:w="1276" w:type="dxa"/>
            <w:tcBorders>
              <w:left w:val="single" w:sz="4" w:space="0" w:color="000000"/>
            </w:tcBorders>
          </w:tcPr>
          <w:p w:rsidR="001F07F9" w:rsidRPr="00C21AF2" w:rsidRDefault="001F07F9" w:rsidP="002916D3">
            <w:pPr>
              <w:snapToGrid w:val="0"/>
              <w:ind w:right="170"/>
              <w:jc w:val="center"/>
            </w:pPr>
            <w:r w:rsidRPr="00CC28E3">
              <w:rPr>
                <w:lang w:val="da-DK"/>
              </w:rPr>
              <w:t xml:space="preserve"> </w:t>
            </w:r>
            <w:r>
              <w:rPr>
                <w:lang w:val="da-DK"/>
              </w:rPr>
              <w:t xml:space="preserve">  </w:t>
            </w:r>
            <w:r w:rsidRPr="00CC28E3">
              <w:rPr>
                <w:lang w:val="da-DK"/>
              </w:rPr>
              <w:t xml:space="preserve">  </w:t>
            </w:r>
            <w:r w:rsidRPr="00C21AF2">
              <w:t>64,34</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rPr>
                <w:lang w:val="pt-BR"/>
              </w:rPr>
            </w:pPr>
            <w:r w:rsidRPr="00C21AF2">
              <w:rPr>
                <w:lang w:val="pt-BR"/>
              </w:rPr>
              <w:t>3.Kaladrovo-OstrvoCvijeća-Brdišta(sektor 25)</w:t>
            </w:r>
          </w:p>
        </w:tc>
        <w:tc>
          <w:tcPr>
            <w:tcW w:w="1276" w:type="dxa"/>
            <w:tcBorders>
              <w:left w:val="single" w:sz="4" w:space="0" w:color="000000"/>
            </w:tcBorders>
          </w:tcPr>
          <w:p w:rsidR="001F07F9" w:rsidRPr="00C21AF2" w:rsidRDefault="001F07F9" w:rsidP="002916D3">
            <w:pPr>
              <w:snapToGrid w:val="0"/>
              <w:jc w:val="both"/>
            </w:pPr>
            <w:r w:rsidRPr="00C21AF2">
              <w:t xml:space="preserve">  </w:t>
            </w:r>
            <w:r>
              <w:t xml:space="preserve"> </w:t>
            </w:r>
            <w:r w:rsidRPr="00C21AF2">
              <w:t xml:space="preserve"> 200,74</w:t>
            </w:r>
          </w:p>
        </w:tc>
        <w:tc>
          <w:tcPr>
            <w:tcW w:w="2789" w:type="dxa"/>
            <w:tcBorders>
              <w:left w:val="single" w:sz="4" w:space="0" w:color="000000"/>
              <w:right w:val="single" w:sz="4" w:space="0" w:color="000000"/>
            </w:tcBorders>
          </w:tcPr>
          <w:p w:rsidR="001F07F9" w:rsidRPr="00C21AF2" w:rsidRDefault="001F07F9" w:rsidP="002916D3">
            <w:pPr>
              <w:snapToGrid w:val="0"/>
              <w:ind w:right="170"/>
            </w:pPr>
            <w:r w:rsidRPr="00C21AF2">
              <w:t>postojeći-kopno 11,26ha</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Default="001F07F9" w:rsidP="002916D3"/>
          <w:p w:rsidR="001F07F9" w:rsidRPr="00C21AF2" w:rsidRDefault="001F07F9" w:rsidP="002916D3">
            <w:r w:rsidRPr="00C21AF2">
              <w:t>4. Ostrvo Sveti Marko (sektor 26)</w:t>
            </w:r>
          </w:p>
        </w:tc>
        <w:tc>
          <w:tcPr>
            <w:tcW w:w="1276" w:type="dxa"/>
            <w:tcBorders>
              <w:left w:val="single" w:sz="4" w:space="0" w:color="000000"/>
            </w:tcBorders>
          </w:tcPr>
          <w:p w:rsidR="001F07F9" w:rsidRDefault="001F07F9" w:rsidP="002916D3">
            <w:pPr>
              <w:tabs>
                <w:tab w:val="left" w:pos="1060"/>
              </w:tabs>
              <w:snapToGrid w:val="0"/>
              <w:ind w:right="170"/>
              <w:jc w:val="center"/>
            </w:pPr>
          </w:p>
          <w:p w:rsidR="001F07F9" w:rsidRPr="00C21AF2" w:rsidRDefault="001F07F9" w:rsidP="002916D3">
            <w:pPr>
              <w:snapToGrid w:val="0"/>
              <w:ind w:right="-108"/>
              <w:jc w:val="center"/>
            </w:pPr>
            <w:r>
              <w:t xml:space="preserve"> </w:t>
            </w:r>
            <w:r w:rsidRPr="00C21AF2">
              <w:t>179,60</w:t>
            </w:r>
          </w:p>
        </w:tc>
        <w:tc>
          <w:tcPr>
            <w:tcW w:w="2789" w:type="dxa"/>
            <w:tcBorders>
              <w:left w:val="single" w:sz="4" w:space="0" w:color="000000"/>
              <w:right w:val="single" w:sz="4" w:space="0" w:color="000000"/>
            </w:tcBorders>
          </w:tcPr>
          <w:p w:rsidR="001F07F9" w:rsidRDefault="001F07F9" w:rsidP="002916D3">
            <w:pPr>
              <w:snapToGrid w:val="0"/>
              <w:jc w:val="both"/>
            </w:pPr>
          </w:p>
          <w:p w:rsidR="001F07F9" w:rsidRPr="00C21AF2" w:rsidRDefault="001F07F9" w:rsidP="002916D3">
            <w:pPr>
              <w:snapToGrid w:val="0"/>
              <w:jc w:val="both"/>
            </w:pPr>
            <w:r w:rsidRPr="00C21AF2">
              <w:t xml:space="preserve">postojeći -kopno 34, 58 ha </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Default="001F07F9" w:rsidP="002916D3">
            <w:pPr>
              <w:rPr>
                <w:lang w:val="es-ES"/>
              </w:rPr>
            </w:pPr>
          </w:p>
          <w:p w:rsidR="001F07F9" w:rsidRPr="00C21AF2" w:rsidRDefault="001F07F9" w:rsidP="002916D3">
            <w:pPr>
              <w:rPr>
                <w:lang w:val="es-ES"/>
              </w:rPr>
            </w:pPr>
            <w:r w:rsidRPr="00C21AF2">
              <w:rPr>
                <w:lang w:val="es-ES"/>
              </w:rPr>
              <w:t>5. dio Solila, Đuraševići-Kaluđe-</w:t>
            </w:r>
          </w:p>
          <w:p w:rsidR="001F07F9" w:rsidRPr="00C21AF2" w:rsidRDefault="001F07F9" w:rsidP="002916D3">
            <w:pPr>
              <w:rPr>
                <w:lang w:val="es-ES"/>
              </w:rPr>
            </w:pPr>
            <w:r w:rsidRPr="00C21AF2">
              <w:rPr>
                <w:lang w:val="es-ES"/>
              </w:rPr>
              <w:t xml:space="preserve">   rovina-Krickovina(dio sektora 27 i sektor 28)</w:t>
            </w:r>
          </w:p>
        </w:tc>
        <w:tc>
          <w:tcPr>
            <w:tcW w:w="1276" w:type="dxa"/>
            <w:tcBorders>
              <w:left w:val="single" w:sz="4" w:space="0" w:color="000000"/>
            </w:tcBorders>
          </w:tcPr>
          <w:p w:rsidR="001F07F9" w:rsidRPr="00CC28E3" w:rsidRDefault="001F07F9" w:rsidP="002916D3">
            <w:pPr>
              <w:snapToGrid w:val="0"/>
              <w:ind w:right="170"/>
              <w:jc w:val="right"/>
              <w:rPr>
                <w:lang w:val="da-DK"/>
              </w:rPr>
            </w:pPr>
          </w:p>
          <w:p w:rsidR="001F07F9" w:rsidRPr="00CC28E3" w:rsidRDefault="001F07F9" w:rsidP="002916D3">
            <w:pPr>
              <w:ind w:right="170"/>
              <w:jc w:val="center"/>
              <w:rPr>
                <w:lang w:val="da-DK"/>
              </w:rPr>
            </w:pPr>
          </w:p>
          <w:p w:rsidR="001F07F9" w:rsidRPr="00C21AF2" w:rsidRDefault="001F07F9" w:rsidP="002916D3">
            <w:pPr>
              <w:ind w:right="170"/>
              <w:jc w:val="center"/>
            </w:pPr>
            <w:r w:rsidRPr="00CC28E3">
              <w:rPr>
                <w:lang w:val="da-DK"/>
              </w:rPr>
              <w:t xml:space="preserve"> </w:t>
            </w:r>
            <w:r>
              <w:rPr>
                <w:lang w:val="da-DK"/>
              </w:rPr>
              <w:t xml:space="preserve">   </w:t>
            </w:r>
            <w:r w:rsidRPr="00C21AF2">
              <w:t>52,75</w:t>
            </w:r>
          </w:p>
        </w:tc>
        <w:tc>
          <w:tcPr>
            <w:tcW w:w="2789" w:type="dxa"/>
            <w:tcBorders>
              <w:left w:val="single" w:sz="4" w:space="0" w:color="000000"/>
              <w:right w:val="single" w:sz="4" w:space="0" w:color="000000"/>
            </w:tcBorders>
          </w:tcPr>
          <w:p w:rsidR="001F07F9" w:rsidRPr="00C21AF2" w:rsidRDefault="001F07F9" w:rsidP="002916D3">
            <w:pPr>
              <w:snapToGrid w:val="0"/>
              <w:jc w:val="both"/>
            </w:pPr>
          </w:p>
          <w:p w:rsidR="001F07F9" w:rsidRDefault="001F07F9" w:rsidP="002916D3">
            <w:pPr>
              <w:jc w:val="both"/>
            </w:pPr>
          </w:p>
          <w:p w:rsidR="001F07F9" w:rsidRPr="00C21AF2" w:rsidRDefault="001F07F9" w:rsidP="002916D3">
            <w:pPr>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Default="001F07F9" w:rsidP="002916D3"/>
          <w:p w:rsidR="001F07F9" w:rsidRPr="00C21AF2" w:rsidRDefault="001F07F9" w:rsidP="002916D3">
            <w:r w:rsidRPr="00C21AF2">
              <w:t>6.  Krašići (sektor 29),</w:t>
            </w:r>
          </w:p>
        </w:tc>
        <w:tc>
          <w:tcPr>
            <w:tcW w:w="1276" w:type="dxa"/>
            <w:tcBorders>
              <w:left w:val="single" w:sz="4" w:space="0" w:color="000000"/>
            </w:tcBorders>
          </w:tcPr>
          <w:p w:rsidR="001F07F9" w:rsidRDefault="001F07F9" w:rsidP="002916D3">
            <w:pPr>
              <w:snapToGrid w:val="0"/>
              <w:ind w:right="170"/>
              <w:jc w:val="center"/>
            </w:pPr>
          </w:p>
          <w:p w:rsidR="001F07F9" w:rsidRPr="00C21AF2" w:rsidRDefault="001F07F9" w:rsidP="002916D3">
            <w:pPr>
              <w:snapToGrid w:val="0"/>
              <w:ind w:right="170"/>
              <w:jc w:val="center"/>
            </w:pPr>
            <w:r>
              <w:t xml:space="preserve">    </w:t>
            </w:r>
            <w:r w:rsidRPr="00C21AF2">
              <w:t>14,17</w:t>
            </w:r>
          </w:p>
        </w:tc>
        <w:tc>
          <w:tcPr>
            <w:tcW w:w="2789" w:type="dxa"/>
            <w:tcBorders>
              <w:left w:val="single" w:sz="4" w:space="0" w:color="000000"/>
              <w:right w:val="single" w:sz="4" w:space="0" w:color="000000"/>
            </w:tcBorders>
          </w:tcPr>
          <w:p w:rsidR="001F07F9" w:rsidRDefault="001F07F9" w:rsidP="002916D3">
            <w:pPr>
              <w:snapToGrid w:val="0"/>
              <w:jc w:val="both"/>
            </w:pPr>
          </w:p>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Default="001F07F9" w:rsidP="002916D3">
            <w:pPr>
              <w:snapToGrid w:val="0"/>
              <w:jc w:val="both"/>
            </w:pPr>
          </w:p>
          <w:p w:rsidR="001F07F9" w:rsidRPr="00C21AF2" w:rsidRDefault="001F07F9" w:rsidP="002916D3">
            <w:pPr>
              <w:snapToGrid w:val="0"/>
              <w:jc w:val="both"/>
            </w:pPr>
            <w:r w:rsidRPr="00C21AF2">
              <w:t xml:space="preserve">7.  </w:t>
            </w:r>
            <w:r w:rsidRPr="0018549E">
              <w:t>Aerodrom (sektor 24)</w:t>
            </w:r>
          </w:p>
        </w:tc>
        <w:tc>
          <w:tcPr>
            <w:tcW w:w="1276" w:type="dxa"/>
            <w:tcBorders>
              <w:left w:val="single" w:sz="4" w:space="0" w:color="000000"/>
            </w:tcBorders>
          </w:tcPr>
          <w:p w:rsidR="001F07F9" w:rsidRDefault="001F07F9" w:rsidP="002916D3">
            <w:pPr>
              <w:snapToGrid w:val="0"/>
              <w:jc w:val="both"/>
            </w:pPr>
            <w:r>
              <w:t xml:space="preserve">   </w:t>
            </w:r>
          </w:p>
          <w:p w:rsidR="001F07F9" w:rsidRPr="00C21AF2" w:rsidRDefault="001F07F9" w:rsidP="002916D3">
            <w:pPr>
              <w:snapToGrid w:val="0"/>
              <w:jc w:val="both"/>
            </w:pPr>
            <w:r>
              <w:t xml:space="preserve">   140,36</w:t>
            </w:r>
          </w:p>
        </w:tc>
        <w:tc>
          <w:tcPr>
            <w:tcW w:w="2789" w:type="dxa"/>
            <w:tcBorders>
              <w:left w:val="single" w:sz="4" w:space="0" w:color="000000"/>
              <w:right w:val="single" w:sz="4" w:space="0" w:color="000000"/>
            </w:tcBorders>
          </w:tcPr>
          <w:p w:rsidR="001F07F9" w:rsidRDefault="001F07F9" w:rsidP="002916D3">
            <w:pPr>
              <w:snapToGrid w:val="0"/>
              <w:ind w:right="170"/>
            </w:pPr>
          </w:p>
          <w:p w:rsidR="001F07F9" w:rsidRPr="00C21AF2" w:rsidRDefault="001F07F9" w:rsidP="002916D3">
            <w:pPr>
              <w:snapToGrid w:val="0"/>
              <w:ind w:right="170"/>
            </w:pPr>
            <w:r>
              <w:t>p</w:t>
            </w:r>
            <w:r w:rsidRPr="00C21AF2">
              <w:t>ostojeći</w:t>
            </w:r>
            <w:r>
              <w:t>-kopno131,53</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Default="001F07F9" w:rsidP="002916D3">
            <w:pPr>
              <w:snapToGrid w:val="0"/>
              <w:jc w:val="both"/>
            </w:pPr>
          </w:p>
          <w:p w:rsidR="001F07F9" w:rsidRPr="00C21AF2" w:rsidRDefault="001F07F9" w:rsidP="002916D3">
            <w:pPr>
              <w:snapToGrid w:val="0"/>
              <w:jc w:val="both"/>
            </w:pPr>
            <w:r w:rsidRPr="00C21AF2">
              <w:t xml:space="preserve">8. Luštica </w:t>
            </w:r>
            <w:r>
              <w:t>(s</w:t>
            </w:r>
            <w:r w:rsidRPr="00C21AF2">
              <w:t>ektor 36</w:t>
            </w:r>
            <w:r>
              <w:t>)</w:t>
            </w:r>
            <w:r w:rsidRPr="00C21AF2">
              <w:t xml:space="preserve"> </w:t>
            </w:r>
          </w:p>
        </w:tc>
        <w:tc>
          <w:tcPr>
            <w:tcW w:w="1276" w:type="dxa"/>
            <w:tcBorders>
              <w:left w:val="single" w:sz="4" w:space="0" w:color="000000"/>
            </w:tcBorders>
          </w:tcPr>
          <w:p w:rsidR="001F07F9" w:rsidRDefault="001F07F9" w:rsidP="002916D3">
            <w:pPr>
              <w:snapToGrid w:val="0"/>
              <w:jc w:val="both"/>
            </w:pPr>
            <w:r w:rsidRPr="00C21AF2">
              <w:t xml:space="preserve">  </w:t>
            </w:r>
          </w:p>
          <w:p w:rsidR="001F07F9" w:rsidRPr="00C21AF2" w:rsidRDefault="001F07F9" w:rsidP="002916D3">
            <w:pPr>
              <w:snapToGrid w:val="0"/>
              <w:jc w:val="both"/>
            </w:pPr>
            <w:r>
              <w:t xml:space="preserve">   </w:t>
            </w:r>
            <w:r w:rsidRPr="00C21AF2">
              <w:t xml:space="preserve">  93,51 </w:t>
            </w:r>
          </w:p>
        </w:tc>
        <w:tc>
          <w:tcPr>
            <w:tcW w:w="2789" w:type="dxa"/>
            <w:tcBorders>
              <w:left w:val="single" w:sz="4" w:space="0" w:color="000000"/>
              <w:right w:val="single" w:sz="4" w:space="0" w:color="000000"/>
            </w:tcBorders>
          </w:tcPr>
          <w:p w:rsidR="001F07F9" w:rsidRDefault="001F07F9" w:rsidP="002916D3">
            <w:pPr>
              <w:snapToGrid w:val="0"/>
              <w:ind w:right="170"/>
            </w:pPr>
          </w:p>
          <w:p w:rsidR="001F07F9" w:rsidRPr="00C21AF2" w:rsidRDefault="001F07F9" w:rsidP="002916D3">
            <w:pPr>
              <w:snapToGrid w:val="0"/>
              <w:ind w:right="170"/>
            </w:pPr>
            <w:r w:rsidRPr="00C21AF2">
              <w:t xml:space="preserve">postojeći </w:t>
            </w:r>
          </w:p>
        </w:tc>
      </w:tr>
      <w:tr w:rsidR="001F07F9" w:rsidRPr="00C21AF2" w:rsidTr="002916D3">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tcPr>
          <w:p w:rsidR="001F07F9" w:rsidRPr="00CC28E3" w:rsidRDefault="001F07F9" w:rsidP="002916D3">
            <w:pPr>
              <w:snapToGrid w:val="0"/>
              <w:ind w:left="-91"/>
              <w:jc w:val="both"/>
              <w:rPr>
                <w:lang w:val="da-DK"/>
              </w:rPr>
            </w:pPr>
            <w:r w:rsidRPr="00CC28E3">
              <w:rPr>
                <w:lang w:val="da-DK"/>
              </w:rPr>
              <w:t xml:space="preserve"> </w:t>
            </w:r>
          </w:p>
          <w:p w:rsidR="006E288F" w:rsidRDefault="001F07F9" w:rsidP="002916D3">
            <w:pPr>
              <w:snapToGrid w:val="0"/>
              <w:ind w:left="-91"/>
              <w:jc w:val="both"/>
              <w:rPr>
                <w:lang w:val="da-DK"/>
              </w:rPr>
            </w:pPr>
            <w:r w:rsidRPr="00CC28E3">
              <w:rPr>
                <w:lang w:val="da-DK"/>
              </w:rPr>
              <w:t>9. Lepetani</w:t>
            </w:r>
            <w:r w:rsidR="006E288F">
              <w:rPr>
                <w:lang w:val="da-DK"/>
              </w:rPr>
              <w:t xml:space="preserve"> i Donja Lastva</w:t>
            </w:r>
            <w:r w:rsidRPr="00CC28E3">
              <w:rPr>
                <w:lang w:val="da-DK"/>
              </w:rPr>
              <w:t xml:space="preserve"> (sektor 20 i</w:t>
            </w:r>
            <w:r w:rsidR="006E288F">
              <w:rPr>
                <w:lang w:val="da-DK"/>
              </w:rPr>
              <w:t xml:space="preserve"> 21)</w:t>
            </w:r>
          </w:p>
          <w:p w:rsidR="001F07F9" w:rsidRPr="00CC28E3" w:rsidRDefault="006E288F" w:rsidP="006E288F">
            <w:pPr>
              <w:snapToGrid w:val="0"/>
              <w:ind w:left="-91"/>
              <w:jc w:val="both"/>
              <w:rPr>
                <w:caps/>
                <w:lang w:val="da-DK"/>
              </w:rPr>
            </w:pPr>
            <w:r>
              <w:rPr>
                <w:lang w:val="da-DK"/>
              </w:rPr>
              <w:t>10</w:t>
            </w:r>
            <w:r w:rsidRPr="006E288F">
              <w:rPr>
                <w:color w:val="FF0000"/>
                <w:lang w:val="da-DK"/>
              </w:rPr>
              <w:t>. Ponta Seljanovo (d</w:t>
            </w:r>
            <w:r w:rsidR="001F07F9" w:rsidRPr="006E288F">
              <w:rPr>
                <w:color w:val="FF0000"/>
                <w:lang w:val="da-DK"/>
              </w:rPr>
              <w:t>io sektora 22)</w:t>
            </w:r>
          </w:p>
        </w:tc>
        <w:tc>
          <w:tcPr>
            <w:tcW w:w="1276" w:type="dxa"/>
            <w:tcBorders>
              <w:left w:val="single" w:sz="4" w:space="0" w:color="000000"/>
              <w:bottom w:val="single" w:sz="4" w:space="0" w:color="000000"/>
            </w:tcBorders>
          </w:tcPr>
          <w:p w:rsidR="001F07F9" w:rsidRPr="00CC28E3" w:rsidRDefault="001F07F9" w:rsidP="002916D3">
            <w:pPr>
              <w:snapToGrid w:val="0"/>
              <w:ind w:right="170"/>
              <w:jc w:val="center"/>
              <w:rPr>
                <w:lang w:val="da-DK"/>
              </w:rPr>
            </w:pPr>
          </w:p>
          <w:p w:rsidR="001F07F9" w:rsidRPr="00C21AF2" w:rsidRDefault="001F07F9" w:rsidP="002916D3">
            <w:pPr>
              <w:snapToGrid w:val="0"/>
              <w:ind w:right="170"/>
              <w:jc w:val="center"/>
            </w:pPr>
            <w:r w:rsidRPr="00C27DF7">
              <w:rPr>
                <w:lang w:val="da-DK"/>
              </w:rPr>
              <w:t xml:space="preserve">   </w:t>
            </w:r>
            <w:r>
              <w:t>10,80</w:t>
            </w:r>
          </w:p>
        </w:tc>
        <w:tc>
          <w:tcPr>
            <w:tcW w:w="2789" w:type="dxa"/>
            <w:tcBorders>
              <w:left w:val="single" w:sz="4" w:space="0" w:color="000000"/>
              <w:bottom w:val="single" w:sz="4" w:space="0" w:color="000000"/>
              <w:right w:val="single" w:sz="4" w:space="0" w:color="000000"/>
            </w:tcBorders>
          </w:tcPr>
          <w:p w:rsidR="001F07F9" w:rsidRDefault="001F07F9" w:rsidP="002916D3">
            <w:pPr>
              <w:snapToGrid w:val="0"/>
              <w:jc w:val="both"/>
            </w:pPr>
          </w:p>
          <w:p w:rsidR="001F07F9" w:rsidRDefault="001F07F9" w:rsidP="002916D3">
            <w:pPr>
              <w:snapToGrid w:val="0"/>
              <w:jc w:val="both"/>
            </w:pPr>
            <w:r w:rsidRPr="00C21AF2">
              <w:t>donešena Odluka o izradi</w:t>
            </w:r>
          </w:p>
          <w:p w:rsidR="006E288F" w:rsidRPr="00C21AF2" w:rsidRDefault="006E288F" w:rsidP="002916D3">
            <w:pPr>
              <w:snapToGrid w:val="0"/>
              <w:jc w:val="both"/>
            </w:pPr>
            <w:r>
              <w:t>u izradi- faza Predlog plana</w:t>
            </w:r>
          </w:p>
        </w:tc>
      </w:tr>
      <w:tr w:rsidR="001F07F9" w:rsidRPr="00C21AF2" w:rsidTr="002916D3">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tcPr>
          <w:p w:rsidR="001F07F9" w:rsidRPr="00466B4E" w:rsidRDefault="001F07F9" w:rsidP="002916D3">
            <w:pPr>
              <w:snapToGrid w:val="0"/>
              <w:ind w:left="-91"/>
              <w:jc w:val="both"/>
              <w:rPr>
                <w:b/>
                <w:lang w:val="da-DK"/>
              </w:rPr>
            </w:pPr>
            <w:r w:rsidRPr="00F35A4E">
              <w:t xml:space="preserve"> </w:t>
            </w:r>
            <w:r w:rsidRPr="00466B4E">
              <w:rPr>
                <w:b/>
                <w:lang w:val="da-DK"/>
              </w:rPr>
              <w:t>UKUPNO - državni planski dokumenti</w:t>
            </w:r>
          </w:p>
        </w:tc>
        <w:tc>
          <w:tcPr>
            <w:tcW w:w="1276" w:type="dxa"/>
            <w:tcBorders>
              <w:left w:val="single" w:sz="4" w:space="0" w:color="000000"/>
              <w:bottom w:val="single" w:sz="4" w:space="0" w:color="000000"/>
            </w:tcBorders>
          </w:tcPr>
          <w:p w:rsidR="001F07F9" w:rsidRPr="002E4D55" w:rsidRDefault="001F07F9" w:rsidP="002916D3">
            <w:pPr>
              <w:snapToGrid w:val="0"/>
              <w:ind w:right="170"/>
              <w:jc w:val="center"/>
              <w:rPr>
                <w:b/>
                <w:lang w:val="da-DK"/>
              </w:rPr>
            </w:pPr>
            <w:r w:rsidRPr="002E4D55">
              <w:rPr>
                <w:b/>
                <w:lang w:val="da-DK"/>
              </w:rPr>
              <w:t>924,79</w:t>
            </w:r>
          </w:p>
        </w:tc>
        <w:tc>
          <w:tcPr>
            <w:tcW w:w="2789" w:type="dxa"/>
            <w:tcBorders>
              <w:left w:val="single" w:sz="4" w:space="0" w:color="000000"/>
              <w:bottom w:val="single" w:sz="4" w:space="0" w:color="000000"/>
              <w:right w:val="single" w:sz="4" w:space="0" w:color="000000"/>
            </w:tcBorders>
          </w:tcPr>
          <w:p w:rsidR="001F07F9" w:rsidRDefault="001F07F9" w:rsidP="002916D3">
            <w:pPr>
              <w:snapToGrid w:val="0"/>
              <w:jc w:val="both"/>
            </w:pPr>
          </w:p>
        </w:tc>
      </w:tr>
      <w:tr w:rsidR="001F07F9" w:rsidRPr="00C21AF2" w:rsidTr="002916D3">
        <w:tc>
          <w:tcPr>
            <w:tcW w:w="6663" w:type="dxa"/>
            <w:gridSpan w:val="2"/>
            <w:tcBorders>
              <w:left w:val="single" w:sz="4" w:space="0" w:color="000000"/>
              <w:bottom w:val="single" w:sz="4" w:space="0" w:color="000000"/>
            </w:tcBorders>
            <w:shd w:val="clear" w:color="auto" w:fill="A6A6A6"/>
          </w:tcPr>
          <w:p w:rsidR="001F07F9" w:rsidRPr="00C21AF2" w:rsidRDefault="001F07F9" w:rsidP="002916D3">
            <w:pPr>
              <w:snapToGrid w:val="0"/>
              <w:jc w:val="both"/>
              <w:rPr>
                <w:b/>
              </w:rPr>
            </w:pPr>
          </w:p>
          <w:p w:rsidR="001F07F9" w:rsidRPr="00C21AF2" w:rsidRDefault="001F07F9" w:rsidP="000F6496">
            <w:pPr>
              <w:jc w:val="both"/>
            </w:pPr>
            <w:r w:rsidRPr="00C21AF2">
              <w:rPr>
                <w:b/>
              </w:rPr>
              <w:t>LOKALNI PLANSKI DOKUMENTI</w:t>
            </w:r>
          </w:p>
        </w:tc>
        <w:tc>
          <w:tcPr>
            <w:tcW w:w="1276" w:type="dxa"/>
            <w:tcBorders>
              <w:left w:val="single" w:sz="4" w:space="0" w:color="000000"/>
              <w:bottom w:val="single" w:sz="4" w:space="0" w:color="000000"/>
            </w:tcBorders>
            <w:shd w:val="clear" w:color="auto" w:fill="A6A6A6"/>
          </w:tcPr>
          <w:p w:rsidR="001F07F9" w:rsidRPr="00C21AF2" w:rsidRDefault="001F07F9" w:rsidP="002916D3">
            <w:pPr>
              <w:jc w:val="both"/>
              <w:rPr>
                <w:b/>
                <w:i/>
              </w:rPr>
            </w:pPr>
            <w:r w:rsidRPr="00C21AF2">
              <w:rPr>
                <w:b/>
                <w:i/>
              </w:rPr>
              <w:t xml:space="preserve">Površina </w:t>
            </w:r>
          </w:p>
          <w:p w:rsidR="001F07F9" w:rsidRPr="00C21AF2" w:rsidRDefault="001F07F9" w:rsidP="002916D3">
            <w:pPr>
              <w:jc w:val="both"/>
              <w:rPr>
                <w:b/>
                <w:i/>
              </w:rPr>
            </w:pPr>
            <w:r w:rsidRPr="00C21AF2">
              <w:rPr>
                <w:b/>
                <w:i/>
              </w:rPr>
              <w:t>ha</w:t>
            </w:r>
          </w:p>
        </w:tc>
        <w:tc>
          <w:tcPr>
            <w:tcW w:w="2789" w:type="dxa"/>
            <w:tcBorders>
              <w:left w:val="single" w:sz="4" w:space="0" w:color="000000"/>
              <w:bottom w:val="single" w:sz="4" w:space="0" w:color="000000"/>
              <w:right w:val="single" w:sz="4" w:space="0" w:color="000000"/>
            </w:tcBorders>
            <w:shd w:val="clear" w:color="auto" w:fill="A6A6A6"/>
          </w:tcPr>
          <w:p w:rsidR="001F07F9" w:rsidRPr="00C21AF2" w:rsidRDefault="001F07F9" w:rsidP="002916D3">
            <w:pPr>
              <w:jc w:val="both"/>
              <w:rPr>
                <w:b/>
                <w:i/>
              </w:rPr>
            </w:pPr>
            <w:r w:rsidRPr="00C21AF2">
              <w:rPr>
                <w:b/>
                <w:i/>
              </w:rPr>
              <w:t>Trenutno stanje</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rPr>
                <w:caps/>
              </w:rPr>
            </w:pPr>
          </w:p>
        </w:tc>
        <w:tc>
          <w:tcPr>
            <w:tcW w:w="1276" w:type="dxa"/>
            <w:tcBorders>
              <w:left w:val="single" w:sz="4" w:space="0" w:color="000000"/>
            </w:tcBorders>
          </w:tcPr>
          <w:p w:rsidR="001F07F9" w:rsidRPr="00C21AF2" w:rsidRDefault="001F07F9" w:rsidP="002916D3">
            <w:pPr>
              <w:snapToGrid w:val="0"/>
              <w:jc w:val="both"/>
            </w:pPr>
          </w:p>
        </w:tc>
        <w:tc>
          <w:tcPr>
            <w:tcW w:w="2789" w:type="dxa"/>
            <w:tcBorders>
              <w:left w:val="single" w:sz="4" w:space="0" w:color="000000"/>
              <w:right w:val="single" w:sz="4" w:space="0" w:color="000000"/>
            </w:tcBorders>
          </w:tcPr>
          <w:p w:rsidR="001F07F9" w:rsidRPr="00C21AF2" w:rsidRDefault="001F07F9" w:rsidP="002916D3">
            <w:pPr>
              <w:snapToGrid w:val="0"/>
              <w:jc w:val="both"/>
            </w:pPr>
          </w:p>
        </w:tc>
      </w:tr>
      <w:tr w:rsidR="001F07F9" w:rsidRPr="009943B9" w:rsidTr="000F6496">
        <w:trPr>
          <w:trHeight w:val="319"/>
        </w:trPr>
        <w:tc>
          <w:tcPr>
            <w:tcW w:w="1824" w:type="dxa"/>
            <w:tcBorders>
              <w:left w:val="single" w:sz="4" w:space="0" w:color="000000"/>
            </w:tcBorders>
          </w:tcPr>
          <w:p w:rsidR="001F07F9" w:rsidRPr="00C21AF2" w:rsidRDefault="001F07F9" w:rsidP="002916D3">
            <w:pPr>
              <w:snapToGrid w:val="0"/>
              <w:jc w:val="both"/>
            </w:pPr>
            <w:r w:rsidRPr="00C21AF2">
              <w:t>DETAJLNI URBANIST</w:t>
            </w:r>
            <w:r>
              <w:t>.</w:t>
            </w:r>
            <w:r w:rsidRPr="00C21AF2">
              <w:t xml:space="preserve"> </w:t>
            </w:r>
          </w:p>
        </w:tc>
        <w:tc>
          <w:tcPr>
            <w:tcW w:w="4839" w:type="dxa"/>
            <w:tcBorders>
              <w:left w:val="single" w:sz="4" w:space="0" w:color="000000"/>
              <w:bottom w:val="single" w:sz="4" w:space="0" w:color="000000"/>
            </w:tcBorders>
          </w:tcPr>
          <w:p w:rsidR="001F07F9" w:rsidRPr="00C21AF2" w:rsidRDefault="001F07F9" w:rsidP="002916D3">
            <w:pPr>
              <w:snapToGrid w:val="0"/>
              <w:jc w:val="both"/>
            </w:pPr>
            <w:r w:rsidRPr="00C21AF2">
              <w:t>1.   DUP Lepetani</w:t>
            </w:r>
          </w:p>
        </w:tc>
        <w:tc>
          <w:tcPr>
            <w:tcW w:w="1276" w:type="dxa"/>
            <w:tcBorders>
              <w:left w:val="single" w:sz="4" w:space="0" w:color="000000"/>
              <w:bottom w:val="single" w:sz="4" w:space="0" w:color="000000"/>
            </w:tcBorders>
          </w:tcPr>
          <w:p w:rsidR="001F07F9" w:rsidRPr="00C21AF2" w:rsidRDefault="001F07F9" w:rsidP="002916D3">
            <w:pPr>
              <w:snapToGrid w:val="0"/>
              <w:ind w:right="170"/>
              <w:jc w:val="right"/>
            </w:pPr>
            <w:r w:rsidRPr="00C21AF2">
              <w:t>2</w:t>
            </w:r>
            <w:r>
              <w:t>0</w:t>
            </w:r>
            <w:r w:rsidRPr="00C21AF2">
              <w:t>,</w:t>
            </w:r>
            <w:r>
              <w:t>24</w:t>
            </w:r>
          </w:p>
        </w:tc>
        <w:tc>
          <w:tcPr>
            <w:tcW w:w="2789" w:type="dxa"/>
            <w:tcBorders>
              <w:left w:val="single" w:sz="4" w:space="0" w:color="000000"/>
              <w:bottom w:val="single" w:sz="4" w:space="0" w:color="000000"/>
              <w:right w:val="single" w:sz="4" w:space="0" w:color="000000"/>
            </w:tcBorders>
          </w:tcPr>
          <w:p w:rsidR="001F07F9" w:rsidRPr="009943B9" w:rsidRDefault="001F07F9" w:rsidP="000F6496">
            <w:pPr>
              <w:snapToGrid w:val="0"/>
              <w:rPr>
                <w:lang w:val="pl-PL"/>
              </w:rPr>
            </w:pPr>
            <w:r w:rsidRPr="009943B9">
              <w:rPr>
                <w:lang w:val="pl-PL"/>
              </w:rPr>
              <w:t xml:space="preserve">postojeći </w:t>
            </w:r>
            <w:r w:rsidR="000F6496">
              <w:rPr>
                <w:lang w:val="pl-PL"/>
              </w:rPr>
              <w:t>–</w:t>
            </w:r>
            <w:r w:rsidRPr="009943B9">
              <w:rPr>
                <w:lang w:val="pl-PL"/>
              </w:rPr>
              <w:t xml:space="preserve"> </w:t>
            </w:r>
            <w:r w:rsidR="000F6496">
              <w:rPr>
                <w:lang w:val="pl-PL"/>
              </w:rPr>
              <w:t>u izradi novi</w:t>
            </w:r>
          </w:p>
        </w:tc>
      </w:tr>
      <w:tr w:rsidR="001F07F9" w:rsidRPr="00C21AF2" w:rsidTr="002916D3">
        <w:trPr>
          <w:cantSplit/>
          <w:trHeight w:hRule="exact" w:val="286"/>
        </w:trPr>
        <w:tc>
          <w:tcPr>
            <w:tcW w:w="1824" w:type="dxa"/>
            <w:tcBorders>
              <w:left w:val="single" w:sz="4" w:space="0" w:color="000000"/>
            </w:tcBorders>
          </w:tcPr>
          <w:p w:rsidR="001F07F9" w:rsidRPr="00C21AF2" w:rsidRDefault="001F07F9" w:rsidP="002916D3">
            <w:pPr>
              <w:snapToGrid w:val="0"/>
              <w:jc w:val="both"/>
            </w:pPr>
            <w:r w:rsidRPr="00C21AF2">
              <w:t>PLAN  /DUP/</w:t>
            </w:r>
          </w:p>
        </w:tc>
        <w:tc>
          <w:tcPr>
            <w:tcW w:w="4839" w:type="dxa"/>
            <w:vMerge w:val="restart"/>
            <w:tcBorders>
              <w:left w:val="single" w:sz="4" w:space="0" w:color="000000"/>
              <w:bottom w:val="single" w:sz="4" w:space="0" w:color="000000"/>
            </w:tcBorders>
            <w:shd w:val="clear" w:color="auto" w:fill="FFFF99"/>
          </w:tcPr>
          <w:p w:rsidR="001F07F9" w:rsidRPr="00C21AF2" w:rsidRDefault="001F07F9" w:rsidP="002916D3">
            <w:pPr>
              <w:snapToGrid w:val="0"/>
              <w:jc w:val="both"/>
            </w:pPr>
            <w:r w:rsidRPr="00C21AF2">
              <w:t>2.   DUP Donja Lastva</w:t>
            </w:r>
          </w:p>
          <w:p w:rsidR="001F07F9" w:rsidRPr="00C21AF2" w:rsidRDefault="001F07F9" w:rsidP="002916D3">
            <w:pPr>
              <w:jc w:val="both"/>
            </w:pPr>
            <w:r w:rsidRPr="00C21AF2">
              <w:t>3.   DUP Seljanovo</w:t>
            </w:r>
          </w:p>
        </w:tc>
        <w:tc>
          <w:tcPr>
            <w:tcW w:w="1276" w:type="dxa"/>
            <w:vMerge w:val="restart"/>
            <w:tcBorders>
              <w:left w:val="single" w:sz="4" w:space="0" w:color="000000"/>
              <w:bottom w:val="single" w:sz="4" w:space="0" w:color="000000"/>
            </w:tcBorders>
            <w:shd w:val="clear" w:color="auto" w:fill="FFFF99"/>
          </w:tcPr>
          <w:p w:rsidR="001F07F9" w:rsidRPr="00C21AF2" w:rsidRDefault="001F07F9" w:rsidP="002916D3">
            <w:pPr>
              <w:snapToGrid w:val="0"/>
              <w:ind w:right="170"/>
              <w:jc w:val="right"/>
            </w:pPr>
            <w:r>
              <w:t>45,15</w:t>
            </w:r>
          </w:p>
          <w:p w:rsidR="001F07F9" w:rsidRPr="00C21AF2" w:rsidRDefault="001F07F9" w:rsidP="002916D3">
            <w:pPr>
              <w:ind w:right="170"/>
              <w:jc w:val="right"/>
            </w:pPr>
            <w:r>
              <w:t>43,68</w:t>
            </w:r>
          </w:p>
        </w:tc>
        <w:tc>
          <w:tcPr>
            <w:tcW w:w="2789" w:type="dxa"/>
            <w:vMerge w:val="restart"/>
            <w:tcBorders>
              <w:left w:val="single" w:sz="4" w:space="0" w:color="000000"/>
              <w:bottom w:val="single" w:sz="4" w:space="0" w:color="000000"/>
              <w:right w:val="single" w:sz="4" w:space="0" w:color="000000"/>
            </w:tcBorders>
            <w:shd w:val="clear" w:color="auto" w:fill="FFFF99"/>
          </w:tcPr>
          <w:p w:rsidR="001F07F9" w:rsidRPr="00C21AF2" w:rsidRDefault="001F07F9" w:rsidP="002916D3">
            <w:pPr>
              <w:snapToGrid w:val="0"/>
              <w:jc w:val="both"/>
            </w:pPr>
            <w:r w:rsidRPr="00C21AF2">
              <w:t>postojeći</w:t>
            </w:r>
          </w:p>
          <w:p w:rsidR="001F07F9" w:rsidRPr="00C21AF2" w:rsidRDefault="001F07F9" w:rsidP="002916D3">
            <w:pPr>
              <w:jc w:val="both"/>
            </w:pPr>
            <w:r>
              <w:t>postojeći</w:t>
            </w:r>
          </w:p>
        </w:tc>
      </w:tr>
      <w:tr w:rsidR="001F07F9" w:rsidRPr="00C21AF2" w:rsidTr="002916D3">
        <w:trPr>
          <w:cantSplit/>
          <w:trHeight w:hRule="exact" w:val="276"/>
        </w:trPr>
        <w:tc>
          <w:tcPr>
            <w:tcW w:w="1824" w:type="dxa"/>
            <w:tcBorders>
              <w:left w:val="single" w:sz="4" w:space="0" w:color="000000"/>
            </w:tcBorders>
          </w:tcPr>
          <w:p w:rsidR="001F07F9" w:rsidRPr="00C21AF2" w:rsidRDefault="001F07F9" w:rsidP="002916D3">
            <w:pPr>
              <w:snapToGrid w:val="0"/>
              <w:jc w:val="both"/>
              <w:rPr>
                <w:lang w:val="it-IT"/>
              </w:rPr>
            </w:pPr>
          </w:p>
        </w:tc>
        <w:tc>
          <w:tcPr>
            <w:tcW w:w="4839" w:type="dxa"/>
            <w:vMerge/>
            <w:tcBorders>
              <w:left w:val="single" w:sz="4" w:space="0" w:color="000000"/>
              <w:bottom w:val="single" w:sz="4" w:space="0" w:color="000000"/>
            </w:tcBorders>
            <w:shd w:val="clear" w:color="auto" w:fill="FFFF99"/>
          </w:tcPr>
          <w:p w:rsidR="001F07F9" w:rsidRPr="00C21AF2" w:rsidRDefault="001F07F9" w:rsidP="002916D3"/>
        </w:tc>
        <w:tc>
          <w:tcPr>
            <w:tcW w:w="1276" w:type="dxa"/>
            <w:vMerge/>
            <w:tcBorders>
              <w:left w:val="single" w:sz="4" w:space="0" w:color="000000"/>
              <w:bottom w:val="single" w:sz="4" w:space="0" w:color="000000"/>
            </w:tcBorders>
            <w:shd w:val="clear" w:color="auto" w:fill="FFFF99"/>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FFFF99"/>
          </w:tcPr>
          <w:p w:rsidR="001F07F9" w:rsidRPr="00C21AF2" w:rsidRDefault="001F07F9" w:rsidP="002916D3"/>
        </w:tc>
      </w:tr>
      <w:tr w:rsidR="001F07F9" w:rsidRPr="00C21AF2" w:rsidTr="002916D3">
        <w:trPr>
          <w:cantSplit/>
          <w:trHeight w:hRule="exact" w:val="286"/>
        </w:trPr>
        <w:tc>
          <w:tcPr>
            <w:tcW w:w="1824" w:type="dxa"/>
            <w:tcBorders>
              <w:left w:val="single" w:sz="4" w:space="0" w:color="000000"/>
            </w:tcBorders>
          </w:tcPr>
          <w:p w:rsidR="001F07F9" w:rsidRPr="00C21AF2" w:rsidRDefault="001F07F9" w:rsidP="002916D3">
            <w:pPr>
              <w:snapToGrid w:val="0"/>
              <w:jc w:val="both"/>
              <w:rPr>
                <w:lang w:val="it-IT"/>
              </w:rPr>
            </w:pPr>
          </w:p>
        </w:tc>
        <w:tc>
          <w:tcPr>
            <w:tcW w:w="4839" w:type="dxa"/>
            <w:vMerge w:val="restart"/>
            <w:tcBorders>
              <w:left w:val="single" w:sz="4" w:space="0" w:color="000000"/>
              <w:bottom w:val="single" w:sz="4" w:space="0" w:color="000000"/>
            </w:tcBorders>
            <w:shd w:val="clear" w:color="auto" w:fill="FFFF99"/>
          </w:tcPr>
          <w:p w:rsidR="001F07F9" w:rsidRPr="009943B9" w:rsidRDefault="001F07F9" w:rsidP="002916D3">
            <w:pPr>
              <w:snapToGrid w:val="0"/>
              <w:jc w:val="both"/>
              <w:rPr>
                <w:lang w:val="pl-PL"/>
              </w:rPr>
            </w:pPr>
            <w:r w:rsidRPr="009943B9">
              <w:rPr>
                <w:lang w:val="pl-PL"/>
              </w:rPr>
              <w:t>4.   DUP Mažina</w:t>
            </w:r>
          </w:p>
          <w:p w:rsidR="001F07F9" w:rsidRPr="009943B9" w:rsidRDefault="001F07F9" w:rsidP="002916D3">
            <w:pPr>
              <w:jc w:val="both"/>
              <w:rPr>
                <w:lang w:val="pl-PL"/>
              </w:rPr>
            </w:pPr>
            <w:r w:rsidRPr="009943B9">
              <w:rPr>
                <w:lang w:val="pl-PL"/>
              </w:rPr>
              <w:t>5.   DUP Gornji Kalimanj</w:t>
            </w:r>
          </w:p>
          <w:p w:rsidR="001F07F9" w:rsidRPr="009943B9" w:rsidRDefault="001F07F9" w:rsidP="002916D3">
            <w:pPr>
              <w:jc w:val="both"/>
              <w:rPr>
                <w:lang w:val="pl-PL"/>
              </w:rPr>
            </w:pPr>
            <w:r w:rsidRPr="009943B9">
              <w:rPr>
                <w:lang w:val="pl-PL"/>
              </w:rPr>
              <w:t>6.   DUP Župa – Češljar</w:t>
            </w:r>
          </w:p>
          <w:p w:rsidR="001F07F9" w:rsidRPr="009943B9" w:rsidRDefault="001F07F9" w:rsidP="002916D3">
            <w:pPr>
              <w:jc w:val="both"/>
              <w:rPr>
                <w:lang w:val="pl-PL"/>
              </w:rPr>
            </w:pPr>
            <w:r w:rsidRPr="009943B9">
              <w:rPr>
                <w:lang w:val="pl-PL"/>
              </w:rPr>
              <w:t>7.   DUP Mrčevac</w:t>
            </w:r>
          </w:p>
        </w:tc>
        <w:tc>
          <w:tcPr>
            <w:tcW w:w="1276" w:type="dxa"/>
            <w:vMerge w:val="restart"/>
            <w:tcBorders>
              <w:left w:val="single" w:sz="4" w:space="0" w:color="000000"/>
              <w:bottom w:val="single" w:sz="4" w:space="0" w:color="000000"/>
            </w:tcBorders>
            <w:shd w:val="clear" w:color="auto" w:fill="FFFF99"/>
          </w:tcPr>
          <w:p w:rsidR="001F07F9" w:rsidRPr="00C21AF2" w:rsidRDefault="001F07F9" w:rsidP="002916D3">
            <w:pPr>
              <w:snapToGrid w:val="0"/>
              <w:ind w:right="170"/>
              <w:jc w:val="right"/>
            </w:pPr>
            <w:r w:rsidRPr="00C21AF2">
              <w:t>28,63</w:t>
            </w:r>
          </w:p>
          <w:p w:rsidR="001F07F9" w:rsidRPr="00C21AF2" w:rsidRDefault="001F07F9" w:rsidP="002916D3">
            <w:pPr>
              <w:ind w:right="170"/>
              <w:jc w:val="right"/>
            </w:pPr>
            <w:r w:rsidRPr="00C21AF2">
              <w:t>56,24</w:t>
            </w:r>
          </w:p>
          <w:p w:rsidR="001F07F9" w:rsidRPr="00C21AF2" w:rsidRDefault="001F07F9" w:rsidP="002916D3">
            <w:pPr>
              <w:ind w:right="170"/>
              <w:jc w:val="right"/>
            </w:pPr>
            <w:r w:rsidRPr="00C21AF2">
              <w:t>3</w:t>
            </w:r>
            <w:r>
              <w:t>7,68</w:t>
            </w:r>
          </w:p>
          <w:p w:rsidR="001F07F9" w:rsidRPr="00C21AF2" w:rsidRDefault="001F07F9" w:rsidP="002916D3">
            <w:pPr>
              <w:ind w:right="170"/>
              <w:jc w:val="right"/>
            </w:pPr>
            <w:r>
              <w:t>38,17</w:t>
            </w:r>
          </w:p>
        </w:tc>
        <w:tc>
          <w:tcPr>
            <w:tcW w:w="2789" w:type="dxa"/>
            <w:vMerge w:val="restart"/>
            <w:tcBorders>
              <w:left w:val="single" w:sz="4" w:space="0" w:color="000000"/>
              <w:bottom w:val="single" w:sz="4" w:space="0" w:color="000000"/>
              <w:right w:val="single" w:sz="4" w:space="0" w:color="000000"/>
            </w:tcBorders>
            <w:shd w:val="clear" w:color="auto" w:fill="FFFF99"/>
          </w:tcPr>
          <w:p w:rsidR="001F07F9" w:rsidRPr="00C21AF2" w:rsidRDefault="001F07F9" w:rsidP="002916D3">
            <w:pPr>
              <w:snapToGrid w:val="0"/>
              <w:jc w:val="both"/>
            </w:pPr>
            <w:r w:rsidRPr="00C21AF2">
              <w:t>postojeći</w:t>
            </w:r>
          </w:p>
          <w:p w:rsidR="001F07F9" w:rsidRPr="00C21AF2" w:rsidRDefault="001F07F9" w:rsidP="002916D3">
            <w:pPr>
              <w:snapToGrid w:val="0"/>
              <w:jc w:val="both"/>
            </w:pPr>
            <w:r w:rsidRPr="00C21AF2">
              <w:t>postojeći</w:t>
            </w:r>
          </w:p>
          <w:p w:rsidR="001F07F9" w:rsidRPr="00C21AF2" w:rsidRDefault="001F07F9" w:rsidP="002916D3">
            <w:pPr>
              <w:jc w:val="both"/>
            </w:pPr>
            <w:r>
              <w:t>postojeći</w:t>
            </w:r>
          </w:p>
          <w:p w:rsidR="001F07F9" w:rsidRPr="00C21AF2" w:rsidRDefault="001F07F9" w:rsidP="002916D3">
            <w:pPr>
              <w:jc w:val="both"/>
            </w:pPr>
            <w:r w:rsidRPr="00C21AF2">
              <w:t>postojeći</w:t>
            </w:r>
          </w:p>
        </w:tc>
      </w:tr>
      <w:tr w:rsidR="001F07F9" w:rsidRPr="00C21AF2" w:rsidTr="002916D3">
        <w:trPr>
          <w:cantSplit/>
          <w:trHeight w:hRule="exact" w:val="276"/>
        </w:trPr>
        <w:tc>
          <w:tcPr>
            <w:tcW w:w="1824" w:type="dxa"/>
            <w:tcBorders>
              <w:left w:val="single" w:sz="4" w:space="0" w:color="000000"/>
            </w:tcBorders>
          </w:tcPr>
          <w:p w:rsidR="001F07F9" w:rsidRPr="00C21AF2" w:rsidRDefault="001F07F9" w:rsidP="002916D3">
            <w:pPr>
              <w:snapToGrid w:val="0"/>
              <w:jc w:val="both"/>
              <w:rPr>
                <w:lang w:val="it-IT"/>
              </w:rPr>
            </w:pPr>
          </w:p>
        </w:tc>
        <w:tc>
          <w:tcPr>
            <w:tcW w:w="4839" w:type="dxa"/>
            <w:vMerge/>
            <w:tcBorders>
              <w:left w:val="single" w:sz="4" w:space="0" w:color="000000"/>
              <w:bottom w:val="single" w:sz="4" w:space="0" w:color="000000"/>
            </w:tcBorders>
            <w:shd w:val="clear" w:color="auto" w:fill="FFFF99"/>
          </w:tcPr>
          <w:p w:rsidR="001F07F9" w:rsidRPr="00C21AF2" w:rsidRDefault="001F07F9" w:rsidP="002916D3"/>
        </w:tc>
        <w:tc>
          <w:tcPr>
            <w:tcW w:w="1276" w:type="dxa"/>
            <w:vMerge/>
            <w:tcBorders>
              <w:left w:val="single" w:sz="4" w:space="0" w:color="000000"/>
              <w:bottom w:val="single" w:sz="4" w:space="0" w:color="000000"/>
            </w:tcBorders>
            <w:shd w:val="clear" w:color="auto" w:fill="FFFF99"/>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FFFF99"/>
          </w:tcPr>
          <w:p w:rsidR="001F07F9" w:rsidRPr="00C21AF2" w:rsidRDefault="001F07F9" w:rsidP="002916D3"/>
        </w:tc>
      </w:tr>
      <w:tr w:rsidR="001F07F9" w:rsidRPr="00C21AF2" w:rsidTr="002916D3">
        <w:trPr>
          <w:cantSplit/>
          <w:trHeight w:hRule="exact" w:val="552"/>
        </w:trPr>
        <w:tc>
          <w:tcPr>
            <w:tcW w:w="1824" w:type="dxa"/>
            <w:tcBorders>
              <w:left w:val="single" w:sz="4" w:space="0" w:color="000000"/>
            </w:tcBorders>
          </w:tcPr>
          <w:p w:rsidR="001F07F9" w:rsidRPr="00C21AF2" w:rsidRDefault="001F07F9" w:rsidP="002916D3">
            <w:pPr>
              <w:snapToGrid w:val="0"/>
              <w:jc w:val="both"/>
              <w:rPr>
                <w:lang w:val="it-IT"/>
              </w:rPr>
            </w:pPr>
          </w:p>
        </w:tc>
        <w:tc>
          <w:tcPr>
            <w:tcW w:w="4839" w:type="dxa"/>
            <w:vMerge/>
            <w:tcBorders>
              <w:left w:val="single" w:sz="4" w:space="0" w:color="000000"/>
              <w:bottom w:val="single" w:sz="4" w:space="0" w:color="000000"/>
            </w:tcBorders>
            <w:shd w:val="clear" w:color="auto" w:fill="FFFF99"/>
          </w:tcPr>
          <w:p w:rsidR="001F07F9" w:rsidRPr="00C21AF2" w:rsidRDefault="001F07F9" w:rsidP="002916D3"/>
        </w:tc>
        <w:tc>
          <w:tcPr>
            <w:tcW w:w="1276" w:type="dxa"/>
            <w:vMerge/>
            <w:tcBorders>
              <w:left w:val="single" w:sz="4" w:space="0" w:color="000000"/>
              <w:bottom w:val="single" w:sz="4" w:space="0" w:color="000000"/>
            </w:tcBorders>
            <w:shd w:val="clear" w:color="auto" w:fill="FFFF99"/>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FFFF99"/>
          </w:tcPr>
          <w:p w:rsidR="001F07F9" w:rsidRPr="00C21AF2" w:rsidRDefault="001F07F9" w:rsidP="002916D3"/>
        </w:tc>
      </w:tr>
      <w:tr w:rsidR="001F07F9" w:rsidRPr="00C21AF2" w:rsidTr="002916D3">
        <w:tc>
          <w:tcPr>
            <w:tcW w:w="1824" w:type="dxa"/>
            <w:tcBorders>
              <w:left w:val="single" w:sz="4" w:space="0" w:color="000000"/>
            </w:tcBorders>
          </w:tcPr>
          <w:p w:rsidR="001F07F9" w:rsidRPr="00C21AF2" w:rsidRDefault="001F07F9" w:rsidP="002916D3">
            <w:pPr>
              <w:snapToGrid w:val="0"/>
              <w:jc w:val="both"/>
              <w:rPr>
                <w:lang w:val="it-IT"/>
              </w:rPr>
            </w:pPr>
          </w:p>
        </w:tc>
        <w:tc>
          <w:tcPr>
            <w:tcW w:w="4839" w:type="dxa"/>
            <w:tcBorders>
              <w:left w:val="single" w:sz="4" w:space="0" w:color="000000"/>
            </w:tcBorders>
          </w:tcPr>
          <w:p w:rsidR="001F07F9" w:rsidRPr="00C21AF2" w:rsidRDefault="001F07F9" w:rsidP="002916D3">
            <w:pPr>
              <w:snapToGrid w:val="0"/>
              <w:jc w:val="both"/>
            </w:pPr>
            <w:r w:rsidRPr="00C21AF2">
              <w:t>8.   DUP Tivat Centar</w:t>
            </w:r>
          </w:p>
        </w:tc>
        <w:tc>
          <w:tcPr>
            <w:tcW w:w="1276" w:type="dxa"/>
            <w:tcBorders>
              <w:left w:val="single" w:sz="4" w:space="0" w:color="000000"/>
            </w:tcBorders>
          </w:tcPr>
          <w:p w:rsidR="001F07F9" w:rsidRPr="00C21AF2" w:rsidRDefault="001F07F9" w:rsidP="002916D3">
            <w:pPr>
              <w:snapToGrid w:val="0"/>
              <w:ind w:right="170"/>
              <w:jc w:val="right"/>
            </w:pPr>
            <w:r w:rsidRPr="00C21AF2">
              <w:t>32,00</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rPr>
                <w:lang w:val="it-IT"/>
              </w:rPr>
            </w:pPr>
          </w:p>
        </w:tc>
        <w:tc>
          <w:tcPr>
            <w:tcW w:w="4839" w:type="dxa"/>
            <w:tcBorders>
              <w:left w:val="single" w:sz="4" w:space="0" w:color="000000"/>
            </w:tcBorders>
          </w:tcPr>
          <w:p w:rsidR="001F07F9" w:rsidRPr="00C21AF2" w:rsidRDefault="001F07F9" w:rsidP="002916D3">
            <w:pPr>
              <w:snapToGrid w:val="0"/>
              <w:jc w:val="both"/>
            </w:pPr>
            <w:r w:rsidRPr="00C21AF2">
              <w:t>9.   DUP Gradiošnica</w:t>
            </w:r>
          </w:p>
        </w:tc>
        <w:tc>
          <w:tcPr>
            <w:tcW w:w="1276" w:type="dxa"/>
            <w:tcBorders>
              <w:left w:val="single" w:sz="4" w:space="0" w:color="000000"/>
            </w:tcBorders>
          </w:tcPr>
          <w:p w:rsidR="001F07F9" w:rsidRPr="00C21AF2" w:rsidRDefault="001F07F9" w:rsidP="002916D3">
            <w:pPr>
              <w:snapToGrid w:val="0"/>
              <w:ind w:right="170"/>
              <w:jc w:val="right"/>
            </w:pPr>
            <w:r w:rsidRPr="00C21AF2">
              <w:t>5</w:t>
            </w:r>
            <w:r>
              <w:t>8,43</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10. DUP Golf – Ekonomija</w:t>
            </w:r>
          </w:p>
        </w:tc>
        <w:tc>
          <w:tcPr>
            <w:tcW w:w="1276" w:type="dxa"/>
            <w:tcBorders>
              <w:left w:val="single" w:sz="4" w:space="0" w:color="000000"/>
            </w:tcBorders>
          </w:tcPr>
          <w:p w:rsidR="001F07F9" w:rsidRPr="00C21AF2" w:rsidRDefault="001F07F9" w:rsidP="002916D3">
            <w:pPr>
              <w:snapToGrid w:val="0"/>
              <w:ind w:right="170"/>
              <w:jc w:val="right"/>
            </w:pPr>
            <w:r w:rsidRPr="00C21AF2">
              <w:t>9</w:t>
            </w:r>
            <w:r>
              <w:t>9</w:t>
            </w:r>
            <w:r w:rsidRPr="00C21AF2">
              <w:t>,</w:t>
            </w:r>
            <w:r>
              <w:t>51</w:t>
            </w:r>
          </w:p>
        </w:tc>
        <w:tc>
          <w:tcPr>
            <w:tcW w:w="2789" w:type="dxa"/>
            <w:tcBorders>
              <w:left w:val="single" w:sz="4" w:space="0" w:color="000000"/>
              <w:right w:val="single" w:sz="4" w:space="0" w:color="000000"/>
            </w:tcBorders>
          </w:tcPr>
          <w:p w:rsidR="001F07F9" w:rsidRPr="00C21AF2" w:rsidRDefault="001F07F9" w:rsidP="002916D3">
            <w:pPr>
              <w:snapToGrid w:val="0"/>
              <w:jc w:val="both"/>
            </w:pPr>
            <w:r>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11. DUP Đuraševići</w:t>
            </w:r>
          </w:p>
        </w:tc>
        <w:tc>
          <w:tcPr>
            <w:tcW w:w="1276" w:type="dxa"/>
            <w:tcBorders>
              <w:left w:val="single" w:sz="4" w:space="0" w:color="000000"/>
            </w:tcBorders>
          </w:tcPr>
          <w:p w:rsidR="001F07F9" w:rsidRPr="00C21AF2" w:rsidRDefault="001F07F9" w:rsidP="002916D3">
            <w:pPr>
              <w:snapToGrid w:val="0"/>
              <w:ind w:right="170"/>
              <w:jc w:val="right"/>
            </w:pPr>
            <w:r>
              <w:t>39,66</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12. DUP Gornji Đuraševići</w:t>
            </w:r>
          </w:p>
        </w:tc>
        <w:tc>
          <w:tcPr>
            <w:tcW w:w="1276" w:type="dxa"/>
            <w:tcBorders>
              <w:left w:val="single" w:sz="4" w:space="0" w:color="000000"/>
            </w:tcBorders>
          </w:tcPr>
          <w:p w:rsidR="001F07F9" w:rsidRPr="00C21AF2" w:rsidRDefault="001F07F9" w:rsidP="002916D3">
            <w:pPr>
              <w:snapToGrid w:val="0"/>
              <w:ind w:right="170"/>
              <w:jc w:val="right"/>
            </w:pPr>
            <w:r w:rsidRPr="00C21AF2">
              <w:t>14,17</w:t>
            </w:r>
          </w:p>
        </w:tc>
        <w:tc>
          <w:tcPr>
            <w:tcW w:w="2789" w:type="dxa"/>
            <w:tcBorders>
              <w:left w:val="single" w:sz="4" w:space="0" w:color="000000"/>
              <w:right w:val="single" w:sz="4" w:space="0" w:color="000000"/>
            </w:tcBorders>
          </w:tcPr>
          <w:p w:rsidR="001F07F9" w:rsidRPr="00C21AF2" w:rsidRDefault="001F07F9" w:rsidP="002916D3">
            <w:pPr>
              <w:snapToGrid w:val="0"/>
              <w:jc w:val="both"/>
            </w:pPr>
            <w:r>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13. DUP Radovići</w:t>
            </w:r>
          </w:p>
        </w:tc>
        <w:tc>
          <w:tcPr>
            <w:tcW w:w="1276" w:type="dxa"/>
            <w:tcBorders>
              <w:left w:val="single" w:sz="4" w:space="0" w:color="000000"/>
            </w:tcBorders>
          </w:tcPr>
          <w:p w:rsidR="001F07F9" w:rsidRPr="00C21AF2" w:rsidRDefault="001F07F9" w:rsidP="002916D3">
            <w:pPr>
              <w:snapToGrid w:val="0"/>
              <w:ind w:right="170"/>
              <w:jc w:val="right"/>
            </w:pPr>
            <w:r w:rsidRPr="00C21AF2">
              <w:t>3</w:t>
            </w:r>
            <w:r>
              <w:t>9,30</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14. DUP Gošići</w:t>
            </w:r>
          </w:p>
        </w:tc>
        <w:tc>
          <w:tcPr>
            <w:tcW w:w="1276" w:type="dxa"/>
            <w:tcBorders>
              <w:left w:val="single" w:sz="4" w:space="0" w:color="000000"/>
            </w:tcBorders>
          </w:tcPr>
          <w:p w:rsidR="001F07F9" w:rsidRPr="00C21AF2" w:rsidRDefault="001F07F9" w:rsidP="002916D3">
            <w:pPr>
              <w:snapToGrid w:val="0"/>
              <w:ind w:right="170"/>
              <w:jc w:val="right"/>
            </w:pPr>
            <w:r>
              <w:t>11,92</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521FE4" w:rsidRDefault="001F07F9" w:rsidP="002916D3">
            <w:pPr>
              <w:snapToGrid w:val="0"/>
              <w:jc w:val="both"/>
              <w:rPr>
                <w:lang w:val="da-DK"/>
              </w:rPr>
            </w:pPr>
            <w:r w:rsidRPr="00C541B7">
              <w:rPr>
                <w:highlight w:val="lightGray"/>
                <w:lang w:val="da-DK"/>
              </w:rPr>
              <w:t>15.DUP Stari Krašići</w:t>
            </w:r>
            <w:r w:rsidRPr="00521FE4">
              <w:rPr>
                <w:lang w:val="da-DK"/>
              </w:rPr>
              <w:t xml:space="preserve">                                                                        </w:t>
            </w:r>
          </w:p>
        </w:tc>
        <w:tc>
          <w:tcPr>
            <w:tcW w:w="1276" w:type="dxa"/>
            <w:tcBorders>
              <w:left w:val="single" w:sz="4" w:space="0" w:color="000000"/>
            </w:tcBorders>
          </w:tcPr>
          <w:p w:rsidR="001F07F9" w:rsidRPr="00521FE4" w:rsidRDefault="001F07F9" w:rsidP="002916D3">
            <w:pPr>
              <w:snapToGrid w:val="0"/>
              <w:ind w:right="170"/>
            </w:pPr>
            <w:r w:rsidRPr="00521FE4">
              <w:t xml:space="preserve">       </w:t>
            </w:r>
            <w:r w:rsidRPr="00C541B7">
              <w:rPr>
                <w:highlight w:val="lightGray"/>
              </w:rPr>
              <w:t>2,58</w:t>
            </w:r>
            <w:r w:rsidRPr="00521FE4">
              <w:t xml:space="preserve">      </w:t>
            </w:r>
          </w:p>
        </w:tc>
        <w:tc>
          <w:tcPr>
            <w:tcW w:w="2789" w:type="dxa"/>
            <w:tcBorders>
              <w:left w:val="single" w:sz="4" w:space="0" w:color="000000"/>
              <w:right w:val="single" w:sz="4" w:space="0" w:color="000000"/>
            </w:tcBorders>
          </w:tcPr>
          <w:p w:rsidR="001F07F9" w:rsidRPr="00521FE4" w:rsidRDefault="001F07F9" w:rsidP="00521FE4">
            <w:pPr>
              <w:snapToGrid w:val="0"/>
              <w:ind w:hanging="127"/>
              <w:jc w:val="both"/>
              <w:rPr>
                <w:lang w:val="es-ES"/>
              </w:rPr>
            </w:pPr>
            <w:r w:rsidRPr="00521FE4">
              <w:rPr>
                <w:lang w:val="es-ES"/>
              </w:rPr>
              <w:t xml:space="preserve">  </w:t>
            </w:r>
            <w:r w:rsidRPr="00C541B7">
              <w:rPr>
                <w:highlight w:val="lightGray"/>
                <w:lang w:val="es-ES"/>
              </w:rPr>
              <w:t>postojeći</w:t>
            </w:r>
            <w:r w:rsidRPr="00521FE4">
              <w:rPr>
                <w:lang w:val="pl-PL"/>
              </w:rPr>
              <w:t xml:space="preserve"> </w:t>
            </w:r>
          </w:p>
        </w:tc>
      </w:tr>
      <w:tr w:rsidR="001F07F9" w:rsidRPr="009943B9" w:rsidTr="002916D3">
        <w:tc>
          <w:tcPr>
            <w:tcW w:w="1824" w:type="dxa"/>
            <w:tcBorders>
              <w:left w:val="single" w:sz="4" w:space="0" w:color="000000"/>
            </w:tcBorders>
          </w:tcPr>
          <w:p w:rsidR="001F07F9" w:rsidRPr="00C21AF2" w:rsidRDefault="001F07F9" w:rsidP="002916D3">
            <w:pPr>
              <w:snapToGrid w:val="0"/>
              <w:jc w:val="both"/>
              <w:rPr>
                <w:lang w:val="pl-PL"/>
              </w:rPr>
            </w:pPr>
          </w:p>
        </w:tc>
        <w:tc>
          <w:tcPr>
            <w:tcW w:w="4839" w:type="dxa"/>
            <w:tcBorders>
              <w:left w:val="single" w:sz="4" w:space="0" w:color="000000"/>
            </w:tcBorders>
          </w:tcPr>
          <w:p w:rsidR="001F07F9" w:rsidRPr="00C541B7" w:rsidRDefault="001F07F9" w:rsidP="000F6496">
            <w:pPr>
              <w:snapToGrid w:val="0"/>
              <w:jc w:val="both"/>
              <w:rPr>
                <w:highlight w:val="lightGray"/>
              </w:rPr>
            </w:pPr>
            <w:r w:rsidRPr="00C541B7">
              <w:rPr>
                <w:highlight w:val="lightGray"/>
              </w:rPr>
              <w:t xml:space="preserve">16. DUP Krašići                                             </w:t>
            </w:r>
          </w:p>
        </w:tc>
        <w:tc>
          <w:tcPr>
            <w:tcW w:w="1276" w:type="dxa"/>
            <w:tcBorders>
              <w:left w:val="single" w:sz="4" w:space="0" w:color="000000"/>
            </w:tcBorders>
          </w:tcPr>
          <w:p w:rsidR="001F07F9" w:rsidRPr="00C541B7" w:rsidRDefault="001F07F9" w:rsidP="000F6496">
            <w:pPr>
              <w:snapToGrid w:val="0"/>
              <w:ind w:right="170"/>
              <w:rPr>
                <w:highlight w:val="lightGray"/>
              </w:rPr>
            </w:pPr>
            <w:r w:rsidRPr="00C541B7">
              <w:rPr>
                <w:highlight w:val="lightGray"/>
              </w:rPr>
              <w:t xml:space="preserve">     27,60</w:t>
            </w:r>
          </w:p>
        </w:tc>
        <w:tc>
          <w:tcPr>
            <w:tcW w:w="2789" w:type="dxa"/>
            <w:tcBorders>
              <w:left w:val="single" w:sz="4" w:space="0" w:color="000000"/>
              <w:right w:val="single" w:sz="4" w:space="0" w:color="000000"/>
            </w:tcBorders>
          </w:tcPr>
          <w:p w:rsidR="001F07F9" w:rsidRPr="00C541B7" w:rsidRDefault="00521FE4" w:rsidP="000F6496">
            <w:pPr>
              <w:snapToGrid w:val="0"/>
              <w:jc w:val="both"/>
              <w:rPr>
                <w:highlight w:val="lightGray"/>
                <w:lang w:val="pl-PL"/>
              </w:rPr>
            </w:pPr>
            <w:r w:rsidRPr="00C541B7">
              <w:rPr>
                <w:highlight w:val="lightGray"/>
                <w:lang w:val="pl-PL"/>
              </w:rPr>
              <w:t>p</w:t>
            </w:r>
            <w:r w:rsidR="001F07F9" w:rsidRPr="00C541B7">
              <w:rPr>
                <w:highlight w:val="lightGray"/>
                <w:lang w:val="pl-PL"/>
              </w:rPr>
              <w:t>ostojeći</w:t>
            </w:r>
            <w:r w:rsidRPr="00C541B7">
              <w:rPr>
                <w:highlight w:val="lightGray"/>
                <w:lang w:val="pl-PL"/>
              </w:rPr>
              <w:t xml:space="preserve"> -u izradi</w:t>
            </w:r>
            <w:r w:rsidR="000F6496" w:rsidRPr="00C541B7">
              <w:rPr>
                <w:highlight w:val="lightGray"/>
                <w:lang w:val="pl-PL"/>
              </w:rPr>
              <w:t xml:space="preserve"> novi</w:t>
            </w:r>
            <w:r w:rsidR="001F07F9" w:rsidRPr="00C541B7">
              <w:rPr>
                <w:highlight w:val="lightGray"/>
                <w:lang w:val="pl-PL"/>
              </w:rPr>
              <w:t xml:space="preserve">                     </w:t>
            </w:r>
          </w:p>
        </w:tc>
      </w:tr>
      <w:tr w:rsidR="001F07F9" w:rsidRPr="00C21AF2" w:rsidTr="002916D3">
        <w:tc>
          <w:tcPr>
            <w:tcW w:w="1824" w:type="dxa"/>
            <w:tcBorders>
              <w:left w:val="single" w:sz="4" w:space="0" w:color="000000"/>
              <w:bottom w:val="single" w:sz="4" w:space="0" w:color="000000"/>
            </w:tcBorders>
          </w:tcPr>
          <w:p w:rsidR="001F07F9" w:rsidRPr="009943B9" w:rsidRDefault="001F07F9" w:rsidP="002916D3">
            <w:pPr>
              <w:snapToGrid w:val="0"/>
              <w:jc w:val="both"/>
              <w:rPr>
                <w:lang w:val="pl-PL"/>
              </w:rPr>
            </w:pPr>
          </w:p>
        </w:tc>
        <w:tc>
          <w:tcPr>
            <w:tcW w:w="4839" w:type="dxa"/>
            <w:tcBorders>
              <w:left w:val="single" w:sz="4" w:space="0" w:color="000000"/>
              <w:bottom w:val="single" w:sz="4" w:space="0" w:color="000000"/>
            </w:tcBorders>
          </w:tcPr>
          <w:p w:rsidR="001F07F9" w:rsidRPr="00C541B7" w:rsidRDefault="001F07F9" w:rsidP="002916D3">
            <w:pPr>
              <w:snapToGrid w:val="0"/>
              <w:jc w:val="both"/>
              <w:rPr>
                <w:highlight w:val="lightGray"/>
                <w:lang w:val="da-DK"/>
              </w:rPr>
            </w:pPr>
            <w:r w:rsidRPr="00C541B7">
              <w:rPr>
                <w:highlight w:val="lightGray"/>
                <w:lang w:val="da-DK"/>
              </w:rPr>
              <w:t xml:space="preserve">17. DUP Krašići –  izmjene - dopune Maslinjak  </w:t>
            </w:r>
          </w:p>
        </w:tc>
        <w:tc>
          <w:tcPr>
            <w:tcW w:w="1276" w:type="dxa"/>
            <w:tcBorders>
              <w:left w:val="single" w:sz="4" w:space="0" w:color="000000"/>
              <w:bottom w:val="single" w:sz="4" w:space="0" w:color="000000"/>
            </w:tcBorders>
          </w:tcPr>
          <w:p w:rsidR="001F07F9" w:rsidRPr="00C541B7" w:rsidRDefault="001F07F9" w:rsidP="002916D3">
            <w:pPr>
              <w:snapToGrid w:val="0"/>
              <w:ind w:right="170"/>
              <w:rPr>
                <w:highlight w:val="lightGray"/>
              </w:rPr>
            </w:pPr>
            <w:r w:rsidRPr="00C541B7">
              <w:rPr>
                <w:highlight w:val="lightGray"/>
                <w:lang w:val="da-DK"/>
              </w:rPr>
              <w:t xml:space="preserve">       </w:t>
            </w:r>
            <w:r w:rsidRPr="00C541B7">
              <w:rPr>
                <w:highlight w:val="lightGray"/>
              </w:rPr>
              <w:t xml:space="preserve">6,24                    </w:t>
            </w:r>
          </w:p>
        </w:tc>
        <w:tc>
          <w:tcPr>
            <w:tcW w:w="2789" w:type="dxa"/>
            <w:tcBorders>
              <w:left w:val="single" w:sz="4" w:space="0" w:color="000000"/>
              <w:bottom w:val="single" w:sz="4" w:space="0" w:color="000000"/>
              <w:right w:val="single" w:sz="4" w:space="0" w:color="000000"/>
            </w:tcBorders>
          </w:tcPr>
          <w:p w:rsidR="001F07F9" w:rsidRPr="00C541B7" w:rsidRDefault="001F07F9" w:rsidP="002916D3">
            <w:pPr>
              <w:snapToGrid w:val="0"/>
              <w:jc w:val="both"/>
              <w:rPr>
                <w:highlight w:val="lightGray"/>
              </w:rPr>
            </w:pPr>
            <w:r w:rsidRPr="00C541B7">
              <w:rPr>
                <w:highlight w:val="lightGray"/>
              </w:rPr>
              <w:t xml:space="preserve">postojeći                             </w:t>
            </w:r>
          </w:p>
        </w:tc>
      </w:tr>
      <w:tr w:rsidR="001F07F9" w:rsidRPr="00C21AF2" w:rsidTr="002916D3">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tcPr>
          <w:p w:rsidR="001F07F9" w:rsidRPr="00C541B7" w:rsidRDefault="001F07F9" w:rsidP="002916D3">
            <w:pPr>
              <w:snapToGrid w:val="0"/>
              <w:jc w:val="both"/>
              <w:rPr>
                <w:highlight w:val="lightGray"/>
                <w:lang w:val="da-DK"/>
              </w:rPr>
            </w:pPr>
          </w:p>
        </w:tc>
        <w:tc>
          <w:tcPr>
            <w:tcW w:w="1276" w:type="dxa"/>
            <w:tcBorders>
              <w:left w:val="single" w:sz="4" w:space="0" w:color="000000"/>
              <w:bottom w:val="single" w:sz="4" w:space="0" w:color="000000"/>
            </w:tcBorders>
          </w:tcPr>
          <w:p w:rsidR="001F07F9" w:rsidRPr="00C541B7" w:rsidRDefault="001F07F9" w:rsidP="002916D3">
            <w:pPr>
              <w:snapToGrid w:val="0"/>
              <w:ind w:right="170"/>
              <w:rPr>
                <w:b/>
                <w:highlight w:val="lightGray"/>
                <w:lang w:val="da-DK"/>
              </w:rPr>
            </w:pPr>
            <w:r>
              <w:rPr>
                <w:lang w:val="da-DK"/>
              </w:rPr>
              <w:t xml:space="preserve">   </w:t>
            </w:r>
            <w:r w:rsidRPr="00556373">
              <w:rPr>
                <w:b/>
                <w:lang w:val="da-DK"/>
              </w:rPr>
              <w:t>601,20</w:t>
            </w:r>
          </w:p>
        </w:tc>
        <w:tc>
          <w:tcPr>
            <w:tcW w:w="2789" w:type="dxa"/>
            <w:tcBorders>
              <w:left w:val="single" w:sz="4" w:space="0" w:color="000000"/>
              <w:bottom w:val="single" w:sz="4" w:space="0" w:color="000000"/>
              <w:right w:val="single" w:sz="4" w:space="0" w:color="000000"/>
            </w:tcBorders>
          </w:tcPr>
          <w:p w:rsidR="001F07F9" w:rsidRPr="00C541B7" w:rsidRDefault="001F07F9" w:rsidP="002916D3">
            <w:pPr>
              <w:snapToGrid w:val="0"/>
              <w:jc w:val="both"/>
              <w:rPr>
                <w:highlight w:val="lightGray"/>
              </w:rPr>
            </w:pPr>
          </w:p>
        </w:tc>
      </w:tr>
      <w:tr w:rsidR="001F07F9" w:rsidRPr="00C21AF2" w:rsidTr="002916D3">
        <w:trPr>
          <w:cantSplit/>
          <w:trHeight w:hRule="exact" w:val="286"/>
        </w:trPr>
        <w:tc>
          <w:tcPr>
            <w:tcW w:w="1824" w:type="dxa"/>
            <w:tcBorders>
              <w:left w:val="single" w:sz="4" w:space="0" w:color="000000"/>
            </w:tcBorders>
          </w:tcPr>
          <w:p w:rsidR="001F07F9" w:rsidRPr="00C21AF2" w:rsidRDefault="001F07F9" w:rsidP="002916D3">
            <w:pPr>
              <w:snapToGrid w:val="0"/>
              <w:jc w:val="both"/>
            </w:pPr>
          </w:p>
        </w:tc>
        <w:tc>
          <w:tcPr>
            <w:tcW w:w="4839" w:type="dxa"/>
            <w:vMerge w:val="restart"/>
            <w:tcBorders>
              <w:left w:val="single" w:sz="4" w:space="0" w:color="000000"/>
              <w:bottom w:val="single" w:sz="4" w:space="0" w:color="000000"/>
            </w:tcBorders>
            <w:shd w:val="clear" w:color="auto" w:fill="CCFFCC"/>
          </w:tcPr>
          <w:p w:rsidR="001F07F9" w:rsidRPr="00C21AF2" w:rsidRDefault="001F07F9" w:rsidP="002916D3">
            <w:pPr>
              <w:snapToGrid w:val="0"/>
              <w:jc w:val="both"/>
              <w:rPr>
                <w:lang w:val="pl-PL"/>
              </w:rPr>
            </w:pPr>
            <w:r w:rsidRPr="00C21AF2">
              <w:rPr>
                <w:lang w:val="pl-PL"/>
              </w:rPr>
              <w:t>18. DUP Golf i Donji Radovići zapad (LD)</w:t>
            </w:r>
          </w:p>
          <w:p w:rsidR="001F07F9" w:rsidRPr="00C21AF2" w:rsidRDefault="001F07F9" w:rsidP="002916D3">
            <w:pPr>
              <w:jc w:val="both"/>
              <w:rPr>
                <w:lang w:val="it-IT"/>
              </w:rPr>
            </w:pPr>
            <w:r w:rsidRPr="00C21AF2">
              <w:rPr>
                <w:lang w:val="it-IT"/>
              </w:rPr>
              <w:t>19. DUP Donji Radovići Centar (LD)</w:t>
            </w:r>
          </w:p>
          <w:p w:rsidR="001F07F9" w:rsidRPr="009943B9" w:rsidRDefault="001F07F9" w:rsidP="002916D3">
            <w:pPr>
              <w:jc w:val="both"/>
              <w:rPr>
                <w:lang w:val="pl-PL"/>
              </w:rPr>
            </w:pPr>
            <w:r w:rsidRPr="009943B9">
              <w:rPr>
                <w:lang w:val="pl-PL"/>
              </w:rPr>
              <w:t>20. DUP Donji Radovići – istok (LD)</w:t>
            </w:r>
          </w:p>
          <w:p w:rsidR="001F07F9" w:rsidRPr="00C21AF2" w:rsidRDefault="001F07F9" w:rsidP="002916D3">
            <w:pPr>
              <w:jc w:val="both"/>
              <w:rPr>
                <w:lang w:val="it-IT"/>
              </w:rPr>
            </w:pPr>
            <w:r w:rsidRPr="00C21AF2">
              <w:rPr>
                <w:lang w:val="it-IT"/>
              </w:rPr>
              <w:t>21. DUP Servisna zona Luštica (LD)</w:t>
            </w:r>
          </w:p>
          <w:p w:rsidR="001F07F9" w:rsidRPr="00C21AF2" w:rsidRDefault="001F07F9" w:rsidP="002916D3">
            <w:pPr>
              <w:jc w:val="both"/>
              <w:rPr>
                <w:lang w:val="it-IT"/>
              </w:rPr>
            </w:pPr>
            <w:r w:rsidRPr="00C21AF2">
              <w:rPr>
                <w:lang w:val="it-IT"/>
              </w:rPr>
              <w:t>22. DUP Luštica (LD)</w:t>
            </w:r>
          </w:p>
        </w:tc>
        <w:tc>
          <w:tcPr>
            <w:tcW w:w="1276" w:type="dxa"/>
            <w:vMerge w:val="restart"/>
            <w:tcBorders>
              <w:left w:val="single" w:sz="4" w:space="0" w:color="000000"/>
              <w:bottom w:val="single" w:sz="4" w:space="0" w:color="000000"/>
            </w:tcBorders>
            <w:shd w:val="clear" w:color="auto" w:fill="CCFFCC"/>
          </w:tcPr>
          <w:p w:rsidR="001F07F9" w:rsidRPr="00C21AF2" w:rsidRDefault="001F07F9" w:rsidP="002916D3">
            <w:pPr>
              <w:snapToGrid w:val="0"/>
              <w:ind w:right="170"/>
              <w:jc w:val="right"/>
            </w:pPr>
            <w:r w:rsidRPr="00C21AF2">
              <w:t>21</w:t>
            </w:r>
            <w:r>
              <w:t>2,76</w:t>
            </w:r>
          </w:p>
          <w:p w:rsidR="001F07F9" w:rsidRPr="00C21AF2" w:rsidRDefault="001F07F9" w:rsidP="002916D3">
            <w:pPr>
              <w:ind w:right="170"/>
              <w:jc w:val="right"/>
            </w:pPr>
            <w:r w:rsidRPr="00C21AF2">
              <w:t>3</w:t>
            </w:r>
            <w:r>
              <w:t>5,93</w:t>
            </w:r>
          </w:p>
          <w:p w:rsidR="001F07F9" w:rsidRPr="00C21AF2" w:rsidRDefault="001F07F9" w:rsidP="002916D3">
            <w:pPr>
              <w:ind w:right="170"/>
              <w:jc w:val="right"/>
            </w:pPr>
            <w:r w:rsidRPr="00C21AF2">
              <w:t>15,66</w:t>
            </w:r>
          </w:p>
          <w:p w:rsidR="001F07F9" w:rsidRPr="00C21AF2" w:rsidRDefault="001F07F9" w:rsidP="002916D3">
            <w:pPr>
              <w:ind w:right="170"/>
              <w:jc w:val="right"/>
            </w:pPr>
            <w:r w:rsidRPr="00C21AF2">
              <w:t>6,95</w:t>
            </w:r>
          </w:p>
          <w:p w:rsidR="001F07F9" w:rsidRPr="00C21AF2" w:rsidRDefault="001F07F9" w:rsidP="002916D3">
            <w:pPr>
              <w:ind w:right="170"/>
              <w:jc w:val="right"/>
            </w:pPr>
            <w:r w:rsidRPr="00C21AF2">
              <w:t>61,55</w:t>
            </w:r>
          </w:p>
        </w:tc>
        <w:tc>
          <w:tcPr>
            <w:tcW w:w="2789" w:type="dxa"/>
            <w:vMerge w:val="restart"/>
            <w:tcBorders>
              <w:left w:val="single" w:sz="4" w:space="0" w:color="000000"/>
              <w:bottom w:val="single" w:sz="4" w:space="0" w:color="000000"/>
              <w:right w:val="single" w:sz="4" w:space="0" w:color="000000"/>
            </w:tcBorders>
            <w:shd w:val="clear" w:color="auto" w:fill="CCFFCC"/>
          </w:tcPr>
          <w:p w:rsidR="001F07F9" w:rsidRPr="009943B9" w:rsidRDefault="001F07F9" w:rsidP="002916D3">
            <w:pPr>
              <w:snapToGrid w:val="0"/>
              <w:rPr>
                <w:lang w:val="pl-PL"/>
              </w:rPr>
            </w:pPr>
            <w:r w:rsidRPr="009943B9">
              <w:rPr>
                <w:lang w:val="pl-PL"/>
              </w:rPr>
              <w:t xml:space="preserve">postojeći </w:t>
            </w:r>
          </w:p>
          <w:p w:rsidR="001F07F9" w:rsidRPr="009943B9" w:rsidRDefault="001F07F9" w:rsidP="002916D3">
            <w:pPr>
              <w:rPr>
                <w:lang w:val="pl-PL"/>
              </w:rPr>
            </w:pPr>
            <w:r w:rsidRPr="009943B9">
              <w:rPr>
                <w:lang w:val="pl-PL"/>
              </w:rPr>
              <w:t>postojeći</w:t>
            </w:r>
          </w:p>
          <w:p w:rsidR="001F07F9" w:rsidRPr="009943B9" w:rsidRDefault="001F07F9" w:rsidP="002916D3">
            <w:pPr>
              <w:rPr>
                <w:lang w:val="pl-PL"/>
              </w:rPr>
            </w:pPr>
            <w:r w:rsidRPr="009943B9">
              <w:rPr>
                <w:lang w:val="pl-PL"/>
              </w:rPr>
              <w:t xml:space="preserve">    --</w:t>
            </w:r>
          </w:p>
          <w:p w:rsidR="001F07F9" w:rsidRPr="009943B9" w:rsidRDefault="001F07F9" w:rsidP="002916D3">
            <w:pPr>
              <w:rPr>
                <w:lang w:val="pl-PL"/>
              </w:rPr>
            </w:pPr>
            <w:r w:rsidRPr="009943B9">
              <w:rPr>
                <w:lang w:val="pl-PL"/>
              </w:rPr>
              <w:t xml:space="preserve"> </w:t>
            </w:r>
            <w:r w:rsidR="000F6496">
              <w:rPr>
                <w:lang w:val="pl-PL"/>
              </w:rPr>
              <w:t>u izradi</w:t>
            </w:r>
          </w:p>
          <w:p w:rsidR="001F07F9" w:rsidRPr="00C21AF2" w:rsidRDefault="001F07F9" w:rsidP="002916D3">
            <w:r w:rsidRPr="009943B9">
              <w:rPr>
                <w:lang w:val="pl-PL"/>
              </w:rPr>
              <w:t xml:space="preserve">    </w:t>
            </w:r>
            <w:r w:rsidRPr="00C21AF2">
              <w:t>--</w:t>
            </w:r>
          </w:p>
        </w:tc>
      </w:tr>
      <w:tr w:rsidR="001F07F9" w:rsidRPr="00C21AF2" w:rsidTr="002916D3">
        <w:trPr>
          <w:cantSplit/>
          <w:trHeight w:hRule="exact" w:val="276"/>
        </w:trPr>
        <w:tc>
          <w:tcPr>
            <w:tcW w:w="1824" w:type="dxa"/>
            <w:tcBorders>
              <w:left w:val="single" w:sz="4" w:space="0" w:color="000000"/>
            </w:tcBorders>
          </w:tcPr>
          <w:p w:rsidR="001F07F9" w:rsidRPr="00C21AF2"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C21AF2" w:rsidRDefault="001F07F9" w:rsidP="002916D3"/>
        </w:tc>
        <w:tc>
          <w:tcPr>
            <w:tcW w:w="1276" w:type="dxa"/>
            <w:vMerge/>
            <w:tcBorders>
              <w:left w:val="single" w:sz="4" w:space="0" w:color="000000"/>
              <w:bottom w:val="single" w:sz="4" w:space="0" w:color="000000"/>
            </w:tcBorders>
            <w:shd w:val="clear" w:color="auto" w:fill="CCFFCC"/>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C21AF2" w:rsidRDefault="001F07F9" w:rsidP="002916D3"/>
        </w:tc>
      </w:tr>
      <w:tr w:rsidR="001F07F9" w:rsidRPr="00C21AF2" w:rsidTr="002916D3">
        <w:trPr>
          <w:cantSplit/>
          <w:trHeight w:hRule="exact" w:val="276"/>
        </w:trPr>
        <w:tc>
          <w:tcPr>
            <w:tcW w:w="1824" w:type="dxa"/>
            <w:tcBorders>
              <w:left w:val="single" w:sz="4" w:space="0" w:color="000000"/>
            </w:tcBorders>
          </w:tcPr>
          <w:p w:rsidR="001F07F9" w:rsidRPr="00C21AF2"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C21AF2" w:rsidRDefault="001F07F9" w:rsidP="002916D3"/>
        </w:tc>
        <w:tc>
          <w:tcPr>
            <w:tcW w:w="1276" w:type="dxa"/>
            <w:vMerge/>
            <w:tcBorders>
              <w:left w:val="single" w:sz="4" w:space="0" w:color="000000"/>
              <w:bottom w:val="single" w:sz="4" w:space="0" w:color="000000"/>
            </w:tcBorders>
            <w:shd w:val="clear" w:color="auto" w:fill="CCFFCC"/>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C21AF2" w:rsidRDefault="001F07F9" w:rsidP="002916D3"/>
        </w:tc>
      </w:tr>
      <w:tr w:rsidR="001F07F9" w:rsidRPr="00C21AF2" w:rsidTr="002916D3">
        <w:trPr>
          <w:cantSplit/>
          <w:trHeight w:hRule="exact" w:val="276"/>
        </w:trPr>
        <w:tc>
          <w:tcPr>
            <w:tcW w:w="1824" w:type="dxa"/>
            <w:tcBorders>
              <w:left w:val="single" w:sz="4" w:space="0" w:color="000000"/>
            </w:tcBorders>
          </w:tcPr>
          <w:p w:rsidR="001F07F9" w:rsidRPr="00C21AF2"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C21AF2" w:rsidRDefault="001F07F9" w:rsidP="002916D3"/>
        </w:tc>
        <w:tc>
          <w:tcPr>
            <w:tcW w:w="1276" w:type="dxa"/>
            <w:vMerge/>
            <w:tcBorders>
              <w:left w:val="single" w:sz="4" w:space="0" w:color="000000"/>
              <w:bottom w:val="single" w:sz="4" w:space="0" w:color="000000"/>
            </w:tcBorders>
            <w:shd w:val="clear" w:color="auto" w:fill="CCFFCC"/>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C21AF2" w:rsidRDefault="001F07F9" w:rsidP="002916D3"/>
        </w:tc>
      </w:tr>
      <w:tr w:rsidR="001F07F9" w:rsidRPr="00C21AF2" w:rsidTr="002916D3">
        <w:trPr>
          <w:cantSplit/>
          <w:trHeight w:hRule="exact" w:val="266"/>
        </w:trPr>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C21AF2" w:rsidRDefault="001F07F9" w:rsidP="002916D3"/>
        </w:tc>
        <w:tc>
          <w:tcPr>
            <w:tcW w:w="1276" w:type="dxa"/>
            <w:vMerge/>
            <w:tcBorders>
              <w:left w:val="single" w:sz="4" w:space="0" w:color="000000"/>
              <w:bottom w:val="single" w:sz="4" w:space="0" w:color="000000"/>
            </w:tcBorders>
            <w:shd w:val="clear" w:color="auto" w:fill="CCFFCC"/>
          </w:tcPr>
          <w:p w:rsidR="001F07F9" w:rsidRPr="00C21AF2"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C21AF2" w:rsidRDefault="001F07F9" w:rsidP="002916D3"/>
        </w:tc>
      </w:tr>
      <w:tr w:rsidR="001F07F9" w:rsidRPr="00C21AF2" w:rsidTr="002916D3">
        <w:trPr>
          <w:cantSplit/>
          <w:trHeight w:hRule="exact" w:val="266"/>
        </w:trPr>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C21AF2" w:rsidRDefault="001F07F9" w:rsidP="002916D3"/>
        </w:tc>
        <w:tc>
          <w:tcPr>
            <w:tcW w:w="1276" w:type="dxa"/>
            <w:tcBorders>
              <w:left w:val="single" w:sz="4" w:space="0" w:color="000000"/>
              <w:bottom w:val="single" w:sz="4" w:space="0" w:color="000000"/>
            </w:tcBorders>
            <w:shd w:val="clear" w:color="auto" w:fill="CCFFCC"/>
          </w:tcPr>
          <w:p w:rsidR="001F07F9" w:rsidRPr="002E4D55" w:rsidRDefault="001F07F9" w:rsidP="002916D3">
            <w:pPr>
              <w:rPr>
                <w:b/>
              </w:rPr>
            </w:pPr>
            <w:r>
              <w:rPr>
                <w:b/>
              </w:rPr>
              <w:t xml:space="preserve">    332,85</w:t>
            </w:r>
          </w:p>
        </w:tc>
        <w:tc>
          <w:tcPr>
            <w:tcW w:w="2789" w:type="dxa"/>
            <w:tcBorders>
              <w:left w:val="single" w:sz="4" w:space="0" w:color="000000"/>
              <w:bottom w:val="single" w:sz="4" w:space="0" w:color="000000"/>
              <w:right w:val="single" w:sz="4" w:space="0" w:color="000000"/>
            </w:tcBorders>
            <w:shd w:val="clear" w:color="auto" w:fill="CCFFCC"/>
          </w:tcPr>
          <w:p w:rsidR="001F07F9" w:rsidRPr="00C21AF2" w:rsidRDefault="001F07F9" w:rsidP="002916D3"/>
        </w:tc>
      </w:tr>
      <w:tr w:rsidR="001F07F9" w:rsidRPr="00C21AF2" w:rsidTr="002916D3">
        <w:trPr>
          <w:cantSplit/>
          <w:trHeight w:hRule="exact" w:val="266"/>
        </w:trPr>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tcPr>
          <w:p w:rsidR="001F07F9" w:rsidRPr="00C21AF2" w:rsidRDefault="001F07F9" w:rsidP="002916D3"/>
        </w:tc>
        <w:tc>
          <w:tcPr>
            <w:tcW w:w="1276" w:type="dxa"/>
            <w:tcBorders>
              <w:left w:val="single" w:sz="4" w:space="0" w:color="000000"/>
              <w:bottom w:val="single" w:sz="4" w:space="0" w:color="000000"/>
            </w:tcBorders>
          </w:tcPr>
          <w:p w:rsidR="001F07F9" w:rsidRDefault="001F07F9" w:rsidP="002916D3">
            <w:pPr>
              <w:rPr>
                <w:b/>
              </w:rPr>
            </w:pPr>
            <w:r>
              <w:rPr>
                <w:b/>
              </w:rPr>
              <w:t xml:space="preserve">    </w:t>
            </w:r>
            <w:r w:rsidRPr="002E4D55">
              <w:rPr>
                <w:b/>
              </w:rPr>
              <w:t>934,05</w:t>
            </w:r>
          </w:p>
        </w:tc>
        <w:tc>
          <w:tcPr>
            <w:tcW w:w="2789" w:type="dxa"/>
            <w:tcBorders>
              <w:left w:val="single" w:sz="4" w:space="0" w:color="000000"/>
              <w:bottom w:val="single" w:sz="4" w:space="0" w:color="000000"/>
              <w:right w:val="single" w:sz="4" w:space="0" w:color="000000"/>
            </w:tcBorders>
          </w:tcPr>
          <w:p w:rsidR="001F07F9" w:rsidRPr="00C21AF2" w:rsidRDefault="001F07F9" w:rsidP="002916D3"/>
        </w:tc>
      </w:tr>
      <w:tr w:rsidR="001F07F9" w:rsidRPr="00C21AF2" w:rsidTr="002916D3">
        <w:trPr>
          <w:trHeight w:val="70"/>
        </w:trPr>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p>
        </w:tc>
        <w:tc>
          <w:tcPr>
            <w:tcW w:w="1276" w:type="dxa"/>
            <w:tcBorders>
              <w:left w:val="single" w:sz="4" w:space="0" w:color="000000"/>
            </w:tcBorders>
          </w:tcPr>
          <w:p w:rsidR="001F07F9" w:rsidRPr="00C21AF2" w:rsidRDefault="001F07F9" w:rsidP="002916D3">
            <w:pPr>
              <w:snapToGrid w:val="0"/>
              <w:ind w:right="170"/>
              <w:jc w:val="right"/>
            </w:pPr>
          </w:p>
        </w:tc>
        <w:tc>
          <w:tcPr>
            <w:tcW w:w="2789" w:type="dxa"/>
            <w:tcBorders>
              <w:left w:val="single" w:sz="4" w:space="0" w:color="000000"/>
              <w:right w:val="single" w:sz="4" w:space="0" w:color="000000"/>
            </w:tcBorders>
          </w:tcPr>
          <w:p w:rsidR="001F07F9" w:rsidRPr="00C21AF2" w:rsidRDefault="001F07F9" w:rsidP="002916D3">
            <w:pPr>
              <w:snapToGrid w:val="0"/>
              <w:jc w:val="both"/>
            </w:pPr>
          </w:p>
        </w:tc>
      </w:tr>
      <w:tr w:rsidR="001F07F9" w:rsidRPr="009943B9" w:rsidTr="002916D3">
        <w:trPr>
          <w:trHeight w:val="300"/>
        </w:trPr>
        <w:tc>
          <w:tcPr>
            <w:tcW w:w="1824" w:type="dxa"/>
            <w:tcBorders>
              <w:left w:val="single" w:sz="4" w:space="0" w:color="000000"/>
            </w:tcBorders>
          </w:tcPr>
          <w:p w:rsidR="001F07F9" w:rsidRPr="00C21AF2" w:rsidRDefault="001F07F9" w:rsidP="002916D3">
            <w:pPr>
              <w:snapToGrid w:val="0"/>
              <w:jc w:val="both"/>
            </w:pPr>
            <w:r w:rsidRPr="00C21AF2">
              <w:t>URBANIST</w:t>
            </w:r>
            <w:r>
              <w:t>.</w:t>
            </w:r>
            <w:r w:rsidRPr="00C21AF2">
              <w:t xml:space="preserve"> </w:t>
            </w:r>
          </w:p>
        </w:tc>
        <w:tc>
          <w:tcPr>
            <w:tcW w:w="4839" w:type="dxa"/>
            <w:tcBorders>
              <w:left w:val="single" w:sz="4" w:space="0" w:color="000000"/>
            </w:tcBorders>
          </w:tcPr>
          <w:p w:rsidR="001F07F9" w:rsidRPr="00C21AF2" w:rsidRDefault="001F07F9" w:rsidP="002916D3">
            <w:pPr>
              <w:snapToGrid w:val="0"/>
              <w:jc w:val="both"/>
            </w:pPr>
            <w:r w:rsidRPr="00C21AF2">
              <w:t>1.   UP Lepetani</w:t>
            </w:r>
          </w:p>
        </w:tc>
        <w:tc>
          <w:tcPr>
            <w:tcW w:w="1276" w:type="dxa"/>
            <w:tcBorders>
              <w:left w:val="single" w:sz="4" w:space="0" w:color="000000"/>
            </w:tcBorders>
          </w:tcPr>
          <w:p w:rsidR="001F07F9" w:rsidRPr="00C21AF2" w:rsidRDefault="001F07F9" w:rsidP="002916D3">
            <w:pPr>
              <w:snapToGrid w:val="0"/>
              <w:ind w:right="170"/>
              <w:jc w:val="right"/>
            </w:pPr>
            <w:r w:rsidRPr="00C21AF2">
              <w:t>1,90</w:t>
            </w:r>
          </w:p>
        </w:tc>
        <w:tc>
          <w:tcPr>
            <w:tcW w:w="2789" w:type="dxa"/>
            <w:tcBorders>
              <w:left w:val="single" w:sz="4" w:space="0" w:color="000000"/>
              <w:right w:val="single" w:sz="4" w:space="0" w:color="000000"/>
            </w:tcBorders>
          </w:tcPr>
          <w:p w:rsidR="001F07F9" w:rsidRPr="009943B9" w:rsidRDefault="001F07F9" w:rsidP="00521FE4">
            <w:pPr>
              <w:snapToGrid w:val="0"/>
              <w:jc w:val="both"/>
              <w:rPr>
                <w:lang w:val="pl-PL"/>
              </w:rPr>
            </w:pPr>
            <w:r w:rsidRPr="009943B9">
              <w:rPr>
                <w:lang w:val="pl-PL"/>
              </w:rPr>
              <w:t xml:space="preserve">postojeći </w:t>
            </w:r>
            <w:r w:rsidR="00521FE4">
              <w:rPr>
                <w:lang w:val="pl-PL"/>
              </w:rPr>
              <w:t>–</w:t>
            </w:r>
            <w:r w:rsidRPr="009943B9">
              <w:rPr>
                <w:lang w:val="pl-PL"/>
              </w:rPr>
              <w:t xml:space="preserve"> </w:t>
            </w:r>
            <w:r w:rsidR="00521FE4">
              <w:rPr>
                <w:lang w:val="pl-PL"/>
              </w:rPr>
              <w:t>u izradi</w:t>
            </w:r>
            <w:r w:rsidR="000F6496">
              <w:rPr>
                <w:lang w:val="pl-PL"/>
              </w:rPr>
              <w:t xml:space="preserve"> novi</w:t>
            </w:r>
          </w:p>
        </w:tc>
      </w:tr>
      <w:tr w:rsidR="001F07F9" w:rsidRPr="00C21AF2" w:rsidTr="002916D3">
        <w:trPr>
          <w:trHeight w:val="284"/>
        </w:trPr>
        <w:tc>
          <w:tcPr>
            <w:tcW w:w="1824" w:type="dxa"/>
            <w:tcBorders>
              <w:left w:val="single" w:sz="4" w:space="0" w:color="000000"/>
            </w:tcBorders>
          </w:tcPr>
          <w:p w:rsidR="001F07F9" w:rsidRPr="00C21AF2" w:rsidRDefault="001F07F9" w:rsidP="002916D3">
            <w:pPr>
              <w:snapToGrid w:val="0"/>
              <w:jc w:val="both"/>
            </w:pPr>
            <w:r w:rsidRPr="00C21AF2">
              <w:t xml:space="preserve">PROJEKAT </w:t>
            </w:r>
          </w:p>
        </w:tc>
        <w:tc>
          <w:tcPr>
            <w:tcW w:w="4839" w:type="dxa"/>
            <w:tcBorders>
              <w:left w:val="single" w:sz="4" w:space="0" w:color="000000"/>
            </w:tcBorders>
          </w:tcPr>
          <w:p w:rsidR="001F07F9" w:rsidRPr="00C21AF2" w:rsidRDefault="001F07F9" w:rsidP="002916D3">
            <w:pPr>
              <w:snapToGrid w:val="0"/>
              <w:jc w:val="both"/>
            </w:pPr>
            <w:r w:rsidRPr="00C21AF2">
              <w:t>2.  UP Turistička zona Lepetani</w:t>
            </w:r>
          </w:p>
        </w:tc>
        <w:tc>
          <w:tcPr>
            <w:tcW w:w="1276" w:type="dxa"/>
            <w:tcBorders>
              <w:left w:val="single" w:sz="4" w:space="0" w:color="000000"/>
            </w:tcBorders>
          </w:tcPr>
          <w:p w:rsidR="001F07F9" w:rsidRPr="00C21AF2" w:rsidRDefault="001F07F9" w:rsidP="002916D3">
            <w:pPr>
              <w:snapToGrid w:val="0"/>
              <w:ind w:right="170"/>
              <w:jc w:val="right"/>
            </w:pPr>
            <w:r w:rsidRPr="00C21AF2">
              <w:t>4,69</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u izradi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r w:rsidRPr="00C21AF2">
              <w:t>/UP/</w:t>
            </w:r>
          </w:p>
        </w:tc>
        <w:tc>
          <w:tcPr>
            <w:tcW w:w="4839" w:type="dxa"/>
            <w:tcBorders>
              <w:left w:val="single" w:sz="4" w:space="0" w:color="000000"/>
            </w:tcBorders>
          </w:tcPr>
          <w:p w:rsidR="001F07F9" w:rsidRPr="00C21AF2" w:rsidRDefault="001F07F9" w:rsidP="002916D3">
            <w:pPr>
              <w:snapToGrid w:val="0"/>
              <w:jc w:val="both"/>
            </w:pPr>
            <w:r w:rsidRPr="00C21AF2">
              <w:t>3.   UP Opatovo</w:t>
            </w:r>
          </w:p>
        </w:tc>
        <w:tc>
          <w:tcPr>
            <w:tcW w:w="1276" w:type="dxa"/>
            <w:tcBorders>
              <w:left w:val="single" w:sz="4" w:space="0" w:color="000000"/>
            </w:tcBorders>
          </w:tcPr>
          <w:p w:rsidR="001F07F9" w:rsidRPr="00C21AF2" w:rsidRDefault="001F07F9" w:rsidP="002916D3">
            <w:pPr>
              <w:snapToGrid w:val="0"/>
              <w:ind w:right="170"/>
              <w:jc w:val="right"/>
            </w:pPr>
            <w:r w:rsidRPr="00C21AF2">
              <w:t>2,86</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 xml:space="preserve">   --</w:t>
            </w:r>
          </w:p>
        </w:tc>
      </w:tr>
      <w:tr w:rsidR="001F07F9" w:rsidRPr="009943B9"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4.   UP Donja Lastva</w:t>
            </w:r>
          </w:p>
        </w:tc>
        <w:tc>
          <w:tcPr>
            <w:tcW w:w="1276" w:type="dxa"/>
            <w:tcBorders>
              <w:left w:val="single" w:sz="4" w:space="0" w:color="000000"/>
            </w:tcBorders>
          </w:tcPr>
          <w:p w:rsidR="001F07F9" w:rsidRPr="00C21AF2" w:rsidRDefault="001F07F9" w:rsidP="002916D3">
            <w:pPr>
              <w:snapToGrid w:val="0"/>
              <w:ind w:right="170"/>
              <w:jc w:val="right"/>
            </w:pPr>
            <w:r w:rsidRPr="00C21AF2">
              <w:t>2,33</w:t>
            </w:r>
          </w:p>
        </w:tc>
        <w:tc>
          <w:tcPr>
            <w:tcW w:w="2789" w:type="dxa"/>
            <w:tcBorders>
              <w:left w:val="single" w:sz="4" w:space="0" w:color="000000"/>
              <w:right w:val="single" w:sz="4" w:space="0" w:color="000000"/>
            </w:tcBorders>
          </w:tcPr>
          <w:p w:rsidR="001F07F9" w:rsidRPr="009943B9" w:rsidRDefault="001F07F9" w:rsidP="000F6496">
            <w:pPr>
              <w:snapToGrid w:val="0"/>
              <w:jc w:val="both"/>
              <w:rPr>
                <w:lang w:val="pl-PL"/>
              </w:rPr>
            </w:pPr>
            <w:r w:rsidRPr="009943B9">
              <w:rPr>
                <w:lang w:val="pl-PL"/>
              </w:rPr>
              <w:t xml:space="preserve">postojeći- </w:t>
            </w:r>
            <w:r w:rsidR="000F6496">
              <w:rPr>
                <w:lang w:val="pl-PL"/>
              </w:rPr>
              <w:t>u</w:t>
            </w:r>
            <w:r w:rsidRPr="009943B9">
              <w:rPr>
                <w:lang w:val="pl-PL"/>
              </w:rPr>
              <w:t xml:space="preserve"> izradi </w:t>
            </w:r>
            <w:r w:rsidR="000F6496">
              <w:rPr>
                <w:lang w:val="pl-PL"/>
              </w:rPr>
              <w:t>novi</w:t>
            </w:r>
          </w:p>
        </w:tc>
      </w:tr>
      <w:tr w:rsidR="001F07F9" w:rsidRPr="00C21AF2" w:rsidTr="002916D3">
        <w:tc>
          <w:tcPr>
            <w:tcW w:w="1824" w:type="dxa"/>
            <w:tcBorders>
              <w:left w:val="single" w:sz="4" w:space="0" w:color="000000"/>
            </w:tcBorders>
          </w:tcPr>
          <w:p w:rsidR="001F07F9" w:rsidRPr="009943B9" w:rsidRDefault="001F07F9" w:rsidP="002916D3">
            <w:pPr>
              <w:snapToGrid w:val="0"/>
              <w:jc w:val="both"/>
              <w:rPr>
                <w:lang w:val="pl-PL"/>
              </w:rPr>
            </w:pPr>
          </w:p>
        </w:tc>
        <w:tc>
          <w:tcPr>
            <w:tcW w:w="4839" w:type="dxa"/>
            <w:tcBorders>
              <w:left w:val="single" w:sz="4" w:space="0" w:color="000000"/>
            </w:tcBorders>
          </w:tcPr>
          <w:p w:rsidR="001F07F9" w:rsidRPr="00C21AF2" w:rsidRDefault="001F07F9" w:rsidP="002916D3">
            <w:pPr>
              <w:snapToGrid w:val="0"/>
              <w:jc w:val="both"/>
            </w:pPr>
            <w:r w:rsidRPr="00C21AF2">
              <w:t>5.  UP Turistički kompleks ‘Park’ Donja Lastva</w:t>
            </w:r>
          </w:p>
        </w:tc>
        <w:tc>
          <w:tcPr>
            <w:tcW w:w="1276" w:type="dxa"/>
            <w:tcBorders>
              <w:left w:val="single" w:sz="4" w:space="0" w:color="000000"/>
            </w:tcBorders>
          </w:tcPr>
          <w:p w:rsidR="001F07F9" w:rsidRPr="00C21AF2" w:rsidRDefault="001F07F9" w:rsidP="002916D3">
            <w:pPr>
              <w:snapToGrid w:val="0"/>
              <w:ind w:right="170"/>
              <w:jc w:val="right"/>
            </w:pPr>
            <w:r w:rsidRPr="00C21AF2">
              <w:t>1,4</w:t>
            </w:r>
            <w:r>
              <w:t>8</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6.   UP Ruljina</w:t>
            </w:r>
          </w:p>
        </w:tc>
        <w:tc>
          <w:tcPr>
            <w:tcW w:w="1276" w:type="dxa"/>
            <w:tcBorders>
              <w:left w:val="single" w:sz="4" w:space="0" w:color="000000"/>
            </w:tcBorders>
          </w:tcPr>
          <w:p w:rsidR="001F07F9" w:rsidRPr="00C21AF2" w:rsidRDefault="001F07F9" w:rsidP="002916D3">
            <w:pPr>
              <w:snapToGrid w:val="0"/>
              <w:ind w:right="170"/>
              <w:jc w:val="right"/>
            </w:pPr>
            <w:r w:rsidRPr="00C21AF2">
              <w:t>2,19</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7.   UP Gornja Lastva</w:t>
            </w:r>
          </w:p>
        </w:tc>
        <w:tc>
          <w:tcPr>
            <w:tcW w:w="1276" w:type="dxa"/>
            <w:tcBorders>
              <w:left w:val="single" w:sz="4" w:space="0" w:color="000000"/>
            </w:tcBorders>
          </w:tcPr>
          <w:p w:rsidR="001F07F9" w:rsidRPr="00C21AF2" w:rsidRDefault="001F07F9" w:rsidP="002916D3">
            <w:pPr>
              <w:snapToGrid w:val="0"/>
              <w:ind w:right="170"/>
              <w:jc w:val="right"/>
            </w:pPr>
            <w:r w:rsidRPr="00C21AF2">
              <w:t>3,26</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8.   UP Đurđevo Brdo</w:t>
            </w:r>
          </w:p>
        </w:tc>
        <w:tc>
          <w:tcPr>
            <w:tcW w:w="1276" w:type="dxa"/>
            <w:tcBorders>
              <w:left w:val="single" w:sz="4" w:space="0" w:color="000000"/>
            </w:tcBorders>
          </w:tcPr>
          <w:p w:rsidR="001F07F9" w:rsidRPr="00C21AF2" w:rsidRDefault="001F07F9" w:rsidP="002916D3">
            <w:pPr>
              <w:snapToGrid w:val="0"/>
              <w:ind w:right="170"/>
              <w:jc w:val="right"/>
            </w:pPr>
            <w:r w:rsidRPr="00C21AF2">
              <w:t>0,76</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9.   UP Petkovići</w:t>
            </w:r>
          </w:p>
        </w:tc>
        <w:tc>
          <w:tcPr>
            <w:tcW w:w="1276" w:type="dxa"/>
            <w:tcBorders>
              <w:left w:val="single" w:sz="4" w:space="0" w:color="000000"/>
            </w:tcBorders>
          </w:tcPr>
          <w:p w:rsidR="001F07F9" w:rsidRPr="00C21AF2" w:rsidRDefault="001F07F9" w:rsidP="002916D3">
            <w:pPr>
              <w:snapToGrid w:val="0"/>
              <w:ind w:right="170"/>
              <w:jc w:val="right"/>
            </w:pPr>
            <w:r w:rsidRPr="00C21AF2">
              <w:t>0,31</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10. UP Gornji Krašići</w:t>
            </w:r>
          </w:p>
        </w:tc>
        <w:tc>
          <w:tcPr>
            <w:tcW w:w="1276" w:type="dxa"/>
            <w:tcBorders>
              <w:left w:val="single" w:sz="4" w:space="0" w:color="000000"/>
            </w:tcBorders>
          </w:tcPr>
          <w:p w:rsidR="001F07F9" w:rsidRPr="00CE2FE3" w:rsidRDefault="001F07F9" w:rsidP="002916D3">
            <w:pPr>
              <w:snapToGrid w:val="0"/>
              <w:ind w:right="170"/>
              <w:jc w:val="right"/>
              <w:rPr>
                <w:color w:val="FF0000"/>
              </w:rPr>
            </w:pPr>
            <w:r w:rsidRPr="00C21AF2">
              <w:t>1,76</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rPr>
                <w:lang w:val="nb-NO"/>
              </w:rPr>
            </w:pPr>
            <w:r w:rsidRPr="00C21AF2">
              <w:rPr>
                <w:lang w:val="nb-NO"/>
              </w:rPr>
              <w:t xml:space="preserve">11. UP Turistićki </w:t>
            </w:r>
            <w:r w:rsidRPr="00CE2FE3">
              <w:rPr>
                <w:lang w:val="nb-NO"/>
              </w:rPr>
              <w:t>kompleks Pržno</w:t>
            </w:r>
            <w:r w:rsidRPr="00C21AF2">
              <w:rPr>
                <w:lang w:val="nb-NO"/>
              </w:rPr>
              <w:t xml:space="preserve"> I</w:t>
            </w:r>
            <w:r>
              <w:rPr>
                <w:lang w:val="nb-NO"/>
              </w:rPr>
              <w:t xml:space="preserve"> </w:t>
            </w:r>
          </w:p>
        </w:tc>
        <w:tc>
          <w:tcPr>
            <w:tcW w:w="1276" w:type="dxa"/>
            <w:tcBorders>
              <w:left w:val="single" w:sz="4" w:space="0" w:color="000000"/>
            </w:tcBorders>
          </w:tcPr>
          <w:p w:rsidR="001F07F9" w:rsidRPr="00C21AF2" w:rsidRDefault="001F07F9" w:rsidP="002916D3">
            <w:pPr>
              <w:snapToGrid w:val="0"/>
              <w:ind w:right="170"/>
              <w:jc w:val="right"/>
            </w:pPr>
            <w:r w:rsidRPr="00C21AF2">
              <w:t>1</w:t>
            </w:r>
            <w:r>
              <w:t>7</w:t>
            </w:r>
            <w:r w:rsidRPr="00C21AF2">
              <w:t>,1</w:t>
            </w:r>
            <w:r>
              <w:t>0</w:t>
            </w:r>
          </w:p>
        </w:tc>
        <w:tc>
          <w:tcPr>
            <w:tcW w:w="2789" w:type="dxa"/>
            <w:tcBorders>
              <w:left w:val="single" w:sz="4" w:space="0" w:color="000000"/>
              <w:right w:val="single" w:sz="4" w:space="0" w:color="000000"/>
            </w:tcBorders>
          </w:tcPr>
          <w:p w:rsidR="001F07F9" w:rsidRPr="00C21AF2" w:rsidRDefault="001F07F9" w:rsidP="002916D3">
            <w:pPr>
              <w:snapToGrid w:val="0"/>
              <w:jc w:val="both"/>
            </w:pPr>
            <w:r>
              <w:t>p</w:t>
            </w:r>
            <w:r w:rsidRPr="00C21AF2">
              <w:t>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12. UP Turistićki kompleks Pržno II</w:t>
            </w:r>
          </w:p>
        </w:tc>
        <w:tc>
          <w:tcPr>
            <w:tcW w:w="1276" w:type="dxa"/>
            <w:tcBorders>
              <w:left w:val="single" w:sz="4" w:space="0" w:color="000000"/>
            </w:tcBorders>
          </w:tcPr>
          <w:p w:rsidR="001F07F9" w:rsidRPr="00C21AF2" w:rsidRDefault="001F07F9" w:rsidP="002916D3">
            <w:pPr>
              <w:snapToGrid w:val="0"/>
              <w:ind w:right="170"/>
              <w:jc w:val="right"/>
            </w:pPr>
            <w:r w:rsidRPr="00C21AF2">
              <w:t>6,58</w:t>
            </w:r>
          </w:p>
        </w:tc>
        <w:tc>
          <w:tcPr>
            <w:tcW w:w="2789" w:type="dxa"/>
            <w:tcBorders>
              <w:left w:val="single" w:sz="4" w:space="0" w:color="000000"/>
              <w:right w:val="single" w:sz="4" w:space="0" w:color="000000"/>
            </w:tcBorders>
          </w:tcPr>
          <w:p w:rsidR="001F07F9" w:rsidRPr="00C21AF2" w:rsidRDefault="001F07F9" w:rsidP="002916D3">
            <w:pPr>
              <w:snapToGrid w:val="0"/>
              <w:jc w:val="both"/>
            </w:pPr>
            <w:r>
              <w:t>---------</w:t>
            </w:r>
            <w:r w:rsidRPr="00C21AF2">
              <w:t xml:space="preserve"> </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13. UP Bogišići</w:t>
            </w:r>
          </w:p>
        </w:tc>
        <w:tc>
          <w:tcPr>
            <w:tcW w:w="1276" w:type="dxa"/>
            <w:tcBorders>
              <w:left w:val="single" w:sz="4" w:space="0" w:color="000000"/>
            </w:tcBorders>
          </w:tcPr>
          <w:p w:rsidR="001F07F9" w:rsidRPr="007C5F4C" w:rsidRDefault="001F07F9" w:rsidP="002916D3">
            <w:pPr>
              <w:snapToGrid w:val="0"/>
              <w:ind w:right="170"/>
              <w:jc w:val="right"/>
            </w:pPr>
            <w:r w:rsidRPr="007C5F4C">
              <w:t>2,08</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14. UP Milovići</w:t>
            </w:r>
          </w:p>
        </w:tc>
        <w:tc>
          <w:tcPr>
            <w:tcW w:w="1276" w:type="dxa"/>
            <w:tcBorders>
              <w:left w:val="single" w:sz="4" w:space="0" w:color="000000"/>
            </w:tcBorders>
          </w:tcPr>
          <w:p w:rsidR="001F07F9" w:rsidRPr="007C5F4C" w:rsidRDefault="001F07F9" w:rsidP="002916D3">
            <w:pPr>
              <w:snapToGrid w:val="0"/>
              <w:ind w:right="170"/>
              <w:jc w:val="right"/>
            </w:pPr>
            <w:r w:rsidRPr="007C5F4C">
              <w:t>3,47</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15. UP Kostići</w:t>
            </w:r>
          </w:p>
        </w:tc>
        <w:tc>
          <w:tcPr>
            <w:tcW w:w="1276" w:type="dxa"/>
            <w:tcBorders>
              <w:left w:val="single" w:sz="4" w:space="0" w:color="000000"/>
            </w:tcBorders>
          </w:tcPr>
          <w:p w:rsidR="001F07F9" w:rsidRPr="007C5F4C" w:rsidRDefault="001F07F9" w:rsidP="002916D3">
            <w:pPr>
              <w:snapToGrid w:val="0"/>
              <w:ind w:right="170"/>
              <w:jc w:val="right"/>
            </w:pPr>
            <w:r w:rsidRPr="007C5F4C">
              <w:t>0,90</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16. UP Meštrovići</w:t>
            </w:r>
          </w:p>
        </w:tc>
        <w:tc>
          <w:tcPr>
            <w:tcW w:w="1276" w:type="dxa"/>
            <w:tcBorders>
              <w:left w:val="single" w:sz="4" w:space="0" w:color="000000"/>
            </w:tcBorders>
          </w:tcPr>
          <w:p w:rsidR="001F07F9" w:rsidRPr="007C5F4C" w:rsidRDefault="001F07F9" w:rsidP="002916D3">
            <w:pPr>
              <w:snapToGrid w:val="0"/>
              <w:ind w:right="170"/>
              <w:jc w:val="right"/>
            </w:pPr>
            <w:r w:rsidRPr="007C5F4C">
              <w:t>0,87</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17. UP Krašići 1</w:t>
            </w:r>
          </w:p>
        </w:tc>
        <w:tc>
          <w:tcPr>
            <w:tcW w:w="1276" w:type="dxa"/>
            <w:tcBorders>
              <w:left w:val="single" w:sz="4" w:space="0" w:color="000000"/>
            </w:tcBorders>
          </w:tcPr>
          <w:p w:rsidR="001F07F9" w:rsidRPr="007C5F4C" w:rsidRDefault="001F07F9" w:rsidP="002916D3">
            <w:pPr>
              <w:snapToGrid w:val="0"/>
              <w:ind w:right="170"/>
              <w:jc w:val="right"/>
            </w:pPr>
            <w:r w:rsidRPr="007C5F4C">
              <w:t>1,97</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18. UP Krašići 2</w:t>
            </w:r>
          </w:p>
        </w:tc>
        <w:tc>
          <w:tcPr>
            <w:tcW w:w="1276" w:type="dxa"/>
            <w:tcBorders>
              <w:left w:val="single" w:sz="4" w:space="0" w:color="000000"/>
            </w:tcBorders>
          </w:tcPr>
          <w:p w:rsidR="001F07F9" w:rsidRPr="00C21AF2" w:rsidRDefault="001F07F9" w:rsidP="002916D3">
            <w:pPr>
              <w:snapToGrid w:val="0"/>
              <w:ind w:right="170"/>
              <w:jc w:val="right"/>
            </w:pPr>
            <w:r w:rsidRPr="00C21AF2">
              <w:t>1,24</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19. UP Krašići 3</w:t>
            </w:r>
          </w:p>
        </w:tc>
        <w:tc>
          <w:tcPr>
            <w:tcW w:w="1276" w:type="dxa"/>
            <w:tcBorders>
              <w:left w:val="single" w:sz="4" w:space="0" w:color="000000"/>
            </w:tcBorders>
          </w:tcPr>
          <w:p w:rsidR="001F07F9" w:rsidRPr="00C21AF2" w:rsidRDefault="001F07F9" w:rsidP="002916D3">
            <w:pPr>
              <w:snapToGrid w:val="0"/>
              <w:ind w:right="170"/>
              <w:jc w:val="right"/>
            </w:pPr>
            <w:r w:rsidRPr="00C21AF2">
              <w:t>0,98</w:t>
            </w:r>
          </w:p>
        </w:tc>
        <w:tc>
          <w:tcPr>
            <w:tcW w:w="2789" w:type="dxa"/>
            <w:tcBorders>
              <w:left w:val="single" w:sz="4" w:space="0" w:color="000000"/>
              <w:right w:val="single" w:sz="4" w:space="0" w:color="000000"/>
            </w:tcBorders>
          </w:tcPr>
          <w:p w:rsidR="001F07F9" w:rsidRDefault="001F07F9" w:rsidP="002916D3">
            <w:r w:rsidRPr="00BA6D95">
              <w:t>postojeći</w:t>
            </w:r>
          </w:p>
        </w:tc>
      </w:tr>
      <w:tr w:rsidR="001F07F9" w:rsidRPr="00C21AF2" w:rsidTr="002916D3">
        <w:tc>
          <w:tcPr>
            <w:tcW w:w="1824" w:type="dxa"/>
            <w:tcBorders>
              <w:left w:val="single" w:sz="4" w:space="0" w:color="000000"/>
            </w:tcBorders>
          </w:tcPr>
          <w:p w:rsidR="001F07F9" w:rsidRPr="00C21AF2" w:rsidRDefault="001F07F9" w:rsidP="002916D3">
            <w:pPr>
              <w:snapToGrid w:val="0"/>
              <w:jc w:val="both"/>
            </w:pPr>
          </w:p>
        </w:tc>
        <w:tc>
          <w:tcPr>
            <w:tcW w:w="4839" w:type="dxa"/>
            <w:tcBorders>
              <w:left w:val="single" w:sz="4" w:space="0" w:color="000000"/>
            </w:tcBorders>
          </w:tcPr>
          <w:p w:rsidR="001F07F9" w:rsidRPr="00C21AF2" w:rsidRDefault="001F07F9" w:rsidP="002916D3">
            <w:pPr>
              <w:snapToGrid w:val="0"/>
              <w:jc w:val="both"/>
            </w:pPr>
            <w:r w:rsidRPr="00C21AF2">
              <w:t>20. UP Oblatno</w:t>
            </w:r>
          </w:p>
        </w:tc>
        <w:tc>
          <w:tcPr>
            <w:tcW w:w="1276" w:type="dxa"/>
            <w:tcBorders>
              <w:left w:val="single" w:sz="4" w:space="0" w:color="000000"/>
            </w:tcBorders>
          </w:tcPr>
          <w:p w:rsidR="001F07F9" w:rsidRPr="00C21AF2" w:rsidRDefault="001F07F9" w:rsidP="002916D3">
            <w:pPr>
              <w:snapToGrid w:val="0"/>
              <w:ind w:right="170"/>
              <w:jc w:val="right"/>
            </w:pPr>
            <w:r w:rsidRPr="00C21AF2">
              <w:t>1,47</w:t>
            </w:r>
          </w:p>
        </w:tc>
        <w:tc>
          <w:tcPr>
            <w:tcW w:w="2789" w:type="dxa"/>
            <w:tcBorders>
              <w:left w:val="single" w:sz="4" w:space="0" w:color="000000"/>
              <w:right w:val="single" w:sz="4" w:space="0" w:color="000000"/>
            </w:tcBorders>
          </w:tcPr>
          <w:p w:rsidR="001F07F9" w:rsidRPr="00C21AF2" w:rsidRDefault="001F07F9" w:rsidP="002916D3">
            <w:pPr>
              <w:snapToGrid w:val="0"/>
              <w:jc w:val="both"/>
            </w:pPr>
            <w:r w:rsidRPr="00C21AF2">
              <w:t xml:space="preserve">   ---</w:t>
            </w:r>
          </w:p>
        </w:tc>
      </w:tr>
      <w:tr w:rsidR="001F07F9" w:rsidRPr="00C21AF2" w:rsidTr="002916D3">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C21AF2" w:rsidRDefault="001F07F9" w:rsidP="002916D3">
            <w:pPr>
              <w:snapToGrid w:val="0"/>
              <w:jc w:val="both"/>
            </w:pPr>
            <w:r w:rsidRPr="00C21AF2">
              <w:t>21. UP Thalasso (LD</w:t>
            </w:r>
            <w:r w:rsidR="000F6496" w:rsidRPr="00C21AF2">
              <w:t xml:space="preserve"> Luštica Development</w:t>
            </w:r>
            <w:r w:rsidRPr="00C21AF2">
              <w:t>)</w:t>
            </w:r>
          </w:p>
        </w:tc>
        <w:tc>
          <w:tcPr>
            <w:tcW w:w="1276" w:type="dxa"/>
            <w:tcBorders>
              <w:left w:val="single" w:sz="4" w:space="0" w:color="000000"/>
              <w:bottom w:val="single" w:sz="4" w:space="0" w:color="000000"/>
            </w:tcBorders>
            <w:shd w:val="clear" w:color="auto" w:fill="CCFFCC"/>
          </w:tcPr>
          <w:p w:rsidR="001F07F9" w:rsidRPr="00C21AF2" w:rsidRDefault="001F07F9" w:rsidP="002916D3">
            <w:pPr>
              <w:snapToGrid w:val="0"/>
              <w:ind w:right="170"/>
              <w:jc w:val="right"/>
            </w:pPr>
            <w:r w:rsidRPr="00C21AF2">
              <w:t>11,58</w:t>
            </w:r>
          </w:p>
        </w:tc>
        <w:tc>
          <w:tcPr>
            <w:tcW w:w="2789" w:type="dxa"/>
            <w:tcBorders>
              <w:left w:val="single" w:sz="4" w:space="0" w:color="000000"/>
              <w:bottom w:val="single" w:sz="4" w:space="0" w:color="000000"/>
              <w:right w:val="single" w:sz="4" w:space="0" w:color="000000"/>
            </w:tcBorders>
            <w:shd w:val="clear" w:color="auto" w:fill="CCFFCC"/>
          </w:tcPr>
          <w:p w:rsidR="001F07F9" w:rsidRPr="00C21AF2" w:rsidRDefault="001F07F9" w:rsidP="000F6496">
            <w:pPr>
              <w:snapToGrid w:val="0"/>
              <w:jc w:val="both"/>
            </w:pPr>
            <w:r w:rsidRPr="00C21AF2">
              <w:t xml:space="preserve">   --- </w:t>
            </w:r>
          </w:p>
        </w:tc>
      </w:tr>
      <w:tr w:rsidR="001F07F9" w:rsidRPr="00C21AF2" w:rsidTr="002916D3">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C21AF2" w:rsidRDefault="001F07F9" w:rsidP="002916D3">
            <w:pPr>
              <w:snapToGrid w:val="0"/>
              <w:jc w:val="both"/>
            </w:pPr>
          </w:p>
        </w:tc>
        <w:tc>
          <w:tcPr>
            <w:tcW w:w="1276" w:type="dxa"/>
            <w:tcBorders>
              <w:left w:val="single" w:sz="4" w:space="0" w:color="000000"/>
              <w:bottom w:val="single" w:sz="4" w:space="0" w:color="000000"/>
            </w:tcBorders>
            <w:shd w:val="clear" w:color="auto" w:fill="CCFFCC"/>
          </w:tcPr>
          <w:p w:rsidR="001F07F9" w:rsidRPr="002E4D55" w:rsidRDefault="001F07F9" w:rsidP="002916D3">
            <w:pPr>
              <w:snapToGrid w:val="0"/>
              <w:ind w:right="170"/>
              <w:jc w:val="right"/>
              <w:rPr>
                <w:b/>
              </w:rPr>
            </w:pPr>
            <w:r w:rsidRPr="002E4D55">
              <w:rPr>
                <w:b/>
              </w:rPr>
              <w:t>69,78</w:t>
            </w:r>
          </w:p>
        </w:tc>
        <w:tc>
          <w:tcPr>
            <w:tcW w:w="2789" w:type="dxa"/>
            <w:tcBorders>
              <w:left w:val="single" w:sz="4" w:space="0" w:color="000000"/>
              <w:bottom w:val="single" w:sz="4" w:space="0" w:color="000000"/>
              <w:right w:val="single" w:sz="4" w:space="0" w:color="000000"/>
            </w:tcBorders>
            <w:shd w:val="clear" w:color="auto" w:fill="CCFFCC"/>
          </w:tcPr>
          <w:p w:rsidR="001F07F9" w:rsidRPr="00C21AF2" w:rsidRDefault="001F07F9" w:rsidP="002916D3">
            <w:pPr>
              <w:snapToGrid w:val="0"/>
              <w:jc w:val="both"/>
            </w:pPr>
          </w:p>
        </w:tc>
      </w:tr>
      <w:tr w:rsidR="001F07F9" w:rsidRPr="00C21AF2" w:rsidTr="002916D3">
        <w:trPr>
          <w:trHeight w:val="406"/>
        </w:trPr>
        <w:tc>
          <w:tcPr>
            <w:tcW w:w="1824" w:type="dxa"/>
            <w:tcBorders>
              <w:left w:val="single" w:sz="4" w:space="0" w:color="000000"/>
              <w:bottom w:val="single" w:sz="4" w:space="0" w:color="000000"/>
            </w:tcBorders>
          </w:tcPr>
          <w:p w:rsidR="001F07F9" w:rsidRPr="00C21AF2"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3429C7" w:rsidRDefault="001F07F9" w:rsidP="002916D3">
            <w:pPr>
              <w:snapToGrid w:val="0"/>
              <w:jc w:val="both"/>
            </w:pPr>
            <w:r>
              <w:t xml:space="preserve">                  </w:t>
            </w:r>
            <w:r w:rsidRPr="005A2150">
              <w:rPr>
                <w:b/>
              </w:rPr>
              <w:t>UKUPNO</w:t>
            </w:r>
            <w:r>
              <w:rPr>
                <w:b/>
              </w:rPr>
              <w:t xml:space="preserve">  (DUP i UP)</w:t>
            </w:r>
          </w:p>
        </w:tc>
        <w:tc>
          <w:tcPr>
            <w:tcW w:w="1276" w:type="dxa"/>
            <w:tcBorders>
              <w:left w:val="single" w:sz="4" w:space="0" w:color="000000"/>
              <w:bottom w:val="single" w:sz="4" w:space="0" w:color="000000"/>
            </w:tcBorders>
            <w:shd w:val="clear" w:color="auto" w:fill="CCFFCC"/>
          </w:tcPr>
          <w:p w:rsidR="001F07F9" w:rsidRPr="002E4D55" w:rsidRDefault="001F07F9" w:rsidP="002916D3">
            <w:pPr>
              <w:snapToGrid w:val="0"/>
              <w:ind w:right="170"/>
              <w:rPr>
                <w:b/>
              </w:rPr>
            </w:pPr>
            <w:r>
              <w:rPr>
                <w:b/>
              </w:rPr>
              <w:t>1.003,83</w:t>
            </w:r>
          </w:p>
        </w:tc>
        <w:tc>
          <w:tcPr>
            <w:tcW w:w="2789" w:type="dxa"/>
            <w:tcBorders>
              <w:left w:val="single" w:sz="4" w:space="0" w:color="000000"/>
              <w:bottom w:val="single" w:sz="4" w:space="0" w:color="000000"/>
              <w:right w:val="single" w:sz="4" w:space="0" w:color="000000"/>
            </w:tcBorders>
            <w:shd w:val="clear" w:color="auto" w:fill="CCFFCC"/>
          </w:tcPr>
          <w:p w:rsidR="001F07F9" w:rsidRPr="00C21AF2" w:rsidRDefault="001F07F9" w:rsidP="002916D3">
            <w:pPr>
              <w:snapToGrid w:val="0"/>
              <w:jc w:val="both"/>
            </w:pPr>
          </w:p>
        </w:tc>
      </w:tr>
      <w:tr w:rsidR="001F07F9" w:rsidRPr="00C21AF2" w:rsidTr="002916D3">
        <w:trPr>
          <w:trHeight w:val="554"/>
        </w:trPr>
        <w:tc>
          <w:tcPr>
            <w:tcW w:w="1824" w:type="dxa"/>
            <w:tcBorders>
              <w:top w:val="single" w:sz="4" w:space="0" w:color="000000"/>
              <w:left w:val="single" w:sz="4" w:space="0" w:color="000000"/>
              <w:bottom w:val="single" w:sz="4" w:space="0" w:color="000000"/>
            </w:tcBorders>
          </w:tcPr>
          <w:p w:rsidR="001F07F9" w:rsidRPr="005A41F7" w:rsidRDefault="001F07F9" w:rsidP="002916D3">
            <w:pPr>
              <w:snapToGrid w:val="0"/>
              <w:jc w:val="both"/>
            </w:pPr>
            <w:r w:rsidRPr="005A41F7">
              <w:t>LOK. STUDIJA</w:t>
            </w:r>
          </w:p>
          <w:p w:rsidR="001F07F9" w:rsidRPr="005A41F7" w:rsidRDefault="001F07F9" w:rsidP="002916D3">
            <w:pPr>
              <w:snapToGrid w:val="0"/>
              <w:jc w:val="both"/>
              <w:rPr>
                <w:color w:val="FF0000"/>
              </w:rPr>
            </w:pPr>
            <w:r w:rsidRPr="005A41F7">
              <w:t>LOKACIJE</w:t>
            </w:r>
          </w:p>
        </w:tc>
        <w:tc>
          <w:tcPr>
            <w:tcW w:w="4839" w:type="dxa"/>
            <w:tcBorders>
              <w:top w:val="single" w:sz="4" w:space="0" w:color="000000"/>
              <w:left w:val="single" w:sz="4" w:space="0" w:color="000000"/>
              <w:bottom w:val="single" w:sz="4" w:space="0" w:color="000000"/>
            </w:tcBorders>
          </w:tcPr>
          <w:p w:rsidR="001F07F9" w:rsidRDefault="001F07F9" w:rsidP="002916D3">
            <w:pPr>
              <w:snapToGrid w:val="0"/>
              <w:jc w:val="both"/>
            </w:pPr>
          </w:p>
          <w:p w:rsidR="001F07F9" w:rsidRPr="00C21AF2" w:rsidRDefault="001F07F9" w:rsidP="002916D3">
            <w:pPr>
              <w:snapToGrid w:val="0"/>
              <w:jc w:val="both"/>
            </w:pPr>
            <w:r w:rsidRPr="00C21AF2">
              <w:t>1. Park prirode Vrmac</w:t>
            </w:r>
          </w:p>
        </w:tc>
        <w:tc>
          <w:tcPr>
            <w:tcW w:w="1276" w:type="dxa"/>
            <w:tcBorders>
              <w:top w:val="single" w:sz="4" w:space="0" w:color="000000"/>
              <w:left w:val="single" w:sz="4" w:space="0" w:color="000000"/>
              <w:bottom w:val="single" w:sz="4" w:space="0" w:color="000000"/>
            </w:tcBorders>
          </w:tcPr>
          <w:p w:rsidR="001F07F9" w:rsidRDefault="001F07F9" w:rsidP="002916D3">
            <w:pPr>
              <w:snapToGrid w:val="0"/>
              <w:ind w:right="170"/>
              <w:jc w:val="right"/>
            </w:pPr>
          </w:p>
          <w:p w:rsidR="001F07F9" w:rsidRPr="00C21AF2" w:rsidRDefault="001F07F9" w:rsidP="002916D3">
            <w:pPr>
              <w:snapToGrid w:val="0"/>
              <w:ind w:right="170"/>
              <w:jc w:val="right"/>
            </w:pPr>
            <w:r w:rsidRPr="00C21AF2">
              <w:t>1</w:t>
            </w:r>
            <w:r>
              <w:t>.</w:t>
            </w:r>
            <w:r w:rsidRPr="00C21AF2">
              <w:t>331,14</w:t>
            </w:r>
          </w:p>
        </w:tc>
        <w:tc>
          <w:tcPr>
            <w:tcW w:w="2789" w:type="dxa"/>
            <w:tcBorders>
              <w:top w:val="single" w:sz="4" w:space="0" w:color="000000"/>
              <w:left w:val="single" w:sz="4" w:space="0" w:color="000000"/>
              <w:bottom w:val="single" w:sz="4" w:space="0" w:color="000000"/>
              <w:right w:val="single" w:sz="4" w:space="0" w:color="000000"/>
            </w:tcBorders>
          </w:tcPr>
          <w:p w:rsidR="001F07F9" w:rsidRDefault="001F07F9" w:rsidP="002916D3">
            <w:pPr>
              <w:snapToGrid w:val="0"/>
              <w:jc w:val="both"/>
            </w:pPr>
            <w:r>
              <w:t xml:space="preserve">   </w:t>
            </w:r>
          </w:p>
          <w:p w:rsidR="001F07F9" w:rsidRPr="00C21AF2" w:rsidRDefault="001F07F9" w:rsidP="002916D3">
            <w:pPr>
              <w:snapToGrid w:val="0"/>
              <w:jc w:val="both"/>
            </w:pPr>
            <w:r>
              <w:t>-</w:t>
            </w:r>
            <w:r w:rsidRPr="00C21AF2">
              <w:t>--</w:t>
            </w:r>
          </w:p>
        </w:tc>
      </w:tr>
      <w:tr w:rsidR="001F07F9" w:rsidRPr="00C21AF2" w:rsidTr="002916D3">
        <w:trPr>
          <w:trHeight w:val="655"/>
        </w:trPr>
        <w:tc>
          <w:tcPr>
            <w:tcW w:w="1824" w:type="dxa"/>
            <w:tcBorders>
              <w:top w:val="single" w:sz="4" w:space="0" w:color="000000"/>
              <w:left w:val="single" w:sz="4" w:space="0" w:color="000000"/>
              <w:bottom w:val="single" w:sz="4" w:space="0" w:color="000000"/>
            </w:tcBorders>
          </w:tcPr>
          <w:p w:rsidR="001F07F9" w:rsidRDefault="001F07F9" w:rsidP="002916D3">
            <w:pPr>
              <w:snapToGrid w:val="0"/>
              <w:jc w:val="both"/>
            </w:pPr>
          </w:p>
        </w:tc>
        <w:tc>
          <w:tcPr>
            <w:tcW w:w="4839" w:type="dxa"/>
            <w:tcBorders>
              <w:top w:val="single" w:sz="4" w:space="0" w:color="000000"/>
              <w:left w:val="single" w:sz="4" w:space="0" w:color="000000"/>
              <w:bottom w:val="single" w:sz="4" w:space="0" w:color="000000"/>
            </w:tcBorders>
          </w:tcPr>
          <w:p w:rsidR="001F07F9" w:rsidRDefault="001F07F9" w:rsidP="002916D3">
            <w:pPr>
              <w:snapToGrid w:val="0"/>
              <w:jc w:val="both"/>
              <w:rPr>
                <w:b/>
              </w:rPr>
            </w:pPr>
          </w:p>
          <w:p w:rsidR="001F07F9" w:rsidRPr="0061597C" w:rsidRDefault="001F07F9" w:rsidP="002916D3">
            <w:pPr>
              <w:snapToGrid w:val="0"/>
              <w:jc w:val="both"/>
              <w:rPr>
                <w:b/>
              </w:rPr>
            </w:pPr>
            <w:r w:rsidRPr="0061597C">
              <w:rPr>
                <w:b/>
              </w:rPr>
              <w:t xml:space="preserve">UKUPNO </w:t>
            </w:r>
            <w:r>
              <w:rPr>
                <w:b/>
              </w:rPr>
              <w:t xml:space="preserve">- </w:t>
            </w:r>
            <w:r w:rsidRPr="0061597C">
              <w:rPr>
                <w:b/>
              </w:rPr>
              <w:t>lokalni planski dokumenti</w:t>
            </w:r>
          </w:p>
        </w:tc>
        <w:tc>
          <w:tcPr>
            <w:tcW w:w="1276" w:type="dxa"/>
            <w:tcBorders>
              <w:top w:val="single" w:sz="4" w:space="0" w:color="000000"/>
              <w:left w:val="single" w:sz="4" w:space="0" w:color="000000"/>
              <w:bottom w:val="single" w:sz="4" w:space="0" w:color="000000"/>
            </w:tcBorders>
          </w:tcPr>
          <w:p w:rsidR="001F07F9" w:rsidRDefault="001F07F9" w:rsidP="002916D3">
            <w:pPr>
              <w:snapToGrid w:val="0"/>
              <w:ind w:right="170"/>
              <w:jc w:val="right"/>
              <w:rPr>
                <w:b/>
              </w:rPr>
            </w:pPr>
          </w:p>
          <w:p w:rsidR="001F07F9" w:rsidRPr="0061597C" w:rsidRDefault="001F07F9" w:rsidP="002916D3">
            <w:pPr>
              <w:snapToGrid w:val="0"/>
              <w:ind w:right="170"/>
              <w:jc w:val="right"/>
              <w:rPr>
                <w:b/>
              </w:rPr>
            </w:pPr>
            <w:r w:rsidRPr="0061597C">
              <w:rPr>
                <w:b/>
              </w:rPr>
              <w:t>2.334,97</w:t>
            </w:r>
          </w:p>
        </w:tc>
        <w:tc>
          <w:tcPr>
            <w:tcW w:w="2789" w:type="dxa"/>
            <w:tcBorders>
              <w:top w:val="single" w:sz="4" w:space="0" w:color="000000"/>
              <w:left w:val="single" w:sz="4" w:space="0" w:color="000000"/>
              <w:bottom w:val="single" w:sz="4" w:space="0" w:color="000000"/>
              <w:right w:val="single" w:sz="4" w:space="0" w:color="000000"/>
            </w:tcBorders>
          </w:tcPr>
          <w:p w:rsidR="001F07F9" w:rsidRDefault="001F07F9" w:rsidP="002916D3">
            <w:pPr>
              <w:snapToGrid w:val="0"/>
              <w:jc w:val="both"/>
            </w:pPr>
          </w:p>
        </w:tc>
      </w:tr>
      <w:tr w:rsidR="001F07F9" w:rsidRPr="00C21AF2" w:rsidTr="002916D3">
        <w:trPr>
          <w:trHeight w:val="655"/>
        </w:trPr>
        <w:tc>
          <w:tcPr>
            <w:tcW w:w="1824" w:type="dxa"/>
            <w:tcBorders>
              <w:top w:val="single" w:sz="4" w:space="0" w:color="000000"/>
              <w:left w:val="single" w:sz="4" w:space="0" w:color="000000"/>
              <w:bottom w:val="single" w:sz="4" w:space="0" w:color="auto"/>
            </w:tcBorders>
          </w:tcPr>
          <w:p w:rsidR="001F07F9" w:rsidRPr="005A41F7" w:rsidRDefault="001F07F9" w:rsidP="002916D3">
            <w:pPr>
              <w:snapToGrid w:val="0"/>
              <w:jc w:val="both"/>
            </w:pPr>
          </w:p>
        </w:tc>
        <w:tc>
          <w:tcPr>
            <w:tcW w:w="4839" w:type="dxa"/>
            <w:tcBorders>
              <w:top w:val="single" w:sz="4" w:space="0" w:color="000000"/>
              <w:left w:val="single" w:sz="4" w:space="0" w:color="000000"/>
              <w:bottom w:val="single" w:sz="4" w:space="0" w:color="auto"/>
            </w:tcBorders>
          </w:tcPr>
          <w:p w:rsidR="001F07F9" w:rsidRPr="00C27DF7" w:rsidRDefault="001F07F9" w:rsidP="002916D3">
            <w:pPr>
              <w:snapToGrid w:val="0"/>
              <w:jc w:val="both"/>
              <w:rPr>
                <w:lang w:val="da-DK"/>
              </w:rPr>
            </w:pPr>
          </w:p>
          <w:p w:rsidR="001F07F9" w:rsidRPr="00C27DF7" w:rsidRDefault="001F07F9" w:rsidP="002916D3">
            <w:pPr>
              <w:snapToGrid w:val="0"/>
              <w:jc w:val="both"/>
              <w:rPr>
                <w:b/>
                <w:lang w:val="da-DK"/>
              </w:rPr>
            </w:pPr>
            <w:r w:rsidRPr="00C27DF7">
              <w:rPr>
                <w:b/>
                <w:lang w:val="da-DK"/>
              </w:rPr>
              <w:t xml:space="preserve">SVE UKUPNO </w:t>
            </w:r>
          </w:p>
          <w:p w:rsidR="001F07F9" w:rsidRPr="00C27DF7" w:rsidRDefault="001F07F9" w:rsidP="002916D3">
            <w:pPr>
              <w:snapToGrid w:val="0"/>
              <w:jc w:val="both"/>
              <w:rPr>
                <w:b/>
                <w:lang w:val="da-DK"/>
              </w:rPr>
            </w:pPr>
            <w:r w:rsidRPr="00C27DF7">
              <w:rPr>
                <w:b/>
                <w:lang w:val="da-DK"/>
              </w:rPr>
              <w:t>državni i lokalni planski dokumenti</w:t>
            </w:r>
          </w:p>
        </w:tc>
        <w:tc>
          <w:tcPr>
            <w:tcW w:w="1276" w:type="dxa"/>
            <w:tcBorders>
              <w:top w:val="single" w:sz="4" w:space="0" w:color="000000"/>
              <w:left w:val="single" w:sz="4" w:space="0" w:color="000000"/>
              <w:bottom w:val="single" w:sz="4" w:space="0" w:color="auto"/>
            </w:tcBorders>
          </w:tcPr>
          <w:p w:rsidR="001F07F9" w:rsidRPr="00C27DF7" w:rsidRDefault="001F07F9" w:rsidP="002916D3">
            <w:pPr>
              <w:snapToGrid w:val="0"/>
              <w:ind w:right="170"/>
              <w:jc w:val="right"/>
              <w:rPr>
                <w:b/>
                <w:lang w:val="da-DK"/>
              </w:rPr>
            </w:pPr>
          </w:p>
          <w:p w:rsidR="001F07F9" w:rsidRPr="005A2150" w:rsidRDefault="001F07F9" w:rsidP="002916D3">
            <w:pPr>
              <w:snapToGrid w:val="0"/>
              <w:ind w:right="170"/>
              <w:jc w:val="right"/>
              <w:rPr>
                <w:b/>
              </w:rPr>
            </w:pPr>
            <w:r w:rsidRPr="005A2150">
              <w:rPr>
                <w:b/>
              </w:rPr>
              <w:t>3.259,76</w:t>
            </w:r>
          </w:p>
        </w:tc>
        <w:tc>
          <w:tcPr>
            <w:tcW w:w="2789" w:type="dxa"/>
            <w:tcBorders>
              <w:top w:val="single" w:sz="4" w:space="0" w:color="000000"/>
              <w:left w:val="single" w:sz="4" w:space="0" w:color="000000"/>
              <w:bottom w:val="single" w:sz="4" w:space="0" w:color="auto"/>
              <w:right w:val="single" w:sz="4" w:space="0" w:color="000000"/>
            </w:tcBorders>
          </w:tcPr>
          <w:p w:rsidR="001F07F9" w:rsidRDefault="001F07F9" w:rsidP="002916D3">
            <w:pPr>
              <w:snapToGrid w:val="0"/>
              <w:jc w:val="both"/>
            </w:pPr>
          </w:p>
        </w:tc>
      </w:tr>
    </w:tbl>
    <w:p w:rsidR="001F07F9" w:rsidRDefault="001F07F9" w:rsidP="002916D3">
      <w:pPr>
        <w:ind w:firstLine="720"/>
        <w:jc w:val="both"/>
        <w:rPr>
          <w:lang w:val="hr-HR"/>
        </w:rPr>
      </w:pPr>
    </w:p>
    <w:p w:rsidR="001F07F9" w:rsidRPr="00D960F9" w:rsidRDefault="001F07F9" w:rsidP="002916D3">
      <w:pPr>
        <w:ind w:firstLine="720"/>
        <w:jc w:val="both"/>
        <w:rPr>
          <w:lang w:val="hr-HR"/>
        </w:rPr>
      </w:pPr>
      <w:r>
        <w:rPr>
          <w:lang w:val="hr-HR"/>
        </w:rPr>
        <w:t xml:space="preserve">Prema PUP-u </w:t>
      </w:r>
      <w:r w:rsidRPr="008A578A">
        <w:rPr>
          <w:lang w:val="hr-HR"/>
        </w:rPr>
        <w:t xml:space="preserve">planirano </w:t>
      </w:r>
      <w:r>
        <w:rPr>
          <w:lang w:val="hr-HR"/>
        </w:rPr>
        <w:t xml:space="preserve">je </w:t>
      </w:r>
      <w:r w:rsidRPr="008A578A">
        <w:rPr>
          <w:lang w:val="hr-HR"/>
        </w:rPr>
        <w:t>da se površina od 1.00</w:t>
      </w:r>
      <w:r>
        <w:rPr>
          <w:lang w:val="hr-HR"/>
        </w:rPr>
        <w:t>3,83</w:t>
      </w:r>
      <w:r w:rsidRPr="008A578A">
        <w:rPr>
          <w:lang w:val="hr-HR"/>
        </w:rPr>
        <w:t xml:space="preserve"> ha pokrije  sa lokalnim planskim dokumentima (DUP i UP) odnosno 21,6</w:t>
      </w:r>
      <w:r>
        <w:rPr>
          <w:lang w:val="hr-HR"/>
        </w:rPr>
        <w:t>7</w:t>
      </w:r>
      <w:r w:rsidRPr="008A578A">
        <w:rPr>
          <w:lang w:val="hr-HR"/>
        </w:rPr>
        <w:t>% teritorije, plus površina od 1.331,14 ha za koju se planira donošenje Lokalne studije lokacije – Park prirode Vrmac</w:t>
      </w:r>
      <w:r>
        <w:rPr>
          <w:lang w:val="hr-HR"/>
        </w:rPr>
        <w:t>, pa je to ukupno  50,41 % teritorije koji će se pokriti lokalnim planskim dokumentima</w:t>
      </w:r>
      <w:r w:rsidRPr="008A578A">
        <w:rPr>
          <w:lang w:val="hr-HR"/>
        </w:rPr>
        <w:t xml:space="preserve">. </w:t>
      </w:r>
    </w:p>
    <w:p w:rsidR="001F07F9" w:rsidRDefault="001F07F9" w:rsidP="002916D3">
      <w:pPr>
        <w:jc w:val="both"/>
        <w:rPr>
          <w:b/>
          <w:lang w:val="hr-HR"/>
        </w:rPr>
      </w:pPr>
    </w:p>
    <w:p w:rsidR="001F07F9" w:rsidRPr="00A5343A" w:rsidRDefault="001F07F9" w:rsidP="002916D3">
      <w:pPr>
        <w:ind w:firstLine="720"/>
        <w:jc w:val="both"/>
        <w:rPr>
          <w:b/>
          <w:lang w:val="hr-HR"/>
        </w:rPr>
      </w:pPr>
      <w:r>
        <w:rPr>
          <w:b/>
          <w:lang w:val="hr-HR"/>
        </w:rPr>
        <w:t xml:space="preserve">PUP-om </w:t>
      </w:r>
      <w:r w:rsidRPr="00A5343A">
        <w:rPr>
          <w:b/>
          <w:lang w:val="hr-HR"/>
        </w:rPr>
        <w:t xml:space="preserve">PLANIRANI </w:t>
      </w:r>
      <w:r>
        <w:rPr>
          <w:b/>
          <w:lang w:val="hr-HR"/>
        </w:rPr>
        <w:t xml:space="preserve"> </w:t>
      </w:r>
      <w:r w:rsidRPr="00A5343A">
        <w:rPr>
          <w:b/>
          <w:lang w:val="hr-HR"/>
        </w:rPr>
        <w:t xml:space="preserve">LOKALNI </w:t>
      </w:r>
      <w:r>
        <w:rPr>
          <w:b/>
          <w:lang w:val="hr-HR"/>
        </w:rPr>
        <w:t xml:space="preserve"> </w:t>
      </w:r>
      <w:r w:rsidRPr="00A5343A">
        <w:rPr>
          <w:b/>
          <w:lang w:val="hr-HR"/>
        </w:rPr>
        <w:t>PLANSKI</w:t>
      </w:r>
      <w:r>
        <w:rPr>
          <w:b/>
          <w:lang w:val="hr-HR"/>
        </w:rPr>
        <w:t xml:space="preserve"> </w:t>
      </w:r>
      <w:r w:rsidRPr="00A5343A">
        <w:rPr>
          <w:b/>
          <w:lang w:val="hr-HR"/>
        </w:rPr>
        <w:t xml:space="preserve"> DOKUMENTI</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4096"/>
        <w:gridCol w:w="3394"/>
        <w:gridCol w:w="2948"/>
      </w:tblGrid>
      <w:tr w:rsidR="001F07F9" w:rsidRPr="00497D7A" w:rsidTr="002916D3">
        <w:tc>
          <w:tcPr>
            <w:tcW w:w="4111" w:type="dxa"/>
            <w:shd w:val="clear" w:color="auto" w:fill="C0C0C0"/>
          </w:tcPr>
          <w:p w:rsidR="001F07F9" w:rsidRPr="00F92F1D" w:rsidRDefault="001F07F9" w:rsidP="002916D3">
            <w:pPr>
              <w:jc w:val="both"/>
              <w:rPr>
                <w:b/>
                <w:lang w:val="sl-SI"/>
              </w:rPr>
            </w:pPr>
          </w:p>
        </w:tc>
        <w:tc>
          <w:tcPr>
            <w:tcW w:w="3402" w:type="dxa"/>
            <w:shd w:val="clear" w:color="auto" w:fill="C0C0C0"/>
          </w:tcPr>
          <w:p w:rsidR="001F07F9" w:rsidRPr="00B67744" w:rsidRDefault="001F07F9" w:rsidP="002916D3">
            <w:pPr>
              <w:snapToGrid w:val="0"/>
              <w:rPr>
                <w:lang w:val="sl-SI"/>
              </w:rPr>
            </w:pPr>
            <w:r w:rsidRPr="00F92F1D">
              <w:rPr>
                <w:lang w:val="sl-SI"/>
              </w:rPr>
              <w:t>P</w:t>
            </w:r>
            <w:r>
              <w:rPr>
                <w:lang w:val="sl-SI"/>
              </w:rPr>
              <w:t xml:space="preserve">LANIRANA  POKRIVENOST PLANOVIMA         </w:t>
            </w:r>
            <w:r w:rsidRPr="00F92F1D">
              <w:rPr>
                <w:lang w:val="sl-SI"/>
              </w:rPr>
              <w:t xml:space="preserve"> (ha)</w:t>
            </w:r>
          </w:p>
        </w:tc>
        <w:tc>
          <w:tcPr>
            <w:tcW w:w="2959" w:type="dxa"/>
            <w:shd w:val="clear" w:color="auto" w:fill="C0C0C0"/>
          </w:tcPr>
          <w:p w:rsidR="001F07F9" w:rsidRPr="00F92F1D" w:rsidRDefault="001F07F9" w:rsidP="002916D3">
            <w:pPr>
              <w:snapToGrid w:val="0"/>
              <w:rPr>
                <w:lang w:val="sl-SI"/>
              </w:rPr>
            </w:pPr>
            <w:r w:rsidRPr="00F92F1D">
              <w:rPr>
                <w:lang w:val="sl-SI"/>
              </w:rPr>
              <w:t xml:space="preserve">   </w:t>
            </w:r>
            <w:r>
              <w:rPr>
                <w:lang w:val="sl-SI"/>
              </w:rPr>
              <w:t xml:space="preserve">                 </w:t>
            </w:r>
            <w:r w:rsidRPr="00F92F1D">
              <w:rPr>
                <w:lang w:val="sl-SI"/>
              </w:rPr>
              <w:t xml:space="preserve"> %                                     </w:t>
            </w:r>
          </w:p>
          <w:p w:rsidR="001F07F9" w:rsidRPr="00F92F1D" w:rsidRDefault="001F07F9" w:rsidP="002916D3">
            <w:pPr>
              <w:jc w:val="both"/>
              <w:rPr>
                <w:b/>
                <w:lang w:val="sl-SI"/>
              </w:rPr>
            </w:pPr>
            <w:r w:rsidRPr="00F92F1D">
              <w:rPr>
                <w:lang w:val="sl-SI"/>
              </w:rPr>
              <w:t>u  odnosu na cijelu opštinu</w:t>
            </w:r>
          </w:p>
        </w:tc>
      </w:tr>
      <w:tr w:rsidR="001F07F9" w:rsidRPr="00F92F1D" w:rsidTr="002916D3">
        <w:tc>
          <w:tcPr>
            <w:tcW w:w="4111" w:type="dxa"/>
          </w:tcPr>
          <w:p w:rsidR="001F07F9" w:rsidRPr="00F92F1D" w:rsidRDefault="001F07F9" w:rsidP="002916D3">
            <w:pPr>
              <w:snapToGrid w:val="0"/>
              <w:rPr>
                <w:lang w:val="sl-SI"/>
              </w:rPr>
            </w:pPr>
            <w:r w:rsidRPr="00F92F1D">
              <w:rPr>
                <w:lang w:val="sl-SI"/>
              </w:rPr>
              <w:t xml:space="preserve">Lokalni planski dokumenti </w:t>
            </w:r>
          </w:p>
          <w:p w:rsidR="001F07F9" w:rsidRPr="00F92F1D" w:rsidRDefault="001F07F9" w:rsidP="002916D3">
            <w:pPr>
              <w:jc w:val="both"/>
              <w:rPr>
                <w:b/>
                <w:lang w:val="sl-SI"/>
              </w:rPr>
            </w:pPr>
            <w:r w:rsidRPr="00F92F1D">
              <w:rPr>
                <w:lang w:val="sl-SI"/>
              </w:rPr>
              <w:t>(DUP i UP)</w:t>
            </w:r>
          </w:p>
        </w:tc>
        <w:tc>
          <w:tcPr>
            <w:tcW w:w="3402" w:type="dxa"/>
          </w:tcPr>
          <w:p w:rsidR="001F07F9" w:rsidRPr="00F92F1D" w:rsidRDefault="001F07F9" w:rsidP="002916D3">
            <w:pPr>
              <w:jc w:val="both"/>
              <w:rPr>
                <w:lang w:val="sl-SI"/>
              </w:rPr>
            </w:pPr>
            <w:r w:rsidRPr="00F92F1D">
              <w:rPr>
                <w:lang w:val="sl-SI"/>
              </w:rPr>
              <w:t xml:space="preserve">                </w:t>
            </w:r>
          </w:p>
          <w:p w:rsidR="001F07F9" w:rsidRPr="00F92F1D" w:rsidRDefault="001F07F9" w:rsidP="002916D3">
            <w:pPr>
              <w:jc w:val="both"/>
              <w:rPr>
                <w:b/>
                <w:lang w:val="sl-SI"/>
              </w:rPr>
            </w:pPr>
            <w:r w:rsidRPr="00F92F1D">
              <w:rPr>
                <w:lang w:val="sl-SI"/>
              </w:rPr>
              <w:t xml:space="preserve">             1.00</w:t>
            </w:r>
            <w:r>
              <w:rPr>
                <w:lang w:val="sl-SI"/>
              </w:rPr>
              <w:t>3,83</w:t>
            </w:r>
            <w:r w:rsidRPr="00F92F1D">
              <w:rPr>
                <w:lang w:val="sl-SI"/>
              </w:rPr>
              <w:t xml:space="preserve"> ha</w:t>
            </w:r>
          </w:p>
        </w:tc>
        <w:tc>
          <w:tcPr>
            <w:tcW w:w="2959" w:type="dxa"/>
          </w:tcPr>
          <w:p w:rsidR="001F07F9" w:rsidRPr="00F92F1D" w:rsidRDefault="001F07F9" w:rsidP="002916D3">
            <w:pPr>
              <w:jc w:val="both"/>
              <w:rPr>
                <w:lang w:val="sl-SI"/>
              </w:rPr>
            </w:pPr>
            <w:r w:rsidRPr="00F92F1D">
              <w:rPr>
                <w:lang w:val="sl-SI"/>
              </w:rPr>
              <w:t xml:space="preserve">        </w:t>
            </w:r>
          </w:p>
          <w:p w:rsidR="001F07F9" w:rsidRPr="00F92F1D" w:rsidRDefault="001F07F9" w:rsidP="002916D3">
            <w:pPr>
              <w:jc w:val="both"/>
              <w:rPr>
                <w:b/>
                <w:lang w:val="sl-SI"/>
              </w:rPr>
            </w:pPr>
            <w:r w:rsidRPr="00F92F1D">
              <w:rPr>
                <w:lang w:val="sl-SI"/>
              </w:rPr>
              <w:t xml:space="preserve">              21,6</w:t>
            </w:r>
            <w:r>
              <w:rPr>
                <w:lang w:val="sl-SI"/>
              </w:rPr>
              <w:t>7</w:t>
            </w:r>
            <w:r w:rsidRPr="00F92F1D">
              <w:rPr>
                <w:lang w:val="sl-SI"/>
              </w:rPr>
              <w:t xml:space="preserve"> %</w:t>
            </w:r>
          </w:p>
        </w:tc>
      </w:tr>
      <w:tr w:rsidR="001F07F9" w:rsidRPr="00F92F1D" w:rsidTr="002916D3">
        <w:tc>
          <w:tcPr>
            <w:tcW w:w="4111" w:type="dxa"/>
            <w:shd w:val="clear" w:color="auto" w:fill="C0C0C0"/>
          </w:tcPr>
          <w:p w:rsidR="001F07F9" w:rsidRPr="00F92F1D" w:rsidRDefault="001F07F9" w:rsidP="002916D3">
            <w:pPr>
              <w:jc w:val="both"/>
              <w:rPr>
                <w:b/>
                <w:lang w:val="sl-SI"/>
              </w:rPr>
            </w:pPr>
            <w:r w:rsidRPr="00F92F1D">
              <w:rPr>
                <w:lang w:val="sl-SI"/>
              </w:rPr>
              <w:t>Lokalna studija lokacije Park prirode Vrmac  (LSL)</w:t>
            </w:r>
          </w:p>
        </w:tc>
        <w:tc>
          <w:tcPr>
            <w:tcW w:w="3402" w:type="dxa"/>
            <w:shd w:val="clear" w:color="auto" w:fill="C0C0C0"/>
          </w:tcPr>
          <w:p w:rsidR="001F07F9" w:rsidRPr="00F92F1D" w:rsidRDefault="001F07F9" w:rsidP="002916D3">
            <w:pPr>
              <w:jc w:val="both"/>
              <w:rPr>
                <w:lang w:val="sl-SI"/>
              </w:rPr>
            </w:pPr>
            <w:r w:rsidRPr="00F92F1D">
              <w:rPr>
                <w:lang w:val="sl-SI"/>
              </w:rPr>
              <w:t xml:space="preserve">            </w:t>
            </w:r>
          </w:p>
          <w:p w:rsidR="001F07F9" w:rsidRPr="00F92F1D" w:rsidRDefault="001F07F9" w:rsidP="002916D3">
            <w:pPr>
              <w:jc w:val="both"/>
              <w:rPr>
                <w:b/>
                <w:lang w:val="sl-SI"/>
              </w:rPr>
            </w:pPr>
            <w:r w:rsidRPr="00F92F1D">
              <w:rPr>
                <w:lang w:val="sl-SI"/>
              </w:rPr>
              <w:t xml:space="preserve">            1.331,14 ha</w:t>
            </w:r>
          </w:p>
        </w:tc>
        <w:tc>
          <w:tcPr>
            <w:tcW w:w="2959" w:type="dxa"/>
            <w:shd w:val="clear" w:color="auto" w:fill="C0C0C0"/>
          </w:tcPr>
          <w:p w:rsidR="001F07F9" w:rsidRPr="00F92F1D" w:rsidRDefault="001F07F9" w:rsidP="002916D3">
            <w:pPr>
              <w:jc w:val="both"/>
              <w:rPr>
                <w:lang w:val="sl-SI"/>
              </w:rPr>
            </w:pPr>
          </w:p>
          <w:p w:rsidR="001F07F9" w:rsidRPr="00F92F1D" w:rsidRDefault="001F07F9" w:rsidP="002916D3">
            <w:pPr>
              <w:jc w:val="both"/>
              <w:rPr>
                <w:b/>
                <w:lang w:val="sl-SI"/>
              </w:rPr>
            </w:pPr>
            <w:r w:rsidRPr="00F92F1D">
              <w:rPr>
                <w:lang w:val="sl-SI"/>
              </w:rPr>
              <w:t xml:space="preserve">              28,74 %</w:t>
            </w:r>
          </w:p>
        </w:tc>
      </w:tr>
      <w:tr w:rsidR="001F07F9" w:rsidRPr="00F92F1D" w:rsidTr="002916D3">
        <w:tc>
          <w:tcPr>
            <w:tcW w:w="4111" w:type="dxa"/>
          </w:tcPr>
          <w:p w:rsidR="001F07F9" w:rsidRPr="00F92F1D" w:rsidRDefault="001F07F9" w:rsidP="002916D3">
            <w:pPr>
              <w:jc w:val="both"/>
              <w:rPr>
                <w:lang w:val="sl-SI"/>
              </w:rPr>
            </w:pPr>
            <w:r w:rsidRPr="00F92F1D">
              <w:rPr>
                <w:lang w:val="sl-SI"/>
              </w:rPr>
              <w:t>Ukupno</w:t>
            </w:r>
          </w:p>
        </w:tc>
        <w:tc>
          <w:tcPr>
            <w:tcW w:w="3402" w:type="dxa"/>
          </w:tcPr>
          <w:p w:rsidR="001F07F9" w:rsidRPr="00F92F1D" w:rsidRDefault="001F07F9" w:rsidP="002916D3">
            <w:pPr>
              <w:jc w:val="both"/>
              <w:rPr>
                <w:lang w:val="sl-SI"/>
              </w:rPr>
            </w:pPr>
            <w:r>
              <w:rPr>
                <w:lang w:val="sl-SI"/>
              </w:rPr>
              <w:t xml:space="preserve">           </w:t>
            </w:r>
            <w:r w:rsidRPr="00F92F1D">
              <w:rPr>
                <w:lang w:val="sl-SI"/>
              </w:rPr>
              <w:t xml:space="preserve"> 2.33</w:t>
            </w:r>
            <w:r>
              <w:rPr>
                <w:lang w:val="sl-SI"/>
              </w:rPr>
              <w:t>4</w:t>
            </w:r>
            <w:r w:rsidRPr="00F92F1D">
              <w:rPr>
                <w:lang w:val="sl-SI"/>
              </w:rPr>
              <w:t>,</w:t>
            </w:r>
            <w:r>
              <w:rPr>
                <w:lang w:val="sl-SI"/>
              </w:rPr>
              <w:t>97</w:t>
            </w:r>
            <w:r w:rsidRPr="00F92F1D">
              <w:rPr>
                <w:lang w:val="sl-SI"/>
              </w:rPr>
              <w:t xml:space="preserve"> ha</w:t>
            </w:r>
          </w:p>
        </w:tc>
        <w:tc>
          <w:tcPr>
            <w:tcW w:w="2959" w:type="dxa"/>
          </w:tcPr>
          <w:p w:rsidR="001F07F9" w:rsidRPr="00B67744" w:rsidRDefault="001F07F9" w:rsidP="002916D3">
            <w:pPr>
              <w:jc w:val="both"/>
              <w:rPr>
                <w:lang w:val="sl-SI"/>
              </w:rPr>
            </w:pPr>
            <w:r>
              <w:rPr>
                <w:lang w:val="sl-SI"/>
              </w:rPr>
              <w:t xml:space="preserve">            </w:t>
            </w:r>
            <w:r w:rsidRPr="00F92F1D">
              <w:rPr>
                <w:lang w:val="sl-SI"/>
              </w:rPr>
              <w:t xml:space="preserve">  </w:t>
            </w:r>
            <w:r w:rsidRPr="00C8635B">
              <w:rPr>
                <w:b/>
                <w:lang w:val="sl-SI"/>
              </w:rPr>
              <w:t>50,41 %</w:t>
            </w:r>
          </w:p>
        </w:tc>
      </w:tr>
    </w:tbl>
    <w:p w:rsidR="001F07F9" w:rsidRDefault="001F07F9" w:rsidP="002916D3">
      <w:pPr>
        <w:ind w:firstLine="720"/>
        <w:jc w:val="both"/>
        <w:rPr>
          <w:lang w:val="hr-HR"/>
        </w:rPr>
      </w:pPr>
    </w:p>
    <w:p w:rsidR="001F07F9" w:rsidRDefault="001F07F9" w:rsidP="002916D3">
      <w:pPr>
        <w:ind w:firstLine="720"/>
        <w:rPr>
          <w:color w:val="FF0000"/>
          <w:lang w:val="hr-HR"/>
        </w:rPr>
      </w:pPr>
      <w:r>
        <w:rPr>
          <w:b/>
          <w:bCs/>
          <w:lang w:val="hr-HR"/>
        </w:rPr>
        <w:lastRenderedPageBreak/>
        <w:t xml:space="preserve">BILANS POVRŠINA </w:t>
      </w:r>
      <w:r w:rsidRPr="007B0D23">
        <w:rPr>
          <w:b/>
          <w:bCs/>
          <w:lang w:val="hr-HR"/>
        </w:rPr>
        <w:t xml:space="preserve"> VAŽEĆIH</w:t>
      </w:r>
      <w:r>
        <w:rPr>
          <w:b/>
          <w:bCs/>
          <w:lang w:val="hr-HR"/>
        </w:rPr>
        <w:t xml:space="preserve"> </w:t>
      </w:r>
      <w:r w:rsidRPr="007B0D23">
        <w:rPr>
          <w:b/>
          <w:bCs/>
          <w:lang w:val="hr-HR"/>
        </w:rPr>
        <w:t xml:space="preserve"> </w:t>
      </w:r>
      <w:r>
        <w:rPr>
          <w:b/>
          <w:bCs/>
          <w:lang w:val="hr-HR"/>
        </w:rPr>
        <w:t xml:space="preserve">LOKALNIH   </w:t>
      </w:r>
      <w:r w:rsidRPr="007B0D23">
        <w:rPr>
          <w:b/>
          <w:bCs/>
          <w:lang w:val="hr-HR"/>
        </w:rPr>
        <w:t xml:space="preserve">PLANSKIH </w:t>
      </w:r>
      <w:r>
        <w:rPr>
          <w:b/>
          <w:bCs/>
          <w:lang w:val="hr-HR"/>
        </w:rPr>
        <w:t xml:space="preserve"> DOKUMENATA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671"/>
        <w:gridCol w:w="1559"/>
        <w:gridCol w:w="1219"/>
        <w:gridCol w:w="1460"/>
        <w:gridCol w:w="1460"/>
      </w:tblGrid>
      <w:tr w:rsidR="001F07F9" w:rsidRPr="009943B9" w:rsidTr="002916D3">
        <w:trPr>
          <w:trHeight w:val="555"/>
        </w:trPr>
        <w:tc>
          <w:tcPr>
            <w:tcW w:w="690" w:type="dxa"/>
            <w:tcBorders>
              <w:top w:val="single" w:sz="12" w:space="0" w:color="auto"/>
              <w:left w:val="single" w:sz="12" w:space="0" w:color="auto"/>
              <w:bottom w:val="single" w:sz="12" w:space="0" w:color="auto"/>
            </w:tcBorders>
            <w:shd w:val="clear" w:color="auto" w:fill="BFBFBF"/>
            <w:vAlign w:val="center"/>
          </w:tcPr>
          <w:p w:rsidR="001F07F9" w:rsidRPr="007B0D23" w:rsidRDefault="001F07F9" w:rsidP="002916D3">
            <w:pPr>
              <w:jc w:val="center"/>
              <w:rPr>
                <w:b/>
                <w:bCs/>
                <w:szCs w:val="22"/>
              </w:rPr>
            </w:pPr>
            <w:r w:rsidRPr="007B0D23">
              <w:rPr>
                <w:b/>
                <w:bCs/>
                <w:szCs w:val="22"/>
              </w:rPr>
              <w:t>Red. Br.</w:t>
            </w:r>
          </w:p>
        </w:tc>
        <w:tc>
          <w:tcPr>
            <w:tcW w:w="3671" w:type="dxa"/>
            <w:tcBorders>
              <w:top w:val="single" w:sz="12" w:space="0" w:color="auto"/>
              <w:bottom w:val="single" w:sz="12" w:space="0" w:color="auto"/>
            </w:tcBorders>
            <w:shd w:val="clear" w:color="auto" w:fill="BFBFBF"/>
            <w:vAlign w:val="center"/>
          </w:tcPr>
          <w:p w:rsidR="001F07F9" w:rsidRPr="007B0D23" w:rsidRDefault="001F07F9" w:rsidP="002916D3">
            <w:pPr>
              <w:jc w:val="center"/>
              <w:rPr>
                <w:b/>
                <w:bCs/>
                <w:szCs w:val="22"/>
              </w:rPr>
            </w:pPr>
            <w:r w:rsidRPr="007B0D23">
              <w:rPr>
                <w:b/>
                <w:bCs/>
                <w:szCs w:val="22"/>
              </w:rPr>
              <w:t>Naziv plana</w:t>
            </w:r>
          </w:p>
        </w:tc>
        <w:tc>
          <w:tcPr>
            <w:tcW w:w="1559" w:type="dxa"/>
            <w:tcBorders>
              <w:top w:val="single" w:sz="12" w:space="0" w:color="auto"/>
              <w:bottom w:val="single" w:sz="12" w:space="0" w:color="auto"/>
            </w:tcBorders>
            <w:shd w:val="clear" w:color="auto" w:fill="BFBFBF"/>
            <w:vAlign w:val="center"/>
          </w:tcPr>
          <w:p w:rsidR="001F07F9" w:rsidRPr="007B0D23" w:rsidRDefault="001F07F9" w:rsidP="002916D3">
            <w:pPr>
              <w:jc w:val="center"/>
              <w:rPr>
                <w:b/>
                <w:bCs/>
                <w:szCs w:val="22"/>
              </w:rPr>
            </w:pPr>
            <w:r w:rsidRPr="007B0D23">
              <w:rPr>
                <w:b/>
                <w:bCs/>
                <w:szCs w:val="22"/>
              </w:rPr>
              <w:t>Površina</w:t>
            </w:r>
          </w:p>
        </w:tc>
        <w:tc>
          <w:tcPr>
            <w:tcW w:w="1219" w:type="dxa"/>
            <w:tcBorders>
              <w:top w:val="single" w:sz="12" w:space="0" w:color="auto"/>
              <w:bottom w:val="single" w:sz="12" w:space="0" w:color="auto"/>
              <w:right w:val="single" w:sz="12" w:space="0" w:color="auto"/>
            </w:tcBorders>
            <w:shd w:val="clear" w:color="auto" w:fill="BFBFBF"/>
            <w:vAlign w:val="center"/>
          </w:tcPr>
          <w:p w:rsidR="001F07F9" w:rsidRPr="007B0D23" w:rsidRDefault="001F07F9" w:rsidP="002916D3">
            <w:pPr>
              <w:jc w:val="center"/>
              <w:rPr>
                <w:b/>
                <w:bCs/>
                <w:szCs w:val="22"/>
              </w:rPr>
            </w:pPr>
            <w:r w:rsidRPr="007B0D23">
              <w:rPr>
                <w:b/>
                <w:bCs/>
                <w:szCs w:val="22"/>
              </w:rPr>
              <w:t>Površina</w:t>
            </w:r>
          </w:p>
        </w:tc>
        <w:tc>
          <w:tcPr>
            <w:tcW w:w="1460" w:type="dxa"/>
            <w:tcBorders>
              <w:top w:val="single" w:sz="12" w:space="0" w:color="auto"/>
              <w:bottom w:val="single" w:sz="12" w:space="0" w:color="auto"/>
              <w:right w:val="single" w:sz="12" w:space="0" w:color="auto"/>
            </w:tcBorders>
            <w:shd w:val="clear" w:color="auto" w:fill="BFBFBF"/>
          </w:tcPr>
          <w:p w:rsidR="001F07F9" w:rsidRPr="009943B9" w:rsidRDefault="001F07F9" w:rsidP="002916D3">
            <w:pPr>
              <w:jc w:val="center"/>
              <w:rPr>
                <w:b/>
                <w:bCs/>
                <w:szCs w:val="22"/>
                <w:lang w:val="pl-PL"/>
              </w:rPr>
            </w:pPr>
            <w:r w:rsidRPr="009943B9">
              <w:rPr>
                <w:b/>
                <w:bCs/>
                <w:szCs w:val="22"/>
                <w:lang w:val="pl-PL"/>
              </w:rPr>
              <w:t>Planirana površina po PUP-u</w:t>
            </w:r>
          </w:p>
        </w:tc>
        <w:tc>
          <w:tcPr>
            <w:tcW w:w="1460" w:type="dxa"/>
            <w:tcBorders>
              <w:top w:val="single" w:sz="12" w:space="0" w:color="auto"/>
              <w:bottom w:val="single" w:sz="12" w:space="0" w:color="auto"/>
              <w:right w:val="single" w:sz="12" w:space="0" w:color="auto"/>
            </w:tcBorders>
            <w:shd w:val="clear" w:color="auto" w:fill="BFBFBF"/>
          </w:tcPr>
          <w:p w:rsidR="001F07F9" w:rsidRPr="009943B9" w:rsidRDefault="001F07F9" w:rsidP="002916D3">
            <w:pPr>
              <w:jc w:val="center"/>
              <w:rPr>
                <w:b/>
                <w:bCs/>
                <w:szCs w:val="22"/>
                <w:lang w:val="pl-PL"/>
              </w:rPr>
            </w:pPr>
            <w:r w:rsidRPr="009943B9">
              <w:rPr>
                <w:b/>
                <w:bCs/>
                <w:szCs w:val="22"/>
                <w:lang w:val="pl-PL"/>
              </w:rPr>
              <w:t>Realizacija u odnosu na planirano</w:t>
            </w:r>
          </w:p>
        </w:tc>
      </w:tr>
      <w:tr w:rsidR="001F07F9" w:rsidRPr="007B0D23" w:rsidTr="002916D3">
        <w:trPr>
          <w:trHeight w:val="567"/>
        </w:trPr>
        <w:tc>
          <w:tcPr>
            <w:tcW w:w="690" w:type="dxa"/>
            <w:tcBorders>
              <w:top w:val="single" w:sz="12" w:space="0" w:color="auto"/>
            </w:tcBorders>
            <w:vAlign w:val="center"/>
          </w:tcPr>
          <w:p w:rsidR="001F07F9" w:rsidRPr="007B0D23" w:rsidRDefault="001F07F9" w:rsidP="002916D3">
            <w:pPr>
              <w:jc w:val="center"/>
              <w:rPr>
                <w:b/>
                <w:bCs/>
                <w:sz w:val="22"/>
                <w:szCs w:val="22"/>
              </w:rPr>
            </w:pPr>
            <w:r w:rsidRPr="007B0D23">
              <w:rPr>
                <w:b/>
                <w:bCs/>
                <w:sz w:val="22"/>
                <w:szCs w:val="22"/>
              </w:rPr>
              <w:t>I</w:t>
            </w:r>
          </w:p>
        </w:tc>
        <w:tc>
          <w:tcPr>
            <w:tcW w:w="3671" w:type="dxa"/>
            <w:tcBorders>
              <w:top w:val="single" w:sz="12" w:space="0" w:color="auto"/>
            </w:tcBorders>
            <w:vAlign w:val="center"/>
          </w:tcPr>
          <w:p w:rsidR="001F07F9" w:rsidRPr="009943B9" w:rsidRDefault="001F07F9" w:rsidP="002916D3">
            <w:pPr>
              <w:jc w:val="center"/>
              <w:rPr>
                <w:b/>
                <w:bCs/>
                <w:sz w:val="22"/>
                <w:szCs w:val="22"/>
                <w:lang w:val="it-IT"/>
              </w:rPr>
            </w:pPr>
            <w:r w:rsidRPr="009943B9">
              <w:rPr>
                <w:b/>
                <w:bCs/>
                <w:sz w:val="22"/>
                <w:szCs w:val="22"/>
                <w:lang w:val="it-IT"/>
              </w:rPr>
              <w:t>PROSTORNI URBANISTIČKI PLAN TIVTA DO 2020.godine</w:t>
            </w:r>
          </w:p>
        </w:tc>
        <w:tc>
          <w:tcPr>
            <w:tcW w:w="1559" w:type="dxa"/>
            <w:tcBorders>
              <w:top w:val="single" w:sz="12" w:space="0" w:color="auto"/>
            </w:tcBorders>
            <w:vAlign w:val="center"/>
          </w:tcPr>
          <w:p w:rsidR="001F07F9" w:rsidRPr="007B0D23" w:rsidRDefault="001F07F9" w:rsidP="002916D3">
            <w:pPr>
              <w:jc w:val="center"/>
              <w:rPr>
                <w:sz w:val="22"/>
                <w:szCs w:val="22"/>
              </w:rPr>
            </w:pPr>
            <w:r w:rsidRPr="007B0D23">
              <w:rPr>
                <w:sz w:val="22"/>
                <w:szCs w:val="22"/>
              </w:rPr>
              <w:t>4.631 ha</w:t>
            </w:r>
          </w:p>
        </w:tc>
        <w:tc>
          <w:tcPr>
            <w:tcW w:w="1219" w:type="dxa"/>
            <w:tcBorders>
              <w:top w:val="single" w:sz="12" w:space="0" w:color="auto"/>
            </w:tcBorders>
            <w:vAlign w:val="center"/>
          </w:tcPr>
          <w:p w:rsidR="001F07F9" w:rsidRPr="007B0D23" w:rsidRDefault="001F07F9" w:rsidP="002916D3">
            <w:pPr>
              <w:jc w:val="center"/>
              <w:rPr>
                <w:sz w:val="22"/>
                <w:szCs w:val="22"/>
              </w:rPr>
            </w:pPr>
            <w:r w:rsidRPr="007B0D23">
              <w:rPr>
                <w:sz w:val="22"/>
                <w:szCs w:val="22"/>
              </w:rPr>
              <w:t>4.631 ha</w:t>
            </w:r>
          </w:p>
        </w:tc>
        <w:tc>
          <w:tcPr>
            <w:tcW w:w="1460" w:type="dxa"/>
            <w:tcBorders>
              <w:top w:val="single" w:sz="12" w:space="0" w:color="auto"/>
            </w:tcBorders>
          </w:tcPr>
          <w:p w:rsidR="001F07F9" w:rsidRDefault="001F07F9" w:rsidP="002916D3">
            <w:pPr>
              <w:jc w:val="center"/>
              <w:rPr>
                <w:sz w:val="22"/>
                <w:szCs w:val="22"/>
              </w:rPr>
            </w:pPr>
          </w:p>
          <w:p w:rsidR="001F07F9" w:rsidRPr="007B0D23" w:rsidRDefault="001F07F9" w:rsidP="002916D3">
            <w:pPr>
              <w:jc w:val="center"/>
              <w:rPr>
                <w:sz w:val="22"/>
                <w:szCs w:val="22"/>
              </w:rPr>
            </w:pPr>
          </w:p>
        </w:tc>
        <w:tc>
          <w:tcPr>
            <w:tcW w:w="1460" w:type="dxa"/>
            <w:tcBorders>
              <w:top w:val="single" w:sz="12" w:space="0" w:color="auto"/>
            </w:tcBorders>
          </w:tcPr>
          <w:p w:rsidR="001F07F9" w:rsidRDefault="001F07F9" w:rsidP="002916D3">
            <w:pPr>
              <w:jc w:val="center"/>
              <w:rPr>
                <w:sz w:val="22"/>
                <w:szCs w:val="22"/>
              </w:rPr>
            </w:pPr>
          </w:p>
          <w:p w:rsidR="001F07F9" w:rsidRDefault="001F07F9" w:rsidP="002916D3">
            <w:pPr>
              <w:jc w:val="center"/>
              <w:rPr>
                <w:sz w:val="22"/>
                <w:szCs w:val="22"/>
              </w:rPr>
            </w:pPr>
            <w:r>
              <w:rPr>
                <w:sz w:val="22"/>
                <w:szCs w:val="22"/>
              </w:rPr>
              <w:t>100%</w:t>
            </w:r>
          </w:p>
        </w:tc>
      </w:tr>
      <w:tr w:rsidR="001F07F9" w:rsidRPr="007B0D23" w:rsidTr="002916D3">
        <w:trPr>
          <w:trHeight w:val="450"/>
        </w:trPr>
        <w:tc>
          <w:tcPr>
            <w:tcW w:w="690" w:type="dxa"/>
            <w:shd w:val="clear" w:color="auto" w:fill="D9D9D9"/>
            <w:vAlign w:val="center"/>
          </w:tcPr>
          <w:p w:rsidR="001F07F9" w:rsidRPr="007B0D23" w:rsidRDefault="001F07F9" w:rsidP="002916D3">
            <w:pPr>
              <w:jc w:val="center"/>
              <w:rPr>
                <w:b/>
                <w:bCs/>
                <w:sz w:val="22"/>
                <w:szCs w:val="22"/>
              </w:rPr>
            </w:pPr>
            <w:r w:rsidRPr="007B0D23">
              <w:rPr>
                <w:b/>
                <w:bCs/>
                <w:sz w:val="22"/>
                <w:szCs w:val="22"/>
              </w:rPr>
              <w:t>II</w:t>
            </w:r>
          </w:p>
        </w:tc>
        <w:tc>
          <w:tcPr>
            <w:tcW w:w="7909" w:type="dxa"/>
            <w:gridSpan w:val="4"/>
            <w:shd w:val="clear" w:color="auto" w:fill="D9D9D9"/>
          </w:tcPr>
          <w:p w:rsidR="001F07F9" w:rsidRDefault="001F07F9" w:rsidP="002916D3">
            <w:pPr>
              <w:jc w:val="center"/>
              <w:rPr>
                <w:b/>
                <w:bCs/>
                <w:sz w:val="22"/>
                <w:szCs w:val="22"/>
              </w:rPr>
            </w:pPr>
            <w:r>
              <w:rPr>
                <w:b/>
                <w:bCs/>
                <w:sz w:val="22"/>
                <w:szCs w:val="22"/>
              </w:rPr>
              <w:t xml:space="preserve">                                                      </w:t>
            </w:r>
          </w:p>
          <w:p w:rsidR="001F07F9" w:rsidRPr="007B0D23" w:rsidRDefault="001F07F9" w:rsidP="002916D3">
            <w:pPr>
              <w:rPr>
                <w:b/>
                <w:bCs/>
                <w:sz w:val="22"/>
                <w:szCs w:val="22"/>
              </w:rPr>
            </w:pPr>
            <w:r>
              <w:rPr>
                <w:b/>
                <w:bCs/>
                <w:sz w:val="22"/>
                <w:szCs w:val="22"/>
              </w:rPr>
              <w:t xml:space="preserve">     DETALJNI URBANISTIČKI PLANOVI                   </w:t>
            </w:r>
          </w:p>
        </w:tc>
        <w:tc>
          <w:tcPr>
            <w:tcW w:w="1460" w:type="dxa"/>
            <w:shd w:val="clear" w:color="auto" w:fill="D9D9D9"/>
          </w:tcPr>
          <w:p w:rsidR="001F07F9" w:rsidRDefault="001F07F9" w:rsidP="002916D3">
            <w:pPr>
              <w:jc w:val="center"/>
              <w:rPr>
                <w:b/>
                <w:bCs/>
                <w:sz w:val="22"/>
                <w:szCs w:val="22"/>
              </w:rPr>
            </w:pPr>
          </w:p>
        </w:tc>
      </w:tr>
      <w:tr w:rsidR="001F07F9" w:rsidRPr="007B0D23" w:rsidTr="002916D3">
        <w:trPr>
          <w:trHeight w:val="476"/>
        </w:trPr>
        <w:tc>
          <w:tcPr>
            <w:tcW w:w="690" w:type="dxa"/>
            <w:vAlign w:val="center"/>
          </w:tcPr>
          <w:p w:rsidR="001F07F9" w:rsidRPr="007B0D23" w:rsidRDefault="001F07F9" w:rsidP="002916D3">
            <w:pPr>
              <w:jc w:val="center"/>
              <w:rPr>
                <w:sz w:val="22"/>
                <w:szCs w:val="22"/>
              </w:rPr>
            </w:pPr>
            <w:r>
              <w:rPr>
                <w:sz w:val="22"/>
                <w:szCs w:val="22"/>
              </w:rPr>
              <w:t>1</w:t>
            </w:r>
          </w:p>
        </w:tc>
        <w:tc>
          <w:tcPr>
            <w:tcW w:w="3671" w:type="dxa"/>
            <w:vAlign w:val="center"/>
          </w:tcPr>
          <w:p w:rsidR="001F07F9" w:rsidRPr="007B0D23" w:rsidRDefault="001F07F9" w:rsidP="002916D3">
            <w:pPr>
              <w:jc w:val="center"/>
              <w:rPr>
                <w:b/>
                <w:bCs/>
                <w:sz w:val="22"/>
                <w:szCs w:val="22"/>
              </w:rPr>
            </w:pPr>
            <w:r w:rsidRPr="007B0D23">
              <w:rPr>
                <w:b/>
                <w:bCs/>
                <w:sz w:val="22"/>
                <w:szCs w:val="22"/>
              </w:rPr>
              <w:t>DUP LEPETANE</w:t>
            </w:r>
          </w:p>
        </w:tc>
        <w:tc>
          <w:tcPr>
            <w:tcW w:w="1559" w:type="dxa"/>
            <w:vAlign w:val="center"/>
          </w:tcPr>
          <w:p w:rsidR="001F07F9" w:rsidRPr="007B0D23" w:rsidRDefault="001F07F9" w:rsidP="002916D3">
            <w:pPr>
              <w:jc w:val="center"/>
              <w:rPr>
                <w:sz w:val="22"/>
                <w:szCs w:val="22"/>
              </w:rPr>
            </w:pPr>
            <w:r w:rsidRPr="007B0D23">
              <w:rPr>
                <w:sz w:val="22"/>
                <w:szCs w:val="22"/>
              </w:rPr>
              <w:t>20,24 ha</w:t>
            </w:r>
          </w:p>
        </w:tc>
        <w:tc>
          <w:tcPr>
            <w:tcW w:w="1219" w:type="dxa"/>
            <w:vAlign w:val="center"/>
          </w:tcPr>
          <w:p w:rsidR="001F07F9" w:rsidRPr="007B0D23" w:rsidRDefault="001F07F9" w:rsidP="002916D3">
            <w:pPr>
              <w:jc w:val="center"/>
              <w:rPr>
                <w:sz w:val="22"/>
                <w:szCs w:val="22"/>
              </w:rPr>
            </w:pPr>
            <w:r w:rsidRPr="007B0D23">
              <w:rPr>
                <w:sz w:val="22"/>
                <w:szCs w:val="22"/>
              </w:rPr>
              <w:t>20,24 ha</w:t>
            </w:r>
          </w:p>
        </w:tc>
        <w:tc>
          <w:tcPr>
            <w:tcW w:w="1460" w:type="dxa"/>
            <w:vMerge w:val="restart"/>
          </w:tcPr>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r>
              <w:rPr>
                <w:sz w:val="22"/>
                <w:szCs w:val="22"/>
              </w:rPr>
              <w:t>601,20</w:t>
            </w:r>
          </w:p>
          <w:p w:rsidR="001F07F9" w:rsidRPr="007B0D23" w:rsidRDefault="001F07F9" w:rsidP="002916D3">
            <w:pPr>
              <w:jc w:val="center"/>
              <w:rPr>
                <w:sz w:val="22"/>
                <w:szCs w:val="22"/>
              </w:rPr>
            </w:pPr>
          </w:p>
        </w:tc>
        <w:tc>
          <w:tcPr>
            <w:tcW w:w="1460" w:type="dxa"/>
            <w:vMerge w:val="restart"/>
          </w:tcPr>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p>
          <w:p w:rsidR="001F07F9" w:rsidRDefault="001F07F9" w:rsidP="002916D3">
            <w:pPr>
              <w:jc w:val="center"/>
              <w:rPr>
                <w:sz w:val="22"/>
                <w:szCs w:val="22"/>
              </w:rPr>
            </w:pPr>
            <w:r>
              <w:rPr>
                <w:sz w:val="22"/>
                <w:szCs w:val="22"/>
              </w:rPr>
              <w:t>99,56%</w:t>
            </w:r>
          </w:p>
          <w:p w:rsidR="001F07F9" w:rsidRDefault="001F07F9" w:rsidP="002916D3">
            <w:pPr>
              <w:jc w:val="center"/>
              <w:rPr>
                <w:sz w:val="22"/>
                <w:szCs w:val="22"/>
              </w:rPr>
            </w:pPr>
          </w:p>
        </w:tc>
      </w:tr>
      <w:tr w:rsidR="001F07F9" w:rsidRPr="007B0D23" w:rsidTr="0092294C">
        <w:trPr>
          <w:trHeight w:val="470"/>
        </w:trPr>
        <w:tc>
          <w:tcPr>
            <w:tcW w:w="690" w:type="dxa"/>
            <w:vAlign w:val="center"/>
          </w:tcPr>
          <w:p w:rsidR="001F07F9" w:rsidRPr="007B0D23" w:rsidRDefault="001F07F9" w:rsidP="002916D3">
            <w:pPr>
              <w:jc w:val="center"/>
              <w:rPr>
                <w:sz w:val="22"/>
                <w:szCs w:val="22"/>
              </w:rPr>
            </w:pPr>
            <w:r>
              <w:rPr>
                <w:sz w:val="22"/>
                <w:szCs w:val="22"/>
              </w:rPr>
              <w:t>2</w:t>
            </w:r>
          </w:p>
        </w:tc>
        <w:tc>
          <w:tcPr>
            <w:tcW w:w="3671" w:type="dxa"/>
            <w:vAlign w:val="center"/>
          </w:tcPr>
          <w:p w:rsidR="0092294C" w:rsidRDefault="0092294C" w:rsidP="002916D3">
            <w:pPr>
              <w:jc w:val="center"/>
              <w:rPr>
                <w:b/>
                <w:bCs/>
                <w:sz w:val="22"/>
                <w:szCs w:val="22"/>
                <w:lang w:val="da-DK"/>
              </w:rPr>
            </w:pPr>
          </w:p>
          <w:p w:rsidR="001F07F9" w:rsidRPr="003D28B2" w:rsidRDefault="001F07F9" w:rsidP="0092294C">
            <w:pPr>
              <w:jc w:val="center"/>
              <w:rPr>
                <w:b/>
                <w:bCs/>
                <w:sz w:val="22"/>
                <w:szCs w:val="22"/>
                <w:lang w:val="da-DK"/>
              </w:rPr>
            </w:pPr>
            <w:r w:rsidRPr="008877D6">
              <w:rPr>
                <w:b/>
                <w:bCs/>
                <w:sz w:val="22"/>
                <w:szCs w:val="22"/>
                <w:lang w:val="da-DK"/>
              </w:rPr>
              <w:t>DUP TIVAT CENTAR</w:t>
            </w:r>
          </w:p>
        </w:tc>
        <w:tc>
          <w:tcPr>
            <w:tcW w:w="1559" w:type="dxa"/>
            <w:vAlign w:val="center"/>
          </w:tcPr>
          <w:p w:rsidR="001F07F9" w:rsidRPr="007B0D23" w:rsidRDefault="001F07F9" w:rsidP="002916D3">
            <w:pPr>
              <w:jc w:val="center"/>
              <w:rPr>
                <w:sz w:val="22"/>
                <w:szCs w:val="22"/>
              </w:rPr>
            </w:pPr>
            <w:r w:rsidRPr="007B0D23">
              <w:rPr>
                <w:sz w:val="22"/>
                <w:szCs w:val="22"/>
              </w:rPr>
              <w:t>32 ha</w:t>
            </w:r>
          </w:p>
        </w:tc>
        <w:tc>
          <w:tcPr>
            <w:tcW w:w="1219" w:type="dxa"/>
            <w:vAlign w:val="center"/>
          </w:tcPr>
          <w:p w:rsidR="001F07F9" w:rsidRPr="007B0D23" w:rsidRDefault="001F07F9" w:rsidP="002916D3">
            <w:pPr>
              <w:jc w:val="center"/>
              <w:rPr>
                <w:sz w:val="22"/>
                <w:szCs w:val="22"/>
              </w:rPr>
            </w:pPr>
            <w:r w:rsidRPr="007B0D23">
              <w:rPr>
                <w:sz w:val="22"/>
                <w:szCs w:val="22"/>
              </w:rPr>
              <w:t>32 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320"/>
        </w:trPr>
        <w:tc>
          <w:tcPr>
            <w:tcW w:w="690" w:type="dxa"/>
            <w:vAlign w:val="center"/>
          </w:tcPr>
          <w:p w:rsidR="001F07F9" w:rsidRPr="007B0D23" w:rsidRDefault="001F07F9" w:rsidP="002916D3">
            <w:pPr>
              <w:jc w:val="center"/>
              <w:rPr>
                <w:sz w:val="22"/>
                <w:szCs w:val="22"/>
              </w:rPr>
            </w:pPr>
            <w:r>
              <w:rPr>
                <w:sz w:val="22"/>
                <w:szCs w:val="22"/>
              </w:rPr>
              <w:t>3</w:t>
            </w:r>
          </w:p>
        </w:tc>
        <w:tc>
          <w:tcPr>
            <w:tcW w:w="3671" w:type="dxa"/>
            <w:vAlign w:val="center"/>
          </w:tcPr>
          <w:p w:rsidR="001F07F9" w:rsidRPr="007B0D23" w:rsidRDefault="001F07F9" w:rsidP="002916D3">
            <w:pPr>
              <w:jc w:val="center"/>
              <w:rPr>
                <w:b/>
                <w:bCs/>
                <w:sz w:val="22"/>
                <w:szCs w:val="22"/>
              </w:rPr>
            </w:pPr>
            <w:r w:rsidRPr="007B0D23">
              <w:rPr>
                <w:b/>
                <w:bCs/>
                <w:sz w:val="22"/>
                <w:szCs w:val="22"/>
              </w:rPr>
              <w:t>DUP DONJA LASTVA</w:t>
            </w:r>
          </w:p>
        </w:tc>
        <w:tc>
          <w:tcPr>
            <w:tcW w:w="1559" w:type="dxa"/>
            <w:vAlign w:val="center"/>
          </w:tcPr>
          <w:p w:rsidR="001F07F9" w:rsidRPr="007B0D23" w:rsidRDefault="001F07F9" w:rsidP="002916D3">
            <w:pPr>
              <w:jc w:val="center"/>
              <w:rPr>
                <w:sz w:val="22"/>
                <w:szCs w:val="22"/>
              </w:rPr>
            </w:pPr>
            <w:r w:rsidRPr="007B0D23">
              <w:rPr>
                <w:sz w:val="22"/>
                <w:szCs w:val="22"/>
              </w:rPr>
              <w:t>45,15 ha</w:t>
            </w:r>
          </w:p>
        </w:tc>
        <w:tc>
          <w:tcPr>
            <w:tcW w:w="1219" w:type="dxa"/>
            <w:vMerge w:val="restart"/>
            <w:vAlign w:val="center"/>
          </w:tcPr>
          <w:p w:rsidR="001F07F9" w:rsidRPr="007B0D23" w:rsidRDefault="001F07F9" w:rsidP="002916D3">
            <w:pPr>
              <w:jc w:val="center"/>
              <w:rPr>
                <w:sz w:val="22"/>
                <w:szCs w:val="22"/>
              </w:rPr>
            </w:pPr>
            <w:r>
              <w:rPr>
                <w:sz w:val="22"/>
                <w:szCs w:val="22"/>
              </w:rPr>
              <w:t>249,51</w:t>
            </w:r>
          </w:p>
        </w:tc>
        <w:tc>
          <w:tcPr>
            <w:tcW w:w="1460" w:type="dxa"/>
            <w:vMerge/>
          </w:tcPr>
          <w:p w:rsidR="001F07F9" w:rsidRDefault="001F07F9" w:rsidP="002916D3">
            <w:pPr>
              <w:jc w:val="center"/>
              <w:rPr>
                <w:sz w:val="22"/>
                <w:szCs w:val="22"/>
              </w:rPr>
            </w:pPr>
          </w:p>
        </w:tc>
        <w:tc>
          <w:tcPr>
            <w:tcW w:w="1460" w:type="dxa"/>
            <w:vMerge/>
          </w:tcPr>
          <w:p w:rsidR="001F07F9" w:rsidRDefault="001F07F9" w:rsidP="002916D3">
            <w:pPr>
              <w:jc w:val="center"/>
              <w:rPr>
                <w:sz w:val="22"/>
                <w:szCs w:val="22"/>
              </w:rPr>
            </w:pPr>
          </w:p>
        </w:tc>
      </w:tr>
      <w:tr w:rsidR="001F07F9" w:rsidRPr="007B0D23" w:rsidTr="002916D3">
        <w:trPr>
          <w:trHeight w:val="425"/>
        </w:trPr>
        <w:tc>
          <w:tcPr>
            <w:tcW w:w="690" w:type="dxa"/>
            <w:vAlign w:val="center"/>
          </w:tcPr>
          <w:p w:rsidR="001F07F9" w:rsidRPr="007B0D23" w:rsidRDefault="001F07F9" w:rsidP="002916D3">
            <w:pPr>
              <w:jc w:val="center"/>
              <w:rPr>
                <w:sz w:val="22"/>
                <w:szCs w:val="22"/>
              </w:rPr>
            </w:pPr>
            <w:r>
              <w:rPr>
                <w:sz w:val="22"/>
                <w:szCs w:val="22"/>
              </w:rPr>
              <w:t>4</w:t>
            </w:r>
          </w:p>
        </w:tc>
        <w:tc>
          <w:tcPr>
            <w:tcW w:w="3671" w:type="dxa"/>
            <w:vAlign w:val="center"/>
          </w:tcPr>
          <w:p w:rsidR="001F07F9" w:rsidRPr="007B0D23" w:rsidRDefault="001F07F9" w:rsidP="002916D3">
            <w:pPr>
              <w:jc w:val="center"/>
              <w:rPr>
                <w:b/>
                <w:bCs/>
                <w:sz w:val="22"/>
                <w:szCs w:val="22"/>
              </w:rPr>
            </w:pPr>
            <w:r w:rsidRPr="007B0D23">
              <w:rPr>
                <w:b/>
                <w:bCs/>
                <w:sz w:val="22"/>
                <w:szCs w:val="22"/>
              </w:rPr>
              <w:t>DUP SELJANOVO</w:t>
            </w:r>
          </w:p>
        </w:tc>
        <w:tc>
          <w:tcPr>
            <w:tcW w:w="1559" w:type="dxa"/>
            <w:vAlign w:val="center"/>
          </w:tcPr>
          <w:p w:rsidR="001F07F9" w:rsidRPr="007B0D23" w:rsidRDefault="001F07F9" w:rsidP="002916D3">
            <w:pPr>
              <w:jc w:val="center"/>
              <w:rPr>
                <w:sz w:val="22"/>
                <w:szCs w:val="22"/>
              </w:rPr>
            </w:pPr>
            <w:r w:rsidRPr="007B0D23">
              <w:rPr>
                <w:sz w:val="22"/>
                <w:szCs w:val="22"/>
              </w:rPr>
              <w:t>43,68 ha</w:t>
            </w:r>
          </w:p>
        </w:tc>
        <w:tc>
          <w:tcPr>
            <w:tcW w:w="1219" w:type="dxa"/>
            <w:vMerge/>
            <w:vAlign w:val="center"/>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402"/>
        </w:trPr>
        <w:tc>
          <w:tcPr>
            <w:tcW w:w="690" w:type="dxa"/>
            <w:vAlign w:val="center"/>
          </w:tcPr>
          <w:p w:rsidR="001F07F9" w:rsidRPr="007B0D23" w:rsidRDefault="001F07F9" w:rsidP="002916D3">
            <w:pPr>
              <w:jc w:val="center"/>
              <w:rPr>
                <w:sz w:val="22"/>
                <w:szCs w:val="22"/>
              </w:rPr>
            </w:pPr>
            <w:r>
              <w:rPr>
                <w:sz w:val="22"/>
                <w:szCs w:val="22"/>
              </w:rPr>
              <w:t>5</w:t>
            </w:r>
          </w:p>
        </w:tc>
        <w:tc>
          <w:tcPr>
            <w:tcW w:w="3671" w:type="dxa"/>
            <w:vAlign w:val="center"/>
          </w:tcPr>
          <w:p w:rsidR="001F07F9" w:rsidRPr="007B0D23" w:rsidRDefault="001F07F9" w:rsidP="002916D3">
            <w:pPr>
              <w:jc w:val="center"/>
              <w:rPr>
                <w:b/>
                <w:bCs/>
                <w:sz w:val="22"/>
                <w:szCs w:val="22"/>
              </w:rPr>
            </w:pPr>
            <w:r>
              <w:rPr>
                <w:b/>
                <w:bCs/>
                <w:sz w:val="22"/>
                <w:szCs w:val="22"/>
              </w:rPr>
              <w:t>DUP MAŽINA</w:t>
            </w:r>
          </w:p>
        </w:tc>
        <w:tc>
          <w:tcPr>
            <w:tcW w:w="1559" w:type="dxa"/>
            <w:vAlign w:val="center"/>
          </w:tcPr>
          <w:p w:rsidR="001F07F9" w:rsidRPr="007B0D23" w:rsidRDefault="001F07F9" w:rsidP="002916D3">
            <w:pPr>
              <w:jc w:val="center"/>
              <w:rPr>
                <w:sz w:val="22"/>
                <w:szCs w:val="22"/>
              </w:rPr>
            </w:pPr>
            <w:r>
              <w:rPr>
                <w:sz w:val="22"/>
                <w:szCs w:val="22"/>
              </w:rPr>
              <w:t>28,63 ha</w:t>
            </w:r>
          </w:p>
        </w:tc>
        <w:tc>
          <w:tcPr>
            <w:tcW w:w="1219" w:type="dxa"/>
            <w:vMerge/>
            <w:vAlign w:val="center"/>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280"/>
        </w:trPr>
        <w:tc>
          <w:tcPr>
            <w:tcW w:w="690" w:type="dxa"/>
            <w:vAlign w:val="center"/>
          </w:tcPr>
          <w:p w:rsidR="001F07F9" w:rsidRPr="007B0D23" w:rsidRDefault="001F07F9" w:rsidP="002916D3">
            <w:pPr>
              <w:jc w:val="center"/>
              <w:rPr>
                <w:sz w:val="22"/>
                <w:szCs w:val="22"/>
              </w:rPr>
            </w:pPr>
            <w:r>
              <w:rPr>
                <w:sz w:val="22"/>
                <w:szCs w:val="22"/>
              </w:rPr>
              <w:t>6</w:t>
            </w:r>
          </w:p>
        </w:tc>
        <w:tc>
          <w:tcPr>
            <w:tcW w:w="3671" w:type="dxa"/>
            <w:vAlign w:val="center"/>
          </w:tcPr>
          <w:p w:rsidR="001F07F9" w:rsidRPr="007B0D23" w:rsidRDefault="001F07F9" w:rsidP="002916D3">
            <w:pPr>
              <w:jc w:val="center"/>
              <w:rPr>
                <w:b/>
                <w:bCs/>
                <w:sz w:val="22"/>
                <w:szCs w:val="22"/>
              </w:rPr>
            </w:pPr>
            <w:r>
              <w:rPr>
                <w:b/>
                <w:bCs/>
                <w:sz w:val="22"/>
                <w:szCs w:val="22"/>
              </w:rPr>
              <w:t>DUP GORNJI KALIMANJ</w:t>
            </w:r>
          </w:p>
        </w:tc>
        <w:tc>
          <w:tcPr>
            <w:tcW w:w="1559" w:type="dxa"/>
            <w:vAlign w:val="center"/>
          </w:tcPr>
          <w:p w:rsidR="001F07F9" w:rsidRPr="007B0D23" w:rsidRDefault="001F07F9" w:rsidP="002916D3">
            <w:pPr>
              <w:jc w:val="center"/>
              <w:rPr>
                <w:sz w:val="22"/>
                <w:szCs w:val="22"/>
              </w:rPr>
            </w:pPr>
            <w:r>
              <w:rPr>
                <w:sz w:val="22"/>
                <w:szCs w:val="22"/>
              </w:rPr>
              <w:t>56,20 ha</w:t>
            </w:r>
          </w:p>
        </w:tc>
        <w:tc>
          <w:tcPr>
            <w:tcW w:w="1219" w:type="dxa"/>
            <w:vMerge/>
            <w:vAlign w:val="center"/>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272"/>
        </w:trPr>
        <w:tc>
          <w:tcPr>
            <w:tcW w:w="690" w:type="dxa"/>
            <w:vAlign w:val="center"/>
          </w:tcPr>
          <w:p w:rsidR="001F07F9" w:rsidRPr="007B0D23" w:rsidRDefault="001F07F9" w:rsidP="002916D3">
            <w:pPr>
              <w:jc w:val="center"/>
              <w:rPr>
                <w:sz w:val="22"/>
                <w:szCs w:val="22"/>
              </w:rPr>
            </w:pPr>
            <w:r>
              <w:rPr>
                <w:sz w:val="22"/>
                <w:szCs w:val="22"/>
              </w:rPr>
              <w:t>7</w:t>
            </w:r>
          </w:p>
        </w:tc>
        <w:tc>
          <w:tcPr>
            <w:tcW w:w="3671" w:type="dxa"/>
            <w:vAlign w:val="center"/>
          </w:tcPr>
          <w:p w:rsidR="001F07F9" w:rsidRPr="007B0D23" w:rsidRDefault="001F07F9" w:rsidP="002916D3">
            <w:pPr>
              <w:jc w:val="center"/>
              <w:rPr>
                <w:b/>
                <w:bCs/>
                <w:sz w:val="22"/>
                <w:szCs w:val="22"/>
              </w:rPr>
            </w:pPr>
            <w:r w:rsidRPr="007B0D23">
              <w:rPr>
                <w:b/>
                <w:bCs/>
                <w:sz w:val="22"/>
                <w:szCs w:val="22"/>
              </w:rPr>
              <w:t>DUP ŽUPA ČEŠLJAR</w:t>
            </w:r>
          </w:p>
        </w:tc>
        <w:tc>
          <w:tcPr>
            <w:tcW w:w="1559" w:type="dxa"/>
            <w:vAlign w:val="center"/>
          </w:tcPr>
          <w:p w:rsidR="001F07F9" w:rsidRPr="007B0D23" w:rsidRDefault="001F07F9" w:rsidP="002916D3">
            <w:pPr>
              <w:jc w:val="center"/>
              <w:rPr>
                <w:sz w:val="22"/>
                <w:szCs w:val="22"/>
              </w:rPr>
            </w:pPr>
            <w:r w:rsidRPr="007B0D23">
              <w:rPr>
                <w:sz w:val="22"/>
                <w:szCs w:val="22"/>
              </w:rPr>
              <w:t>37,68ha</w:t>
            </w:r>
          </w:p>
        </w:tc>
        <w:tc>
          <w:tcPr>
            <w:tcW w:w="1219" w:type="dxa"/>
            <w:vMerge/>
            <w:vAlign w:val="center"/>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416"/>
        </w:trPr>
        <w:tc>
          <w:tcPr>
            <w:tcW w:w="690" w:type="dxa"/>
            <w:vAlign w:val="center"/>
          </w:tcPr>
          <w:p w:rsidR="001F07F9" w:rsidRPr="007B0D23" w:rsidRDefault="001F07F9" w:rsidP="002916D3">
            <w:pPr>
              <w:jc w:val="center"/>
              <w:rPr>
                <w:sz w:val="22"/>
                <w:szCs w:val="22"/>
              </w:rPr>
            </w:pPr>
            <w:r>
              <w:rPr>
                <w:sz w:val="22"/>
                <w:szCs w:val="22"/>
              </w:rPr>
              <w:t>8</w:t>
            </w:r>
          </w:p>
        </w:tc>
        <w:tc>
          <w:tcPr>
            <w:tcW w:w="3671" w:type="dxa"/>
            <w:vAlign w:val="center"/>
          </w:tcPr>
          <w:p w:rsidR="001F07F9" w:rsidRPr="007B0D23" w:rsidRDefault="001F07F9" w:rsidP="002916D3">
            <w:pPr>
              <w:jc w:val="center"/>
              <w:rPr>
                <w:b/>
                <w:bCs/>
                <w:sz w:val="22"/>
                <w:szCs w:val="22"/>
              </w:rPr>
            </w:pPr>
            <w:r w:rsidRPr="007B0D23">
              <w:rPr>
                <w:b/>
                <w:bCs/>
                <w:sz w:val="22"/>
                <w:szCs w:val="22"/>
              </w:rPr>
              <w:t>DUP MRČEVAC</w:t>
            </w:r>
          </w:p>
        </w:tc>
        <w:tc>
          <w:tcPr>
            <w:tcW w:w="1559" w:type="dxa"/>
            <w:vAlign w:val="center"/>
          </w:tcPr>
          <w:p w:rsidR="001F07F9" w:rsidRPr="007B0D23" w:rsidRDefault="001F07F9" w:rsidP="002916D3">
            <w:pPr>
              <w:jc w:val="center"/>
              <w:rPr>
                <w:sz w:val="22"/>
                <w:szCs w:val="22"/>
              </w:rPr>
            </w:pPr>
            <w:r w:rsidRPr="007B0D23">
              <w:rPr>
                <w:sz w:val="22"/>
                <w:szCs w:val="22"/>
              </w:rPr>
              <w:t>38,17 ha</w:t>
            </w:r>
          </w:p>
        </w:tc>
        <w:tc>
          <w:tcPr>
            <w:tcW w:w="1219" w:type="dxa"/>
            <w:vMerge/>
            <w:vAlign w:val="center"/>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328"/>
        </w:trPr>
        <w:tc>
          <w:tcPr>
            <w:tcW w:w="690" w:type="dxa"/>
            <w:vAlign w:val="center"/>
          </w:tcPr>
          <w:p w:rsidR="001F07F9" w:rsidRPr="007B0D23" w:rsidRDefault="001F07F9" w:rsidP="002916D3">
            <w:pPr>
              <w:jc w:val="center"/>
              <w:rPr>
                <w:sz w:val="22"/>
                <w:szCs w:val="22"/>
              </w:rPr>
            </w:pPr>
            <w:r>
              <w:rPr>
                <w:sz w:val="22"/>
                <w:szCs w:val="22"/>
              </w:rPr>
              <w:t>9</w:t>
            </w:r>
          </w:p>
        </w:tc>
        <w:tc>
          <w:tcPr>
            <w:tcW w:w="3671" w:type="dxa"/>
            <w:vAlign w:val="center"/>
          </w:tcPr>
          <w:p w:rsidR="001F07F9" w:rsidRPr="007B0D23" w:rsidRDefault="001F07F9" w:rsidP="002916D3">
            <w:pPr>
              <w:jc w:val="center"/>
              <w:rPr>
                <w:b/>
                <w:bCs/>
                <w:sz w:val="22"/>
                <w:szCs w:val="22"/>
              </w:rPr>
            </w:pPr>
            <w:r w:rsidRPr="007B0D23">
              <w:rPr>
                <w:b/>
                <w:bCs/>
                <w:sz w:val="22"/>
                <w:szCs w:val="22"/>
              </w:rPr>
              <w:t>DUP GRADIOŠNICA</w:t>
            </w:r>
          </w:p>
        </w:tc>
        <w:tc>
          <w:tcPr>
            <w:tcW w:w="1559" w:type="dxa"/>
            <w:vAlign w:val="center"/>
          </w:tcPr>
          <w:p w:rsidR="001F07F9" w:rsidRPr="007B0D23" w:rsidRDefault="001F07F9" w:rsidP="002916D3">
            <w:pPr>
              <w:jc w:val="center"/>
              <w:rPr>
                <w:sz w:val="22"/>
                <w:szCs w:val="22"/>
              </w:rPr>
            </w:pPr>
            <w:r w:rsidRPr="007B0D23">
              <w:rPr>
                <w:sz w:val="22"/>
                <w:szCs w:val="22"/>
              </w:rPr>
              <w:t>58</w:t>
            </w:r>
            <w:r>
              <w:rPr>
                <w:sz w:val="22"/>
                <w:szCs w:val="22"/>
              </w:rPr>
              <w:t>,</w:t>
            </w:r>
            <w:r w:rsidRPr="007B0D23">
              <w:rPr>
                <w:sz w:val="22"/>
                <w:szCs w:val="22"/>
              </w:rPr>
              <w:t>43 ha</w:t>
            </w:r>
          </w:p>
        </w:tc>
        <w:tc>
          <w:tcPr>
            <w:tcW w:w="1219" w:type="dxa"/>
            <w:vAlign w:val="center"/>
          </w:tcPr>
          <w:p w:rsidR="001F07F9" w:rsidRPr="007B0D23" w:rsidRDefault="001F07F9" w:rsidP="002916D3">
            <w:pPr>
              <w:jc w:val="center"/>
              <w:rPr>
                <w:sz w:val="22"/>
                <w:szCs w:val="22"/>
              </w:rPr>
            </w:pPr>
            <w:r w:rsidRPr="007B0D23">
              <w:rPr>
                <w:sz w:val="22"/>
                <w:szCs w:val="22"/>
              </w:rPr>
              <w:t>58</w:t>
            </w:r>
            <w:r>
              <w:rPr>
                <w:sz w:val="22"/>
                <w:szCs w:val="22"/>
              </w:rPr>
              <w:t>,</w:t>
            </w:r>
            <w:r w:rsidRPr="007B0D23">
              <w:rPr>
                <w:sz w:val="22"/>
                <w:szCs w:val="22"/>
              </w:rPr>
              <w:t>43 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354"/>
        </w:trPr>
        <w:tc>
          <w:tcPr>
            <w:tcW w:w="690" w:type="dxa"/>
            <w:vAlign w:val="center"/>
          </w:tcPr>
          <w:p w:rsidR="001F07F9" w:rsidRPr="007B0D23" w:rsidRDefault="001F07F9" w:rsidP="002916D3">
            <w:pPr>
              <w:jc w:val="center"/>
              <w:rPr>
                <w:sz w:val="22"/>
                <w:szCs w:val="22"/>
              </w:rPr>
            </w:pPr>
            <w:r w:rsidRPr="007B0D23">
              <w:rPr>
                <w:sz w:val="22"/>
                <w:szCs w:val="22"/>
              </w:rPr>
              <w:t>1</w:t>
            </w:r>
            <w:r>
              <w:rPr>
                <w:sz w:val="22"/>
                <w:szCs w:val="22"/>
              </w:rPr>
              <w:t>0</w:t>
            </w:r>
          </w:p>
        </w:tc>
        <w:tc>
          <w:tcPr>
            <w:tcW w:w="3671" w:type="dxa"/>
            <w:vAlign w:val="center"/>
          </w:tcPr>
          <w:p w:rsidR="001F07F9" w:rsidRPr="007B0D23" w:rsidRDefault="001F07F9" w:rsidP="002916D3">
            <w:pPr>
              <w:jc w:val="center"/>
              <w:rPr>
                <w:b/>
                <w:bCs/>
                <w:sz w:val="22"/>
                <w:szCs w:val="22"/>
              </w:rPr>
            </w:pPr>
            <w:r w:rsidRPr="007B0D23">
              <w:rPr>
                <w:b/>
                <w:bCs/>
                <w:sz w:val="22"/>
                <w:szCs w:val="22"/>
              </w:rPr>
              <w:t>DUP GOLF EKONOMIJA</w:t>
            </w:r>
          </w:p>
        </w:tc>
        <w:tc>
          <w:tcPr>
            <w:tcW w:w="1559" w:type="dxa"/>
            <w:vAlign w:val="center"/>
          </w:tcPr>
          <w:p w:rsidR="001F07F9" w:rsidRPr="007B0D23" w:rsidRDefault="001F07F9" w:rsidP="002916D3">
            <w:pPr>
              <w:jc w:val="center"/>
              <w:rPr>
                <w:sz w:val="22"/>
                <w:szCs w:val="22"/>
              </w:rPr>
            </w:pPr>
            <w:r w:rsidRPr="007B0D23">
              <w:rPr>
                <w:sz w:val="22"/>
                <w:szCs w:val="22"/>
              </w:rPr>
              <w:t>99,51 ha</w:t>
            </w:r>
          </w:p>
        </w:tc>
        <w:tc>
          <w:tcPr>
            <w:tcW w:w="1219" w:type="dxa"/>
            <w:vAlign w:val="center"/>
          </w:tcPr>
          <w:p w:rsidR="001F07F9" w:rsidRPr="007B0D23" w:rsidRDefault="001F07F9" w:rsidP="002916D3">
            <w:pPr>
              <w:jc w:val="center"/>
              <w:rPr>
                <w:sz w:val="22"/>
                <w:szCs w:val="22"/>
              </w:rPr>
            </w:pPr>
            <w:r w:rsidRPr="007B0D23">
              <w:rPr>
                <w:sz w:val="22"/>
                <w:szCs w:val="22"/>
              </w:rPr>
              <w:t>99,51 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416"/>
        </w:trPr>
        <w:tc>
          <w:tcPr>
            <w:tcW w:w="690" w:type="dxa"/>
            <w:vAlign w:val="center"/>
          </w:tcPr>
          <w:p w:rsidR="001F07F9" w:rsidRPr="007B0D23" w:rsidRDefault="001F07F9" w:rsidP="002916D3">
            <w:pPr>
              <w:jc w:val="center"/>
              <w:rPr>
                <w:sz w:val="22"/>
                <w:szCs w:val="22"/>
              </w:rPr>
            </w:pPr>
            <w:r>
              <w:rPr>
                <w:sz w:val="22"/>
                <w:szCs w:val="22"/>
              </w:rPr>
              <w:t>11</w:t>
            </w:r>
          </w:p>
        </w:tc>
        <w:tc>
          <w:tcPr>
            <w:tcW w:w="3671" w:type="dxa"/>
            <w:vAlign w:val="center"/>
          </w:tcPr>
          <w:p w:rsidR="001F07F9" w:rsidRPr="007B0D23" w:rsidRDefault="001F07F9" w:rsidP="002916D3">
            <w:pPr>
              <w:jc w:val="center"/>
              <w:rPr>
                <w:b/>
                <w:bCs/>
                <w:sz w:val="22"/>
                <w:szCs w:val="22"/>
              </w:rPr>
            </w:pPr>
            <w:r w:rsidRPr="007B0D23">
              <w:rPr>
                <w:b/>
                <w:bCs/>
                <w:sz w:val="22"/>
                <w:szCs w:val="22"/>
              </w:rPr>
              <w:t>DUP ĐURAŠEVIĆI</w:t>
            </w:r>
          </w:p>
        </w:tc>
        <w:tc>
          <w:tcPr>
            <w:tcW w:w="1559" w:type="dxa"/>
            <w:vAlign w:val="center"/>
          </w:tcPr>
          <w:p w:rsidR="001F07F9" w:rsidRPr="007B0D23" w:rsidRDefault="001F07F9" w:rsidP="002916D3">
            <w:pPr>
              <w:jc w:val="center"/>
              <w:rPr>
                <w:sz w:val="22"/>
                <w:szCs w:val="22"/>
              </w:rPr>
            </w:pPr>
            <w:r w:rsidRPr="007B0D23">
              <w:rPr>
                <w:sz w:val="22"/>
                <w:szCs w:val="22"/>
              </w:rPr>
              <w:t>39,66 ha</w:t>
            </w:r>
          </w:p>
        </w:tc>
        <w:tc>
          <w:tcPr>
            <w:tcW w:w="1219" w:type="dxa"/>
            <w:vAlign w:val="center"/>
          </w:tcPr>
          <w:p w:rsidR="001F07F9" w:rsidRPr="007B0D23" w:rsidRDefault="001F07F9" w:rsidP="002916D3">
            <w:pPr>
              <w:jc w:val="center"/>
              <w:rPr>
                <w:sz w:val="22"/>
                <w:szCs w:val="22"/>
              </w:rPr>
            </w:pPr>
            <w:r w:rsidRPr="007B0D23">
              <w:rPr>
                <w:sz w:val="22"/>
                <w:szCs w:val="22"/>
              </w:rPr>
              <w:t>39,66 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270"/>
        </w:trPr>
        <w:tc>
          <w:tcPr>
            <w:tcW w:w="690" w:type="dxa"/>
            <w:vAlign w:val="center"/>
          </w:tcPr>
          <w:p w:rsidR="001F07F9" w:rsidRPr="007B0D23" w:rsidRDefault="001F07F9" w:rsidP="002916D3">
            <w:pPr>
              <w:jc w:val="center"/>
              <w:rPr>
                <w:sz w:val="22"/>
                <w:szCs w:val="22"/>
              </w:rPr>
            </w:pPr>
            <w:r w:rsidRPr="007B0D23">
              <w:rPr>
                <w:sz w:val="22"/>
                <w:szCs w:val="22"/>
              </w:rPr>
              <w:t>1</w:t>
            </w:r>
            <w:r>
              <w:rPr>
                <w:sz w:val="22"/>
                <w:szCs w:val="22"/>
              </w:rPr>
              <w:t>2</w:t>
            </w:r>
          </w:p>
        </w:tc>
        <w:tc>
          <w:tcPr>
            <w:tcW w:w="3671" w:type="dxa"/>
            <w:vAlign w:val="center"/>
          </w:tcPr>
          <w:p w:rsidR="001F07F9" w:rsidRPr="007B0D23" w:rsidRDefault="001F07F9" w:rsidP="002916D3">
            <w:pPr>
              <w:jc w:val="center"/>
              <w:rPr>
                <w:b/>
                <w:bCs/>
                <w:sz w:val="22"/>
                <w:szCs w:val="22"/>
              </w:rPr>
            </w:pPr>
            <w:r w:rsidRPr="007B0D23">
              <w:rPr>
                <w:b/>
                <w:bCs/>
                <w:sz w:val="22"/>
                <w:szCs w:val="22"/>
              </w:rPr>
              <w:t>DUP GORNJI ĐURAŠEVIĆI</w:t>
            </w:r>
          </w:p>
        </w:tc>
        <w:tc>
          <w:tcPr>
            <w:tcW w:w="1559" w:type="dxa"/>
            <w:vAlign w:val="center"/>
          </w:tcPr>
          <w:p w:rsidR="001F07F9" w:rsidRPr="007B0D23" w:rsidRDefault="001F07F9" w:rsidP="002916D3">
            <w:pPr>
              <w:jc w:val="center"/>
              <w:rPr>
                <w:sz w:val="22"/>
                <w:szCs w:val="22"/>
              </w:rPr>
            </w:pPr>
            <w:r w:rsidRPr="007B0D23">
              <w:rPr>
                <w:sz w:val="22"/>
                <w:szCs w:val="22"/>
              </w:rPr>
              <w:t>14,17ha</w:t>
            </w:r>
          </w:p>
        </w:tc>
        <w:tc>
          <w:tcPr>
            <w:tcW w:w="1219" w:type="dxa"/>
            <w:vAlign w:val="center"/>
          </w:tcPr>
          <w:p w:rsidR="001F07F9" w:rsidRPr="007B0D23" w:rsidRDefault="001F07F9" w:rsidP="002916D3">
            <w:pPr>
              <w:jc w:val="center"/>
              <w:rPr>
                <w:sz w:val="22"/>
                <w:szCs w:val="22"/>
              </w:rPr>
            </w:pPr>
            <w:r w:rsidRPr="007B0D23">
              <w:rPr>
                <w:sz w:val="22"/>
                <w:szCs w:val="22"/>
              </w:rPr>
              <w:t>14,17ha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426"/>
        </w:trPr>
        <w:tc>
          <w:tcPr>
            <w:tcW w:w="690" w:type="dxa"/>
            <w:vAlign w:val="center"/>
          </w:tcPr>
          <w:p w:rsidR="001F07F9" w:rsidRPr="007B0D23" w:rsidRDefault="001F07F9" w:rsidP="002916D3">
            <w:pPr>
              <w:jc w:val="center"/>
              <w:rPr>
                <w:sz w:val="22"/>
                <w:szCs w:val="22"/>
              </w:rPr>
            </w:pPr>
            <w:r>
              <w:rPr>
                <w:sz w:val="22"/>
                <w:szCs w:val="22"/>
              </w:rPr>
              <w:t>13</w:t>
            </w:r>
          </w:p>
        </w:tc>
        <w:tc>
          <w:tcPr>
            <w:tcW w:w="3671" w:type="dxa"/>
            <w:vAlign w:val="center"/>
          </w:tcPr>
          <w:p w:rsidR="001F07F9" w:rsidRPr="007B0D23" w:rsidRDefault="001F07F9" w:rsidP="002916D3">
            <w:pPr>
              <w:jc w:val="center"/>
              <w:rPr>
                <w:b/>
                <w:bCs/>
                <w:sz w:val="22"/>
                <w:szCs w:val="22"/>
              </w:rPr>
            </w:pPr>
            <w:r w:rsidRPr="007B0D23">
              <w:rPr>
                <w:b/>
                <w:bCs/>
                <w:sz w:val="22"/>
                <w:szCs w:val="22"/>
              </w:rPr>
              <w:t>DUP RADOVIĆI</w:t>
            </w:r>
          </w:p>
        </w:tc>
        <w:tc>
          <w:tcPr>
            <w:tcW w:w="1559" w:type="dxa"/>
            <w:vAlign w:val="center"/>
          </w:tcPr>
          <w:p w:rsidR="001F07F9" w:rsidRPr="007B0D23" w:rsidRDefault="001F07F9" w:rsidP="002916D3">
            <w:pPr>
              <w:rPr>
                <w:sz w:val="22"/>
                <w:szCs w:val="22"/>
              </w:rPr>
            </w:pPr>
            <w:r>
              <w:rPr>
                <w:sz w:val="22"/>
                <w:szCs w:val="22"/>
              </w:rPr>
              <w:t xml:space="preserve">     39,30 ha</w:t>
            </w:r>
          </w:p>
        </w:tc>
        <w:tc>
          <w:tcPr>
            <w:tcW w:w="1219" w:type="dxa"/>
            <w:vAlign w:val="center"/>
          </w:tcPr>
          <w:p w:rsidR="001F07F9" w:rsidRPr="007B0D23" w:rsidRDefault="001F07F9" w:rsidP="002916D3">
            <w:pPr>
              <w:rPr>
                <w:sz w:val="22"/>
                <w:szCs w:val="22"/>
              </w:rPr>
            </w:pPr>
            <w:r>
              <w:rPr>
                <w:sz w:val="22"/>
                <w:szCs w:val="22"/>
              </w:rPr>
              <w:t xml:space="preserve">   39,30 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1F07F9" w:rsidRPr="007B0D23" w:rsidTr="002916D3">
        <w:trPr>
          <w:trHeight w:val="325"/>
        </w:trPr>
        <w:tc>
          <w:tcPr>
            <w:tcW w:w="690" w:type="dxa"/>
            <w:tcBorders>
              <w:bottom w:val="single" w:sz="8" w:space="0" w:color="auto"/>
            </w:tcBorders>
            <w:vAlign w:val="center"/>
          </w:tcPr>
          <w:p w:rsidR="001F07F9" w:rsidRPr="007B0D23" w:rsidRDefault="001F07F9" w:rsidP="002916D3">
            <w:pPr>
              <w:jc w:val="center"/>
              <w:rPr>
                <w:sz w:val="22"/>
                <w:szCs w:val="22"/>
              </w:rPr>
            </w:pPr>
            <w:r w:rsidRPr="007B0D23">
              <w:rPr>
                <w:sz w:val="22"/>
                <w:szCs w:val="22"/>
              </w:rPr>
              <w:t>1</w:t>
            </w:r>
            <w:r>
              <w:rPr>
                <w:sz w:val="22"/>
                <w:szCs w:val="22"/>
              </w:rPr>
              <w:t>4</w:t>
            </w:r>
          </w:p>
        </w:tc>
        <w:tc>
          <w:tcPr>
            <w:tcW w:w="3671" w:type="dxa"/>
            <w:tcBorders>
              <w:bottom w:val="single" w:sz="8" w:space="0" w:color="auto"/>
            </w:tcBorders>
            <w:vAlign w:val="center"/>
          </w:tcPr>
          <w:p w:rsidR="001F07F9" w:rsidRPr="007B0D23" w:rsidRDefault="001F07F9" w:rsidP="002916D3">
            <w:pPr>
              <w:jc w:val="center"/>
              <w:rPr>
                <w:b/>
                <w:bCs/>
                <w:sz w:val="22"/>
                <w:szCs w:val="22"/>
              </w:rPr>
            </w:pPr>
            <w:r w:rsidRPr="007B0D23">
              <w:rPr>
                <w:b/>
                <w:bCs/>
                <w:sz w:val="22"/>
                <w:szCs w:val="22"/>
              </w:rPr>
              <w:t>DUP GOŠIĆI</w:t>
            </w:r>
          </w:p>
        </w:tc>
        <w:tc>
          <w:tcPr>
            <w:tcW w:w="1559" w:type="dxa"/>
            <w:tcBorders>
              <w:bottom w:val="single" w:sz="8" w:space="0" w:color="auto"/>
            </w:tcBorders>
            <w:vAlign w:val="center"/>
          </w:tcPr>
          <w:p w:rsidR="001F07F9" w:rsidRPr="007B0D23" w:rsidRDefault="001F07F9" w:rsidP="002916D3">
            <w:pPr>
              <w:jc w:val="center"/>
              <w:rPr>
                <w:sz w:val="22"/>
                <w:szCs w:val="22"/>
              </w:rPr>
            </w:pPr>
            <w:r w:rsidRPr="007B0D23">
              <w:rPr>
                <w:sz w:val="22"/>
                <w:szCs w:val="22"/>
              </w:rPr>
              <w:t>11,92 ha</w:t>
            </w:r>
          </w:p>
        </w:tc>
        <w:tc>
          <w:tcPr>
            <w:tcW w:w="1219" w:type="dxa"/>
            <w:tcBorders>
              <w:bottom w:val="single" w:sz="8" w:space="0" w:color="auto"/>
            </w:tcBorders>
            <w:vAlign w:val="center"/>
          </w:tcPr>
          <w:p w:rsidR="001F07F9" w:rsidRPr="007B0D23" w:rsidRDefault="001F07F9" w:rsidP="002916D3">
            <w:pPr>
              <w:jc w:val="center"/>
              <w:rPr>
                <w:sz w:val="22"/>
                <w:szCs w:val="22"/>
              </w:rPr>
            </w:pPr>
            <w:r w:rsidRPr="007B0D23">
              <w:rPr>
                <w:sz w:val="22"/>
                <w:szCs w:val="22"/>
              </w:rPr>
              <w:t>11,92 ha</w:t>
            </w:r>
          </w:p>
        </w:tc>
        <w:tc>
          <w:tcPr>
            <w:tcW w:w="1460" w:type="dxa"/>
            <w:vMerge/>
          </w:tcPr>
          <w:p w:rsidR="001F07F9" w:rsidRPr="007B0D23" w:rsidRDefault="001F07F9" w:rsidP="002916D3">
            <w:pPr>
              <w:jc w:val="center"/>
              <w:rPr>
                <w:sz w:val="22"/>
                <w:szCs w:val="22"/>
              </w:rPr>
            </w:pPr>
          </w:p>
        </w:tc>
        <w:tc>
          <w:tcPr>
            <w:tcW w:w="1460" w:type="dxa"/>
            <w:vMerge/>
          </w:tcPr>
          <w:p w:rsidR="001F07F9" w:rsidRPr="007B0D23" w:rsidRDefault="001F07F9" w:rsidP="002916D3">
            <w:pPr>
              <w:jc w:val="center"/>
              <w:rPr>
                <w:sz w:val="22"/>
                <w:szCs w:val="22"/>
              </w:rPr>
            </w:pPr>
          </w:p>
        </w:tc>
      </w:tr>
      <w:tr w:rsidR="00BB320B" w:rsidRPr="007B0D23" w:rsidTr="00DE11FA">
        <w:trPr>
          <w:trHeight w:val="289"/>
        </w:trPr>
        <w:tc>
          <w:tcPr>
            <w:tcW w:w="690" w:type="dxa"/>
            <w:tcBorders>
              <w:bottom w:val="single" w:sz="8" w:space="0" w:color="auto"/>
            </w:tcBorders>
            <w:vAlign w:val="center"/>
          </w:tcPr>
          <w:p w:rsidR="00BB320B" w:rsidRDefault="00BB320B" w:rsidP="002916D3">
            <w:pPr>
              <w:jc w:val="center"/>
              <w:rPr>
                <w:sz w:val="22"/>
                <w:szCs w:val="22"/>
              </w:rPr>
            </w:pPr>
          </w:p>
        </w:tc>
        <w:tc>
          <w:tcPr>
            <w:tcW w:w="3671" w:type="dxa"/>
            <w:tcBorders>
              <w:bottom w:val="single" w:sz="8" w:space="0" w:color="auto"/>
            </w:tcBorders>
            <w:vAlign w:val="center"/>
          </w:tcPr>
          <w:p w:rsidR="00BB320B" w:rsidRPr="007B0D23" w:rsidRDefault="00BB320B" w:rsidP="00DE11FA">
            <w:pPr>
              <w:jc w:val="center"/>
              <w:rPr>
                <w:b/>
                <w:bCs/>
                <w:sz w:val="22"/>
                <w:szCs w:val="22"/>
              </w:rPr>
            </w:pPr>
            <w:r w:rsidRPr="007B0D23">
              <w:rPr>
                <w:b/>
                <w:bCs/>
                <w:sz w:val="22"/>
                <w:szCs w:val="22"/>
              </w:rPr>
              <w:t>DUP KRAŠIĆI</w:t>
            </w:r>
          </w:p>
        </w:tc>
        <w:tc>
          <w:tcPr>
            <w:tcW w:w="1559" w:type="dxa"/>
            <w:tcBorders>
              <w:bottom w:val="single" w:sz="8" w:space="0" w:color="auto"/>
            </w:tcBorders>
            <w:vAlign w:val="center"/>
          </w:tcPr>
          <w:p w:rsidR="00BB320B" w:rsidRDefault="00BB320B" w:rsidP="00DE11FA">
            <w:pPr>
              <w:jc w:val="center"/>
              <w:rPr>
                <w:sz w:val="22"/>
                <w:szCs w:val="22"/>
              </w:rPr>
            </w:pPr>
            <w:r>
              <w:rPr>
                <w:sz w:val="22"/>
                <w:szCs w:val="22"/>
              </w:rPr>
              <w:t>27,60 ha</w:t>
            </w:r>
          </w:p>
          <w:p w:rsidR="00BB320B" w:rsidRPr="007B0D23" w:rsidRDefault="00BB320B" w:rsidP="00DE11FA">
            <w:pPr>
              <w:jc w:val="center"/>
              <w:rPr>
                <w:sz w:val="22"/>
                <w:szCs w:val="22"/>
              </w:rPr>
            </w:pPr>
          </w:p>
        </w:tc>
        <w:tc>
          <w:tcPr>
            <w:tcW w:w="1219" w:type="dxa"/>
            <w:vMerge w:val="restart"/>
            <w:vAlign w:val="center"/>
          </w:tcPr>
          <w:p w:rsidR="00BB320B" w:rsidRDefault="00BB320B" w:rsidP="00DE11FA">
            <w:pPr>
              <w:jc w:val="center"/>
              <w:rPr>
                <w:sz w:val="22"/>
                <w:szCs w:val="22"/>
              </w:rPr>
            </w:pPr>
            <w:r>
              <w:rPr>
                <w:sz w:val="22"/>
                <w:szCs w:val="22"/>
              </w:rPr>
              <w:t>36,51 ha</w:t>
            </w:r>
          </w:p>
          <w:p w:rsidR="00BB320B" w:rsidRPr="007B0D23" w:rsidRDefault="00BB320B" w:rsidP="00BB320B">
            <w:pPr>
              <w:jc w:val="center"/>
              <w:rPr>
                <w:sz w:val="22"/>
                <w:szCs w:val="22"/>
              </w:rPr>
            </w:pPr>
          </w:p>
        </w:tc>
        <w:tc>
          <w:tcPr>
            <w:tcW w:w="1460" w:type="dxa"/>
            <w:vMerge/>
          </w:tcPr>
          <w:p w:rsidR="00BB320B" w:rsidRPr="007B0D23" w:rsidRDefault="00BB320B" w:rsidP="002916D3">
            <w:pPr>
              <w:jc w:val="center"/>
              <w:rPr>
                <w:sz w:val="22"/>
                <w:szCs w:val="22"/>
              </w:rPr>
            </w:pPr>
          </w:p>
        </w:tc>
        <w:tc>
          <w:tcPr>
            <w:tcW w:w="1460" w:type="dxa"/>
            <w:vMerge/>
          </w:tcPr>
          <w:p w:rsidR="00BB320B" w:rsidRPr="007B0D23" w:rsidRDefault="00BB320B" w:rsidP="002916D3">
            <w:pPr>
              <w:jc w:val="center"/>
              <w:rPr>
                <w:sz w:val="22"/>
                <w:szCs w:val="22"/>
              </w:rPr>
            </w:pPr>
          </w:p>
        </w:tc>
      </w:tr>
      <w:tr w:rsidR="00BB320B" w:rsidRPr="007B0D23" w:rsidTr="00DE11FA">
        <w:trPr>
          <w:trHeight w:val="414"/>
        </w:trPr>
        <w:tc>
          <w:tcPr>
            <w:tcW w:w="690" w:type="dxa"/>
            <w:tcBorders>
              <w:bottom w:val="single" w:sz="8" w:space="0" w:color="auto"/>
            </w:tcBorders>
            <w:vAlign w:val="center"/>
          </w:tcPr>
          <w:p w:rsidR="00BB320B" w:rsidRPr="007B0D23" w:rsidRDefault="00BB320B" w:rsidP="002916D3">
            <w:pPr>
              <w:jc w:val="center"/>
              <w:rPr>
                <w:sz w:val="22"/>
                <w:szCs w:val="22"/>
              </w:rPr>
            </w:pPr>
            <w:r>
              <w:rPr>
                <w:sz w:val="22"/>
                <w:szCs w:val="22"/>
              </w:rPr>
              <w:t>15</w:t>
            </w:r>
          </w:p>
        </w:tc>
        <w:tc>
          <w:tcPr>
            <w:tcW w:w="3671" w:type="dxa"/>
            <w:tcBorders>
              <w:bottom w:val="single" w:sz="8" w:space="0" w:color="auto"/>
            </w:tcBorders>
            <w:vAlign w:val="center"/>
          </w:tcPr>
          <w:p w:rsidR="00BB320B" w:rsidRPr="00CC28E3" w:rsidRDefault="00BB320B" w:rsidP="00DE11FA">
            <w:pPr>
              <w:jc w:val="center"/>
              <w:rPr>
                <w:b/>
                <w:bCs/>
                <w:sz w:val="22"/>
                <w:szCs w:val="22"/>
                <w:lang w:val="da-DK"/>
              </w:rPr>
            </w:pPr>
            <w:r w:rsidRPr="00CC28E3">
              <w:rPr>
                <w:b/>
                <w:bCs/>
                <w:sz w:val="22"/>
                <w:szCs w:val="22"/>
                <w:lang w:val="da-DK"/>
              </w:rPr>
              <w:t>IZMJENE I DOPUNE DUP-a KRAŠIĆI-za područje naselja „Maslinjak“</w:t>
            </w:r>
          </w:p>
        </w:tc>
        <w:tc>
          <w:tcPr>
            <w:tcW w:w="1559" w:type="dxa"/>
            <w:tcBorders>
              <w:bottom w:val="single" w:sz="8" w:space="0" w:color="auto"/>
            </w:tcBorders>
            <w:vAlign w:val="center"/>
          </w:tcPr>
          <w:p w:rsidR="00BB320B" w:rsidRPr="007B0D23" w:rsidRDefault="00BB320B" w:rsidP="00DE11FA">
            <w:pPr>
              <w:jc w:val="center"/>
              <w:rPr>
                <w:sz w:val="22"/>
                <w:szCs w:val="22"/>
              </w:rPr>
            </w:pPr>
            <w:r w:rsidRPr="007B0D23">
              <w:rPr>
                <w:sz w:val="22"/>
                <w:szCs w:val="22"/>
              </w:rPr>
              <w:t>6,24 ha</w:t>
            </w:r>
          </w:p>
        </w:tc>
        <w:tc>
          <w:tcPr>
            <w:tcW w:w="1219" w:type="dxa"/>
            <w:vMerge/>
            <w:vAlign w:val="center"/>
          </w:tcPr>
          <w:p w:rsidR="00BB320B" w:rsidRPr="007B0D23" w:rsidRDefault="00BB320B" w:rsidP="00DE11FA">
            <w:pPr>
              <w:jc w:val="center"/>
              <w:rPr>
                <w:sz w:val="22"/>
                <w:szCs w:val="22"/>
              </w:rPr>
            </w:pPr>
          </w:p>
        </w:tc>
        <w:tc>
          <w:tcPr>
            <w:tcW w:w="1460" w:type="dxa"/>
            <w:vMerge/>
          </w:tcPr>
          <w:p w:rsidR="00BB320B" w:rsidRPr="007B0D23" w:rsidRDefault="00BB320B" w:rsidP="002916D3">
            <w:pPr>
              <w:jc w:val="center"/>
              <w:rPr>
                <w:sz w:val="22"/>
                <w:szCs w:val="22"/>
              </w:rPr>
            </w:pPr>
          </w:p>
        </w:tc>
        <w:tc>
          <w:tcPr>
            <w:tcW w:w="1460" w:type="dxa"/>
            <w:vMerge/>
          </w:tcPr>
          <w:p w:rsidR="00BB320B" w:rsidRPr="007B0D23" w:rsidRDefault="00BB320B" w:rsidP="002916D3">
            <w:pPr>
              <w:jc w:val="center"/>
              <w:rPr>
                <w:sz w:val="22"/>
                <w:szCs w:val="22"/>
              </w:rPr>
            </w:pPr>
          </w:p>
        </w:tc>
      </w:tr>
      <w:tr w:rsidR="00BB320B" w:rsidRPr="007B0D23" w:rsidTr="002916D3">
        <w:trPr>
          <w:trHeight w:val="581"/>
        </w:trPr>
        <w:tc>
          <w:tcPr>
            <w:tcW w:w="690" w:type="dxa"/>
            <w:tcBorders>
              <w:bottom w:val="single" w:sz="8" w:space="0" w:color="auto"/>
            </w:tcBorders>
            <w:vAlign w:val="center"/>
          </w:tcPr>
          <w:p w:rsidR="00BB320B" w:rsidRPr="007B0D23" w:rsidRDefault="00BB320B" w:rsidP="002916D3">
            <w:pPr>
              <w:jc w:val="center"/>
              <w:rPr>
                <w:sz w:val="22"/>
                <w:szCs w:val="22"/>
              </w:rPr>
            </w:pPr>
            <w:r>
              <w:rPr>
                <w:sz w:val="22"/>
                <w:szCs w:val="22"/>
              </w:rPr>
              <w:t>16</w:t>
            </w:r>
          </w:p>
        </w:tc>
        <w:tc>
          <w:tcPr>
            <w:tcW w:w="3671" w:type="dxa"/>
            <w:tcBorders>
              <w:bottom w:val="single" w:sz="8" w:space="0" w:color="auto"/>
            </w:tcBorders>
            <w:vAlign w:val="center"/>
          </w:tcPr>
          <w:p w:rsidR="00BB320B" w:rsidRPr="007B0D23" w:rsidRDefault="00BB320B" w:rsidP="00DE11FA">
            <w:pPr>
              <w:jc w:val="center"/>
              <w:rPr>
                <w:b/>
                <w:bCs/>
                <w:sz w:val="22"/>
                <w:szCs w:val="22"/>
              </w:rPr>
            </w:pPr>
            <w:r w:rsidRPr="007B0D23">
              <w:rPr>
                <w:b/>
                <w:bCs/>
                <w:sz w:val="22"/>
                <w:szCs w:val="22"/>
              </w:rPr>
              <w:t xml:space="preserve">DUP </w:t>
            </w:r>
            <w:r>
              <w:rPr>
                <w:b/>
                <w:bCs/>
                <w:sz w:val="22"/>
                <w:szCs w:val="22"/>
              </w:rPr>
              <w:t xml:space="preserve">STARI </w:t>
            </w:r>
            <w:r w:rsidRPr="007B0D23">
              <w:rPr>
                <w:b/>
                <w:bCs/>
                <w:sz w:val="22"/>
                <w:szCs w:val="22"/>
              </w:rPr>
              <w:t>KRAŠIĆI</w:t>
            </w:r>
          </w:p>
        </w:tc>
        <w:tc>
          <w:tcPr>
            <w:tcW w:w="1559" w:type="dxa"/>
            <w:tcBorders>
              <w:bottom w:val="single" w:sz="8" w:space="0" w:color="auto"/>
            </w:tcBorders>
            <w:vAlign w:val="center"/>
          </w:tcPr>
          <w:p w:rsidR="00BB320B" w:rsidRDefault="00BB320B" w:rsidP="00DE11FA">
            <w:pPr>
              <w:jc w:val="center"/>
              <w:rPr>
                <w:sz w:val="22"/>
                <w:szCs w:val="22"/>
              </w:rPr>
            </w:pPr>
          </w:p>
          <w:p w:rsidR="00BB320B" w:rsidRDefault="00BB320B" w:rsidP="00DE11FA">
            <w:pPr>
              <w:jc w:val="center"/>
              <w:rPr>
                <w:sz w:val="22"/>
                <w:szCs w:val="22"/>
              </w:rPr>
            </w:pPr>
            <w:r>
              <w:rPr>
                <w:sz w:val="22"/>
                <w:szCs w:val="22"/>
              </w:rPr>
              <w:t>2,67 ha</w:t>
            </w:r>
          </w:p>
          <w:p w:rsidR="00BB320B" w:rsidRPr="007B0D23" w:rsidRDefault="00BB320B" w:rsidP="00DE11FA">
            <w:pPr>
              <w:jc w:val="center"/>
              <w:rPr>
                <w:sz w:val="22"/>
                <w:szCs w:val="22"/>
              </w:rPr>
            </w:pPr>
          </w:p>
        </w:tc>
        <w:tc>
          <w:tcPr>
            <w:tcW w:w="1219" w:type="dxa"/>
            <w:vMerge/>
            <w:tcBorders>
              <w:bottom w:val="single" w:sz="8" w:space="0" w:color="auto"/>
            </w:tcBorders>
            <w:vAlign w:val="center"/>
          </w:tcPr>
          <w:p w:rsidR="00BB320B" w:rsidRPr="007B0D23" w:rsidRDefault="00BB320B" w:rsidP="00DE11FA">
            <w:pPr>
              <w:jc w:val="center"/>
              <w:rPr>
                <w:sz w:val="22"/>
                <w:szCs w:val="22"/>
              </w:rPr>
            </w:pPr>
          </w:p>
        </w:tc>
        <w:tc>
          <w:tcPr>
            <w:tcW w:w="1460" w:type="dxa"/>
            <w:vMerge/>
            <w:tcBorders>
              <w:bottom w:val="single" w:sz="8" w:space="0" w:color="auto"/>
            </w:tcBorders>
          </w:tcPr>
          <w:p w:rsidR="00BB320B" w:rsidRPr="007B0D23" w:rsidRDefault="00BB320B" w:rsidP="002916D3">
            <w:pPr>
              <w:jc w:val="center"/>
              <w:rPr>
                <w:sz w:val="22"/>
                <w:szCs w:val="22"/>
              </w:rPr>
            </w:pPr>
          </w:p>
        </w:tc>
        <w:tc>
          <w:tcPr>
            <w:tcW w:w="1460" w:type="dxa"/>
            <w:vMerge/>
            <w:tcBorders>
              <w:bottom w:val="single" w:sz="8" w:space="0" w:color="auto"/>
            </w:tcBorders>
          </w:tcPr>
          <w:p w:rsidR="00BB320B" w:rsidRPr="007B0D23" w:rsidRDefault="00BB320B" w:rsidP="002916D3">
            <w:pPr>
              <w:jc w:val="center"/>
              <w:rPr>
                <w:sz w:val="22"/>
                <w:szCs w:val="22"/>
              </w:rPr>
            </w:pPr>
          </w:p>
        </w:tc>
      </w:tr>
      <w:tr w:rsidR="0092294C" w:rsidRPr="007B0D23" w:rsidTr="002916D3">
        <w:trPr>
          <w:trHeight w:val="555"/>
        </w:trPr>
        <w:tc>
          <w:tcPr>
            <w:tcW w:w="690" w:type="dxa"/>
            <w:tcBorders>
              <w:bottom w:val="single" w:sz="8" w:space="0" w:color="auto"/>
            </w:tcBorders>
            <w:vAlign w:val="center"/>
          </w:tcPr>
          <w:p w:rsidR="0092294C" w:rsidRPr="007B0D23" w:rsidRDefault="0092294C" w:rsidP="002916D3">
            <w:pPr>
              <w:jc w:val="center"/>
              <w:rPr>
                <w:sz w:val="22"/>
                <w:szCs w:val="22"/>
              </w:rPr>
            </w:pPr>
            <w:r>
              <w:rPr>
                <w:sz w:val="22"/>
                <w:szCs w:val="22"/>
              </w:rPr>
              <w:t>17</w:t>
            </w:r>
          </w:p>
        </w:tc>
        <w:tc>
          <w:tcPr>
            <w:tcW w:w="3671" w:type="dxa"/>
            <w:tcBorders>
              <w:bottom w:val="single" w:sz="8" w:space="0" w:color="auto"/>
            </w:tcBorders>
            <w:vAlign w:val="center"/>
          </w:tcPr>
          <w:p w:rsidR="0092294C" w:rsidRPr="009943B9" w:rsidRDefault="0092294C" w:rsidP="002916D3">
            <w:pPr>
              <w:jc w:val="center"/>
              <w:rPr>
                <w:b/>
                <w:bCs/>
                <w:sz w:val="22"/>
                <w:szCs w:val="22"/>
                <w:lang w:val="pl-PL"/>
              </w:rPr>
            </w:pPr>
            <w:r w:rsidRPr="009943B9">
              <w:rPr>
                <w:b/>
                <w:bCs/>
                <w:sz w:val="22"/>
                <w:szCs w:val="22"/>
                <w:lang w:val="pl-PL"/>
              </w:rPr>
              <w:t>DUP GOLF I DONJI RADOVIĆI ZAPAD</w:t>
            </w:r>
          </w:p>
        </w:tc>
        <w:tc>
          <w:tcPr>
            <w:tcW w:w="1559" w:type="dxa"/>
            <w:tcBorders>
              <w:bottom w:val="single" w:sz="8" w:space="0" w:color="auto"/>
            </w:tcBorders>
            <w:vAlign w:val="center"/>
          </w:tcPr>
          <w:p w:rsidR="0092294C" w:rsidRPr="007B0D23" w:rsidRDefault="0092294C" w:rsidP="002916D3">
            <w:pPr>
              <w:jc w:val="center"/>
              <w:rPr>
                <w:sz w:val="22"/>
                <w:szCs w:val="22"/>
              </w:rPr>
            </w:pPr>
            <w:r w:rsidRPr="007B0D23">
              <w:rPr>
                <w:sz w:val="22"/>
                <w:szCs w:val="22"/>
              </w:rPr>
              <w:t>212,76 ha</w:t>
            </w:r>
          </w:p>
        </w:tc>
        <w:tc>
          <w:tcPr>
            <w:tcW w:w="1219" w:type="dxa"/>
            <w:vMerge w:val="restart"/>
            <w:vAlign w:val="center"/>
          </w:tcPr>
          <w:p w:rsidR="0092294C" w:rsidRPr="007B0D23" w:rsidRDefault="0092294C" w:rsidP="002916D3">
            <w:pPr>
              <w:jc w:val="center"/>
              <w:rPr>
                <w:sz w:val="22"/>
                <w:szCs w:val="22"/>
              </w:rPr>
            </w:pPr>
            <w:r>
              <w:rPr>
                <w:sz w:val="22"/>
                <w:szCs w:val="22"/>
              </w:rPr>
              <w:t>248,69 ha</w:t>
            </w:r>
          </w:p>
        </w:tc>
        <w:tc>
          <w:tcPr>
            <w:tcW w:w="1460" w:type="dxa"/>
            <w:vMerge w:val="restart"/>
          </w:tcPr>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r>
              <w:rPr>
                <w:sz w:val="22"/>
                <w:szCs w:val="22"/>
              </w:rPr>
              <w:t>332,85</w:t>
            </w:r>
          </w:p>
        </w:tc>
        <w:tc>
          <w:tcPr>
            <w:tcW w:w="1460" w:type="dxa"/>
            <w:vMerge w:val="restart"/>
          </w:tcPr>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r>
              <w:rPr>
                <w:sz w:val="22"/>
                <w:szCs w:val="22"/>
              </w:rPr>
              <w:t>74,71%</w:t>
            </w:r>
          </w:p>
        </w:tc>
      </w:tr>
      <w:tr w:rsidR="0092294C" w:rsidRPr="007B0D23" w:rsidTr="002916D3">
        <w:trPr>
          <w:trHeight w:val="382"/>
        </w:trPr>
        <w:tc>
          <w:tcPr>
            <w:tcW w:w="690" w:type="dxa"/>
            <w:tcBorders>
              <w:bottom w:val="single" w:sz="8" w:space="0" w:color="auto"/>
            </w:tcBorders>
            <w:vAlign w:val="center"/>
          </w:tcPr>
          <w:p w:rsidR="0092294C" w:rsidRPr="007B0D23" w:rsidRDefault="0092294C" w:rsidP="002916D3">
            <w:pPr>
              <w:jc w:val="center"/>
              <w:rPr>
                <w:sz w:val="22"/>
                <w:szCs w:val="22"/>
              </w:rPr>
            </w:pPr>
            <w:r>
              <w:rPr>
                <w:sz w:val="22"/>
                <w:szCs w:val="22"/>
              </w:rPr>
              <w:t>18</w:t>
            </w:r>
          </w:p>
        </w:tc>
        <w:tc>
          <w:tcPr>
            <w:tcW w:w="3671" w:type="dxa"/>
            <w:tcBorders>
              <w:bottom w:val="single" w:sz="8" w:space="0" w:color="auto"/>
            </w:tcBorders>
            <w:vAlign w:val="center"/>
          </w:tcPr>
          <w:p w:rsidR="0092294C" w:rsidRPr="007B0D23" w:rsidRDefault="0092294C" w:rsidP="002916D3">
            <w:pPr>
              <w:jc w:val="center"/>
              <w:rPr>
                <w:b/>
                <w:bCs/>
                <w:sz w:val="22"/>
                <w:szCs w:val="22"/>
              </w:rPr>
            </w:pPr>
            <w:r w:rsidRPr="007B0D23">
              <w:rPr>
                <w:b/>
                <w:bCs/>
                <w:sz w:val="22"/>
                <w:szCs w:val="22"/>
              </w:rPr>
              <w:t>DUP DONJI RADOVIĆI CENTAR</w:t>
            </w:r>
          </w:p>
        </w:tc>
        <w:tc>
          <w:tcPr>
            <w:tcW w:w="1559" w:type="dxa"/>
            <w:tcBorders>
              <w:bottom w:val="single" w:sz="8" w:space="0" w:color="auto"/>
            </w:tcBorders>
            <w:vAlign w:val="center"/>
          </w:tcPr>
          <w:p w:rsidR="0092294C" w:rsidRPr="007B0D23" w:rsidRDefault="0092294C" w:rsidP="002916D3">
            <w:pPr>
              <w:jc w:val="center"/>
              <w:rPr>
                <w:sz w:val="22"/>
                <w:szCs w:val="22"/>
              </w:rPr>
            </w:pPr>
            <w:r w:rsidRPr="007B0D23">
              <w:rPr>
                <w:sz w:val="22"/>
                <w:szCs w:val="22"/>
              </w:rPr>
              <w:t>35,93 ha</w:t>
            </w:r>
          </w:p>
        </w:tc>
        <w:tc>
          <w:tcPr>
            <w:tcW w:w="1219" w:type="dxa"/>
            <w:vMerge/>
            <w:tcBorders>
              <w:bottom w:val="single" w:sz="8" w:space="0" w:color="auto"/>
            </w:tcBorders>
            <w:vAlign w:val="center"/>
          </w:tcPr>
          <w:p w:rsidR="0092294C" w:rsidRPr="007B0D23" w:rsidRDefault="0092294C" w:rsidP="002916D3">
            <w:pPr>
              <w:jc w:val="center"/>
              <w:rPr>
                <w:sz w:val="22"/>
                <w:szCs w:val="22"/>
              </w:rPr>
            </w:pPr>
          </w:p>
        </w:tc>
        <w:tc>
          <w:tcPr>
            <w:tcW w:w="1460" w:type="dxa"/>
            <w:vMerge/>
            <w:tcBorders>
              <w:bottom w:val="single" w:sz="8" w:space="0" w:color="auto"/>
            </w:tcBorders>
          </w:tcPr>
          <w:p w:rsidR="0092294C" w:rsidRPr="007B0D23" w:rsidRDefault="0092294C" w:rsidP="002916D3">
            <w:pPr>
              <w:jc w:val="center"/>
              <w:rPr>
                <w:sz w:val="22"/>
                <w:szCs w:val="22"/>
              </w:rPr>
            </w:pPr>
          </w:p>
        </w:tc>
        <w:tc>
          <w:tcPr>
            <w:tcW w:w="1460" w:type="dxa"/>
            <w:vMerge/>
            <w:tcBorders>
              <w:bottom w:val="single" w:sz="8" w:space="0" w:color="auto"/>
            </w:tcBorders>
          </w:tcPr>
          <w:p w:rsidR="0092294C" w:rsidRPr="007B0D23" w:rsidRDefault="0092294C" w:rsidP="002916D3">
            <w:pPr>
              <w:jc w:val="center"/>
              <w:rPr>
                <w:sz w:val="22"/>
                <w:szCs w:val="22"/>
              </w:rPr>
            </w:pPr>
          </w:p>
        </w:tc>
      </w:tr>
      <w:tr w:rsidR="0092294C" w:rsidRPr="007B0D23" w:rsidTr="002916D3">
        <w:trPr>
          <w:trHeight w:val="555"/>
        </w:trPr>
        <w:tc>
          <w:tcPr>
            <w:tcW w:w="690" w:type="dxa"/>
            <w:tcBorders>
              <w:bottom w:val="single" w:sz="8" w:space="0" w:color="auto"/>
            </w:tcBorders>
            <w:vAlign w:val="center"/>
          </w:tcPr>
          <w:p w:rsidR="0092294C" w:rsidRDefault="0092294C" w:rsidP="002916D3">
            <w:pPr>
              <w:jc w:val="center"/>
              <w:rPr>
                <w:sz w:val="22"/>
                <w:szCs w:val="22"/>
              </w:rPr>
            </w:pPr>
          </w:p>
        </w:tc>
        <w:tc>
          <w:tcPr>
            <w:tcW w:w="3671" w:type="dxa"/>
            <w:tcBorders>
              <w:bottom w:val="single" w:sz="8" w:space="0" w:color="auto"/>
            </w:tcBorders>
            <w:vAlign w:val="center"/>
          </w:tcPr>
          <w:p w:rsidR="0092294C" w:rsidRDefault="0092294C" w:rsidP="002916D3">
            <w:pPr>
              <w:jc w:val="center"/>
              <w:rPr>
                <w:b/>
                <w:bCs/>
                <w:sz w:val="22"/>
                <w:szCs w:val="22"/>
              </w:rPr>
            </w:pPr>
            <w:r>
              <w:rPr>
                <w:b/>
                <w:bCs/>
                <w:sz w:val="22"/>
                <w:szCs w:val="22"/>
              </w:rPr>
              <w:t>UKUPNO DUP-ovi</w:t>
            </w:r>
          </w:p>
        </w:tc>
        <w:tc>
          <w:tcPr>
            <w:tcW w:w="1559" w:type="dxa"/>
            <w:tcBorders>
              <w:bottom w:val="single" w:sz="8" w:space="0" w:color="auto"/>
            </w:tcBorders>
            <w:vAlign w:val="center"/>
          </w:tcPr>
          <w:p w:rsidR="0092294C" w:rsidRPr="00765511" w:rsidRDefault="0092294C" w:rsidP="00BB320B">
            <w:pPr>
              <w:jc w:val="center"/>
              <w:rPr>
                <w:b/>
                <w:sz w:val="22"/>
                <w:szCs w:val="22"/>
              </w:rPr>
            </w:pPr>
            <w:r w:rsidRPr="00765511">
              <w:rPr>
                <w:b/>
                <w:sz w:val="22"/>
                <w:szCs w:val="22"/>
              </w:rPr>
              <w:t>84</w:t>
            </w:r>
            <w:r w:rsidR="00BB320B">
              <w:rPr>
                <w:b/>
                <w:sz w:val="22"/>
                <w:szCs w:val="22"/>
              </w:rPr>
              <w:t>9,94</w:t>
            </w:r>
            <w:r>
              <w:rPr>
                <w:b/>
                <w:sz w:val="22"/>
                <w:szCs w:val="22"/>
              </w:rPr>
              <w:t xml:space="preserve"> ha</w:t>
            </w:r>
          </w:p>
        </w:tc>
        <w:tc>
          <w:tcPr>
            <w:tcW w:w="1219" w:type="dxa"/>
            <w:tcBorders>
              <w:bottom w:val="single" w:sz="8" w:space="0" w:color="auto"/>
            </w:tcBorders>
            <w:vAlign w:val="center"/>
          </w:tcPr>
          <w:p w:rsidR="0092294C" w:rsidRPr="00765511" w:rsidRDefault="0092294C" w:rsidP="00BB320B">
            <w:pPr>
              <w:jc w:val="center"/>
              <w:rPr>
                <w:b/>
                <w:sz w:val="22"/>
                <w:szCs w:val="22"/>
              </w:rPr>
            </w:pPr>
            <w:r w:rsidRPr="00765511">
              <w:rPr>
                <w:b/>
                <w:sz w:val="22"/>
                <w:szCs w:val="22"/>
              </w:rPr>
              <w:t>84</w:t>
            </w:r>
            <w:r w:rsidR="00BB320B">
              <w:rPr>
                <w:b/>
                <w:sz w:val="22"/>
                <w:szCs w:val="22"/>
              </w:rPr>
              <w:t>9</w:t>
            </w:r>
            <w:r w:rsidRPr="00765511">
              <w:rPr>
                <w:b/>
                <w:sz w:val="22"/>
                <w:szCs w:val="22"/>
              </w:rPr>
              <w:t>,</w:t>
            </w:r>
            <w:r w:rsidR="00BB320B">
              <w:rPr>
                <w:b/>
                <w:sz w:val="22"/>
                <w:szCs w:val="22"/>
              </w:rPr>
              <w:t>94</w:t>
            </w:r>
            <w:r>
              <w:rPr>
                <w:b/>
                <w:sz w:val="22"/>
                <w:szCs w:val="22"/>
              </w:rPr>
              <w:t xml:space="preserve"> ha</w:t>
            </w:r>
          </w:p>
        </w:tc>
        <w:tc>
          <w:tcPr>
            <w:tcW w:w="1460" w:type="dxa"/>
            <w:tcBorders>
              <w:bottom w:val="single" w:sz="8" w:space="0" w:color="auto"/>
            </w:tcBorders>
          </w:tcPr>
          <w:p w:rsidR="0092294C" w:rsidRDefault="0092294C" w:rsidP="002916D3">
            <w:pPr>
              <w:jc w:val="center"/>
              <w:rPr>
                <w:b/>
                <w:sz w:val="22"/>
                <w:szCs w:val="22"/>
              </w:rPr>
            </w:pPr>
          </w:p>
          <w:p w:rsidR="0092294C" w:rsidRPr="00765511" w:rsidRDefault="0092294C" w:rsidP="002916D3">
            <w:pPr>
              <w:jc w:val="center"/>
              <w:rPr>
                <w:b/>
                <w:sz w:val="22"/>
                <w:szCs w:val="22"/>
              </w:rPr>
            </w:pPr>
            <w:r>
              <w:rPr>
                <w:b/>
                <w:sz w:val="22"/>
                <w:szCs w:val="22"/>
              </w:rPr>
              <w:t>934,05 ha</w:t>
            </w:r>
          </w:p>
        </w:tc>
        <w:tc>
          <w:tcPr>
            <w:tcW w:w="1460" w:type="dxa"/>
            <w:tcBorders>
              <w:bottom w:val="single" w:sz="8" w:space="0" w:color="auto"/>
            </w:tcBorders>
          </w:tcPr>
          <w:p w:rsidR="0092294C" w:rsidRDefault="0092294C" w:rsidP="002916D3">
            <w:pPr>
              <w:jc w:val="center"/>
              <w:rPr>
                <w:b/>
                <w:sz w:val="22"/>
                <w:szCs w:val="22"/>
              </w:rPr>
            </w:pPr>
          </w:p>
          <w:p w:rsidR="0092294C" w:rsidRDefault="00BB320B" w:rsidP="002916D3">
            <w:pPr>
              <w:jc w:val="center"/>
              <w:rPr>
                <w:b/>
                <w:sz w:val="22"/>
                <w:szCs w:val="22"/>
              </w:rPr>
            </w:pPr>
            <w:r>
              <w:rPr>
                <w:b/>
                <w:sz w:val="22"/>
                <w:szCs w:val="22"/>
              </w:rPr>
              <w:t>9</w:t>
            </w:r>
            <w:r w:rsidR="0092294C">
              <w:rPr>
                <w:b/>
                <w:sz w:val="22"/>
                <w:szCs w:val="22"/>
              </w:rPr>
              <w:t>1</w:t>
            </w:r>
            <w:r>
              <w:rPr>
                <w:b/>
                <w:sz w:val="22"/>
                <w:szCs w:val="22"/>
              </w:rPr>
              <w:t xml:space="preserve"> </w:t>
            </w:r>
            <w:r w:rsidR="0092294C">
              <w:rPr>
                <w:b/>
                <w:sz w:val="22"/>
                <w:szCs w:val="22"/>
              </w:rPr>
              <w:t>%</w:t>
            </w:r>
          </w:p>
        </w:tc>
      </w:tr>
      <w:tr w:rsidR="0092294C" w:rsidRPr="007B0D23" w:rsidTr="002916D3">
        <w:trPr>
          <w:trHeight w:val="450"/>
        </w:trPr>
        <w:tc>
          <w:tcPr>
            <w:tcW w:w="690" w:type="dxa"/>
            <w:tcBorders>
              <w:top w:val="single" w:sz="8" w:space="0" w:color="auto"/>
              <w:left w:val="single" w:sz="8" w:space="0" w:color="auto"/>
              <w:bottom w:val="single" w:sz="8" w:space="0" w:color="auto"/>
              <w:right w:val="nil"/>
            </w:tcBorders>
            <w:shd w:val="clear" w:color="auto" w:fill="D9D9D9"/>
            <w:vAlign w:val="center"/>
          </w:tcPr>
          <w:p w:rsidR="0092294C" w:rsidRPr="007B0D23" w:rsidRDefault="0092294C" w:rsidP="002916D3">
            <w:pPr>
              <w:jc w:val="center"/>
              <w:rPr>
                <w:b/>
                <w:bCs/>
                <w:sz w:val="22"/>
                <w:szCs w:val="22"/>
              </w:rPr>
            </w:pPr>
            <w:r w:rsidRPr="007B0D23">
              <w:rPr>
                <w:b/>
                <w:bCs/>
                <w:sz w:val="22"/>
                <w:szCs w:val="22"/>
              </w:rPr>
              <w:t>III</w:t>
            </w:r>
          </w:p>
        </w:tc>
        <w:tc>
          <w:tcPr>
            <w:tcW w:w="7909" w:type="dxa"/>
            <w:gridSpan w:val="4"/>
            <w:tcBorders>
              <w:top w:val="single" w:sz="8" w:space="0" w:color="auto"/>
              <w:left w:val="single" w:sz="8" w:space="0" w:color="auto"/>
              <w:bottom w:val="single" w:sz="8" w:space="0" w:color="auto"/>
              <w:right w:val="nil"/>
            </w:tcBorders>
            <w:shd w:val="clear" w:color="auto" w:fill="D9D9D9"/>
          </w:tcPr>
          <w:p w:rsidR="0092294C" w:rsidRDefault="0092294C" w:rsidP="002916D3">
            <w:pPr>
              <w:jc w:val="center"/>
              <w:rPr>
                <w:b/>
                <w:bCs/>
                <w:sz w:val="22"/>
                <w:szCs w:val="22"/>
              </w:rPr>
            </w:pPr>
          </w:p>
          <w:p w:rsidR="0092294C" w:rsidRPr="007B0D23" w:rsidRDefault="0092294C" w:rsidP="002916D3">
            <w:pPr>
              <w:jc w:val="center"/>
              <w:rPr>
                <w:b/>
                <w:bCs/>
                <w:sz w:val="22"/>
                <w:szCs w:val="22"/>
              </w:rPr>
            </w:pPr>
            <w:r>
              <w:rPr>
                <w:b/>
                <w:bCs/>
                <w:sz w:val="22"/>
                <w:szCs w:val="22"/>
              </w:rPr>
              <w:t>URBANISTIČKI PROJEKTI</w:t>
            </w:r>
          </w:p>
        </w:tc>
        <w:tc>
          <w:tcPr>
            <w:tcW w:w="1460" w:type="dxa"/>
            <w:tcBorders>
              <w:top w:val="single" w:sz="8" w:space="0" w:color="auto"/>
              <w:left w:val="single" w:sz="8" w:space="0" w:color="auto"/>
              <w:bottom w:val="single" w:sz="8" w:space="0" w:color="auto"/>
              <w:right w:val="nil"/>
            </w:tcBorders>
            <w:shd w:val="clear" w:color="auto" w:fill="D9D9D9"/>
          </w:tcPr>
          <w:p w:rsidR="0092294C" w:rsidRDefault="0092294C" w:rsidP="002916D3">
            <w:pPr>
              <w:jc w:val="center"/>
              <w:rPr>
                <w:b/>
                <w:bCs/>
                <w:sz w:val="22"/>
                <w:szCs w:val="22"/>
              </w:rPr>
            </w:pPr>
          </w:p>
        </w:tc>
      </w:tr>
      <w:tr w:rsidR="0092294C" w:rsidRPr="007B0D23" w:rsidTr="002916D3">
        <w:trPr>
          <w:trHeight w:val="495"/>
        </w:trPr>
        <w:tc>
          <w:tcPr>
            <w:tcW w:w="690" w:type="dxa"/>
            <w:vAlign w:val="center"/>
          </w:tcPr>
          <w:p w:rsidR="0092294C" w:rsidRPr="007B0D23" w:rsidRDefault="0092294C" w:rsidP="002916D3">
            <w:pPr>
              <w:jc w:val="center"/>
              <w:rPr>
                <w:sz w:val="22"/>
                <w:szCs w:val="22"/>
              </w:rPr>
            </w:pPr>
            <w:r>
              <w:rPr>
                <w:sz w:val="22"/>
                <w:szCs w:val="22"/>
              </w:rPr>
              <w:t>1</w:t>
            </w:r>
          </w:p>
        </w:tc>
        <w:tc>
          <w:tcPr>
            <w:tcW w:w="7909" w:type="dxa"/>
            <w:gridSpan w:val="4"/>
          </w:tcPr>
          <w:p w:rsidR="0092294C" w:rsidRDefault="0092294C" w:rsidP="002916D3">
            <w:pPr>
              <w:jc w:val="center"/>
              <w:rPr>
                <w:sz w:val="22"/>
                <w:szCs w:val="22"/>
              </w:rPr>
            </w:pPr>
          </w:p>
          <w:p w:rsidR="0092294C" w:rsidRPr="007B0D23" w:rsidRDefault="0092294C" w:rsidP="002916D3">
            <w:pPr>
              <w:jc w:val="center"/>
              <w:rPr>
                <w:sz w:val="22"/>
                <w:szCs w:val="22"/>
              </w:rPr>
            </w:pPr>
            <w:r>
              <w:rPr>
                <w:sz w:val="22"/>
                <w:szCs w:val="22"/>
              </w:rPr>
              <w:t xml:space="preserve">URBANISTIČKI PROJEKTI ZA OŽIVLJAVANJE 7 SEOSKIH NASELJA </w:t>
            </w:r>
          </w:p>
        </w:tc>
        <w:tc>
          <w:tcPr>
            <w:tcW w:w="1460" w:type="dxa"/>
          </w:tcPr>
          <w:p w:rsidR="0092294C"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sidRPr="007B0D23">
              <w:rPr>
                <w:b/>
                <w:bCs/>
                <w:sz w:val="22"/>
                <w:szCs w:val="22"/>
              </w:rPr>
              <w:t>UP Lepetani</w:t>
            </w:r>
          </w:p>
        </w:tc>
        <w:tc>
          <w:tcPr>
            <w:tcW w:w="1559" w:type="dxa"/>
            <w:vAlign w:val="center"/>
          </w:tcPr>
          <w:p w:rsidR="0092294C" w:rsidRPr="007B0D23" w:rsidRDefault="0092294C" w:rsidP="002916D3">
            <w:pPr>
              <w:jc w:val="center"/>
              <w:rPr>
                <w:sz w:val="22"/>
                <w:szCs w:val="22"/>
              </w:rPr>
            </w:pPr>
            <w:r w:rsidRPr="007B0D23">
              <w:rPr>
                <w:sz w:val="22"/>
                <w:szCs w:val="22"/>
              </w:rPr>
              <w:t>1,90 ha</w:t>
            </w:r>
          </w:p>
        </w:tc>
        <w:tc>
          <w:tcPr>
            <w:tcW w:w="1219" w:type="dxa"/>
            <w:vMerge w:val="restart"/>
            <w:vAlign w:val="center"/>
          </w:tcPr>
          <w:p w:rsidR="0092294C" w:rsidRPr="007B0D23" w:rsidRDefault="0092294C" w:rsidP="002916D3">
            <w:pPr>
              <w:jc w:val="center"/>
              <w:rPr>
                <w:sz w:val="22"/>
                <w:szCs w:val="22"/>
              </w:rPr>
            </w:pPr>
            <w:r>
              <w:rPr>
                <w:sz w:val="22"/>
                <w:szCs w:val="22"/>
              </w:rPr>
              <w:t>10,32 ha</w:t>
            </w:r>
          </w:p>
        </w:tc>
        <w:tc>
          <w:tcPr>
            <w:tcW w:w="1460" w:type="dxa"/>
            <w:vMerge w:val="restart"/>
          </w:tcPr>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r>
              <w:rPr>
                <w:sz w:val="22"/>
                <w:szCs w:val="22"/>
              </w:rPr>
              <w:t>69,78 ha</w:t>
            </w: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tc>
        <w:tc>
          <w:tcPr>
            <w:tcW w:w="1460" w:type="dxa"/>
            <w:vMerge w:val="restart"/>
          </w:tcPr>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rPr>
                <w:sz w:val="22"/>
                <w:szCs w:val="22"/>
              </w:rPr>
            </w:pPr>
          </w:p>
          <w:p w:rsidR="0092294C" w:rsidRDefault="0092294C" w:rsidP="002916D3">
            <w:pPr>
              <w:jc w:val="center"/>
              <w:rPr>
                <w:sz w:val="22"/>
                <w:szCs w:val="22"/>
              </w:rPr>
            </w:pPr>
          </w:p>
          <w:p w:rsidR="0092294C" w:rsidRDefault="0092294C" w:rsidP="002916D3">
            <w:pPr>
              <w:jc w:val="center"/>
              <w:rPr>
                <w:sz w:val="22"/>
                <w:szCs w:val="22"/>
              </w:rPr>
            </w:pPr>
          </w:p>
          <w:p w:rsidR="0092294C" w:rsidRDefault="0092294C" w:rsidP="002916D3">
            <w:pPr>
              <w:jc w:val="center"/>
              <w:rPr>
                <w:sz w:val="22"/>
                <w:szCs w:val="22"/>
              </w:rPr>
            </w:pPr>
            <w:r>
              <w:rPr>
                <w:sz w:val="22"/>
                <w:szCs w:val="22"/>
              </w:rPr>
              <w:t>61,05%</w:t>
            </w: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sidRPr="007B0D23">
              <w:rPr>
                <w:b/>
                <w:bCs/>
                <w:sz w:val="22"/>
                <w:szCs w:val="22"/>
              </w:rPr>
              <w:t>UP Petkovići</w:t>
            </w:r>
          </w:p>
        </w:tc>
        <w:tc>
          <w:tcPr>
            <w:tcW w:w="1559" w:type="dxa"/>
            <w:vAlign w:val="center"/>
          </w:tcPr>
          <w:p w:rsidR="0092294C" w:rsidRPr="007B0D23" w:rsidRDefault="0092294C" w:rsidP="002916D3">
            <w:pPr>
              <w:jc w:val="center"/>
              <w:rPr>
                <w:sz w:val="22"/>
                <w:szCs w:val="22"/>
              </w:rPr>
            </w:pPr>
            <w:r w:rsidRPr="007B0D23">
              <w:rPr>
                <w:sz w:val="22"/>
                <w:szCs w:val="22"/>
              </w:rPr>
              <w:t>0,31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Default="0092294C" w:rsidP="002916D3">
            <w:pPr>
              <w:jc w:val="center"/>
              <w:rPr>
                <w:sz w:val="22"/>
                <w:szCs w:val="22"/>
              </w:rPr>
            </w:pPr>
          </w:p>
        </w:tc>
        <w:tc>
          <w:tcPr>
            <w:tcW w:w="1460" w:type="dxa"/>
            <w:vMerge/>
          </w:tcPr>
          <w:p w:rsidR="0092294C"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sidRPr="007B0D23">
              <w:rPr>
                <w:b/>
                <w:bCs/>
                <w:sz w:val="22"/>
                <w:szCs w:val="22"/>
              </w:rPr>
              <w:t>UP Donja Lastva</w:t>
            </w:r>
          </w:p>
        </w:tc>
        <w:tc>
          <w:tcPr>
            <w:tcW w:w="1559" w:type="dxa"/>
            <w:vAlign w:val="center"/>
          </w:tcPr>
          <w:p w:rsidR="0092294C" w:rsidRPr="007B0D23" w:rsidRDefault="0092294C" w:rsidP="002916D3">
            <w:pPr>
              <w:jc w:val="center"/>
              <w:rPr>
                <w:sz w:val="22"/>
                <w:szCs w:val="22"/>
              </w:rPr>
            </w:pPr>
            <w:r w:rsidRPr="007B0D23">
              <w:rPr>
                <w:sz w:val="22"/>
                <w:szCs w:val="22"/>
              </w:rPr>
              <w:t>2,33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Default="0092294C" w:rsidP="002916D3">
            <w:pPr>
              <w:jc w:val="center"/>
              <w:rPr>
                <w:sz w:val="22"/>
                <w:szCs w:val="22"/>
              </w:rPr>
            </w:pPr>
          </w:p>
        </w:tc>
        <w:tc>
          <w:tcPr>
            <w:tcW w:w="1460" w:type="dxa"/>
            <w:vMerge/>
          </w:tcPr>
          <w:p w:rsidR="0092294C"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sidRPr="007B0D23">
              <w:rPr>
                <w:b/>
                <w:bCs/>
                <w:sz w:val="22"/>
                <w:szCs w:val="22"/>
              </w:rPr>
              <w:t>UP Gornja Lastva</w:t>
            </w:r>
          </w:p>
        </w:tc>
        <w:tc>
          <w:tcPr>
            <w:tcW w:w="1559" w:type="dxa"/>
            <w:vAlign w:val="center"/>
          </w:tcPr>
          <w:p w:rsidR="0092294C" w:rsidRPr="007B0D23" w:rsidRDefault="0092294C" w:rsidP="002916D3">
            <w:pPr>
              <w:jc w:val="center"/>
              <w:rPr>
                <w:sz w:val="22"/>
                <w:szCs w:val="22"/>
              </w:rPr>
            </w:pPr>
            <w:r w:rsidRPr="007B0D23">
              <w:rPr>
                <w:sz w:val="22"/>
                <w:szCs w:val="22"/>
              </w:rPr>
              <w:t>3,26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Default="0092294C" w:rsidP="002916D3">
            <w:pPr>
              <w:jc w:val="center"/>
              <w:rPr>
                <w:sz w:val="22"/>
                <w:szCs w:val="22"/>
              </w:rPr>
            </w:pPr>
          </w:p>
        </w:tc>
        <w:tc>
          <w:tcPr>
            <w:tcW w:w="1460" w:type="dxa"/>
            <w:vMerge/>
          </w:tcPr>
          <w:p w:rsidR="0092294C"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sidRPr="007B0D23">
              <w:rPr>
                <w:b/>
                <w:bCs/>
                <w:sz w:val="22"/>
                <w:szCs w:val="22"/>
              </w:rPr>
              <w:t>UP Đurđevo brdo</w:t>
            </w:r>
          </w:p>
        </w:tc>
        <w:tc>
          <w:tcPr>
            <w:tcW w:w="1559" w:type="dxa"/>
            <w:vAlign w:val="center"/>
          </w:tcPr>
          <w:p w:rsidR="0092294C" w:rsidRPr="007B0D23" w:rsidRDefault="0092294C" w:rsidP="002916D3">
            <w:pPr>
              <w:jc w:val="center"/>
              <w:rPr>
                <w:sz w:val="22"/>
                <w:szCs w:val="22"/>
              </w:rPr>
            </w:pPr>
            <w:r w:rsidRPr="007B0D23">
              <w:rPr>
                <w:sz w:val="22"/>
                <w:szCs w:val="22"/>
              </w:rPr>
              <w:t>0,76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Default="0092294C" w:rsidP="002916D3">
            <w:pPr>
              <w:jc w:val="center"/>
              <w:rPr>
                <w:sz w:val="22"/>
                <w:szCs w:val="22"/>
              </w:rPr>
            </w:pPr>
          </w:p>
        </w:tc>
        <w:tc>
          <w:tcPr>
            <w:tcW w:w="1460" w:type="dxa"/>
            <w:vMerge/>
          </w:tcPr>
          <w:p w:rsidR="0092294C"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sidRPr="007B0D23">
              <w:rPr>
                <w:b/>
                <w:bCs/>
                <w:sz w:val="22"/>
                <w:szCs w:val="22"/>
              </w:rPr>
              <w:t>UP Gornji Krašići</w:t>
            </w:r>
          </w:p>
        </w:tc>
        <w:tc>
          <w:tcPr>
            <w:tcW w:w="1559" w:type="dxa"/>
            <w:vAlign w:val="center"/>
          </w:tcPr>
          <w:p w:rsidR="0092294C" w:rsidRPr="007B0D23" w:rsidRDefault="0092294C" w:rsidP="002916D3">
            <w:pPr>
              <w:jc w:val="center"/>
              <w:rPr>
                <w:sz w:val="22"/>
                <w:szCs w:val="22"/>
              </w:rPr>
            </w:pPr>
            <w:r w:rsidRPr="007B0D23">
              <w:rPr>
                <w:sz w:val="22"/>
                <w:szCs w:val="22"/>
              </w:rPr>
              <w:t>1,76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Default="0092294C" w:rsidP="002916D3">
            <w:pPr>
              <w:jc w:val="center"/>
              <w:rPr>
                <w:sz w:val="22"/>
                <w:szCs w:val="22"/>
              </w:rPr>
            </w:pPr>
          </w:p>
        </w:tc>
        <w:tc>
          <w:tcPr>
            <w:tcW w:w="1460" w:type="dxa"/>
            <w:vMerge/>
          </w:tcPr>
          <w:p w:rsidR="0092294C"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lastRenderedPageBreak/>
              <w:t>2</w:t>
            </w:r>
          </w:p>
        </w:tc>
        <w:tc>
          <w:tcPr>
            <w:tcW w:w="3671" w:type="dxa"/>
            <w:vAlign w:val="center"/>
          </w:tcPr>
          <w:p w:rsidR="0092294C" w:rsidRPr="007B0D23" w:rsidRDefault="0092294C" w:rsidP="002916D3">
            <w:pPr>
              <w:jc w:val="center"/>
              <w:rPr>
                <w:b/>
                <w:bCs/>
                <w:sz w:val="22"/>
                <w:szCs w:val="22"/>
              </w:rPr>
            </w:pPr>
            <w:r w:rsidRPr="007B0D23">
              <w:rPr>
                <w:b/>
                <w:bCs/>
                <w:sz w:val="22"/>
                <w:szCs w:val="22"/>
              </w:rPr>
              <w:t>UP K</w:t>
            </w:r>
            <w:r>
              <w:rPr>
                <w:b/>
                <w:bCs/>
                <w:sz w:val="22"/>
                <w:szCs w:val="22"/>
              </w:rPr>
              <w:t>ompleksa</w:t>
            </w:r>
            <w:r w:rsidRPr="007B0D23">
              <w:rPr>
                <w:b/>
                <w:bCs/>
                <w:sz w:val="22"/>
                <w:szCs w:val="22"/>
              </w:rPr>
              <w:t xml:space="preserve"> „PARK“ Donja Lastva</w:t>
            </w:r>
          </w:p>
        </w:tc>
        <w:tc>
          <w:tcPr>
            <w:tcW w:w="1559" w:type="dxa"/>
            <w:vAlign w:val="center"/>
          </w:tcPr>
          <w:p w:rsidR="0092294C" w:rsidRPr="007B0D23" w:rsidRDefault="0092294C" w:rsidP="002916D3">
            <w:pPr>
              <w:jc w:val="center"/>
              <w:rPr>
                <w:sz w:val="22"/>
                <w:szCs w:val="22"/>
              </w:rPr>
            </w:pPr>
            <w:r w:rsidRPr="007B0D23">
              <w:rPr>
                <w:sz w:val="22"/>
                <w:szCs w:val="22"/>
              </w:rPr>
              <w:t>1,48 ha</w:t>
            </w:r>
          </w:p>
        </w:tc>
        <w:tc>
          <w:tcPr>
            <w:tcW w:w="1219" w:type="dxa"/>
            <w:vMerge w:val="restart"/>
            <w:vAlign w:val="center"/>
          </w:tcPr>
          <w:p w:rsidR="0092294C" w:rsidRPr="007B0D23" w:rsidRDefault="0092294C" w:rsidP="002916D3">
            <w:pPr>
              <w:jc w:val="center"/>
              <w:rPr>
                <w:sz w:val="22"/>
                <w:szCs w:val="22"/>
              </w:rPr>
            </w:pPr>
            <w:r>
              <w:rPr>
                <w:sz w:val="22"/>
                <w:szCs w:val="22"/>
              </w:rPr>
              <w:t>15,18 ha</w:t>
            </w: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3</w:t>
            </w:r>
          </w:p>
        </w:tc>
        <w:tc>
          <w:tcPr>
            <w:tcW w:w="3671" w:type="dxa"/>
            <w:vAlign w:val="center"/>
          </w:tcPr>
          <w:p w:rsidR="0092294C" w:rsidRPr="007B0D23" w:rsidRDefault="0092294C" w:rsidP="002916D3">
            <w:pPr>
              <w:jc w:val="center"/>
              <w:rPr>
                <w:b/>
                <w:bCs/>
                <w:sz w:val="22"/>
                <w:szCs w:val="22"/>
              </w:rPr>
            </w:pPr>
            <w:r w:rsidRPr="007B0D23">
              <w:rPr>
                <w:b/>
                <w:bCs/>
                <w:sz w:val="22"/>
                <w:szCs w:val="22"/>
              </w:rPr>
              <w:t>UP R</w:t>
            </w:r>
            <w:r>
              <w:rPr>
                <w:b/>
                <w:bCs/>
                <w:sz w:val="22"/>
                <w:szCs w:val="22"/>
              </w:rPr>
              <w:t>uljina</w:t>
            </w:r>
          </w:p>
        </w:tc>
        <w:tc>
          <w:tcPr>
            <w:tcW w:w="1559" w:type="dxa"/>
            <w:vAlign w:val="center"/>
          </w:tcPr>
          <w:p w:rsidR="0092294C" w:rsidRPr="0051798F" w:rsidRDefault="0092294C" w:rsidP="002916D3">
            <w:pPr>
              <w:jc w:val="center"/>
              <w:rPr>
                <w:sz w:val="22"/>
                <w:szCs w:val="22"/>
              </w:rPr>
            </w:pPr>
            <w:r w:rsidRPr="007B0D23">
              <w:rPr>
                <w:sz w:val="22"/>
                <w:szCs w:val="22"/>
              </w:rPr>
              <w:t>2,19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4</w:t>
            </w:r>
          </w:p>
        </w:tc>
        <w:tc>
          <w:tcPr>
            <w:tcW w:w="3671" w:type="dxa"/>
            <w:vAlign w:val="center"/>
          </w:tcPr>
          <w:p w:rsidR="0092294C" w:rsidRPr="007B0D23" w:rsidRDefault="0092294C" w:rsidP="002916D3">
            <w:pPr>
              <w:jc w:val="center"/>
              <w:rPr>
                <w:b/>
                <w:bCs/>
                <w:sz w:val="22"/>
                <w:szCs w:val="22"/>
              </w:rPr>
            </w:pPr>
            <w:r>
              <w:rPr>
                <w:b/>
                <w:bCs/>
                <w:sz w:val="22"/>
                <w:szCs w:val="22"/>
              </w:rPr>
              <w:t>UP Krašići 1</w:t>
            </w:r>
          </w:p>
        </w:tc>
        <w:tc>
          <w:tcPr>
            <w:tcW w:w="1559" w:type="dxa"/>
            <w:vAlign w:val="center"/>
          </w:tcPr>
          <w:p w:rsidR="0092294C" w:rsidRPr="007B0D23" w:rsidRDefault="0092294C" w:rsidP="002916D3">
            <w:pPr>
              <w:jc w:val="center"/>
              <w:rPr>
                <w:sz w:val="22"/>
                <w:szCs w:val="22"/>
              </w:rPr>
            </w:pPr>
            <w:r>
              <w:rPr>
                <w:sz w:val="22"/>
                <w:szCs w:val="22"/>
              </w:rPr>
              <w:t>1,97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5</w:t>
            </w:r>
          </w:p>
        </w:tc>
        <w:tc>
          <w:tcPr>
            <w:tcW w:w="3671" w:type="dxa"/>
            <w:vAlign w:val="center"/>
          </w:tcPr>
          <w:p w:rsidR="0092294C" w:rsidRPr="007B0D23" w:rsidRDefault="0092294C" w:rsidP="002916D3">
            <w:pPr>
              <w:jc w:val="center"/>
              <w:rPr>
                <w:b/>
                <w:bCs/>
                <w:sz w:val="22"/>
                <w:szCs w:val="22"/>
              </w:rPr>
            </w:pPr>
            <w:r>
              <w:rPr>
                <w:b/>
                <w:bCs/>
                <w:sz w:val="22"/>
                <w:szCs w:val="22"/>
              </w:rPr>
              <w:t>UP Krašići 2</w:t>
            </w:r>
          </w:p>
        </w:tc>
        <w:tc>
          <w:tcPr>
            <w:tcW w:w="1559" w:type="dxa"/>
            <w:vAlign w:val="center"/>
          </w:tcPr>
          <w:p w:rsidR="0092294C" w:rsidRPr="007B0D23" w:rsidRDefault="0092294C" w:rsidP="002916D3">
            <w:pPr>
              <w:jc w:val="center"/>
              <w:rPr>
                <w:sz w:val="22"/>
                <w:szCs w:val="22"/>
              </w:rPr>
            </w:pPr>
            <w:r>
              <w:rPr>
                <w:sz w:val="22"/>
                <w:szCs w:val="22"/>
              </w:rPr>
              <w:t>1,22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6</w:t>
            </w:r>
          </w:p>
        </w:tc>
        <w:tc>
          <w:tcPr>
            <w:tcW w:w="3671" w:type="dxa"/>
            <w:vAlign w:val="center"/>
          </w:tcPr>
          <w:p w:rsidR="0092294C" w:rsidRPr="007B0D23" w:rsidRDefault="0092294C" w:rsidP="002916D3">
            <w:pPr>
              <w:jc w:val="center"/>
              <w:rPr>
                <w:b/>
                <w:bCs/>
                <w:sz w:val="22"/>
                <w:szCs w:val="22"/>
              </w:rPr>
            </w:pPr>
            <w:r>
              <w:rPr>
                <w:b/>
                <w:bCs/>
                <w:sz w:val="22"/>
                <w:szCs w:val="22"/>
              </w:rPr>
              <w:t>UP Krašići 3</w:t>
            </w:r>
          </w:p>
        </w:tc>
        <w:tc>
          <w:tcPr>
            <w:tcW w:w="1559" w:type="dxa"/>
            <w:vAlign w:val="center"/>
          </w:tcPr>
          <w:p w:rsidR="0092294C" w:rsidRPr="007B0D23" w:rsidRDefault="0092294C" w:rsidP="002916D3">
            <w:pPr>
              <w:jc w:val="center"/>
              <w:rPr>
                <w:sz w:val="22"/>
                <w:szCs w:val="22"/>
              </w:rPr>
            </w:pPr>
            <w:r>
              <w:rPr>
                <w:sz w:val="22"/>
                <w:szCs w:val="22"/>
              </w:rPr>
              <w:t>1,00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7</w:t>
            </w:r>
          </w:p>
        </w:tc>
        <w:tc>
          <w:tcPr>
            <w:tcW w:w="3671" w:type="dxa"/>
            <w:vAlign w:val="center"/>
          </w:tcPr>
          <w:p w:rsidR="0092294C" w:rsidRPr="007B0D23" w:rsidRDefault="0092294C" w:rsidP="002916D3">
            <w:pPr>
              <w:jc w:val="center"/>
              <w:rPr>
                <w:b/>
                <w:bCs/>
                <w:sz w:val="22"/>
                <w:szCs w:val="22"/>
              </w:rPr>
            </w:pPr>
            <w:r>
              <w:rPr>
                <w:b/>
                <w:bCs/>
                <w:sz w:val="22"/>
                <w:szCs w:val="22"/>
              </w:rPr>
              <w:t>UP Milovići</w:t>
            </w:r>
          </w:p>
        </w:tc>
        <w:tc>
          <w:tcPr>
            <w:tcW w:w="1559" w:type="dxa"/>
            <w:vAlign w:val="center"/>
          </w:tcPr>
          <w:p w:rsidR="0092294C" w:rsidRPr="007B0D23" w:rsidRDefault="0092294C" w:rsidP="002916D3">
            <w:pPr>
              <w:jc w:val="center"/>
              <w:rPr>
                <w:sz w:val="22"/>
                <w:szCs w:val="22"/>
              </w:rPr>
            </w:pPr>
            <w:r>
              <w:rPr>
                <w:sz w:val="22"/>
                <w:szCs w:val="22"/>
              </w:rPr>
              <w:t>3,47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8</w:t>
            </w:r>
          </w:p>
        </w:tc>
        <w:tc>
          <w:tcPr>
            <w:tcW w:w="3671" w:type="dxa"/>
            <w:vAlign w:val="center"/>
          </w:tcPr>
          <w:p w:rsidR="0092294C" w:rsidRPr="007B0D23" w:rsidRDefault="0092294C" w:rsidP="002916D3">
            <w:pPr>
              <w:jc w:val="center"/>
              <w:rPr>
                <w:b/>
                <w:bCs/>
                <w:sz w:val="22"/>
                <w:szCs w:val="22"/>
              </w:rPr>
            </w:pPr>
            <w:r>
              <w:rPr>
                <w:b/>
                <w:bCs/>
                <w:sz w:val="22"/>
                <w:szCs w:val="22"/>
              </w:rPr>
              <w:t>UP Bogišići</w:t>
            </w:r>
          </w:p>
        </w:tc>
        <w:tc>
          <w:tcPr>
            <w:tcW w:w="1559" w:type="dxa"/>
            <w:vAlign w:val="center"/>
          </w:tcPr>
          <w:p w:rsidR="0092294C" w:rsidRPr="007B0D23" w:rsidRDefault="0092294C" w:rsidP="002916D3">
            <w:pPr>
              <w:jc w:val="center"/>
              <w:rPr>
                <w:sz w:val="22"/>
                <w:szCs w:val="22"/>
              </w:rPr>
            </w:pPr>
            <w:r>
              <w:rPr>
                <w:sz w:val="22"/>
                <w:szCs w:val="22"/>
              </w:rPr>
              <w:t>2,07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9</w:t>
            </w:r>
          </w:p>
        </w:tc>
        <w:tc>
          <w:tcPr>
            <w:tcW w:w="3671" w:type="dxa"/>
            <w:vAlign w:val="center"/>
          </w:tcPr>
          <w:p w:rsidR="0092294C" w:rsidRPr="007B0D23" w:rsidRDefault="0092294C" w:rsidP="002916D3">
            <w:pPr>
              <w:jc w:val="center"/>
              <w:rPr>
                <w:b/>
                <w:bCs/>
                <w:sz w:val="22"/>
                <w:szCs w:val="22"/>
              </w:rPr>
            </w:pPr>
            <w:r>
              <w:rPr>
                <w:b/>
                <w:bCs/>
                <w:sz w:val="22"/>
                <w:szCs w:val="22"/>
              </w:rPr>
              <w:t>UP Meštrovići</w:t>
            </w:r>
          </w:p>
        </w:tc>
        <w:tc>
          <w:tcPr>
            <w:tcW w:w="1559" w:type="dxa"/>
            <w:vAlign w:val="center"/>
          </w:tcPr>
          <w:p w:rsidR="0092294C" w:rsidRPr="007B0D23" w:rsidRDefault="0092294C" w:rsidP="002916D3">
            <w:pPr>
              <w:jc w:val="center"/>
              <w:rPr>
                <w:sz w:val="22"/>
                <w:szCs w:val="22"/>
              </w:rPr>
            </w:pPr>
            <w:r>
              <w:rPr>
                <w:sz w:val="22"/>
                <w:szCs w:val="22"/>
              </w:rPr>
              <w:t>0,87 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450"/>
        </w:trPr>
        <w:tc>
          <w:tcPr>
            <w:tcW w:w="690" w:type="dxa"/>
            <w:vAlign w:val="center"/>
          </w:tcPr>
          <w:p w:rsidR="0092294C" w:rsidRPr="007B0D23" w:rsidRDefault="0092294C" w:rsidP="002916D3">
            <w:pPr>
              <w:jc w:val="center"/>
              <w:rPr>
                <w:sz w:val="22"/>
                <w:szCs w:val="22"/>
              </w:rPr>
            </w:pPr>
            <w:r>
              <w:rPr>
                <w:sz w:val="22"/>
                <w:szCs w:val="22"/>
              </w:rPr>
              <w:t>10</w:t>
            </w:r>
          </w:p>
        </w:tc>
        <w:tc>
          <w:tcPr>
            <w:tcW w:w="3671" w:type="dxa"/>
            <w:vAlign w:val="center"/>
          </w:tcPr>
          <w:p w:rsidR="0092294C" w:rsidRPr="007B0D23" w:rsidRDefault="0092294C" w:rsidP="002916D3">
            <w:pPr>
              <w:jc w:val="center"/>
              <w:rPr>
                <w:b/>
                <w:bCs/>
                <w:sz w:val="22"/>
                <w:szCs w:val="22"/>
              </w:rPr>
            </w:pPr>
            <w:r>
              <w:rPr>
                <w:b/>
                <w:bCs/>
                <w:sz w:val="22"/>
                <w:szCs w:val="22"/>
              </w:rPr>
              <w:t>UP Kostići</w:t>
            </w:r>
          </w:p>
        </w:tc>
        <w:tc>
          <w:tcPr>
            <w:tcW w:w="1559" w:type="dxa"/>
            <w:vAlign w:val="center"/>
          </w:tcPr>
          <w:p w:rsidR="0092294C" w:rsidRPr="007B0D23" w:rsidRDefault="0092294C" w:rsidP="002916D3">
            <w:pPr>
              <w:jc w:val="center"/>
              <w:rPr>
                <w:sz w:val="22"/>
                <w:szCs w:val="22"/>
              </w:rPr>
            </w:pPr>
            <w:r>
              <w:rPr>
                <w:sz w:val="22"/>
                <w:szCs w:val="22"/>
              </w:rPr>
              <w:t>0,91ha</w:t>
            </w:r>
          </w:p>
        </w:tc>
        <w:tc>
          <w:tcPr>
            <w:tcW w:w="1219" w:type="dxa"/>
            <w:vMerge/>
            <w:vAlign w:val="center"/>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555"/>
        </w:trPr>
        <w:tc>
          <w:tcPr>
            <w:tcW w:w="690" w:type="dxa"/>
            <w:vAlign w:val="center"/>
          </w:tcPr>
          <w:p w:rsidR="0092294C" w:rsidRPr="007B0D23" w:rsidRDefault="0092294C" w:rsidP="002916D3">
            <w:pPr>
              <w:jc w:val="center"/>
              <w:rPr>
                <w:sz w:val="22"/>
                <w:szCs w:val="22"/>
              </w:rPr>
            </w:pPr>
            <w:r>
              <w:rPr>
                <w:sz w:val="22"/>
                <w:szCs w:val="22"/>
              </w:rPr>
              <w:t>11</w:t>
            </w:r>
          </w:p>
        </w:tc>
        <w:tc>
          <w:tcPr>
            <w:tcW w:w="3671" w:type="dxa"/>
            <w:vAlign w:val="center"/>
          </w:tcPr>
          <w:p w:rsidR="0092294C" w:rsidRPr="009943B9" w:rsidRDefault="0092294C" w:rsidP="002916D3">
            <w:pPr>
              <w:jc w:val="center"/>
              <w:rPr>
                <w:b/>
                <w:bCs/>
                <w:sz w:val="22"/>
                <w:szCs w:val="22"/>
                <w:lang w:val="pl-PL"/>
              </w:rPr>
            </w:pPr>
            <w:r w:rsidRPr="009943B9">
              <w:rPr>
                <w:b/>
                <w:bCs/>
                <w:sz w:val="22"/>
                <w:szCs w:val="22"/>
                <w:lang w:val="pl-PL"/>
              </w:rPr>
              <w:t xml:space="preserve">UP Pržno I i Izmjene i dopune UP Pržno I </w:t>
            </w:r>
          </w:p>
        </w:tc>
        <w:tc>
          <w:tcPr>
            <w:tcW w:w="1559" w:type="dxa"/>
            <w:vAlign w:val="center"/>
          </w:tcPr>
          <w:p w:rsidR="0092294C" w:rsidRPr="007B0D23" w:rsidRDefault="0092294C" w:rsidP="002916D3">
            <w:pPr>
              <w:jc w:val="center"/>
              <w:rPr>
                <w:sz w:val="22"/>
                <w:szCs w:val="22"/>
              </w:rPr>
            </w:pPr>
            <w:r w:rsidRPr="007B0D23">
              <w:rPr>
                <w:sz w:val="22"/>
                <w:szCs w:val="22"/>
              </w:rPr>
              <w:t>17,10 ha</w:t>
            </w:r>
          </w:p>
        </w:tc>
        <w:tc>
          <w:tcPr>
            <w:tcW w:w="1219" w:type="dxa"/>
            <w:vAlign w:val="center"/>
          </w:tcPr>
          <w:p w:rsidR="0092294C" w:rsidRPr="007B0D23" w:rsidRDefault="0092294C" w:rsidP="002916D3">
            <w:pPr>
              <w:jc w:val="center"/>
              <w:rPr>
                <w:sz w:val="22"/>
                <w:szCs w:val="22"/>
              </w:rPr>
            </w:pPr>
            <w:r w:rsidRPr="007B0D23">
              <w:rPr>
                <w:sz w:val="22"/>
                <w:szCs w:val="22"/>
              </w:rPr>
              <w:t>17,10 ha</w:t>
            </w:r>
          </w:p>
        </w:tc>
        <w:tc>
          <w:tcPr>
            <w:tcW w:w="1460" w:type="dxa"/>
            <w:vMerge/>
          </w:tcPr>
          <w:p w:rsidR="0092294C" w:rsidRPr="007B0D23" w:rsidRDefault="0092294C" w:rsidP="002916D3">
            <w:pPr>
              <w:jc w:val="center"/>
              <w:rPr>
                <w:sz w:val="22"/>
                <w:szCs w:val="22"/>
              </w:rPr>
            </w:pPr>
          </w:p>
        </w:tc>
        <w:tc>
          <w:tcPr>
            <w:tcW w:w="1460" w:type="dxa"/>
            <w:vMerge/>
          </w:tcPr>
          <w:p w:rsidR="0092294C" w:rsidRPr="007B0D23" w:rsidRDefault="0092294C" w:rsidP="002916D3">
            <w:pPr>
              <w:jc w:val="center"/>
              <w:rPr>
                <w:sz w:val="22"/>
                <w:szCs w:val="22"/>
              </w:rPr>
            </w:pPr>
          </w:p>
        </w:tc>
      </w:tr>
      <w:tr w:rsidR="0092294C" w:rsidRPr="007B0D23" w:rsidTr="002916D3">
        <w:trPr>
          <w:trHeight w:val="555"/>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Pr>
                <w:b/>
                <w:bCs/>
                <w:sz w:val="22"/>
                <w:szCs w:val="22"/>
              </w:rPr>
              <w:t>UKUPNO UP-ovi</w:t>
            </w:r>
          </w:p>
        </w:tc>
        <w:tc>
          <w:tcPr>
            <w:tcW w:w="1559" w:type="dxa"/>
            <w:vAlign w:val="center"/>
          </w:tcPr>
          <w:p w:rsidR="0092294C" w:rsidRPr="00327407" w:rsidRDefault="0092294C" w:rsidP="002916D3">
            <w:pPr>
              <w:jc w:val="center"/>
              <w:rPr>
                <w:b/>
                <w:sz w:val="22"/>
                <w:szCs w:val="22"/>
              </w:rPr>
            </w:pPr>
            <w:r w:rsidRPr="00327407">
              <w:rPr>
                <w:b/>
                <w:sz w:val="22"/>
                <w:szCs w:val="22"/>
              </w:rPr>
              <w:t>42,60 ha</w:t>
            </w:r>
          </w:p>
        </w:tc>
        <w:tc>
          <w:tcPr>
            <w:tcW w:w="1219" w:type="dxa"/>
            <w:vAlign w:val="center"/>
          </w:tcPr>
          <w:p w:rsidR="0092294C" w:rsidRPr="00327407" w:rsidRDefault="0092294C" w:rsidP="002916D3">
            <w:pPr>
              <w:jc w:val="center"/>
              <w:rPr>
                <w:b/>
                <w:sz w:val="22"/>
                <w:szCs w:val="22"/>
              </w:rPr>
            </w:pPr>
            <w:r w:rsidRPr="00327407">
              <w:rPr>
                <w:b/>
                <w:sz w:val="22"/>
                <w:szCs w:val="22"/>
              </w:rPr>
              <w:t>42,60 ha</w:t>
            </w:r>
          </w:p>
        </w:tc>
        <w:tc>
          <w:tcPr>
            <w:tcW w:w="1460" w:type="dxa"/>
          </w:tcPr>
          <w:p w:rsidR="0092294C" w:rsidRDefault="0092294C" w:rsidP="002916D3">
            <w:pPr>
              <w:rPr>
                <w:b/>
                <w:sz w:val="22"/>
                <w:szCs w:val="22"/>
              </w:rPr>
            </w:pPr>
          </w:p>
          <w:p w:rsidR="0092294C" w:rsidRPr="00012C42" w:rsidRDefault="0092294C" w:rsidP="002916D3">
            <w:pPr>
              <w:rPr>
                <w:b/>
                <w:sz w:val="22"/>
                <w:szCs w:val="22"/>
              </w:rPr>
            </w:pPr>
            <w:r>
              <w:rPr>
                <w:b/>
                <w:sz w:val="22"/>
                <w:szCs w:val="22"/>
              </w:rPr>
              <w:t xml:space="preserve">  </w:t>
            </w:r>
            <w:r w:rsidRPr="00012C42">
              <w:rPr>
                <w:b/>
                <w:sz w:val="22"/>
                <w:szCs w:val="22"/>
              </w:rPr>
              <w:t>69,78 ha</w:t>
            </w:r>
          </w:p>
        </w:tc>
        <w:tc>
          <w:tcPr>
            <w:tcW w:w="1460" w:type="dxa"/>
          </w:tcPr>
          <w:p w:rsidR="0092294C" w:rsidRPr="00012C42" w:rsidRDefault="0092294C" w:rsidP="002916D3">
            <w:pPr>
              <w:jc w:val="center"/>
              <w:rPr>
                <w:b/>
                <w:sz w:val="22"/>
                <w:szCs w:val="22"/>
              </w:rPr>
            </w:pPr>
          </w:p>
          <w:p w:rsidR="0092294C" w:rsidRPr="00012C42" w:rsidRDefault="0092294C" w:rsidP="002916D3">
            <w:pPr>
              <w:jc w:val="center"/>
              <w:rPr>
                <w:b/>
                <w:sz w:val="22"/>
                <w:szCs w:val="22"/>
              </w:rPr>
            </w:pPr>
            <w:r w:rsidRPr="00012C42">
              <w:rPr>
                <w:b/>
                <w:sz w:val="22"/>
                <w:szCs w:val="22"/>
              </w:rPr>
              <w:t>61,05%</w:t>
            </w:r>
          </w:p>
        </w:tc>
      </w:tr>
      <w:tr w:rsidR="0092294C" w:rsidRPr="007B0D23" w:rsidTr="002916D3">
        <w:trPr>
          <w:trHeight w:val="555"/>
        </w:trPr>
        <w:tc>
          <w:tcPr>
            <w:tcW w:w="690" w:type="dxa"/>
            <w:vAlign w:val="center"/>
          </w:tcPr>
          <w:p w:rsidR="0092294C" w:rsidRPr="007B0D23" w:rsidRDefault="0092294C" w:rsidP="002916D3">
            <w:pPr>
              <w:jc w:val="center"/>
              <w:rPr>
                <w:sz w:val="22"/>
                <w:szCs w:val="22"/>
              </w:rPr>
            </w:pPr>
          </w:p>
        </w:tc>
        <w:tc>
          <w:tcPr>
            <w:tcW w:w="3671" w:type="dxa"/>
            <w:vAlign w:val="center"/>
          </w:tcPr>
          <w:p w:rsidR="0092294C" w:rsidRPr="007B0D23" w:rsidRDefault="0092294C" w:rsidP="002916D3">
            <w:pPr>
              <w:jc w:val="center"/>
              <w:rPr>
                <w:b/>
                <w:bCs/>
                <w:sz w:val="22"/>
                <w:szCs w:val="22"/>
              </w:rPr>
            </w:pPr>
            <w:r>
              <w:rPr>
                <w:b/>
                <w:bCs/>
                <w:sz w:val="22"/>
                <w:szCs w:val="22"/>
              </w:rPr>
              <w:t>SVE UKUPNO DUP i UP</w:t>
            </w:r>
          </w:p>
        </w:tc>
        <w:tc>
          <w:tcPr>
            <w:tcW w:w="1559" w:type="dxa"/>
            <w:vAlign w:val="center"/>
          </w:tcPr>
          <w:p w:rsidR="0092294C" w:rsidRPr="0051798F" w:rsidRDefault="0092294C" w:rsidP="00E9643C">
            <w:pPr>
              <w:jc w:val="center"/>
              <w:rPr>
                <w:sz w:val="22"/>
                <w:szCs w:val="22"/>
              </w:rPr>
            </w:pPr>
            <w:r w:rsidRPr="00327407">
              <w:rPr>
                <w:b/>
                <w:sz w:val="22"/>
                <w:szCs w:val="22"/>
              </w:rPr>
              <w:t>89</w:t>
            </w:r>
            <w:r w:rsidR="00E9643C">
              <w:rPr>
                <w:b/>
                <w:sz w:val="22"/>
                <w:szCs w:val="22"/>
              </w:rPr>
              <w:t>2</w:t>
            </w:r>
            <w:r w:rsidRPr="00327407">
              <w:rPr>
                <w:b/>
                <w:sz w:val="22"/>
                <w:szCs w:val="22"/>
              </w:rPr>
              <w:t>,</w:t>
            </w:r>
            <w:r w:rsidR="00E9643C">
              <w:rPr>
                <w:b/>
                <w:sz w:val="22"/>
                <w:szCs w:val="22"/>
              </w:rPr>
              <w:t>54</w:t>
            </w:r>
            <w:r w:rsidRPr="00327407">
              <w:rPr>
                <w:b/>
                <w:sz w:val="22"/>
                <w:szCs w:val="22"/>
              </w:rPr>
              <w:t xml:space="preserve"> ha</w:t>
            </w:r>
          </w:p>
        </w:tc>
        <w:tc>
          <w:tcPr>
            <w:tcW w:w="1219" w:type="dxa"/>
            <w:vAlign w:val="center"/>
          </w:tcPr>
          <w:p w:rsidR="0092294C" w:rsidRPr="00327407" w:rsidRDefault="0092294C" w:rsidP="00E9643C">
            <w:pPr>
              <w:jc w:val="center"/>
              <w:rPr>
                <w:b/>
                <w:sz w:val="22"/>
                <w:szCs w:val="22"/>
              </w:rPr>
            </w:pPr>
            <w:r w:rsidRPr="00327407">
              <w:rPr>
                <w:b/>
                <w:sz w:val="22"/>
                <w:szCs w:val="22"/>
              </w:rPr>
              <w:t>89</w:t>
            </w:r>
            <w:r w:rsidR="00E9643C">
              <w:rPr>
                <w:b/>
                <w:sz w:val="22"/>
                <w:szCs w:val="22"/>
              </w:rPr>
              <w:t>2</w:t>
            </w:r>
            <w:r w:rsidRPr="00327407">
              <w:rPr>
                <w:b/>
                <w:sz w:val="22"/>
                <w:szCs w:val="22"/>
              </w:rPr>
              <w:t>,</w:t>
            </w:r>
            <w:r w:rsidR="00E9643C">
              <w:rPr>
                <w:b/>
                <w:sz w:val="22"/>
                <w:szCs w:val="22"/>
              </w:rPr>
              <w:t>54</w:t>
            </w:r>
            <w:r w:rsidRPr="00327407">
              <w:rPr>
                <w:b/>
                <w:sz w:val="22"/>
                <w:szCs w:val="22"/>
              </w:rPr>
              <w:t xml:space="preserve"> ha</w:t>
            </w:r>
          </w:p>
        </w:tc>
        <w:tc>
          <w:tcPr>
            <w:tcW w:w="1460" w:type="dxa"/>
          </w:tcPr>
          <w:p w:rsidR="0092294C" w:rsidRDefault="0092294C" w:rsidP="002916D3">
            <w:pPr>
              <w:jc w:val="center"/>
              <w:rPr>
                <w:sz w:val="22"/>
                <w:szCs w:val="22"/>
              </w:rPr>
            </w:pPr>
          </w:p>
          <w:p w:rsidR="0092294C" w:rsidRPr="00012C42" w:rsidRDefault="0092294C" w:rsidP="002916D3">
            <w:pPr>
              <w:jc w:val="center"/>
              <w:rPr>
                <w:b/>
                <w:sz w:val="22"/>
                <w:szCs w:val="22"/>
              </w:rPr>
            </w:pPr>
            <w:r w:rsidRPr="00012C42">
              <w:rPr>
                <w:b/>
                <w:sz w:val="22"/>
                <w:szCs w:val="22"/>
              </w:rPr>
              <w:t>1.003,83 ha</w:t>
            </w:r>
          </w:p>
        </w:tc>
        <w:tc>
          <w:tcPr>
            <w:tcW w:w="1460" w:type="dxa"/>
          </w:tcPr>
          <w:p w:rsidR="0092294C" w:rsidRDefault="0092294C" w:rsidP="002916D3">
            <w:pPr>
              <w:jc w:val="center"/>
              <w:rPr>
                <w:sz w:val="22"/>
                <w:szCs w:val="22"/>
              </w:rPr>
            </w:pPr>
          </w:p>
          <w:p w:rsidR="0092294C" w:rsidRPr="00012C42" w:rsidRDefault="0092294C" w:rsidP="00E9643C">
            <w:pPr>
              <w:jc w:val="center"/>
              <w:rPr>
                <w:b/>
                <w:sz w:val="22"/>
                <w:szCs w:val="22"/>
              </w:rPr>
            </w:pPr>
            <w:r w:rsidRPr="00012C42">
              <w:rPr>
                <w:b/>
                <w:sz w:val="22"/>
                <w:szCs w:val="22"/>
              </w:rPr>
              <w:t>88,</w:t>
            </w:r>
            <w:r w:rsidR="00E9643C">
              <w:rPr>
                <w:b/>
                <w:sz w:val="22"/>
                <w:szCs w:val="22"/>
              </w:rPr>
              <w:t>91</w:t>
            </w:r>
            <w:r w:rsidRPr="00012C42">
              <w:rPr>
                <w:b/>
                <w:sz w:val="22"/>
                <w:szCs w:val="22"/>
              </w:rPr>
              <w:t xml:space="preserve"> %</w:t>
            </w:r>
          </w:p>
        </w:tc>
      </w:tr>
    </w:tbl>
    <w:p w:rsidR="001F07F9" w:rsidRDefault="001F07F9" w:rsidP="002916D3">
      <w:pPr>
        <w:jc w:val="both"/>
        <w:rPr>
          <w:b/>
          <w:sz w:val="18"/>
          <w:szCs w:val="18"/>
          <w:lang w:val="sl-SI"/>
        </w:rPr>
      </w:pPr>
    </w:p>
    <w:p w:rsidR="001F07F9" w:rsidRDefault="001F07F9" w:rsidP="002916D3">
      <w:pPr>
        <w:ind w:firstLine="720"/>
        <w:jc w:val="both"/>
        <w:rPr>
          <w:b/>
          <w:sz w:val="18"/>
          <w:szCs w:val="18"/>
          <w:lang w:val="sl-SI"/>
        </w:rPr>
      </w:pPr>
    </w:p>
    <w:p w:rsidR="001F07F9" w:rsidRPr="00C86A27" w:rsidRDefault="001F07F9" w:rsidP="002916D3">
      <w:pPr>
        <w:ind w:firstLine="1080"/>
        <w:rPr>
          <w:lang w:val="sl-SI"/>
        </w:rPr>
      </w:pPr>
      <w:r w:rsidRPr="00012C42">
        <w:rPr>
          <w:lang w:val="sl-SI"/>
        </w:rPr>
        <w:t>U</w:t>
      </w:r>
      <w:r w:rsidRPr="00CC28E3">
        <w:rPr>
          <w:lang w:val="sr-Latn-CS"/>
        </w:rPr>
        <w:t xml:space="preserve"> </w:t>
      </w:r>
      <w:r w:rsidRPr="00012C42">
        <w:rPr>
          <w:lang w:val="sl-SI"/>
        </w:rPr>
        <w:t>odnosu</w:t>
      </w:r>
      <w:r w:rsidRPr="00CC28E3">
        <w:rPr>
          <w:lang w:val="sr-Latn-CS"/>
        </w:rPr>
        <w:t xml:space="preserve"> </w:t>
      </w:r>
      <w:r w:rsidRPr="00012C42">
        <w:rPr>
          <w:lang w:val="sl-SI"/>
        </w:rPr>
        <w:t>na</w:t>
      </w:r>
      <w:r w:rsidRPr="00CC28E3">
        <w:rPr>
          <w:lang w:val="sr-Latn-CS"/>
        </w:rPr>
        <w:t xml:space="preserve"> </w:t>
      </w:r>
      <w:r w:rsidRPr="00012C42">
        <w:rPr>
          <w:lang w:val="sl-SI"/>
        </w:rPr>
        <w:t>planirane</w:t>
      </w:r>
      <w:r w:rsidRPr="00CC28E3">
        <w:rPr>
          <w:lang w:val="sr-Latn-CS"/>
        </w:rPr>
        <w:t xml:space="preserve"> </w:t>
      </w:r>
      <w:r w:rsidRPr="00012C42">
        <w:rPr>
          <w:lang w:val="sl-SI"/>
        </w:rPr>
        <w:t>Dr</w:t>
      </w:r>
      <w:r w:rsidRPr="00CC28E3">
        <w:rPr>
          <w:lang w:val="sr-Latn-CS"/>
        </w:rPr>
        <w:t>ž</w:t>
      </w:r>
      <w:r w:rsidRPr="00012C42">
        <w:rPr>
          <w:lang w:val="sl-SI"/>
        </w:rPr>
        <w:t>avne</w:t>
      </w:r>
      <w:r w:rsidRPr="00CC28E3">
        <w:rPr>
          <w:lang w:val="sr-Latn-CS"/>
        </w:rPr>
        <w:t xml:space="preserve"> </w:t>
      </w:r>
      <w:r w:rsidRPr="00012C42">
        <w:rPr>
          <w:lang w:val="sl-SI"/>
        </w:rPr>
        <w:t>studije</w:t>
      </w:r>
      <w:r w:rsidRPr="00CC28E3">
        <w:rPr>
          <w:lang w:val="sr-Latn-CS"/>
        </w:rPr>
        <w:t xml:space="preserve"> </w:t>
      </w:r>
      <w:r w:rsidRPr="00012C42">
        <w:rPr>
          <w:lang w:val="sl-SI"/>
        </w:rPr>
        <w:t>lokacija</w:t>
      </w:r>
      <w:r w:rsidRPr="00CC28E3">
        <w:rPr>
          <w:lang w:val="sr-Latn-CS"/>
        </w:rPr>
        <w:t xml:space="preserve"> (</w:t>
      </w:r>
      <w:r w:rsidRPr="00012C42">
        <w:rPr>
          <w:lang w:val="sl-SI"/>
        </w:rPr>
        <w:t>DSL</w:t>
      </w:r>
      <w:r w:rsidRPr="00CC28E3">
        <w:rPr>
          <w:lang w:val="sr-Latn-CS"/>
        </w:rPr>
        <w:t xml:space="preserve">) </w:t>
      </w:r>
      <w:r w:rsidRPr="00012C42">
        <w:rPr>
          <w:lang w:val="sl-SI"/>
        </w:rPr>
        <w:t>usvojeno</w:t>
      </w:r>
      <w:r w:rsidRPr="00CC28E3">
        <w:rPr>
          <w:lang w:val="sr-Latn-CS"/>
        </w:rPr>
        <w:t xml:space="preserve"> </w:t>
      </w:r>
      <w:r w:rsidRPr="00012C42">
        <w:rPr>
          <w:lang w:val="sl-SI"/>
        </w:rPr>
        <w:t>je</w:t>
      </w:r>
      <w:r w:rsidRPr="00CC28E3">
        <w:rPr>
          <w:lang w:val="sr-Latn-CS"/>
        </w:rPr>
        <w:t xml:space="preserve"> </w:t>
      </w:r>
      <w:r w:rsidRPr="00012C42">
        <w:rPr>
          <w:lang w:val="sl-SI"/>
        </w:rPr>
        <w:t>njih</w:t>
      </w:r>
      <w:r w:rsidRPr="00CC28E3">
        <w:rPr>
          <w:lang w:val="sr-Latn-CS"/>
        </w:rPr>
        <w:t xml:space="preserve"> </w:t>
      </w:r>
      <w:r w:rsidRPr="00012C42">
        <w:rPr>
          <w:lang w:val="sl-SI"/>
        </w:rPr>
        <w:t>devet</w:t>
      </w:r>
      <w:r w:rsidRPr="00CC28E3">
        <w:rPr>
          <w:lang w:val="sr-Latn-CS"/>
        </w:rPr>
        <w:t xml:space="preserve"> (9)  </w:t>
      </w:r>
      <w:r w:rsidRPr="00012C42">
        <w:rPr>
          <w:lang w:val="sl-SI"/>
        </w:rPr>
        <w:t>i</w:t>
      </w:r>
      <w:r w:rsidRPr="00CC28E3">
        <w:rPr>
          <w:lang w:val="sr-Latn-CS"/>
        </w:rPr>
        <w:t xml:space="preserve"> </w:t>
      </w:r>
      <w:r w:rsidRPr="00012C42">
        <w:rPr>
          <w:lang w:val="sl-SI"/>
        </w:rPr>
        <w:t>ostalo</w:t>
      </w:r>
      <w:r w:rsidRPr="00CC28E3">
        <w:rPr>
          <w:lang w:val="sr-Latn-CS"/>
        </w:rPr>
        <w:t xml:space="preserve"> </w:t>
      </w:r>
      <w:r w:rsidRPr="00012C42">
        <w:rPr>
          <w:lang w:val="sl-SI"/>
        </w:rPr>
        <w:t>je</w:t>
      </w:r>
      <w:r w:rsidRPr="00CC28E3">
        <w:rPr>
          <w:lang w:val="sr-Latn-CS"/>
        </w:rPr>
        <w:t xml:space="preserve"> </w:t>
      </w:r>
      <w:r w:rsidRPr="00012C42">
        <w:rPr>
          <w:lang w:val="sl-SI"/>
        </w:rPr>
        <w:t>samo</w:t>
      </w:r>
      <w:r w:rsidRPr="00CC28E3">
        <w:rPr>
          <w:lang w:val="sr-Latn-CS"/>
        </w:rPr>
        <w:t xml:space="preserve"> </w:t>
      </w:r>
      <w:r w:rsidRPr="00012C42">
        <w:rPr>
          <w:lang w:val="sl-SI"/>
        </w:rPr>
        <w:t>jo</w:t>
      </w:r>
      <w:r w:rsidRPr="00CC28E3">
        <w:rPr>
          <w:lang w:val="sr-Latn-CS"/>
        </w:rPr>
        <w:t xml:space="preserve">š </w:t>
      </w:r>
      <w:r w:rsidRPr="00012C42">
        <w:rPr>
          <w:lang w:val="sl-SI"/>
        </w:rPr>
        <w:t>da</w:t>
      </w:r>
      <w:r w:rsidRPr="00CC28E3">
        <w:rPr>
          <w:lang w:val="sr-Latn-CS"/>
        </w:rPr>
        <w:t xml:space="preserve"> </w:t>
      </w:r>
      <w:r w:rsidRPr="00012C42">
        <w:rPr>
          <w:lang w:val="sl-SI"/>
        </w:rPr>
        <w:t>se</w:t>
      </w:r>
      <w:r w:rsidRPr="00CC28E3">
        <w:rPr>
          <w:lang w:val="sr-Latn-CS"/>
        </w:rPr>
        <w:t xml:space="preserve"> </w:t>
      </w:r>
      <w:r w:rsidRPr="00012C42">
        <w:rPr>
          <w:lang w:val="sl-SI"/>
        </w:rPr>
        <w:t>pokrije</w:t>
      </w:r>
      <w:r w:rsidRPr="00CC28E3">
        <w:rPr>
          <w:lang w:val="sr-Latn-CS"/>
        </w:rPr>
        <w:t xml:space="preserve"> </w:t>
      </w:r>
      <w:r w:rsidRPr="00012C42">
        <w:rPr>
          <w:lang w:val="sl-SI"/>
        </w:rPr>
        <w:t>prostor</w:t>
      </w:r>
      <w:r w:rsidRPr="00CC28E3">
        <w:rPr>
          <w:lang w:val="sr-Latn-CS"/>
        </w:rPr>
        <w:t xml:space="preserve"> </w:t>
      </w:r>
      <w:r w:rsidRPr="00012C42">
        <w:rPr>
          <w:lang w:val="sl-SI"/>
        </w:rPr>
        <w:t>od</w:t>
      </w:r>
      <w:r w:rsidRPr="00CC28E3">
        <w:rPr>
          <w:lang w:val="sr-Latn-CS"/>
        </w:rPr>
        <w:t xml:space="preserve"> </w:t>
      </w:r>
      <w:r w:rsidRPr="00012C42">
        <w:rPr>
          <w:lang w:val="sl-SI"/>
        </w:rPr>
        <w:t>Veriga</w:t>
      </w:r>
      <w:r w:rsidRPr="00CC28E3">
        <w:rPr>
          <w:lang w:val="sr-Latn-CS"/>
        </w:rPr>
        <w:t xml:space="preserve"> </w:t>
      </w:r>
      <w:r w:rsidRPr="00012C42">
        <w:rPr>
          <w:lang w:val="sl-SI"/>
        </w:rPr>
        <w:t>do</w:t>
      </w:r>
      <w:r w:rsidRPr="00CC28E3">
        <w:rPr>
          <w:lang w:val="sr-Latn-CS"/>
        </w:rPr>
        <w:t xml:space="preserve"> </w:t>
      </w:r>
      <w:r w:rsidRPr="00012C42">
        <w:rPr>
          <w:lang w:val="sl-SI"/>
        </w:rPr>
        <w:t>Ponte</w:t>
      </w:r>
      <w:r w:rsidRPr="00CC28E3">
        <w:rPr>
          <w:lang w:val="sr-Latn-CS"/>
        </w:rPr>
        <w:t xml:space="preserve"> </w:t>
      </w:r>
      <w:r w:rsidRPr="00012C42">
        <w:rPr>
          <w:lang w:val="sl-SI"/>
        </w:rPr>
        <w:t>Seljanovo</w:t>
      </w:r>
      <w:r w:rsidRPr="00CC28E3">
        <w:rPr>
          <w:lang w:val="sr-Latn-CS"/>
        </w:rPr>
        <w:t xml:space="preserve"> (</w:t>
      </w:r>
      <w:r w:rsidRPr="00012C42">
        <w:rPr>
          <w:lang w:val="sl-SI"/>
        </w:rPr>
        <w:t>sektori</w:t>
      </w:r>
      <w:r w:rsidRPr="00CC28E3">
        <w:rPr>
          <w:lang w:val="sr-Latn-CS"/>
        </w:rPr>
        <w:t xml:space="preserve"> 20, 21 </w:t>
      </w:r>
      <w:r w:rsidRPr="00012C42">
        <w:rPr>
          <w:lang w:val="sl-SI"/>
        </w:rPr>
        <w:t>i</w:t>
      </w:r>
      <w:r w:rsidRPr="00CC28E3">
        <w:rPr>
          <w:lang w:val="sr-Latn-CS"/>
        </w:rPr>
        <w:t xml:space="preserve"> </w:t>
      </w:r>
      <w:r w:rsidRPr="00012C42">
        <w:rPr>
          <w:lang w:val="sl-SI"/>
        </w:rPr>
        <w:t>dio</w:t>
      </w:r>
      <w:r w:rsidRPr="00CC28E3">
        <w:rPr>
          <w:lang w:val="sr-Latn-CS"/>
        </w:rPr>
        <w:t xml:space="preserve"> 22) </w:t>
      </w:r>
      <w:r w:rsidRPr="00012C42">
        <w:rPr>
          <w:lang w:val="sl-SI"/>
        </w:rPr>
        <w:t>ukupne</w:t>
      </w:r>
      <w:r w:rsidRPr="00CC28E3">
        <w:rPr>
          <w:lang w:val="sr-Latn-CS"/>
        </w:rPr>
        <w:t xml:space="preserve"> </w:t>
      </w:r>
      <w:r w:rsidRPr="00012C42">
        <w:rPr>
          <w:lang w:val="sl-SI"/>
        </w:rPr>
        <w:t>povr</w:t>
      </w:r>
      <w:r w:rsidRPr="00CC28E3">
        <w:rPr>
          <w:lang w:val="sr-Latn-CS"/>
        </w:rPr>
        <w:t>š</w:t>
      </w:r>
      <w:r w:rsidRPr="00012C42">
        <w:rPr>
          <w:lang w:val="sl-SI"/>
        </w:rPr>
        <w:t>ine</w:t>
      </w:r>
      <w:r w:rsidRPr="00CC28E3">
        <w:rPr>
          <w:lang w:val="sr-Latn-CS"/>
        </w:rPr>
        <w:t xml:space="preserve"> 10,80</w:t>
      </w:r>
      <w:r w:rsidRPr="00012C42">
        <w:rPr>
          <w:lang w:val="sl-SI"/>
        </w:rPr>
        <w:t>ha</w:t>
      </w:r>
      <w:r>
        <w:rPr>
          <w:lang w:val="sr-Latn-CS"/>
        </w:rPr>
        <w:t xml:space="preserve"> ( koji planski dokumenti su u fazi izrade).</w:t>
      </w:r>
    </w:p>
    <w:p w:rsidR="001F07F9" w:rsidRPr="00C86A27" w:rsidRDefault="001F07F9" w:rsidP="002916D3">
      <w:pPr>
        <w:ind w:firstLine="1080"/>
        <w:rPr>
          <w:lang w:val="sl-SI"/>
        </w:rPr>
      </w:pPr>
      <w:r w:rsidRPr="00C86A27">
        <w:rPr>
          <w:b/>
          <w:lang w:val="sl-SI"/>
        </w:rPr>
        <w:t>Devet usvojenih DSL-ova obuhvata ukupno 924,79 ha prostora morskog dobra, od čega je 532 ha kopnenog dijela  i 392,79 ha akvatorija</w:t>
      </w:r>
      <w:r w:rsidRPr="00C86A27">
        <w:rPr>
          <w:lang w:val="sl-SI"/>
        </w:rPr>
        <w:t>.</w:t>
      </w:r>
    </w:p>
    <w:p w:rsidR="001F07F9" w:rsidRDefault="001F07F9" w:rsidP="002916D3">
      <w:pPr>
        <w:ind w:left="720" w:firstLine="720"/>
        <w:rPr>
          <w:b/>
          <w:lang w:val="hr-HR"/>
        </w:rPr>
      </w:pPr>
    </w:p>
    <w:p w:rsidR="001F07F9" w:rsidRDefault="001F07F9" w:rsidP="002916D3">
      <w:pPr>
        <w:ind w:left="720" w:firstLine="720"/>
        <w:rPr>
          <w:b/>
          <w:lang w:val="hr-HR"/>
        </w:rPr>
      </w:pPr>
    </w:p>
    <w:p w:rsidR="001F07F9" w:rsidRDefault="001F07F9" w:rsidP="002916D3">
      <w:pPr>
        <w:ind w:left="720" w:firstLine="720"/>
        <w:rPr>
          <w:b/>
          <w:lang w:val="hr-HR"/>
        </w:rPr>
      </w:pPr>
    </w:p>
    <w:p w:rsidR="001F07F9" w:rsidRDefault="001F07F9" w:rsidP="00E377D2">
      <w:pPr>
        <w:rPr>
          <w:b/>
          <w:lang w:val="hr-HR"/>
        </w:rPr>
      </w:pPr>
    </w:p>
    <w:p w:rsidR="001F07F9" w:rsidRDefault="001F07F9" w:rsidP="00E377D2">
      <w:pPr>
        <w:rPr>
          <w:b/>
          <w:lang w:val="hr-HR"/>
        </w:rPr>
      </w:pPr>
    </w:p>
    <w:p w:rsidR="00E9643C" w:rsidRPr="00A5343A" w:rsidRDefault="00F945A3" w:rsidP="00E9643C">
      <w:pPr>
        <w:ind w:firstLine="720"/>
        <w:jc w:val="both"/>
        <w:rPr>
          <w:b/>
          <w:lang w:val="hr-HR"/>
        </w:rPr>
      </w:pPr>
      <w:r>
        <w:rPr>
          <w:b/>
          <w:lang w:val="hr-HR"/>
        </w:rPr>
        <w:t>POKRIVENOST OPŠTINE PLANSKIM DOKUMENTIMA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3085"/>
        <w:gridCol w:w="1938"/>
        <w:gridCol w:w="1584"/>
        <w:gridCol w:w="2148"/>
        <w:gridCol w:w="1683"/>
      </w:tblGrid>
      <w:tr w:rsidR="00C846D1" w:rsidRPr="00F92F1D" w:rsidTr="00C846D1">
        <w:tc>
          <w:tcPr>
            <w:tcW w:w="3085" w:type="dxa"/>
            <w:shd w:val="clear" w:color="auto" w:fill="C0C0C0"/>
          </w:tcPr>
          <w:p w:rsidR="00C846D1" w:rsidRPr="00F92F1D" w:rsidRDefault="00C846D1" w:rsidP="00DE11FA">
            <w:pPr>
              <w:jc w:val="both"/>
              <w:rPr>
                <w:b/>
                <w:lang w:val="sl-SI"/>
              </w:rPr>
            </w:pPr>
          </w:p>
        </w:tc>
        <w:tc>
          <w:tcPr>
            <w:tcW w:w="1938" w:type="dxa"/>
            <w:shd w:val="clear" w:color="auto" w:fill="C0C0C0"/>
          </w:tcPr>
          <w:p w:rsidR="00F945A3" w:rsidRDefault="00C846D1" w:rsidP="00DE11FA">
            <w:pPr>
              <w:snapToGrid w:val="0"/>
              <w:rPr>
                <w:lang w:val="sl-SI"/>
              </w:rPr>
            </w:pPr>
            <w:r w:rsidRPr="00F92F1D">
              <w:rPr>
                <w:lang w:val="sl-SI"/>
              </w:rPr>
              <w:t>P</w:t>
            </w:r>
            <w:r>
              <w:rPr>
                <w:lang w:val="sl-SI"/>
              </w:rPr>
              <w:t xml:space="preserve">LANIRANA  POKRIVENOST PLANOVIMA  </w:t>
            </w:r>
          </w:p>
          <w:p w:rsidR="00F945A3" w:rsidRDefault="00F945A3" w:rsidP="00DE11FA">
            <w:pPr>
              <w:snapToGrid w:val="0"/>
              <w:rPr>
                <w:lang w:val="sl-SI"/>
              </w:rPr>
            </w:pPr>
          </w:p>
          <w:p w:rsidR="00C846D1" w:rsidRPr="00B67744" w:rsidRDefault="00C846D1" w:rsidP="00DE11FA">
            <w:pPr>
              <w:snapToGrid w:val="0"/>
              <w:rPr>
                <w:lang w:val="sl-SI"/>
              </w:rPr>
            </w:pPr>
            <w:r>
              <w:rPr>
                <w:lang w:val="sl-SI"/>
              </w:rPr>
              <w:t xml:space="preserve">   </w:t>
            </w:r>
            <w:r w:rsidRPr="00F92F1D">
              <w:rPr>
                <w:lang w:val="sl-SI"/>
              </w:rPr>
              <w:t xml:space="preserve"> </w:t>
            </w:r>
            <w:r w:rsidR="00F945A3">
              <w:rPr>
                <w:lang w:val="sl-SI"/>
              </w:rPr>
              <w:t xml:space="preserve">     </w:t>
            </w:r>
            <w:r w:rsidRPr="00F92F1D">
              <w:rPr>
                <w:lang w:val="sl-SI"/>
              </w:rPr>
              <w:t>(ha)</w:t>
            </w:r>
          </w:p>
        </w:tc>
        <w:tc>
          <w:tcPr>
            <w:tcW w:w="1584" w:type="dxa"/>
            <w:shd w:val="clear" w:color="auto" w:fill="C0C0C0"/>
          </w:tcPr>
          <w:p w:rsidR="00C846D1" w:rsidRDefault="00C846D1" w:rsidP="00DE11FA">
            <w:pPr>
              <w:snapToGrid w:val="0"/>
              <w:rPr>
                <w:lang w:val="sl-SI"/>
              </w:rPr>
            </w:pPr>
            <w:r>
              <w:rPr>
                <w:lang w:val="sl-SI"/>
              </w:rPr>
              <w:t>Planirana pokrivenost u odnosu na cijelu opštinu</w:t>
            </w:r>
          </w:p>
          <w:p w:rsidR="00C846D1" w:rsidRDefault="00C846D1" w:rsidP="00DE11FA">
            <w:pPr>
              <w:snapToGrid w:val="0"/>
              <w:rPr>
                <w:lang w:val="sl-SI"/>
              </w:rPr>
            </w:pPr>
            <w:r>
              <w:rPr>
                <w:lang w:val="sl-SI"/>
              </w:rPr>
              <w:t xml:space="preserve">        %</w:t>
            </w:r>
          </w:p>
        </w:tc>
        <w:tc>
          <w:tcPr>
            <w:tcW w:w="2148" w:type="dxa"/>
            <w:shd w:val="clear" w:color="auto" w:fill="C0C0C0"/>
          </w:tcPr>
          <w:p w:rsidR="00C846D1" w:rsidRDefault="00C846D1" w:rsidP="00DE11FA">
            <w:pPr>
              <w:snapToGrid w:val="0"/>
              <w:rPr>
                <w:lang w:val="sl-SI"/>
              </w:rPr>
            </w:pPr>
            <w:r>
              <w:rPr>
                <w:lang w:val="sl-SI"/>
              </w:rPr>
              <w:t>OSTVARENA POKRIVENOST KROZ PLANSKE DOKUMENTE</w:t>
            </w:r>
          </w:p>
          <w:p w:rsidR="00C846D1" w:rsidRPr="00F92F1D" w:rsidRDefault="00C846D1" w:rsidP="00DE11FA">
            <w:pPr>
              <w:snapToGrid w:val="0"/>
              <w:rPr>
                <w:lang w:val="sl-SI"/>
              </w:rPr>
            </w:pPr>
            <w:r>
              <w:rPr>
                <w:lang w:val="sl-SI"/>
              </w:rPr>
              <w:t xml:space="preserve">              (ha)</w:t>
            </w:r>
          </w:p>
        </w:tc>
        <w:tc>
          <w:tcPr>
            <w:tcW w:w="1683" w:type="dxa"/>
            <w:shd w:val="clear" w:color="auto" w:fill="C0C0C0"/>
          </w:tcPr>
          <w:p w:rsidR="00C846D1" w:rsidRDefault="00C846D1" w:rsidP="00C846D1">
            <w:pPr>
              <w:snapToGrid w:val="0"/>
              <w:rPr>
                <w:lang w:val="sl-SI"/>
              </w:rPr>
            </w:pPr>
            <w:r>
              <w:rPr>
                <w:lang w:val="sl-SI"/>
              </w:rPr>
              <w:t xml:space="preserve">Ostvarena pokrivenost    </w:t>
            </w:r>
            <w:r w:rsidRPr="00F92F1D">
              <w:rPr>
                <w:lang w:val="sl-SI"/>
              </w:rPr>
              <w:t>u  odnosu na cijelu opštinu</w:t>
            </w:r>
          </w:p>
          <w:p w:rsidR="00C846D1" w:rsidRPr="00F92F1D" w:rsidRDefault="00C846D1" w:rsidP="00DE11FA">
            <w:pPr>
              <w:jc w:val="both"/>
              <w:rPr>
                <w:b/>
                <w:lang w:val="sl-SI"/>
              </w:rPr>
            </w:pPr>
            <w:r>
              <w:rPr>
                <w:lang w:val="sl-SI"/>
              </w:rPr>
              <w:t xml:space="preserve">        </w:t>
            </w:r>
            <w:r w:rsidRPr="00F92F1D">
              <w:rPr>
                <w:lang w:val="sl-SI"/>
              </w:rPr>
              <w:t>%</w:t>
            </w:r>
          </w:p>
        </w:tc>
      </w:tr>
      <w:tr w:rsidR="00C846D1" w:rsidRPr="00F92F1D" w:rsidTr="00C846D1">
        <w:tc>
          <w:tcPr>
            <w:tcW w:w="3085" w:type="dxa"/>
          </w:tcPr>
          <w:p w:rsidR="00C846D1" w:rsidRPr="00F92F1D" w:rsidRDefault="00C846D1" w:rsidP="00DE11FA">
            <w:pPr>
              <w:snapToGrid w:val="0"/>
              <w:rPr>
                <w:lang w:val="sl-SI"/>
              </w:rPr>
            </w:pPr>
            <w:r w:rsidRPr="00F92F1D">
              <w:rPr>
                <w:lang w:val="sl-SI"/>
              </w:rPr>
              <w:t xml:space="preserve">Lokalni planski dokumenti </w:t>
            </w:r>
          </w:p>
          <w:p w:rsidR="00C846D1" w:rsidRPr="00F92F1D" w:rsidRDefault="00C846D1" w:rsidP="00DE11FA">
            <w:pPr>
              <w:jc w:val="both"/>
              <w:rPr>
                <w:b/>
                <w:lang w:val="sl-SI"/>
              </w:rPr>
            </w:pPr>
            <w:r w:rsidRPr="00F92F1D">
              <w:rPr>
                <w:lang w:val="sl-SI"/>
              </w:rPr>
              <w:t>(DUP i UP)</w:t>
            </w:r>
          </w:p>
        </w:tc>
        <w:tc>
          <w:tcPr>
            <w:tcW w:w="1938" w:type="dxa"/>
          </w:tcPr>
          <w:p w:rsidR="00C846D1" w:rsidRPr="00F92F1D" w:rsidRDefault="00C846D1" w:rsidP="00DE11FA">
            <w:pPr>
              <w:jc w:val="both"/>
              <w:rPr>
                <w:lang w:val="sl-SI"/>
              </w:rPr>
            </w:pPr>
            <w:r w:rsidRPr="00F92F1D">
              <w:rPr>
                <w:lang w:val="sl-SI"/>
              </w:rPr>
              <w:t xml:space="preserve">                </w:t>
            </w:r>
          </w:p>
          <w:p w:rsidR="00C846D1" w:rsidRPr="00F92F1D" w:rsidRDefault="00C846D1" w:rsidP="00DE11FA">
            <w:pPr>
              <w:jc w:val="both"/>
              <w:rPr>
                <w:b/>
                <w:lang w:val="sl-SI"/>
              </w:rPr>
            </w:pPr>
            <w:r>
              <w:rPr>
                <w:lang w:val="sl-SI"/>
              </w:rPr>
              <w:t xml:space="preserve">       </w:t>
            </w:r>
            <w:r w:rsidRPr="00F92F1D">
              <w:rPr>
                <w:lang w:val="sl-SI"/>
              </w:rPr>
              <w:t xml:space="preserve"> 1.00</w:t>
            </w:r>
            <w:r>
              <w:rPr>
                <w:lang w:val="sl-SI"/>
              </w:rPr>
              <w:t>3,83</w:t>
            </w:r>
            <w:r w:rsidRPr="00F92F1D">
              <w:rPr>
                <w:lang w:val="sl-SI"/>
              </w:rPr>
              <w:t xml:space="preserve"> ha</w:t>
            </w:r>
          </w:p>
        </w:tc>
        <w:tc>
          <w:tcPr>
            <w:tcW w:w="1584" w:type="dxa"/>
          </w:tcPr>
          <w:p w:rsidR="00F945A3" w:rsidRDefault="00F945A3" w:rsidP="00DE11FA">
            <w:pPr>
              <w:jc w:val="both"/>
              <w:rPr>
                <w:lang w:val="sl-SI"/>
              </w:rPr>
            </w:pPr>
          </w:p>
          <w:p w:rsidR="00C846D1" w:rsidRDefault="00F945A3" w:rsidP="00DE11FA">
            <w:pPr>
              <w:jc w:val="both"/>
              <w:rPr>
                <w:lang w:val="sl-SI"/>
              </w:rPr>
            </w:pPr>
            <w:r>
              <w:rPr>
                <w:lang w:val="sl-SI"/>
              </w:rPr>
              <w:t xml:space="preserve">      </w:t>
            </w:r>
            <w:r w:rsidRPr="00F92F1D">
              <w:rPr>
                <w:lang w:val="sl-SI"/>
              </w:rPr>
              <w:t>21,6</w:t>
            </w:r>
            <w:r>
              <w:rPr>
                <w:lang w:val="sl-SI"/>
              </w:rPr>
              <w:t>7</w:t>
            </w:r>
            <w:r w:rsidRPr="00F92F1D">
              <w:rPr>
                <w:lang w:val="sl-SI"/>
              </w:rPr>
              <w:t xml:space="preserve"> %</w:t>
            </w:r>
          </w:p>
        </w:tc>
        <w:tc>
          <w:tcPr>
            <w:tcW w:w="2148" w:type="dxa"/>
          </w:tcPr>
          <w:p w:rsidR="00C846D1" w:rsidRDefault="00C846D1" w:rsidP="00DE11FA">
            <w:pPr>
              <w:jc w:val="both"/>
              <w:rPr>
                <w:lang w:val="sl-SI"/>
              </w:rPr>
            </w:pPr>
          </w:p>
          <w:p w:rsidR="00C846D1" w:rsidRPr="00F92F1D" w:rsidRDefault="00C846D1" w:rsidP="00DE11FA">
            <w:pPr>
              <w:jc w:val="both"/>
              <w:rPr>
                <w:lang w:val="sl-SI"/>
              </w:rPr>
            </w:pPr>
            <w:r>
              <w:rPr>
                <w:lang w:val="sl-SI"/>
              </w:rPr>
              <w:t xml:space="preserve">             892,54 ha</w:t>
            </w:r>
          </w:p>
        </w:tc>
        <w:tc>
          <w:tcPr>
            <w:tcW w:w="1683" w:type="dxa"/>
          </w:tcPr>
          <w:p w:rsidR="00C846D1" w:rsidRPr="00F92F1D" w:rsidRDefault="00C846D1" w:rsidP="00DE11FA">
            <w:pPr>
              <w:jc w:val="both"/>
              <w:rPr>
                <w:lang w:val="sl-SI"/>
              </w:rPr>
            </w:pPr>
            <w:r w:rsidRPr="00F92F1D">
              <w:rPr>
                <w:lang w:val="sl-SI"/>
              </w:rPr>
              <w:t xml:space="preserve">        </w:t>
            </w:r>
          </w:p>
          <w:p w:rsidR="00C846D1" w:rsidRPr="00F92F1D" w:rsidRDefault="00C846D1" w:rsidP="00F945A3">
            <w:pPr>
              <w:jc w:val="both"/>
              <w:rPr>
                <w:b/>
                <w:lang w:val="sl-SI"/>
              </w:rPr>
            </w:pPr>
            <w:r w:rsidRPr="00F92F1D">
              <w:rPr>
                <w:lang w:val="sl-SI"/>
              </w:rPr>
              <w:t xml:space="preserve">         </w:t>
            </w:r>
            <w:r w:rsidR="00F945A3">
              <w:rPr>
                <w:lang w:val="sl-SI"/>
              </w:rPr>
              <w:t>19,27</w:t>
            </w:r>
            <w:r w:rsidRPr="00F92F1D">
              <w:rPr>
                <w:lang w:val="sl-SI"/>
              </w:rPr>
              <w:t xml:space="preserve"> %</w:t>
            </w:r>
          </w:p>
        </w:tc>
      </w:tr>
      <w:tr w:rsidR="00C846D1" w:rsidRPr="00F92F1D" w:rsidTr="00C846D1">
        <w:tc>
          <w:tcPr>
            <w:tcW w:w="3085" w:type="dxa"/>
            <w:shd w:val="clear" w:color="auto" w:fill="C0C0C0"/>
          </w:tcPr>
          <w:p w:rsidR="00C846D1" w:rsidRPr="00F92F1D" w:rsidRDefault="00C846D1" w:rsidP="00DE11FA">
            <w:pPr>
              <w:jc w:val="both"/>
              <w:rPr>
                <w:lang w:val="sl-SI"/>
              </w:rPr>
            </w:pPr>
            <w:r>
              <w:rPr>
                <w:lang w:val="sl-SI"/>
              </w:rPr>
              <w:t xml:space="preserve">Državni planski dokumenti (DSL) </w:t>
            </w:r>
          </w:p>
        </w:tc>
        <w:tc>
          <w:tcPr>
            <w:tcW w:w="1938" w:type="dxa"/>
            <w:shd w:val="clear" w:color="auto" w:fill="C0C0C0"/>
          </w:tcPr>
          <w:p w:rsidR="00F945A3" w:rsidRDefault="00C846D1" w:rsidP="00C846D1">
            <w:pPr>
              <w:jc w:val="both"/>
              <w:rPr>
                <w:lang w:val="sl-SI"/>
              </w:rPr>
            </w:pPr>
            <w:r>
              <w:rPr>
                <w:lang w:val="sl-SI"/>
              </w:rPr>
              <w:t xml:space="preserve">         </w:t>
            </w:r>
          </w:p>
          <w:p w:rsidR="00C846D1" w:rsidRPr="00F92F1D" w:rsidRDefault="00F945A3" w:rsidP="00C846D1">
            <w:pPr>
              <w:jc w:val="both"/>
              <w:rPr>
                <w:lang w:val="sl-SI"/>
              </w:rPr>
            </w:pPr>
            <w:r>
              <w:rPr>
                <w:lang w:val="sl-SI"/>
              </w:rPr>
              <w:t xml:space="preserve">          </w:t>
            </w:r>
            <w:r w:rsidR="00C846D1">
              <w:rPr>
                <w:lang w:val="sl-SI"/>
              </w:rPr>
              <w:t xml:space="preserve">  935,59 ha</w:t>
            </w:r>
          </w:p>
        </w:tc>
        <w:tc>
          <w:tcPr>
            <w:tcW w:w="1584" w:type="dxa"/>
            <w:shd w:val="clear" w:color="auto" w:fill="C0C0C0"/>
          </w:tcPr>
          <w:p w:rsidR="00F945A3" w:rsidRDefault="00F945A3" w:rsidP="00DE11FA">
            <w:pPr>
              <w:jc w:val="both"/>
              <w:rPr>
                <w:lang w:val="sl-SI"/>
              </w:rPr>
            </w:pPr>
            <w:r>
              <w:rPr>
                <w:lang w:val="sl-SI"/>
              </w:rPr>
              <w:t xml:space="preserve">      </w:t>
            </w:r>
          </w:p>
          <w:p w:rsidR="00C846D1" w:rsidRDefault="00F945A3" w:rsidP="00F945A3">
            <w:pPr>
              <w:jc w:val="both"/>
              <w:rPr>
                <w:lang w:val="sl-SI"/>
              </w:rPr>
            </w:pPr>
            <w:r>
              <w:rPr>
                <w:lang w:val="sl-SI"/>
              </w:rPr>
              <w:t xml:space="preserve">      20,20 %</w:t>
            </w:r>
          </w:p>
        </w:tc>
        <w:tc>
          <w:tcPr>
            <w:tcW w:w="2148" w:type="dxa"/>
            <w:shd w:val="clear" w:color="auto" w:fill="C0C0C0"/>
          </w:tcPr>
          <w:p w:rsidR="00F945A3" w:rsidRDefault="00C846D1" w:rsidP="00DE11FA">
            <w:pPr>
              <w:jc w:val="both"/>
              <w:rPr>
                <w:lang w:val="sl-SI"/>
              </w:rPr>
            </w:pPr>
            <w:r>
              <w:rPr>
                <w:lang w:val="sl-SI"/>
              </w:rPr>
              <w:t xml:space="preserve">            </w:t>
            </w:r>
          </w:p>
          <w:p w:rsidR="00C846D1" w:rsidRPr="00F92F1D" w:rsidRDefault="00F945A3" w:rsidP="00DE11FA">
            <w:pPr>
              <w:jc w:val="both"/>
              <w:rPr>
                <w:lang w:val="sl-SI"/>
              </w:rPr>
            </w:pPr>
            <w:r>
              <w:rPr>
                <w:lang w:val="sl-SI"/>
              </w:rPr>
              <w:t xml:space="preserve">            </w:t>
            </w:r>
            <w:r w:rsidR="00C846D1">
              <w:rPr>
                <w:lang w:val="sl-SI"/>
              </w:rPr>
              <w:t xml:space="preserve"> 924,79 ha</w:t>
            </w:r>
          </w:p>
        </w:tc>
        <w:tc>
          <w:tcPr>
            <w:tcW w:w="1683" w:type="dxa"/>
            <w:shd w:val="clear" w:color="auto" w:fill="C0C0C0"/>
          </w:tcPr>
          <w:p w:rsidR="00F945A3" w:rsidRDefault="00F945A3" w:rsidP="00DE11FA">
            <w:pPr>
              <w:jc w:val="both"/>
              <w:rPr>
                <w:lang w:val="sl-SI"/>
              </w:rPr>
            </w:pPr>
            <w:r>
              <w:rPr>
                <w:lang w:val="sl-SI"/>
              </w:rPr>
              <w:t xml:space="preserve">       </w:t>
            </w:r>
          </w:p>
          <w:p w:rsidR="00C846D1" w:rsidRPr="00F92F1D" w:rsidRDefault="00F945A3" w:rsidP="00DE11FA">
            <w:pPr>
              <w:jc w:val="both"/>
              <w:rPr>
                <w:lang w:val="sl-SI"/>
              </w:rPr>
            </w:pPr>
            <w:r>
              <w:rPr>
                <w:lang w:val="sl-SI"/>
              </w:rPr>
              <w:t xml:space="preserve">        19,97  %</w:t>
            </w:r>
          </w:p>
        </w:tc>
      </w:tr>
      <w:tr w:rsidR="00C846D1" w:rsidRPr="00F92F1D" w:rsidTr="00C846D1">
        <w:tc>
          <w:tcPr>
            <w:tcW w:w="3085" w:type="dxa"/>
          </w:tcPr>
          <w:p w:rsidR="00C846D1" w:rsidRPr="00F92F1D" w:rsidRDefault="00C846D1" w:rsidP="00DE11FA">
            <w:pPr>
              <w:jc w:val="both"/>
              <w:rPr>
                <w:lang w:val="sl-SI"/>
              </w:rPr>
            </w:pPr>
            <w:r w:rsidRPr="00F92F1D">
              <w:rPr>
                <w:lang w:val="sl-SI"/>
              </w:rPr>
              <w:t>Ukupno</w:t>
            </w:r>
          </w:p>
        </w:tc>
        <w:tc>
          <w:tcPr>
            <w:tcW w:w="1938" w:type="dxa"/>
          </w:tcPr>
          <w:p w:rsidR="00C846D1" w:rsidRPr="00F92F1D" w:rsidRDefault="00C846D1" w:rsidP="00C846D1">
            <w:pPr>
              <w:jc w:val="both"/>
              <w:rPr>
                <w:lang w:val="sl-SI"/>
              </w:rPr>
            </w:pPr>
            <w:r>
              <w:rPr>
                <w:lang w:val="sl-SI"/>
              </w:rPr>
              <w:t xml:space="preserve">        </w:t>
            </w:r>
            <w:r w:rsidRPr="00F92F1D">
              <w:rPr>
                <w:lang w:val="sl-SI"/>
              </w:rPr>
              <w:t xml:space="preserve"> </w:t>
            </w:r>
            <w:r>
              <w:rPr>
                <w:lang w:val="sl-SI"/>
              </w:rPr>
              <w:t>1.939,42</w:t>
            </w:r>
            <w:r w:rsidRPr="00F92F1D">
              <w:rPr>
                <w:lang w:val="sl-SI"/>
              </w:rPr>
              <w:t xml:space="preserve"> ha</w:t>
            </w:r>
          </w:p>
        </w:tc>
        <w:tc>
          <w:tcPr>
            <w:tcW w:w="1584" w:type="dxa"/>
          </w:tcPr>
          <w:p w:rsidR="00C846D1" w:rsidRDefault="00F945A3" w:rsidP="00DE11FA">
            <w:pPr>
              <w:jc w:val="both"/>
              <w:rPr>
                <w:lang w:val="sl-SI"/>
              </w:rPr>
            </w:pPr>
            <w:r>
              <w:rPr>
                <w:lang w:val="sl-SI"/>
              </w:rPr>
              <w:t xml:space="preserve">      41,87 %</w:t>
            </w:r>
          </w:p>
        </w:tc>
        <w:tc>
          <w:tcPr>
            <w:tcW w:w="2148" w:type="dxa"/>
          </w:tcPr>
          <w:p w:rsidR="00C846D1" w:rsidRDefault="00F945A3" w:rsidP="00DE11FA">
            <w:pPr>
              <w:jc w:val="both"/>
              <w:rPr>
                <w:lang w:val="sl-SI"/>
              </w:rPr>
            </w:pPr>
            <w:r>
              <w:rPr>
                <w:lang w:val="sl-SI"/>
              </w:rPr>
              <w:t xml:space="preserve">          1.817,33 ha</w:t>
            </w:r>
          </w:p>
        </w:tc>
        <w:tc>
          <w:tcPr>
            <w:tcW w:w="1683" w:type="dxa"/>
          </w:tcPr>
          <w:p w:rsidR="00C846D1" w:rsidRPr="00B67744" w:rsidRDefault="00C846D1" w:rsidP="00F945A3">
            <w:pPr>
              <w:jc w:val="both"/>
              <w:rPr>
                <w:lang w:val="sl-SI"/>
              </w:rPr>
            </w:pPr>
            <w:r>
              <w:rPr>
                <w:lang w:val="sl-SI"/>
              </w:rPr>
              <w:t xml:space="preserve">      </w:t>
            </w:r>
            <w:r w:rsidRPr="00F92F1D">
              <w:rPr>
                <w:lang w:val="sl-SI"/>
              </w:rPr>
              <w:t xml:space="preserve">  </w:t>
            </w:r>
            <w:r w:rsidR="00F945A3">
              <w:rPr>
                <w:b/>
                <w:lang w:val="sl-SI"/>
              </w:rPr>
              <w:t>39,24</w:t>
            </w:r>
            <w:r w:rsidRPr="00C8635B">
              <w:rPr>
                <w:b/>
                <w:lang w:val="sl-SI"/>
              </w:rPr>
              <w:t xml:space="preserve"> %</w:t>
            </w:r>
          </w:p>
        </w:tc>
      </w:tr>
    </w:tbl>
    <w:p w:rsidR="001F07F9" w:rsidRDefault="001F07F9" w:rsidP="00E377D2">
      <w:pPr>
        <w:rPr>
          <w:b/>
          <w:lang w:val="hr-HR"/>
        </w:rPr>
      </w:pPr>
    </w:p>
    <w:p w:rsidR="001F07F9" w:rsidRDefault="001F07F9" w:rsidP="00E377D2">
      <w:pPr>
        <w:rPr>
          <w:b/>
          <w:lang w:val="hr-HR"/>
        </w:rPr>
      </w:pPr>
    </w:p>
    <w:p w:rsidR="001F07F9" w:rsidRDefault="001F07F9" w:rsidP="00E377D2">
      <w:pPr>
        <w:rPr>
          <w:b/>
          <w:lang w:val="hr-HR"/>
        </w:rPr>
      </w:pPr>
    </w:p>
    <w:p w:rsidR="001F07F9" w:rsidRDefault="001F07F9" w:rsidP="00E377D2">
      <w:pPr>
        <w:rPr>
          <w:b/>
          <w:lang w:val="hr-HR"/>
        </w:rPr>
      </w:pPr>
    </w:p>
    <w:p w:rsidR="00E9643C" w:rsidRDefault="00E9643C" w:rsidP="002916D3">
      <w:pPr>
        <w:ind w:left="720" w:firstLine="720"/>
        <w:rPr>
          <w:b/>
          <w:lang w:val="hr-HR"/>
        </w:rPr>
      </w:pPr>
    </w:p>
    <w:p w:rsidR="00E9643C" w:rsidRDefault="00E9643C" w:rsidP="002916D3">
      <w:pPr>
        <w:ind w:left="720" w:firstLine="720"/>
        <w:rPr>
          <w:b/>
          <w:lang w:val="hr-HR"/>
        </w:rPr>
      </w:pPr>
    </w:p>
    <w:p w:rsidR="00E9643C" w:rsidRDefault="00E9643C" w:rsidP="002916D3">
      <w:pPr>
        <w:ind w:left="720" w:firstLine="720"/>
        <w:rPr>
          <w:b/>
          <w:lang w:val="hr-HR"/>
        </w:rPr>
      </w:pPr>
    </w:p>
    <w:p w:rsidR="001F07F9" w:rsidRDefault="001F07F9" w:rsidP="002916D3">
      <w:pPr>
        <w:ind w:left="720" w:firstLine="720"/>
        <w:rPr>
          <w:b/>
          <w:lang w:val="hr-HR"/>
        </w:rPr>
      </w:pPr>
    </w:p>
    <w:p w:rsidR="001F07F9" w:rsidRPr="006D0807" w:rsidRDefault="001F07F9" w:rsidP="002916D3">
      <w:pPr>
        <w:ind w:left="720" w:firstLine="720"/>
        <w:rPr>
          <w:b/>
          <w:lang w:val="hr-HR"/>
        </w:rPr>
      </w:pPr>
      <w:r w:rsidRPr="006D0807">
        <w:rPr>
          <w:b/>
          <w:lang w:val="hr-HR"/>
        </w:rPr>
        <w:lastRenderedPageBreak/>
        <w:t>PLAN NAMJENE POVRŠINA</w:t>
      </w:r>
    </w:p>
    <w:p w:rsidR="001F07F9" w:rsidRPr="00873E62" w:rsidRDefault="001F07F9" w:rsidP="002916D3">
      <w:pPr>
        <w:ind w:firstLine="720"/>
        <w:jc w:val="both"/>
        <w:rPr>
          <w:b/>
          <w:color w:val="FF0000"/>
          <w:lang w:val="hr-HR"/>
        </w:rPr>
      </w:pPr>
      <w:r>
        <w:rPr>
          <w:b/>
          <w:color w:val="FF0000"/>
          <w:lang w:val="hr-HR"/>
        </w:rPr>
        <w:t xml:space="preserve">                </w:t>
      </w:r>
      <w:r w:rsidR="004A4C1B">
        <w:rPr>
          <w:b/>
          <w:noProof/>
          <w:color w:val="FF0000"/>
          <w:lang w:eastAsia="en-US"/>
        </w:rPr>
        <w:drawing>
          <wp:inline distT="0" distB="0" distL="0" distR="0">
            <wp:extent cx="4324985" cy="6672580"/>
            <wp:effectExtent l="19050" t="19050" r="18415" b="139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985" cy="6672580"/>
                    </a:xfrm>
                    <a:prstGeom prst="rect">
                      <a:avLst/>
                    </a:prstGeom>
                    <a:solidFill>
                      <a:srgbClr val="FFFFFF"/>
                    </a:solidFill>
                    <a:ln w="6350" cmpd="sng">
                      <a:solidFill>
                        <a:srgbClr val="000000"/>
                      </a:solidFill>
                      <a:miter lim="800000"/>
                      <a:headEnd/>
                      <a:tailEnd/>
                    </a:ln>
                    <a:effectLst/>
                  </pic:spPr>
                </pic:pic>
              </a:graphicData>
            </a:graphic>
          </wp:inline>
        </w:drawing>
      </w:r>
    </w:p>
    <w:p w:rsidR="001F07F9" w:rsidRPr="00873E62" w:rsidRDefault="001F07F9" w:rsidP="002916D3">
      <w:pPr>
        <w:ind w:firstLine="720"/>
        <w:jc w:val="both"/>
        <w:rPr>
          <w:b/>
          <w:color w:val="FF0000"/>
          <w:lang w:val="hr-HR"/>
        </w:rPr>
      </w:pPr>
    </w:p>
    <w:p w:rsidR="001F07F9" w:rsidRPr="00A67D4B" w:rsidRDefault="001F07F9" w:rsidP="002916D3">
      <w:pPr>
        <w:ind w:firstLine="720"/>
        <w:jc w:val="both"/>
        <w:rPr>
          <w:lang w:val="sl-SI"/>
        </w:rPr>
      </w:pPr>
      <w:r w:rsidRPr="00A67D4B">
        <w:rPr>
          <w:lang w:val="sl-SI"/>
        </w:rPr>
        <w:t>Bilans površina:</w:t>
      </w:r>
    </w:p>
    <w:p w:rsidR="001F07F9" w:rsidRPr="00A67D4B" w:rsidRDefault="001F07F9" w:rsidP="002916D3">
      <w:pPr>
        <w:ind w:firstLine="720"/>
        <w:jc w:val="both"/>
        <w:rPr>
          <w:lang w:val="sl-SI"/>
        </w:rPr>
      </w:pPr>
      <w:r w:rsidRPr="00A67D4B">
        <w:rPr>
          <w:lang w:val="sl-SI"/>
        </w:rPr>
        <w:tab/>
      </w:r>
      <w:r w:rsidRPr="00A67D4B">
        <w:rPr>
          <w:lang w:val="sl-SI"/>
        </w:rPr>
        <w:tab/>
        <w:t xml:space="preserve">                    ha</w:t>
      </w:r>
      <w:r w:rsidRPr="00A67D4B">
        <w:rPr>
          <w:lang w:val="sl-SI"/>
        </w:rPr>
        <w:tab/>
        <w:t xml:space="preserve">                   %</w:t>
      </w:r>
    </w:p>
    <w:p w:rsidR="001F07F9" w:rsidRPr="00A67D4B" w:rsidRDefault="001F07F9" w:rsidP="002916D3">
      <w:pPr>
        <w:ind w:firstLine="720"/>
        <w:jc w:val="both"/>
        <w:rPr>
          <w:lang w:val="sl-SI"/>
        </w:rPr>
      </w:pPr>
      <w:r w:rsidRPr="00A67D4B">
        <w:rPr>
          <w:lang w:val="sl-SI"/>
        </w:rPr>
        <w:t>Površine naselja</w:t>
      </w:r>
      <w:r w:rsidRPr="00A67D4B">
        <w:rPr>
          <w:lang w:val="sl-SI"/>
        </w:rPr>
        <w:tab/>
        <w:t xml:space="preserve">  1.278,1</w:t>
      </w:r>
      <w:r w:rsidRPr="00A67D4B">
        <w:rPr>
          <w:lang w:val="sl-SI"/>
        </w:rPr>
        <w:tab/>
        <w:t xml:space="preserve">   </w:t>
      </w:r>
      <w:r>
        <w:rPr>
          <w:lang w:val="sl-SI"/>
        </w:rPr>
        <w:t xml:space="preserve">  </w:t>
      </w:r>
      <w:r w:rsidRPr="00A67D4B">
        <w:rPr>
          <w:lang w:val="sl-SI"/>
        </w:rPr>
        <w:t xml:space="preserve">   27</w:t>
      </w:r>
    </w:p>
    <w:p w:rsidR="001F07F9" w:rsidRPr="00A67D4B" w:rsidRDefault="001F07F9" w:rsidP="002916D3">
      <w:pPr>
        <w:ind w:firstLine="720"/>
        <w:jc w:val="both"/>
        <w:rPr>
          <w:lang w:val="sl-SI"/>
        </w:rPr>
      </w:pPr>
      <w:r w:rsidRPr="00A67D4B">
        <w:rPr>
          <w:lang w:val="sl-SI"/>
        </w:rPr>
        <w:t>Infrastruktura</w:t>
      </w:r>
      <w:r w:rsidRPr="00A67D4B">
        <w:rPr>
          <w:lang w:val="sl-SI"/>
        </w:rPr>
        <w:tab/>
        <w:t xml:space="preserve">                 276,0</w:t>
      </w:r>
      <w:r w:rsidRPr="00A67D4B">
        <w:rPr>
          <w:lang w:val="sl-SI"/>
        </w:rPr>
        <w:tab/>
        <w:t xml:space="preserve">   </w:t>
      </w:r>
      <w:r>
        <w:rPr>
          <w:lang w:val="sl-SI"/>
        </w:rPr>
        <w:t xml:space="preserve">  </w:t>
      </w:r>
      <w:r w:rsidRPr="00A67D4B">
        <w:rPr>
          <w:lang w:val="sl-SI"/>
        </w:rPr>
        <w:t xml:space="preserve">     6</w:t>
      </w:r>
    </w:p>
    <w:p w:rsidR="001F07F9" w:rsidRPr="00A67D4B" w:rsidRDefault="001F07F9" w:rsidP="002916D3">
      <w:pPr>
        <w:ind w:firstLine="720"/>
        <w:jc w:val="both"/>
        <w:rPr>
          <w:lang w:val="sl-SI"/>
        </w:rPr>
      </w:pPr>
      <w:r w:rsidRPr="00A67D4B">
        <w:rPr>
          <w:lang w:val="sl-SI"/>
        </w:rPr>
        <w:t>Poljoprivreda</w:t>
      </w:r>
      <w:r w:rsidRPr="00A67D4B">
        <w:rPr>
          <w:lang w:val="sl-SI"/>
        </w:rPr>
        <w:tab/>
        <w:t xml:space="preserve">                 740,8</w:t>
      </w:r>
      <w:r w:rsidRPr="00A67D4B">
        <w:rPr>
          <w:lang w:val="sl-SI"/>
        </w:rPr>
        <w:tab/>
        <w:t xml:space="preserve">  </w:t>
      </w:r>
      <w:r>
        <w:rPr>
          <w:lang w:val="sl-SI"/>
        </w:rPr>
        <w:t xml:space="preserve">  </w:t>
      </w:r>
      <w:r w:rsidRPr="00A67D4B">
        <w:rPr>
          <w:lang w:val="sl-SI"/>
        </w:rPr>
        <w:t xml:space="preserve">    16</w:t>
      </w:r>
    </w:p>
    <w:p w:rsidR="001F07F9" w:rsidRPr="00A67D4B" w:rsidRDefault="001F07F9" w:rsidP="002916D3">
      <w:pPr>
        <w:ind w:firstLine="720"/>
        <w:jc w:val="both"/>
        <w:rPr>
          <w:lang w:val="sl-SI"/>
        </w:rPr>
      </w:pPr>
      <w:r w:rsidRPr="00A67D4B">
        <w:rPr>
          <w:lang w:val="sl-SI"/>
        </w:rPr>
        <w:t>Šume</w:t>
      </w:r>
      <w:r w:rsidRPr="00A67D4B">
        <w:rPr>
          <w:lang w:val="sl-SI"/>
        </w:rPr>
        <w:tab/>
      </w:r>
      <w:r w:rsidRPr="00A67D4B">
        <w:rPr>
          <w:lang w:val="sl-SI"/>
        </w:rPr>
        <w:tab/>
        <w:t xml:space="preserve">              2.168,8  </w:t>
      </w:r>
      <w:r w:rsidRPr="00A67D4B">
        <w:rPr>
          <w:lang w:val="sl-SI"/>
        </w:rPr>
        <w:tab/>
        <w:t xml:space="preserve">   </w:t>
      </w:r>
      <w:r>
        <w:rPr>
          <w:lang w:val="sl-SI"/>
        </w:rPr>
        <w:t xml:space="preserve">  </w:t>
      </w:r>
      <w:r w:rsidRPr="00A67D4B">
        <w:rPr>
          <w:lang w:val="sl-SI"/>
        </w:rPr>
        <w:t xml:space="preserve">   47</w:t>
      </w:r>
    </w:p>
    <w:p w:rsidR="001F07F9" w:rsidRPr="00A67D4B" w:rsidRDefault="001F07F9" w:rsidP="002916D3">
      <w:pPr>
        <w:ind w:firstLine="720"/>
        <w:jc w:val="both"/>
        <w:rPr>
          <w:lang w:val="sl-SI"/>
        </w:rPr>
      </w:pPr>
      <w:r w:rsidRPr="00A67D4B">
        <w:rPr>
          <w:lang w:val="sl-SI"/>
        </w:rPr>
        <w:t>Spec. namjena</w:t>
      </w:r>
      <w:r w:rsidRPr="00A67D4B">
        <w:rPr>
          <w:lang w:val="sl-SI"/>
        </w:rPr>
        <w:tab/>
        <w:t xml:space="preserve"> </w:t>
      </w:r>
      <w:r>
        <w:rPr>
          <w:lang w:val="sl-SI"/>
        </w:rPr>
        <w:t xml:space="preserve">                130,0          </w:t>
      </w:r>
      <w:r w:rsidRPr="00A67D4B">
        <w:rPr>
          <w:lang w:val="sl-SI"/>
        </w:rPr>
        <w:t xml:space="preserve">       3</w:t>
      </w:r>
    </w:p>
    <w:p w:rsidR="001F07F9" w:rsidRPr="00A67D4B" w:rsidRDefault="001F07F9" w:rsidP="002916D3">
      <w:pPr>
        <w:ind w:firstLine="720"/>
        <w:jc w:val="both"/>
        <w:rPr>
          <w:lang w:val="sl-SI"/>
        </w:rPr>
      </w:pPr>
      <w:r w:rsidRPr="00A67D4B">
        <w:rPr>
          <w:lang w:val="sl-SI"/>
        </w:rPr>
        <w:t>Ostale prirod.povr.</w:t>
      </w:r>
      <w:r w:rsidRPr="00A67D4B">
        <w:rPr>
          <w:lang w:val="sl-SI"/>
        </w:rPr>
        <w:tab/>
        <w:t xml:space="preserve">       26,6</w:t>
      </w:r>
      <w:r w:rsidRPr="00A67D4B">
        <w:rPr>
          <w:lang w:val="sl-SI"/>
        </w:rPr>
        <w:tab/>
        <w:t xml:space="preserve">       </w:t>
      </w:r>
      <w:r>
        <w:rPr>
          <w:lang w:val="sl-SI"/>
        </w:rPr>
        <w:t xml:space="preserve">  </w:t>
      </w:r>
      <w:r w:rsidRPr="00A67D4B">
        <w:rPr>
          <w:lang w:val="sl-SI"/>
        </w:rPr>
        <w:t xml:space="preserve"> 1</w:t>
      </w:r>
    </w:p>
    <w:p w:rsidR="001F07F9" w:rsidRPr="00A67D4B" w:rsidRDefault="001F07F9" w:rsidP="002916D3">
      <w:pPr>
        <w:ind w:firstLine="720"/>
        <w:jc w:val="both"/>
        <w:rPr>
          <w:i/>
          <w:iCs/>
          <w:lang w:val="sl-SI"/>
        </w:rPr>
      </w:pPr>
      <w:r w:rsidRPr="00A67D4B">
        <w:rPr>
          <w:i/>
          <w:iCs/>
          <w:lang w:val="sl-SI"/>
        </w:rPr>
        <w:t>ukupno</w:t>
      </w:r>
      <w:r w:rsidRPr="00A67D4B">
        <w:rPr>
          <w:i/>
          <w:iCs/>
          <w:lang w:val="sl-SI"/>
        </w:rPr>
        <w:tab/>
      </w:r>
      <w:r w:rsidRPr="00A67D4B">
        <w:rPr>
          <w:i/>
          <w:iCs/>
          <w:lang w:val="sl-SI"/>
        </w:rPr>
        <w:tab/>
        <w:t xml:space="preserve">              </w:t>
      </w:r>
      <w:r w:rsidRPr="00A67D4B">
        <w:rPr>
          <w:lang w:val="sl-SI"/>
        </w:rPr>
        <w:t>4.631,6               100</w:t>
      </w:r>
      <w:r w:rsidRPr="00A67D4B">
        <w:rPr>
          <w:i/>
          <w:iCs/>
          <w:lang w:val="sl-SI"/>
        </w:rPr>
        <w:tab/>
      </w:r>
      <w:r w:rsidRPr="00A67D4B">
        <w:rPr>
          <w:i/>
          <w:iCs/>
          <w:lang w:val="sl-SI"/>
        </w:rPr>
        <w:tab/>
        <w:t xml:space="preserve">   </w:t>
      </w:r>
    </w:p>
    <w:p w:rsidR="001F07F9" w:rsidRPr="00B86FEC" w:rsidRDefault="001F07F9" w:rsidP="002916D3">
      <w:pPr>
        <w:rPr>
          <w:color w:val="FF0000"/>
          <w:lang w:val="hr-HR"/>
        </w:rPr>
      </w:pPr>
    </w:p>
    <w:p w:rsidR="001F07F9" w:rsidRDefault="001F07F9" w:rsidP="002916D3">
      <w:pPr>
        <w:suppressAutoHyphens w:val="0"/>
        <w:rPr>
          <w:lang w:val="hr-HR" w:eastAsia="hr-HR"/>
        </w:rPr>
      </w:pPr>
    </w:p>
    <w:p w:rsidR="001F07F9" w:rsidRDefault="001F07F9" w:rsidP="002916D3">
      <w:pPr>
        <w:suppressAutoHyphens w:val="0"/>
        <w:rPr>
          <w:lang w:val="hr-HR" w:eastAsia="hr-HR"/>
        </w:rPr>
      </w:pPr>
    </w:p>
    <w:p w:rsidR="00CF73BD" w:rsidRDefault="00CF73BD" w:rsidP="002916D3">
      <w:pPr>
        <w:suppressAutoHyphens w:val="0"/>
        <w:rPr>
          <w:lang w:val="hr-HR" w:eastAsia="hr-HR"/>
        </w:rPr>
      </w:pPr>
    </w:p>
    <w:p w:rsidR="001F07F9" w:rsidRDefault="001F07F9" w:rsidP="002916D3">
      <w:pPr>
        <w:suppressAutoHyphens w:val="0"/>
        <w:rPr>
          <w:lang w:val="hr-HR" w:eastAsia="hr-HR"/>
        </w:rPr>
      </w:pPr>
    </w:p>
    <w:p w:rsidR="001F07F9" w:rsidRPr="00DA6666" w:rsidRDefault="001F07F9" w:rsidP="002916D3">
      <w:pPr>
        <w:suppressAutoHyphens w:val="0"/>
        <w:rPr>
          <w:b/>
          <w:lang w:val="hr-HR" w:eastAsia="hr-HR"/>
        </w:rPr>
      </w:pPr>
      <w:r w:rsidRPr="00DA6666">
        <w:rPr>
          <w:b/>
          <w:lang w:val="hr-HR" w:eastAsia="hr-HR"/>
        </w:rPr>
        <w:lastRenderedPageBreak/>
        <w:t xml:space="preserve">  2. REALIZACIJA PROGRAMA UREĐENJA PROSTORA  </w:t>
      </w:r>
    </w:p>
    <w:p w:rsidR="001F07F9" w:rsidRDefault="001F07F9" w:rsidP="002916D3">
      <w:pPr>
        <w:suppressAutoHyphens w:val="0"/>
        <w:rPr>
          <w:lang w:val="hr-HR" w:eastAsia="hr-HR"/>
        </w:rPr>
      </w:pPr>
    </w:p>
    <w:p w:rsidR="001F07F9" w:rsidRPr="00DA6666" w:rsidRDefault="001F07F9" w:rsidP="002916D3">
      <w:pPr>
        <w:suppressAutoHyphens w:val="0"/>
        <w:rPr>
          <w:lang w:val="hr-HR" w:eastAsia="hr-HR"/>
        </w:rPr>
      </w:pPr>
      <w:r w:rsidRPr="00DA6666">
        <w:rPr>
          <w:lang w:val="hr-HR" w:eastAsia="hr-HR"/>
        </w:rPr>
        <w:t xml:space="preserve"> </w:t>
      </w:r>
      <w:r w:rsidRPr="00DA6666">
        <w:rPr>
          <w:u w:val="single"/>
          <w:lang w:val="hr-HR" w:eastAsia="hr-HR"/>
        </w:rPr>
        <w:t>VAŽEĆA,  DONIJETA  PLANSKA  DOKUMENTACIJA</w:t>
      </w:r>
    </w:p>
    <w:p w:rsidR="001F07F9" w:rsidRDefault="001F07F9" w:rsidP="002916D3">
      <w:pPr>
        <w:suppressAutoHyphens w:val="0"/>
        <w:rPr>
          <w:b/>
          <w:lang w:val="hr-HR" w:eastAsia="hr-HR"/>
        </w:rPr>
      </w:pPr>
    </w:p>
    <w:p w:rsidR="001F07F9" w:rsidRPr="00EA4124" w:rsidRDefault="001F07F9" w:rsidP="002916D3">
      <w:pPr>
        <w:keepNext/>
        <w:suppressAutoHyphens w:val="0"/>
        <w:outlineLvl w:val="1"/>
        <w:rPr>
          <w:bCs/>
          <w:lang w:val="hr-HR" w:eastAsia="en-US"/>
        </w:rPr>
      </w:pPr>
      <w:r w:rsidRPr="006A67F0">
        <w:rPr>
          <w:b/>
          <w:bCs/>
          <w:lang w:val="hr-HR" w:eastAsia="en-US"/>
        </w:rPr>
        <w:t>1.</w:t>
      </w:r>
      <w:r w:rsidRPr="00EA4124">
        <w:rPr>
          <w:bCs/>
          <w:lang w:val="hr-HR" w:eastAsia="en-US"/>
        </w:rPr>
        <w:t xml:space="preserve"> - </w:t>
      </w:r>
      <w:r w:rsidRPr="00B67744">
        <w:rPr>
          <w:b/>
          <w:bCs/>
          <w:lang w:val="hr-HR"/>
        </w:rPr>
        <w:t>PROSTORNI URBANISTIČKI PLAN TIVTA DO 2020.godine</w:t>
      </w:r>
    </w:p>
    <w:p w:rsidR="001F07F9" w:rsidRPr="00EA4124" w:rsidRDefault="001F07F9" w:rsidP="002916D3">
      <w:pPr>
        <w:keepNext/>
        <w:suppressAutoHyphens w:val="0"/>
        <w:outlineLvl w:val="1"/>
        <w:rPr>
          <w:bCs/>
          <w:lang w:val="de-DE" w:eastAsia="en-US"/>
        </w:rPr>
      </w:pPr>
      <w:r w:rsidRPr="006B529C">
        <w:rPr>
          <w:bCs/>
          <w:lang w:val="hr-HR" w:eastAsia="en-US"/>
        </w:rPr>
        <w:t xml:space="preserve">    </w:t>
      </w:r>
      <w:r w:rsidRPr="00EA4124">
        <w:rPr>
          <w:bCs/>
          <w:lang w:val="hr-HR" w:eastAsia="en-US"/>
        </w:rPr>
        <w:t xml:space="preserve">- </w:t>
      </w:r>
      <w:r w:rsidRPr="00EA4124">
        <w:rPr>
          <w:bCs/>
          <w:lang w:val="de-DE" w:eastAsia="en-US"/>
        </w:rPr>
        <w:t xml:space="preserve">donešen </w:t>
      </w:r>
      <w:r w:rsidRPr="006B529C">
        <w:rPr>
          <w:bCs/>
          <w:lang w:val="de-DE" w:eastAsia="en-US"/>
        </w:rPr>
        <w:t xml:space="preserve">na sjednici SO Tivat održanoj </w:t>
      </w:r>
      <w:r w:rsidRPr="006B529C">
        <w:rPr>
          <w:b/>
          <w:bCs/>
          <w:lang w:val="de-DE" w:eastAsia="en-US"/>
        </w:rPr>
        <w:t>01.07.2010.godine</w:t>
      </w:r>
      <w:r w:rsidRPr="006B529C">
        <w:rPr>
          <w:bCs/>
          <w:lang w:val="de-DE" w:eastAsia="en-US"/>
        </w:rPr>
        <w:t xml:space="preserve"> (broj:0304-94)</w:t>
      </w:r>
    </w:p>
    <w:p w:rsidR="001F07F9" w:rsidRPr="00EA4124" w:rsidRDefault="001F07F9" w:rsidP="002916D3">
      <w:pPr>
        <w:keepNext/>
        <w:suppressAutoHyphens w:val="0"/>
        <w:outlineLvl w:val="1"/>
        <w:rPr>
          <w:bCs/>
          <w:lang w:val="de-DE" w:eastAsia="en-US"/>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24/2010</w:t>
      </w:r>
      <w:r w:rsidRPr="00C27DF7">
        <w:rPr>
          <w:lang w:val="hr-HR"/>
        </w:rPr>
        <w:t>, 09.07.2010.godine</w:t>
      </w:r>
    </w:p>
    <w:p w:rsidR="001F07F9" w:rsidRPr="00C27DF7" w:rsidRDefault="001F07F9" w:rsidP="002916D3">
      <w:pPr>
        <w:keepNext/>
        <w:suppressAutoHyphens w:val="0"/>
        <w:outlineLvl w:val="1"/>
        <w:rPr>
          <w:bCs/>
          <w:lang w:val="hr-HR" w:eastAsia="en-US"/>
        </w:rPr>
      </w:pPr>
      <w:r w:rsidRPr="00C27DF7">
        <w:rPr>
          <w:bCs/>
          <w:lang w:val="hr-HR" w:eastAsia="en-US"/>
        </w:rPr>
        <w:t xml:space="preserve">    - obrađivać plana: </w:t>
      </w:r>
      <w:r w:rsidRPr="00C27DF7">
        <w:rPr>
          <w:b/>
          <w:lang w:val="hr-HR"/>
        </w:rPr>
        <w:t>Urbanistični Inštitut Republike Slovenije iz Ljubljane</w:t>
      </w:r>
    </w:p>
    <w:p w:rsidR="001F07F9" w:rsidRPr="00C27DF7" w:rsidRDefault="001F07F9" w:rsidP="002916D3">
      <w:pPr>
        <w:keepNext/>
        <w:suppressAutoHyphens w:val="0"/>
        <w:outlineLvl w:val="1"/>
        <w:rPr>
          <w:bCs/>
          <w:lang w:val="hr-HR" w:eastAsia="en-US"/>
        </w:rPr>
      </w:pPr>
      <w:r w:rsidRPr="00C27DF7">
        <w:rPr>
          <w:bCs/>
          <w:lang w:val="hr-HR" w:eastAsia="en-US"/>
        </w:rPr>
        <w:t xml:space="preserve">    - plan važi </w:t>
      </w:r>
      <w:r w:rsidRPr="00C27DF7">
        <w:rPr>
          <w:b/>
          <w:bCs/>
          <w:lang w:val="hr-HR" w:eastAsia="en-US"/>
        </w:rPr>
        <w:t>do 2020.godine</w:t>
      </w:r>
    </w:p>
    <w:p w:rsidR="001F07F9" w:rsidRPr="009E24EA" w:rsidRDefault="001F07F9" w:rsidP="002916D3">
      <w:pPr>
        <w:keepNext/>
        <w:suppressAutoHyphens w:val="0"/>
        <w:outlineLvl w:val="1"/>
        <w:rPr>
          <w:bCs/>
          <w:lang w:val="hr-HR" w:eastAsia="en-US"/>
        </w:rPr>
      </w:pPr>
      <w:r w:rsidRPr="00C27DF7">
        <w:rPr>
          <w:bCs/>
          <w:lang w:val="hr-HR" w:eastAsia="en-US"/>
        </w:rPr>
        <w:t xml:space="preserve">    - površina obuhvata </w:t>
      </w:r>
      <w:r w:rsidRPr="009943B9">
        <w:rPr>
          <w:b/>
          <w:lang w:val="it-IT"/>
        </w:rPr>
        <w:t>4.631,60 ha</w:t>
      </w:r>
    </w:p>
    <w:p w:rsidR="001F07F9" w:rsidRDefault="001F07F9" w:rsidP="002916D3">
      <w:pPr>
        <w:ind w:firstLine="720"/>
        <w:rPr>
          <w:color w:val="FF0000"/>
          <w:u w:val="single"/>
          <w:lang w:val="hr-HR"/>
        </w:rPr>
      </w:pPr>
    </w:p>
    <w:p w:rsidR="001F07F9" w:rsidRPr="006A67F0" w:rsidRDefault="001F07F9" w:rsidP="002916D3">
      <w:pPr>
        <w:rPr>
          <w:lang w:val="hr-HR"/>
        </w:rPr>
      </w:pPr>
      <w:r w:rsidRPr="00F37D8D">
        <w:rPr>
          <w:b/>
          <w:lang w:val="hr-HR"/>
        </w:rPr>
        <w:t>2.</w:t>
      </w:r>
      <w:r>
        <w:rPr>
          <w:lang w:val="hr-HR"/>
        </w:rPr>
        <w:t>-</w:t>
      </w:r>
      <w:r w:rsidRPr="00C27DF7">
        <w:rPr>
          <w:b/>
          <w:bCs/>
          <w:sz w:val="22"/>
          <w:szCs w:val="22"/>
          <w:lang w:val="hr-HR"/>
        </w:rPr>
        <w:t xml:space="preserve"> DUP LASTVA – SELJANOVO – TIVAT – GRADIOŠNICA</w:t>
      </w:r>
    </w:p>
    <w:p w:rsidR="001F07F9" w:rsidRPr="00EA4124" w:rsidRDefault="001F07F9" w:rsidP="002916D3">
      <w:pPr>
        <w:keepNext/>
        <w:suppressAutoHyphens w:val="0"/>
        <w:outlineLvl w:val="1"/>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sidRPr="006B529C">
        <w:rPr>
          <w:b/>
          <w:bCs/>
          <w:lang w:val="de-DE" w:eastAsia="en-US"/>
        </w:rPr>
        <w:t>30.06.1988.godine</w:t>
      </w:r>
      <w:r w:rsidRPr="006B529C">
        <w:rPr>
          <w:bCs/>
          <w:lang w:val="de-DE" w:eastAsia="en-US"/>
        </w:rPr>
        <w:t xml:space="preserve"> (broj:0110-248)</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SRCG“ – opštinski propisi </w:t>
      </w:r>
      <w:r w:rsidRPr="00C27DF7">
        <w:rPr>
          <w:b/>
          <w:lang w:val="de-DE"/>
        </w:rPr>
        <w:t>15/1988</w:t>
      </w:r>
      <w:r w:rsidRPr="00C27DF7">
        <w:rPr>
          <w:lang w:val="de-DE"/>
        </w:rPr>
        <w:t>, 16.08.1988.godine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RCG“ – opštinski propisi </w:t>
      </w:r>
      <w:r w:rsidRPr="00C27DF7">
        <w:rPr>
          <w:b/>
          <w:lang w:val="de-DE"/>
        </w:rPr>
        <w:t>14/1995</w:t>
      </w:r>
      <w:r w:rsidRPr="00C27DF7">
        <w:rPr>
          <w:lang w:val="de-DE"/>
        </w:rPr>
        <w:t xml:space="preserve">, 03.07.1995.g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i dopuni  Odluke </w:t>
      </w:r>
      <w:r w:rsidRPr="00EA4124">
        <w:rPr>
          <w:bCs/>
          <w:lang w:val="de-DE" w:eastAsia="en-US"/>
        </w:rPr>
        <w:t xml:space="preserve">objavljena u </w:t>
      </w:r>
      <w:r w:rsidRPr="00C27DF7">
        <w:rPr>
          <w:lang w:val="de-DE"/>
        </w:rPr>
        <w:t xml:space="preserve">„Službeni list RCG“ – opštinski propisi </w:t>
      </w:r>
      <w:r w:rsidRPr="00C27DF7">
        <w:rPr>
          <w:b/>
          <w:lang w:val="de-DE"/>
        </w:rPr>
        <w:t>15/2005</w:t>
      </w:r>
      <w:r w:rsidRPr="00C27DF7">
        <w:rPr>
          <w:lang w:val="de-DE"/>
        </w:rPr>
        <w:t>,</w:t>
      </w:r>
    </w:p>
    <w:p w:rsidR="001F07F9" w:rsidRPr="00C27DF7" w:rsidRDefault="001F07F9" w:rsidP="002916D3">
      <w:pPr>
        <w:keepNext/>
        <w:suppressAutoHyphens w:val="0"/>
        <w:outlineLvl w:val="1"/>
        <w:rPr>
          <w:lang w:val="de-DE"/>
        </w:rPr>
      </w:pPr>
      <w:r w:rsidRPr="00C27DF7">
        <w:rPr>
          <w:lang w:val="de-DE"/>
        </w:rPr>
        <w:t xml:space="preserve">      29.04.2005.godine</w:t>
      </w:r>
    </w:p>
    <w:p w:rsidR="001F07F9" w:rsidRPr="00C27DF7" w:rsidRDefault="001F07F9" w:rsidP="002916D3">
      <w:pPr>
        <w:keepNext/>
        <w:suppressAutoHyphens w:val="0"/>
        <w:outlineLvl w:val="1"/>
        <w:rPr>
          <w:bCs/>
          <w:lang w:val="de-DE" w:eastAsia="en-US"/>
        </w:rPr>
      </w:pPr>
      <w:r w:rsidRPr="00C27DF7">
        <w:rPr>
          <w:bCs/>
          <w:lang w:val="de-DE" w:eastAsia="en-US"/>
        </w:rPr>
        <w:t xml:space="preserve">    - obrađivać plana: </w:t>
      </w:r>
      <w:r w:rsidRPr="00C27DF7">
        <w:rPr>
          <w:b/>
          <w:lang w:val="de-DE"/>
        </w:rPr>
        <w:t>„CEP“ – Centar za planiranje urbanog razvoja – Beograd</w:t>
      </w:r>
    </w:p>
    <w:p w:rsidR="001F07F9" w:rsidRPr="00C27DF7" w:rsidRDefault="001F07F9" w:rsidP="002916D3">
      <w:pPr>
        <w:keepNext/>
        <w:suppressAutoHyphens w:val="0"/>
        <w:outlineLvl w:val="1"/>
        <w:rPr>
          <w:bCs/>
          <w:lang w:val="da-DK" w:eastAsia="en-US"/>
        </w:rPr>
      </w:pPr>
      <w:r w:rsidRPr="00C27DF7">
        <w:rPr>
          <w:bCs/>
          <w:lang w:val="de-DE" w:eastAsia="en-US"/>
        </w:rPr>
        <w:t xml:space="preserve">    </w:t>
      </w:r>
      <w:r w:rsidRPr="00C27DF7">
        <w:rPr>
          <w:bCs/>
          <w:lang w:val="da-DK" w:eastAsia="en-US"/>
        </w:rPr>
        <w:t xml:space="preserve">- plan važi </w:t>
      </w:r>
      <w:r w:rsidRPr="006B529C">
        <w:rPr>
          <w:b/>
          <w:lang w:val="da-DK"/>
        </w:rPr>
        <w:t>dok ga Skupština ne stavi  van snage</w:t>
      </w:r>
    </w:p>
    <w:p w:rsidR="001F07F9" w:rsidRPr="00F35A4E" w:rsidRDefault="001F07F9" w:rsidP="002916D3">
      <w:pPr>
        <w:keepNext/>
        <w:suppressAutoHyphens w:val="0"/>
        <w:outlineLvl w:val="1"/>
        <w:rPr>
          <w:b/>
          <w:bCs/>
          <w:lang w:eastAsia="en-US"/>
        </w:rPr>
      </w:pPr>
      <w:r w:rsidRPr="00C27DF7">
        <w:rPr>
          <w:bCs/>
          <w:lang w:val="da-DK" w:eastAsia="en-US"/>
        </w:rPr>
        <w:t xml:space="preserve">    </w:t>
      </w:r>
      <w:r w:rsidRPr="00F35A4E">
        <w:rPr>
          <w:bCs/>
          <w:lang w:eastAsia="en-US"/>
        </w:rPr>
        <w:t xml:space="preserve">- površina obuhvata </w:t>
      </w:r>
      <w:r w:rsidRPr="00F35A4E">
        <w:rPr>
          <w:b/>
        </w:rPr>
        <w:t>276,00 ha</w:t>
      </w:r>
    </w:p>
    <w:p w:rsidR="001F07F9" w:rsidRDefault="001F07F9" w:rsidP="002916D3">
      <w:pPr>
        <w:rPr>
          <w:lang w:val="hr-HR"/>
        </w:rPr>
      </w:pPr>
      <w:r>
        <w:rPr>
          <w:lang w:val="hr-HR"/>
        </w:rPr>
        <w:t xml:space="preserve">    </w:t>
      </w:r>
      <w:r w:rsidRPr="009E24EA">
        <w:rPr>
          <w:lang w:val="hr-HR"/>
        </w:rPr>
        <w:t xml:space="preserve">- </w:t>
      </w:r>
      <w:r>
        <w:rPr>
          <w:lang w:val="hr-HR"/>
        </w:rPr>
        <w:t xml:space="preserve">donošenjem DUP-a Donja Lastva, DUP-a Seljanovo, DUP-a Mažina, DUP-a Gornji Kalimanj, DUP-a </w:t>
      </w:r>
    </w:p>
    <w:p w:rsidR="001F07F9" w:rsidRDefault="001F07F9" w:rsidP="002916D3">
      <w:pPr>
        <w:jc w:val="both"/>
        <w:rPr>
          <w:lang w:val="hr-HR"/>
        </w:rPr>
      </w:pPr>
      <w:r>
        <w:rPr>
          <w:lang w:val="hr-HR"/>
        </w:rPr>
        <w:t xml:space="preserve">      Župa-Češljar i DUP-a Mrčevac od ovog planskog dokumenta ostalo je na snazi samo teritorija Ponte </w:t>
      </w:r>
    </w:p>
    <w:p w:rsidR="001F07F9" w:rsidRPr="009E24EA" w:rsidRDefault="001F07F9" w:rsidP="002916D3">
      <w:pPr>
        <w:jc w:val="both"/>
        <w:rPr>
          <w:lang w:val="hr-HR"/>
        </w:rPr>
      </w:pPr>
      <w:r>
        <w:rPr>
          <w:lang w:val="hr-HR"/>
        </w:rPr>
        <w:t xml:space="preserve">      Seljanovo, koja će prestati da važi kada se donese DSL za dio Sektora 22.   </w:t>
      </w:r>
    </w:p>
    <w:p w:rsidR="001F07F9" w:rsidRDefault="001F07F9" w:rsidP="002916D3">
      <w:pPr>
        <w:ind w:firstLine="720"/>
        <w:rPr>
          <w:color w:val="FF0000"/>
          <w:u w:val="single"/>
          <w:lang w:val="hr-HR"/>
        </w:rPr>
      </w:pPr>
    </w:p>
    <w:p w:rsidR="001F07F9" w:rsidRPr="006A67F0" w:rsidRDefault="001F07F9" w:rsidP="002916D3">
      <w:pPr>
        <w:rPr>
          <w:lang w:val="hr-HR"/>
        </w:rPr>
      </w:pPr>
      <w:r>
        <w:rPr>
          <w:b/>
          <w:lang w:val="hr-HR"/>
        </w:rPr>
        <w:t>3</w:t>
      </w:r>
      <w:r w:rsidRPr="00F37D8D">
        <w:rPr>
          <w:b/>
          <w:lang w:val="hr-HR"/>
        </w:rPr>
        <w:t>.</w:t>
      </w:r>
      <w:r>
        <w:rPr>
          <w:lang w:val="hr-HR"/>
        </w:rPr>
        <w:t>-</w:t>
      </w:r>
      <w:r w:rsidRPr="003429C7">
        <w:rPr>
          <w:b/>
          <w:bCs/>
          <w:sz w:val="22"/>
          <w:szCs w:val="22"/>
          <w:lang w:val="hr-HR"/>
        </w:rPr>
        <w:t xml:space="preserve"> DUP  KRAŠIĆI</w:t>
      </w:r>
    </w:p>
    <w:p w:rsidR="001F07F9" w:rsidRPr="00EA4124" w:rsidRDefault="001F07F9" w:rsidP="002916D3">
      <w:pPr>
        <w:keepNext/>
        <w:suppressAutoHyphens w:val="0"/>
        <w:outlineLvl w:val="1"/>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17.07.1992</w:t>
      </w:r>
      <w:r w:rsidRPr="006B529C">
        <w:rPr>
          <w:b/>
          <w:bCs/>
          <w:lang w:val="de-DE" w:eastAsia="en-US"/>
        </w:rPr>
        <w:t>.godine</w:t>
      </w:r>
      <w:r w:rsidRPr="006B529C">
        <w:rPr>
          <w:bCs/>
          <w:lang w:val="de-DE" w:eastAsia="en-US"/>
        </w:rPr>
        <w:t xml:space="preserve"> (broj:</w:t>
      </w:r>
      <w:r>
        <w:rPr>
          <w:bCs/>
          <w:lang w:val="de-DE" w:eastAsia="en-US"/>
        </w:rPr>
        <w:t>0105-179</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RCG“ – opštinski propisi </w:t>
      </w:r>
      <w:r w:rsidRPr="00C27DF7">
        <w:rPr>
          <w:b/>
          <w:lang w:val="hr-HR"/>
        </w:rPr>
        <w:t>25/1992</w:t>
      </w:r>
      <w:r w:rsidRPr="00C27DF7">
        <w:rPr>
          <w:lang w:val="hr-HR"/>
        </w:rPr>
        <w:t>, 20.08.1992.godine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RCG“ – opštinski propisi </w:t>
      </w:r>
      <w:r w:rsidRPr="00C27DF7">
        <w:rPr>
          <w:b/>
          <w:lang w:val="de-DE"/>
        </w:rPr>
        <w:t>14/1995</w:t>
      </w:r>
      <w:r w:rsidRPr="00C27DF7">
        <w:rPr>
          <w:lang w:val="de-DE"/>
        </w:rPr>
        <w:t xml:space="preserve">, 03.07.1995.g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9943B9" w:rsidRDefault="001F07F9" w:rsidP="002916D3">
      <w:pPr>
        <w:keepNext/>
        <w:suppressAutoHyphens w:val="0"/>
        <w:outlineLvl w:val="1"/>
        <w:rPr>
          <w:bCs/>
          <w:lang w:val="de-DE" w:eastAsia="en-US"/>
        </w:rPr>
      </w:pPr>
      <w:r w:rsidRPr="00C27DF7">
        <w:rPr>
          <w:bCs/>
          <w:lang w:val="da-DK" w:eastAsia="en-US"/>
        </w:rPr>
        <w:t xml:space="preserve">    </w:t>
      </w:r>
      <w:r w:rsidRPr="009943B9">
        <w:rPr>
          <w:bCs/>
          <w:lang w:val="de-DE" w:eastAsia="en-US"/>
        </w:rPr>
        <w:t xml:space="preserve">- obrađivać plana: </w:t>
      </w:r>
      <w:r w:rsidRPr="009943B9">
        <w:rPr>
          <w:b/>
          <w:lang w:val="de-DE"/>
        </w:rPr>
        <w:t>„CEP“ – Centar za planiranje urbanog razvoja – Beograd</w:t>
      </w:r>
    </w:p>
    <w:p w:rsidR="001F07F9" w:rsidRPr="00C27DF7" w:rsidRDefault="001F07F9" w:rsidP="002916D3">
      <w:pPr>
        <w:keepNext/>
        <w:suppressAutoHyphens w:val="0"/>
        <w:outlineLvl w:val="1"/>
        <w:rPr>
          <w:bCs/>
          <w:lang w:val="da-DK" w:eastAsia="en-US"/>
        </w:rPr>
      </w:pPr>
      <w:r w:rsidRPr="009943B9">
        <w:rPr>
          <w:bCs/>
          <w:lang w:val="de-DE" w:eastAsia="en-US"/>
        </w:rPr>
        <w:t xml:space="preserve">    </w:t>
      </w:r>
      <w:r w:rsidRPr="00C27DF7">
        <w:rPr>
          <w:bCs/>
          <w:lang w:val="da-DK" w:eastAsia="en-US"/>
        </w:rPr>
        <w:t xml:space="preserve">- plan važi </w:t>
      </w:r>
      <w:r w:rsidRPr="006B529C">
        <w:rPr>
          <w:b/>
          <w:lang w:val="da-DK"/>
        </w:rPr>
        <w:t>dok ga Skupština ne stavi  van snage</w:t>
      </w:r>
    </w:p>
    <w:p w:rsidR="001F07F9" w:rsidRPr="00C27DF7" w:rsidRDefault="001F07F9" w:rsidP="002916D3">
      <w:pPr>
        <w:keepNext/>
        <w:suppressAutoHyphens w:val="0"/>
        <w:outlineLvl w:val="1"/>
        <w:rPr>
          <w:b/>
          <w:bCs/>
          <w:lang w:val="da-DK" w:eastAsia="en-US"/>
        </w:rPr>
      </w:pPr>
      <w:r w:rsidRPr="00C27DF7">
        <w:rPr>
          <w:bCs/>
          <w:lang w:val="da-DK" w:eastAsia="en-US"/>
        </w:rPr>
        <w:t xml:space="preserve">    - površina obuhvata </w:t>
      </w:r>
      <w:r w:rsidRPr="00C27DF7">
        <w:rPr>
          <w:b/>
          <w:lang w:val="da-DK"/>
        </w:rPr>
        <w:t>98,14 ha</w:t>
      </w:r>
    </w:p>
    <w:p w:rsidR="001F07F9" w:rsidRDefault="001F07F9" w:rsidP="002916D3">
      <w:pPr>
        <w:keepNext/>
        <w:suppressAutoHyphens w:val="0"/>
        <w:jc w:val="both"/>
        <w:outlineLvl w:val="1"/>
        <w:rPr>
          <w:bCs/>
          <w:lang w:val="da-DK" w:eastAsia="en-US"/>
        </w:rPr>
      </w:pPr>
      <w:r w:rsidRPr="003E1B38">
        <w:rPr>
          <w:bCs/>
          <w:lang w:val="da-DK" w:eastAsia="en-US"/>
        </w:rPr>
        <w:t xml:space="preserve">    - zahvat ovog planskog dokumenta smanjen je</w:t>
      </w:r>
      <w:r>
        <w:rPr>
          <w:bCs/>
          <w:lang w:val="da-DK" w:eastAsia="en-US"/>
        </w:rPr>
        <w:t xml:space="preserve"> na cca 28 ha, </w:t>
      </w:r>
      <w:r w:rsidRPr="003E1B38">
        <w:rPr>
          <w:bCs/>
          <w:lang w:val="da-DK" w:eastAsia="en-US"/>
        </w:rPr>
        <w:t xml:space="preserve"> donošenjem </w:t>
      </w:r>
      <w:r>
        <w:rPr>
          <w:bCs/>
          <w:lang w:val="da-DK" w:eastAsia="en-US"/>
        </w:rPr>
        <w:t xml:space="preserve">DSL-a Sektor 29, </w:t>
      </w:r>
      <w:r w:rsidRPr="003E1B38">
        <w:rPr>
          <w:bCs/>
          <w:lang w:val="da-DK" w:eastAsia="en-US"/>
        </w:rPr>
        <w:t xml:space="preserve">DUP-a </w:t>
      </w:r>
    </w:p>
    <w:p w:rsidR="001F07F9" w:rsidRPr="00F35A4E" w:rsidRDefault="001F07F9" w:rsidP="002916D3">
      <w:pPr>
        <w:keepNext/>
        <w:suppressAutoHyphens w:val="0"/>
        <w:jc w:val="both"/>
        <w:outlineLvl w:val="1"/>
        <w:rPr>
          <w:bCs/>
          <w:lang w:eastAsia="en-US"/>
        </w:rPr>
      </w:pPr>
      <w:r w:rsidRPr="003429C7">
        <w:rPr>
          <w:bCs/>
          <w:lang w:val="da-DK" w:eastAsia="en-US"/>
        </w:rPr>
        <w:t xml:space="preserve">       </w:t>
      </w:r>
      <w:r w:rsidRPr="00F35A4E">
        <w:rPr>
          <w:bCs/>
          <w:lang w:eastAsia="en-US"/>
        </w:rPr>
        <w:t>Maslinjak,  UP-a Krašići 1, UP-a Krašići 2, UP-a Krašići 3 i DUP-a Stari Krašići.</w:t>
      </w:r>
    </w:p>
    <w:p w:rsidR="001F07F9" w:rsidRDefault="001F07F9" w:rsidP="002916D3">
      <w:pPr>
        <w:rPr>
          <w:color w:val="FF0000"/>
          <w:u w:val="single"/>
          <w:lang w:val="hr-HR"/>
        </w:rPr>
      </w:pPr>
    </w:p>
    <w:p w:rsidR="001F07F9" w:rsidRPr="006A67F0" w:rsidRDefault="001F07F9" w:rsidP="002916D3">
      <w:pPr>
        <w:rPr>
          <w:lang w:val="hr-HR"/>
        </w:rPr>
      </w:pPr>
      <w:r>
        <w:rPr>
          <w:b/>
          <w:lang w:val="hr-HR"/>
        </w:rPr>
        <w:t>4</w:t>
      </w:r>
      <w:r w:rsidRPr="00F37D8D">
        <w:rPr>
          <w:b/>
          <w:lang w:val="hr-HR"/>
        </w:rPr>
        <w:t>.</w:t>
      </w:r>
      <w:r w:rsidRPr="00F37D8D">
        <w:rPr>
          <w:lang w:val="hr-HR"/>
        </w:rPr>
        <w:t>-</w:t>
      </w:r>
      <w:r w:rsidRPr="00C27DF7">
        <w:rPr>
          <w:b/>
          <w:bCs/>
          <w:lang w:val="de-DE"/>
        </w:rPr>
        <w:t xml:space="preserve"> IZMJENE I DOPUNE DUP-a KRAŠIĆI-za područje naselja „Maslinjak“</w:t>
      </w:r>
    </w:p>
    <w:p w:rsidR="001F07F9" w:rsidRPr="00EA4124" w:rsidRDefault="001F07F9" w:rsidP="002916D3">
      <w:pPr>
        <w:keepNext/>
        <w:suppressAutoHyphens w:val="0"/>
        <w:outlineLvl w:val="1"/>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11.11.2008</w:t>
      </w:r>
      <w:r w:rsidRPr="006B529C">
        <w:rPr>
          <w:b/>
          <w:bCs/>
          <w:lang w:val="de-DE" w:eastAsia="en-US"/>
        </w:rPr>
        <w:t>.godine</w:t>
      </w:r>
      <w:r w:rsidRPr="006B529C">
        <w:rPr>
          <w:bCs/>
          <w:lang w:val="de-DE" w:eastAsia="en-US"/>
        </w:rPr>
        <w:t xml:space="preserve"> (broj:</w:t>
      </w:r>
      <w:r>
        <w:rPr>
          <w:bCs/>
          <w:lang w:val="de-DE" w:eastAsia="en-US"/>
        </w:rPr>
        <w:t>0304-168</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34/08</w:t>
      </w:r>
      <w:r w:rsidRPr="00C27DF7">
        <w:rPr>
          <w:lang w:val="hr-HR"/>
        </w:rPr>
        <w:t>, 20.11.2008.godine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CG“ – opštinski propisi </w:t>
      </w:r>
      <w:r w:rsidRPr="00C27DF7">
        <w:rPr>
          <w:b/>
          <w:lang w:val="de-DE"/>
        </w:rPr>
        <w:t>20/13</w:t>
      </w:r>
      <w:r w:rsidRPr="00C27DF7">
        <w:rPr>
          <w:lang w:val="de-DE"/>
        </w:rPr>
        <w:t xml:space="preserve">, 05.07.2013.g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9943B9" w:rsidRDefault="001F07F9" w:rsidP="002916D3">
      <w:pPr>
        <w:keepNext/>
        <w:suppressAutoHyphens w:val="0"/>
        <w:outlineLvl w:val="1"/>
        <w:rPr>
          <w:b/>
          <w:bCs/>
          <w:lang w:val="de-DE" w:eastAsia="en-US"/>
        </w:rPr>
      </w:pPr>
      <w:r w:rsidRPr="00C27DF7">
        <w:rPr>
          <w:bCs/>
          <w:lang w:val="da-DK" w:eastAsia="en-US"/>
        </w:rPr>
        <w:t xml:space="preserve">    </w:t>
      </w:r>
      <w:r w:rsidRPr="009943B9">
        <w:rPr>
          <w:bCs/>
          <w:lang w:val="de-DE" w:eastAsia="en-US"/>
        </w:rPr>
        <w:t xml:space="preserve">- obrađivać plana: </w:t>
      </w:r>
      <w:r w:rsidRPr="009943B9">
        <w:rPr>
          <w:b/>
          <w:lang w:val="de-DE"/>
        </w:rPr>
        <w:t>„MonteCEP“ d.s.d. Kotor</w:t>
      </w:r>
    </w:p>
    <w:p w:rsidR="001F07F9" w:rsidRPr="00C27DF7" w:rsidRDefault="001F07F9" w:rsidP="002916D3">
      <w:pPr>
        <w:keepNext/>
        <w:suppressAutoHyphens w:val="0"/>
        <w:outlineLvl w:val="1"/>
        <w:rPr>
          <w:bCs/>
          <w:lang w:val="da-DK" w:eastAsia="en-US"/>
        </w:rPr>
      </w:pPr>
      <w:r w:rsidRPr="009943B9">
        <w:rPr>
          <w:bCs/>
          <w:lang w:val="de-DE" w:eastAsia="en-US"/>
        </w:rPr>
        <w:t xml:space="preserve">    </w:t>
      </w:r>
      <w:r w:rsidRPr="00C27DF7">
        <w:rPr>
          <w:bCs/>
          <w:lang w:val="da-DK" w:eastAsia="en-US"/>
        </w:rPr>
        <w:t xml:space="preserve">- plan važi </w:t>
      </w:r>
      <w:r w:rsidRPr="006B529C">
        <w:rPr>
          <w:b/>
          <w:lang w:val="da-DK"/>
        </w:rPr>
        <w:t>dok ga Skupština ne stavi  van snage</w:t>
      </w:r>
    </w:p>
    <w:p w:rsidR="001F07F9" w:rsidRPr="00C27DF7" w:rsidRDefault="001F07F9" w:rsidP="002916D3">
      <w:pPr>
        <w:keepNext/>
        <w:suppressAutoHyphens w:val="0"/>
        <w:outlineLvl w:val="1"/>
        <w:rPr>
          <w:b/>
          <w:bCs/>
          <w:lang w:val="da-DK" w:eastAsia="en-US"/>
        </w:rPr>
      </w:pPr>
      <w:r w:rsidRPr="00C27DF7">
        <w:rPr>
          <w:bCs/>
          <w:lang w:val="da-DK" w:eastAsia="en-US"/>
        </w:rPr>
        <w:t xml:space="preserve">    - površina obuhvata </w:t>
      </w:r>
      <w:r w:rsidRPr="00C27DF7">
        <w:rPr>
          <w:b/>
          <w:lang w:val="da-DK"/>
        </w:rPr>
        <w:t>6,24 ha</w:t>
      </w:r>
    </w:p>
    <w:p w:rsidR="001F07F9" w:rsidRPr="003E1B38" w:rsidRDefault="001F07F9" w:rsidP="002916D3">
      <w:pPr>
        <w:keepNext/>
        <w:suppressAutoHyphens w:val="0"/>
        <w:outlineLvl w:val="1"/>
        <w:rPr>
          <w:bCs/>
          <w:lang w:val="de-DE" w:eastAsia="en-US"/>
        </w:rPr>
      </w:pPr>
      <w:r>
        <w:rPr>
          <w:bCs/>
          <w:lang w:val="da-DK" w:eastAsia="en-US"/>
        </w:rPr>
        <w:t xml:space="preserve">   </w:t>
      </w:r>
    </w:p>
    <w:p w:rsidR="001F07F9" w:rsidRPr="00C27DF7" w:rsidRDefault="001F07F9" w:rsidP="002916D3">
      <w:pPr>
        <w:rPr>
          <w:b/>
          <w:bCs/>
          <w:sz w:val="22"/>
          <w:szCs w:val="22"/>
          <w:lang w:val="da-DK"/>
        </w:rPr>
      </w:pPr>
      <w:r>
        <w:rPr>
          <w:b/>
          <w:lang w:val="hr-HR"/>
        </w:rPr>
        <w:t>5</w:t>
      </w:r>
      <w:r w:rsidRPr="00F37D8D">
        <w:rPr>
          <w:b/>
          <w:lang w:val="hr-HR"/>
        </w:rPr>
        <w:t>.</w:t>
      </w:r>
      <w:r w:rsidRPr="00F37D8D">
        <w:rPr>
          <w:lang w:val="hr-HR"/>
        </w:rPr>
        <w:t>-</w:t>
      </w:r>
      <w:r w:rsidRPr="00C27DF7">
        <w:rPr>
          <w:b/>
          <w:bCs/>
          <w:lang w:val="da-DK"/>
        </w:rPr>
        <w:t xml:space="preserve"> </w:t>
      </w:r>
      <w:r w:rsidRPr="00C27DF7">
        <w:rPr>
          <w:b/>
          <w:bCs/>
          <w:sz w:val="22"/>
          <w:szCs w:val="22"/>
          <w:lang w:val="da-DK"/>
        </w:rPr>
        <w:t>DUP TIVAT CENTAR</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28.03.2007</w:t>
      </w:r>
      <w:r w:rsidRPr="006B529C">
        <w:rPr>
          <w:b/>
          <w:bCs/>
          <w:lang w:val="de-DE" w:eastAsia="en-US"/>
        </w:rPr>
        <w:t>.godine</w:t>
      </w:r>
      <w:r w:rsidRPr="006B529C">
        <w:rPr>
          <w:bCs/>
          <w:lang w:val="de-DE" w:eastAsia="en-US"/>
        </w:rPr>
        <w:t xml:space="preserve"> (broj:</w:t>
      </w:r>
      <w:r>
        <w:rPr>
          <w:bCs/>
          <w:lang w:val="de-DE" w:eastAsia="en-US"/>
        </w:rPr>
        <w:t>0304-61</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12/07</w:t>
      </w:r>
      <w:r w:rsidRPr="00C27DF7">
        <w:rPr>
          <w:lang w:val="de-DE"/>
        </w:rPr>
        <w:t>, 04.04.2007.godine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CG“ – opštinski propisi </w:t>
      </w:r>
      <w:r w:rsidRPr="00C27DF7">
        <w:rPr>
          <w:b/>
          <w:lang w:val="de-DE"/>
        </w:rPr>
        <w:t>33/12</w:t>
      </w:r>
      <w:r w:rsidRPr="00C27DF7">
        <w:rPr>
          <w:lang w:val="de-DE"/>
        </w:rPr>
        <w:t xml:space="preserve">, 13.11.2012.g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C27DF7" w:rsidRDefault="001F07F9" w:rsidP="002916D3">
      <w:pPr>
        <w:keepNext/>
        <w:suppressAutoHyphens w:val="0"/>
        <w:outlineLvl w:val="1"/>
        <w:rPr>
          <w:b/>
          <w:bCs/>
          <w:lang w:val="da-DK" w:eastAsia="en-US"/>
        </w:rPr>
      </w:pPr>
      <w:r w:rsidRPr="00C27DF7">
        <w:rPr>
          <w:bCs/>
          <w:lang w:val="da-DK" w:eastAsia="en-US"/>
        </w:rPr>
        <w:t xml:space="preserve">    - obrađivać plana: </w:t>
      </w:r>
      <w:r w:rsidRPr="00C27DF7">
        <w:rPr>
          <w:b/>
          <w:lang w:val="da-DK"/>
        </w:rPr>
        <w:t>“RZUP“–Republički  zavod za urbanizam i projektovanje – Podgorica</w:t>
      </w:r>
    </w:p>
    <w:p w:rsidR="001F07F9" w:rsidRPr="00C27DF7" w:rsidRDefault="001F07F9" w:rsidP="002916D3">
      <w:pPr>
        <w:keepNext/>
        <w:suppressAutoHyphens w:val="0"/>
        <w:outlineLvl w:val="1"/>
        <w:rPr>
          <w:bCs/>
          <w:lang w:val="da-DK" w:eastAsia="en-US"/>
        </w:rPr>
      </w:pPr>
      <w:r w:rsidRPr="00C27DF7">
        <w:rPr>
          <w:bCs/>
          <w:lang w:val="da-DK" w:eastAsia="en-US"/>
        </w:rPr>
        <w:t xml:space="preserve">    - plan važi </w:t>
      </w:r>
      <w:r w:rsidRPr="006B529C">
        <w:rPr>
          <w:b/>
          <w:lang w:val="da-DK"/>
        </w:rPr>
        <w:t>dok ga Skupština ne stavi  van snage</w:t>
      </w:r>
    </w:p>
    <w:p w:rsidR="001F07F9" w:rsidRPr="00C27DF7" w:rsidRDefault="001F07F9" w:rsidP="002916D3">
      <w:pPr>
        <w:keepNext/>
        <w:suppressAutoHyphens w:val="0"/>
        <w:outlineLvl w:val="1"/>
        <w:rPr>
          <w:b/>
          <w:bCs/>
          <w:lang w:val="da-DK" w:eastAsia="en-US"/>
        </w:rPr>
      </w:pPr>
      <w:r w:rsidRPr="00C27DF7">
        <w:rPr>
          <w:bCs/>
          <w:lang w:val="da-DK" w:eastAsia="en-US"/>
        </w:rPr>
        <w:t xml:space="preserve">    - površina obuhvata </w:t>
      </w:r>
      <w:r w:rsidRPr="00C27DF7">
        <w:rPr>
          <w:b/>
          <w:lang w:val="da-DK"/>
        </w:rPr>
        <w:t>32 ha</w:t>
      </w:r>
    </w:p>
    <w:p w:rsidR="001F07F9" w:rsidRDefault="001F07F9" w:rsidP="002916D3">
      <w:pPr>
        <w:rPr>
          <w:b/>
          <w:lang w:val="hr-HR"/>
        </w:rPr>
      </w:pPr>
    </w:p>
    <w:p w:rsidR="001F07F9" w:rsidRPr="00C27DF7" w:rsidRDefault="001F07F9" w:rsidP="002916D3">
      <w:pPr>
        <w:rPr>
          <w:b/>
          <w:bCs/>
          <w:lang w:val="hr-HR"/>
        </w:rPr>
      </w:pPr>
      <w:r>
        <w:rPr>
          <w:b/>
          <w:lang w:val="hr-HR"/>
        </w:rPr>
        <w:lastRenderedPageBreak/>
        <w:t>6</w:t>
      </w:r>
      <w:r w:rsidRPr="00F37D8D">
        <w:rPr>
          <w:b/>
          <w:lang w:val="hr-HR"/>
        </w:rPr>
        <w:t>.</w:t>
      </w:r>
      <w:r w:rsidRPr="00F37D8D">
        <w:rPr>
          <w:lang w:val="hr-HR"/>
        </w:rPr>
        <w:t>-</w:t>
      </w:r>
      <w:r w:rsidRPr="00C27DF7">
        <w:rPr>
          <w:b/>
          <w:bCs/>
          <w:lang w:val="hr-HR"/>
        </w:rPr>
        <w:t xml:space="preserve"> Izmjena DUP-a Tivat Centar za lokaciju hotela „Palma“</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12.12.2013</w:t>
      </w:r>
      <w:r w:rsidRPr="006B529C">
        <w:rPr>
          <w:b/>
          <w:bCs/>
          <w:lang w:val="de-DE" w:eastAsia="en-US"/>
        </w:rPr>
        <w:t>.godine</w:t>
      </w:r>
      <w:r w:rsidRPr="006B529C">
        <w:rPr>
          <w:bCs/>
          <w:lang w:val="de-DE" w:eastAsia="en-US"/>
        </w:rPr>
        <w:t xml:space="preserve"> (broj:</w:t>
      </w:r>
      <w:r>
        <w:rPr>
          <w:bCs/>
          <w:lang w:val="de-DE" w:eastAsia="en-US"/>
        </w:rPr>
        <w:t>0304-237</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37/13</w:t>
      </w:r>
      <w:r w:rsidRPr="00C27DF7">
        <w:rPr>
          <w:lang w:val="de-DE"/>
        </w:rPr>
        <w:t>, 19.12.2013.godine</w:t>
      </w:r>
    </w:p>
    <w:p w:rsidR="001F07F9" w:rsidRPr="00C27DF7" w:rsidRDefault="001F07F9" w:rsidP="002916D3">
      <w:pPr>
        <w:keepNext/>
        <w:suppressAutoHyphens w:val="0"/>
        <w:outlineLvl w:val="1"/>
        <w:rPr>
          <w:b/>
          <w:bCs/>
          <w:lang w:val="de-DE" w:eastAsia="en-US"/>
        </w:rPr>
      </w:pPr>
      <w:r w:rsidRPr="00C27DF7">
        <w:rPr>
          <w:bCs/>
          <w:lang w:val="de-DE" w:eastAsia="en-US"/>
        </w:rPr>
        <w:t xml:space="preserve">    - obrađivać plana: </w:t>
      </w:r>
      <w:r w:rsidRPr="00C27DF7">
        <w:rPr>
          <w:b/>
          <w:lang w:val="de-DE"/>
        </w:rPr>
        <w:t>“RZUP“–Republički  zavod za urbanizam i projektovanje a.d.– Podgorica</w:t>
      </w:r>
    </w:p>
    <w:p w:rsidR="001F07F9" w:rsidRPr="00C27DF7" w:rsidRDefault="001F07F9" w:rsidP="002916D3">
      <w:pPr>
        <w:keepNext/>
        <w:suppressAutoHyphens w:val="0"/>
        <w:outlineLvl w:val="1"/>
        <w:rPr>
          <w:bCs/>
          <w:lang w:val="da-DK" w:eastAsia="en-US"/>
        </w:rPr>
      </w:pPr>
      <w:r w:rsidRPr="00C27DF7">
        <w:rPr>
          <w:bCs/>
          <w:lang w:val="de-DE" w:eastAsia="en-US"/>
        </w:rPr>
        <w:t xml:space="preserve">    </w:t>
      </w:r>
      <w:r w:rsidRPr="00C27DF7">
        <w:rPr>
          <w:bCs/>
          <w:lang w:val="da-DK" w:eastAsia="en-US"/>
        </w:rPr>
        <w:t xml:space="preserve">- plan važi </w:t>
      </w:r>
      <w:r w:rsidRPr="006B529C">
        <w:rPr>
          <w:b/>
          <w:lang w:val="da-DK"/>
        </w:rPr>
        <w:t>dok ga Skupština ne stavi  van snage</w:t>
      </w:r>
    </w:p>
    <w:p w:rsidR="001F07F9" w:rsidRPr="00C27DF7" w:rsidRDefault="001F07F9" w:rsidP="002916D3">
      <w:pPr>
        <w:keepNext/>
        <w:suppressAutoHyphens w:val="0"/>
        <w:outlineLvl w:val="1"/>
        <w:rPr>
          <w:b/>
          <w:bCs/>
          <w:lang w:val="da-DK" w:eastAsia="en-US"/>
        </w:rPr>
      </w:pPr>
      <w:r w:rsidRPr="00C27DF7">
        <w:rPr>
          <w:bCs/>
          <w:lang w:val="da-DK" w:eastAsia="en-US"/>
        </w:rPr>
        <w:t xml:space="preserve">    - površina obuhvata </w:t>
      </w:r>
      <w:r w:rsidRPr="00C27DF7">
        <w:rPr>
          <w:b/>
          <w:lang w:val="da-DK"/>
        </w:rPr>
        <w:t>0,175 ha</w:t>
      </w:r>
    </w:p>
    <w:p w:rsidR="001F07F9" w:rsidRPr="00027E1C" w:rsidRDefault="001F07F9" w:rsidP="002916D3">
      <w:pPr>
        <w:keepNext/>
        <w:suppressAutoHyphens w:val="0"/>
        <w:outlineLvl w:val="1"/>
        <w:rPr>
          <w:bCs/>
          <w:lang w:val="de-DE" w:eastAsia="en-US"/>
        </w:rPr>
      </w:pPr>
      <w:r w:rsidRPr="00C27DF7">
        <w:rPr>
          <w:bCs/>
          <w:lang w:val="da-DK" w:eastAsia="en-US"/>
        </w:rPr>
        <w:t xml:space="preserve">    </w:t>
      </w:r>
    </w:p>
    <w:p w:rsidR="001F07F9" w:rsidRPr="00C27DF7" w:rsidRDefault="001F07F9" w:rsidP="002916D3">
      <w:pPr>
        <w:rPr>
          <w:b/>
          <w:bCs/>
          <w:sz w:val="22"/>
          <w:szCs w:val="22"/>
          <w:lang w:val="de-DE"/>
        </w:rPr>
      </w:pPr>
      <w:r>
        <w:rPr>
          <w:b/>
          <w:lang w:val="hr-HR"/>
        </w:rPr>
        <w:t>7</w:t>
      </w:r>
      <w:r w:rsidRPr="00F37D8D">
        <w:rPr>
          <w:b/>
          <w:lang w:val="hr-HR"/>
        </w:rPr>
        <w:t>.</w:t>
      </w:r>
      <w:r w:rsidRPr="00F37D8D">
        <w:rPr>
          <w:lang w:val="hr-HR"/>
        </w:rPr>
        <w:t>-</w:t>
      </w:r>
      <w:r w:rsidRPr="00C27DF7">
        <w:rPr>
          <w:b/>
          <w:bCs/>
          <w:lang w:val="de-DE"/>
        </w:rPr>
        <w:t xml:space="preserve"> DUP LEPETANE</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28.03.2007</w:t>
      </w:r>
      <w:r w:rsidRPr="006B529C">
        <w:rPr>
          <w:b/>
          <w:bCs/>
          <w:lang w:val="de-DE" w:eastAsia="en-US"/>
        </w:rPr>
        <w:t>.godine</w:t>
      </w:r>
      <w:r w:rsidRPr="006B529C">
        <w:rPr>
          <w:bCs/>
          <w:lang w:val="de-DE" w:eastAsia="en-US"/>
        </w:rPr>
        <w:t xml:space="preserve"> (broj:</w:t>
      </w:r>
      <w:r>
        <w:rPr>
          <w:bCs/>
          <w:lang w:val="de-DE" w:eastAsia="en-US"/>
        </w:rPr>
        <w:t>0304-60</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12/07</w:t>
      </w:r>
      <w:r w:rsidRPr="00C27DF7">
        <w:rPr>
          <w:lang w:val="de-DE"/>
        </w:rPr>
        <w:t>, 04.04.2007.godine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CG“ – opštinski propisi </w:t>
      </w:r>
      <w:r w:rsidRPr="00C27DF7">
        <w:rPr>
          <w:b/>
          <w:lang w:val="de-DE"/>
        </w:rPr>
        <w:t>33/12</w:t>
      </w:r>
      <w:r w:rsidRPr="00C27DF7">
        <w:rPr>
          <w:lang w:val="de-DE"/>
        </w:rPr>
        <w:t xml:space="preserve">, 13.11.2012.g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C27DF7" w:rsidRDefault="001F07F9" w:rsidP="002916D3">
      <w:pPr>
        <w:keepNext/>
        <w:suppressAutoHyphens w:val="0"/>
        <w:outlineLvl w:val="1"/>
        <w:rPr>
          <w:b/>
          <w:bCs/>
          <w:lang w:val="da-DK" w:eastAsia="en-US"/>
        </w:rPr>
      </w:pPr>
      <w:r w:rsidRPr="00C27DF7">
        <w:rPr>
          <w:bCs/>
          <w:lang w:val="da-DK" w:eastAsia="en-US"/>
        </w:rPr>
        <w:t xml:space="preserve">    - obrađivać plana: </w:t>
      </w:r>
      <w:r w:rsidRPr="00C27DF7">
        <w:rPr>
          <w:b/>
          <w:lang w:val="da-DK"/>
        </w:rPr>
        <w:t>„Zavod za projektovanje i urbanizam“ Herceg Novi</w:t>
      </w:r>
    </w:p>
    <w:p w:rsidR="001F07F9" w:rsidRPr="00C27DF7" w:rsidRDefault="001F07F9" w:rsidP="002916D3">
      <w:pPr>
        <w:keepNext/>
        <w:suppressAutoHyphens w:val="0"/>
        <w:outlineLvl w:val="1"/>
        <w:rPr>
          <w:bCs/>
          <w:lang w:val="da-DK" w:eastAsia="en-US"/>
        </w:rPr>
      </w:pPr>
      <w:r w:rsidRPr="00C27DF7">
        <w:rPr>
          <w:bCs/>
          <w:lang w:val="da-DK" w:eastAsia="en-US"/>
        </w:rPr>
        <w:t xml:space="preserve">    - plan važi </w:t>
      </w:r>
      <w:r w:rsidRPr="006B529C">
        <w:rPr>
          <w:b/>
          <w:lang w:val="da-DK"/>
        </w:rPr>
        <w:t>dok ga Skupština ne stavi  van snage</w:t>
      </w:r>
    </w:p>
    <w:p w:rsidR="001F07F9" w:rsidRDefault="001F07F9" w:rsidP="002916D3">
      <w:pPr>
        <w:keepNext/>
        <w:suppressAutoHyphens w:val="0"/>
        <w:outlineLvl w:val="1"/>
        <w:rPr>
          <w:b/>
          <w:lang w:val="da-DK"/>
        </w:rPr>
      </w:pPr>
      <w:r w:rsidRPr="00C27DF7">
        <w:rPr>
          <w:bCs/>
          <w:lang w:val="da-DK" w:eastAsia="en-US"/>
        </w:rPr>
        <w:t xml:space="preserve">    - površina obuhvata </w:t>
      </w:r>
      <w:r w:rsidRPr="00C27DF7">
        <w:rPr>
          <w:b/>
          <w:lang w:val="da-DK"/>
        </w:rPr>
        <w:t>20,24 ha</w:t>
      </w:r>
    </w:p>
    <w:p w:rsidR="001F07F9" w:rsidRPr="00D82B65" w:rsidRDefault="001F07F9" w:rsidP="002916D3">
      <w:pPr>
        <w:keepNext/>
        <w:suppressAutoHyphens w:val="0"/>
        <w:outlineLvl w:val="1"/>
        <w:rPr>
          <w:sz w:val="22"/>
          <w:szCs w:val="22"/>
          <w:lang w:val="da-DK"/>
        </w:rPr>
      </w:pPr>
      <w:r>
        <w:rPr>
          <w:b/>
          <w:lang w:val="da-DK"/>
        </w:rPr>
        <w:t xml:space="preserve">    </w:t>
      </w:r>
      <w:r w:rsidRPr="00D82B65">
        <w:rPr>
          <w:lang w:val="da-DK"/>
        </w:rPr>
        <w:t>- pristupilo se izradi novog planskog dokumenta za predmetno područje</w:t>
      </w:r>
      <w:r w:rsidR="00406180">
        <w:rPr>
          <w:lang w:val="da-DK"/>
        </w:rPr>
        <w:t xml:space="preserve"> po PUP-u</w:t>
      </w:r>
    </w:p>
    <w:p w:rsidR="001F07F9" w:rsidRDefault="001F07F9" w:rsidP="002916D3">
      <w:pPr>
        <w:rPr>
          <w:bCs/>
          <w:lang w:val="da-DK" w:eastAsia="en-US"/>
        </w:rPr>
      </w:pPr>
    </w:p>
    <w:p w:rsidR="001F07F9" w:rsidRPr="00C27DF7" w:rsidRDefault="001F07F9" w:rsidP="002916D3">
      <w:pPr>
        <w:rPr>
          <w:b/>
          <w:bCs/>
          <w:sz w:val="22"/>
          <w:szCs w:val="22"/>
          <w:lang w:val="hr-HR"/>
        </w:rPr>
      </w:pPr>
      <w:r>
        <w:rPr>
          <w:b/>
          <w:lang w:val="hr-HR"/>
        </w:rPr>
        <w:t>8</w:t>
      </w:r>
      <w:r w:rsidRPr="00F37D8D">
        <w:rPr>
          <w:b/>
          <w:lang w:val="hr-HR"/>
        </w:rPr>
        <w:t>.</w:t>
      </w:r>
      <w:r w:rsidRPr="00F37D8D">
        <w:rPr>
          <w:lang w:val="hr-HR"/>
        </w:rPr>
        <w:t>-</w:t>
      </w:r>
      <w:r w:rsidRPr="00C27DF7">
        <w:rPr>
          <w:b/>
          <w:bCs/>
          <w:lang w:val="hr-HR"/>
        </w:rPr>
        <w:t xml:space="preserve"> DUP ĐURAŠEVIĆI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01.10.2007</w:t>
      </w:r>
      <w:r w:rsidRPr="006B529C">
        <w:rPr>
          <w:b/>
          <w:bCs/>
          <w:lang w:val="de-DE" w:eastAsia="en-US"/>
        </w:rPr>
        <w:t>.godine</w:t>
      </w:r>
      <w:r w:rsidRPr="006B529C">
        <w:rPr>
          <w:bCs/>
          <w:lang w:val="de-DE" w:eastAsia="en-US"/>
        </w:rPr>
        <w:t xml:space="preserve"> (broj:</w:t>
      </w:r>
      <w:r>
        <w:rPr>
          <w:bCs/>
          <w:lang w:val="de-DE" w:eastAsia="en-US"/>
        </w:rPr>
        <w:t>0304-195</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30/07</w:t>
      </w:r>
      <w:r w:rsidRPr="00C27DF7">
        <w:rPr>
          <w:lang w:val="de-DE"/>
        </w:rPr>
        <w:t>, 11.10.2007.godine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CG“ – opštinski propisi </w:t>
      </w:r>
      <w:r w:rsidRPr="00C27DF7">
        <w:rPr>
          <w:b/>
          <w:lang w:val="de-DE"/>
        </w:rPr>
        <w:t>33/12</w:t>
      </w:r>
      <w:r w:rsidRPr="00C27DF7">
        <w:rPr>
          <w:lang w:val="de-DE"/>
        </w:rPr>
        <w:t xml:space="preserve">, 13.11.2012.g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9943B9" w:rsidRDefault="001F07F9" w:rsidP="002916D3">
      <w:pPr>
        <w:keepNext/>
        <w:suppressAutoHyphens w:val="0"/>
        <w:outlineLvl w:val="1"/>
        <w:rPr>
          <w:b/>
          <w:bCs/>
          <w:lang w:val="de-DE" w:eastAsia="en-US"/>
        </w:rPr>
      </w:pPr>
      <w:r w:rsidRPr="00C27DF7">
        <w:rPr>
          <w:bCs/>
          <w:lang w:val="da-DK" w:eastAsia="en-US"/>
        </w:rPr>
        <w:t xml:space="preserve">    </w:t>
      </w:r>
      <w:r w:rsidRPr="009943B9">
        <w:rPr>
          <w:bCs/>
          <w:lang w:val="de-DE" w:eastAsia="en-US"/>
        </w:rPr>
        <w:t xml:space="preserve">- obrađivać plana: </w:t>
      </w:r>
      <w:r w:rsidRPr="009943B9">
        <w:rPr>
          <w:b/>
          <w:lang w:val="de-DE"/>
        </w:rPr>
        <w:t>„CEP“ – Centar za planiranje urbanog razvoja Beograd</w:t>
      </w:r>
    </w:p>
    <w:p w:rsidR="001F07F9" w:rsidRPr="00C27DF7" w:rsidRDefault="001F07F9" w:rsidP="002916D3">
      <w:pPr>
        <w:keepNext/>
        <w:suppressAutoHyphens w:val="0"/>
        <w:outlineLvl w:val="1"/>
        <w:rPr>
          <w:bCs/>
          <w:lang w:val="da-DK" w:eastAsia="en-US"/>
        </w:rPr>
      </w:pPr>
      <w:r w:rsidRPr="009943B9">
        <w:rPr>
          <w:bCs/>
          <w:lang w:val="de-DE" w:eastAsia="en-US"/>
        </w:rPr>
        <w:t xml:space="preserve">    </w:t>
      </w:r>
      <w:r w:rsidRPr="00C27DF7">
        <w:rPr>
          <w:bCs/>
          <w:lang w:val="da-DK" w:eastAsia="en-US"/>
        </w:rPr>
        <w:t xml:space="preserve">- plan važi </w:t>
      </w:r>
      <w:r w:rsidRPr="006B529C">
        <w:rPr>
          <w:b/>
          <w:lang w:val="da-DK"/>
        </w:rPr>
        <w:t>dok ga Skupština ne stavi  van snage</w:t>
      </w:r>
    </w:p>
    <w:p w:rsidR="001F07F9" w:rsidRPr="00C27DF7" w:rsidRDefault="001F07F9" w:rsidP="002916D3">
      <w:pPr>
        <w:keepNext/>
        <w:suppressAutoHyphens w:val="0"/>
        <w:outlineLvl w:val="1"/>
        <w:rPr>
          <w:sz w:val="22"/>
          <w:szCs w:val="22"/>
          <w:lang w:val="da-DK"/>
        </w:rPr>
      </w:pPr>
      <w:r w:rsidRPr="00C27DF7">
        <w:rPr>
          <w:bCs/>
          <w:lang w:val="da-DK" w:eastAsia="en-US"/>
        </w:rPr>
        <w:t xml:space="preserve">    - površina obuhvata </w:t>
      </w:r>
      <w:r w:rsidRPr="00C27DF7">
        <w:rPr>
          <w:b/>
          <w:lang w:val="da-DK"/>
        </w:rPr>
        <w:t>39,66 ha</w:t>
      </w:r>
    </w:p>
    <w:p w:rsidR="001F07F9" w:rsidRPr="00D82B65" w:rsidRDefault="001F07F9" w:rsidP="002916D3">
      <w:pPr>
        <w:keepNext/>
        <w:suppressAutoHyphens w:val="0"/>
        <w:outlineLvl w:val="1"/>
        <w:rPr>
          <w:b/>
          <w:bCs/>
          <w:u w:val="single"/>
          <w:lang w:val="de-DE" w:eastAsia="en-US"/>
        </w:rPr>
      </w:pPr>
      <w:r>
        <w:rPr>
          <w:bCs/>
          <w:lang w:val="da-DK" w:eastAsia="en-US"/>
        </w:rPr>
        <w:t xml:space="preserve">   </w:t>
      </w:r>
    </w:p>
    <w:p w:rsidR="001F07F9" w:rsidRPr="00C27DF7" w:rsidRDefault="001F07F9" w:rsidP="002916D3">
      <w:pPr>
        <w:rPr>
          <w:b/>
          <w:bCs/>
          <w:sz w:val="22"/>
          <w:szCs w:val="22"/>
          <w:lang w:val="hr-HR"/>
        </w:rPr>
      </w:pPr>
      <w:r>
        <w:rPr>
          <w:b/>
          <w:lang w:val="hr-HR"/>
        </w:rPr>
        <w:t>9</w:t>
      </w:r>
      <w:r w:rsidRPr="00F37D8D">
        <w:rPr>
          <w:b/>
          <w:lang w:val="hr-HR"/>
        </w:rPr>
        <w:t>.</w:t>
      </w:r>
      <w:r w:rsidRPr="00F37D8D">
        <w:rPr>
          <w:lang w:val="hr-HR"/>
        </w:rPr>
        <w:t>-</w:t>
      </w:r>
      <w:r w:rsidRPr="00C27DF7">
        <w:rPr>
          <w:b/>
          <w:bCs/>
          <w:lang w:val="hr-HR"/>
        </w:rPr>
        <w:t xml:space="preserve"> DUP GRADIOŠNICA</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17.10.2011</w:t>
      </w:r>
      <w:r w:rsidRPr="006B529C">
        <w:rPr>
          <w:b/>
          <w:bCs/>
          <w:lang w:val="de-DE" w:eastAsia="en-US"/>
        </w:rPr>
        <w:t>.godine</w:t>
      </w:r>
      <w:r w:rsidRPr="006B529C">
        <w:rPr>
          <w:bCs/>
          <w:lang w:val="de-DE" w:eastAsia="en-US"/>
        </w:rPr>
        <w:t xml:space="preserve"> (broj:</w:t>
      </w:r>
      <w:r>
        <w:rPr>
          <w:bCs/>
          <w:lang w:val="de-DE" w:eastAsia="en-US"/>
        </w:rPr>
        <w:t>0304-289</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32/11</w:t>
      </w:r>
      <w:r w:rsidRPr="00C27DF7">
        <w:rPr>
          <w:lang w:val="hr-HR"/>
        </w:rPr>
        <w:t>, 28.10.2011.godine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sz w:val="22"/>
          <w:szCs w:val="22"/>
          <w:lang w:val="it-IT"/>
        </w:rPr>
      </w:pPr>
      <w:r w:rsidRPr="009943B9">
        <w:rPr>
          <w:bCs/>
          <w:lang w:val="it-IT" w:eastAsia="en-US"/>
        </w:rPr>
        <w:t xml:space="preserve">    - površina obuhvata </w:t>
      </w:r>
      <w:r w:rsidRPr="009943B9">
        <w:rPr>
          <w:b/>
          <w:lang w:val="it-IT"/>
        </w:rPr>
        <w:t>58,43 ha</w:t>
      </w:r>
    </w:p>
    <w:p w:rsidR="001F07F9" w:rsidRDefault="001F07F9" w:rsidP="002916D3">
      <w:pPr>
        <w:rPr>
          <w:b/>
          <w:lang w:val="hr-HR"/>
        </w:rPr>
      </w:pPr>
    </w:p>
    <w:p w:rsidR="001F07F9" w:rsidRPr="00C27DF7" w:rsidRDefault="001F07F9" w:rsidP="002916D3">
      <w:pPr>
        <w:rPr>
          <w:b/>
          <w:bCs/>
          <w:sz w:val="22"/>
          <w:szCs w:val="22"/>
          <w:lang w:val="hr-HR"/>
        </w:rPr>
      </w:pPr>
      <w:r>
        <w:rPr>
          <w:b/>
          <w:lang w:val="hr-HR"/>
        </w:rPr>
        <w:t>10</w:t>
      </w:r>
      <w:r w:rsidRPr="00F37D8D">
        <w:rPr>
          <w:b/>
          <w:lang w:val="hr-HR"/>
        </w:rPr>
        <w:t>.</w:t>
      </w:r>
      <w:r w:rsidRPr="00F37D8D">
        <w:rPr>
          <w:lang w:val="hr-HR"/>
        </w:rPr>
        <w:t>-</w:t>
      </w:r>
      <w:r w:rsidRPr="00C27DF7">
        <w:rPr>
          <w:b/>
          <w:bCs/>
          <w:lang w:val="hr-HR"/>
        </w:rPr>
        <w:t xml:space="preserve"> DUP RADOVIĆI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17.10.2011</w:t>
      </w:r>
      <w:r w:rsidRPr="006B529C">
        <w:rPr>
          <w:b/>
          <w:bCs/>
          <w:lang w:val="de-DE" w:eastAsia="en-US"/>
        </w:rPr>
        <w:t>.godine</w:t>
      </w:r>
      <w:r w:rsidRPr="006B529C">
        <w:rPr>
          <w:bCs/>
          <w:lang w:val="de-DE" w:eastAsia="en-US"/>
        </w:rPr>
        <w:t xml:space="preserve"> (broj:</w:t>
      </w:r>
      <w:r>
        <w:rPr>
          <w:bCs/>
          <w:lang w:val="de-DE" w:eastAsia="en-US"/>
        </w:rPr>
        <w:t>0304-286</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32/11</w:t>
      </w:r>
      <w:r w:rsidRPr="00C27DF7">
        <w:rPr>
          <w:lang w:val="de-DE"/>
        </w:rPr>
        <w:t>, 28.10.2011.godine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d.s.d. Kotor</w:t>
      </w:r>
    </w:p>
    <w:p w:rsidR="001F07F9" w:rsidRPr="009943B9" w:rsidRDefault="001F07F9" w:rsidP="002916D3">
      <w:pPr>
        <w:keepNext/>
        <w:suppressAutoHyphens w:val="0"/>
        <w:outlineLvl w:val="1"/>
        <w:rPr>
          <w:b/>
          <w:lang w:val="it-IT"/>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rPr>
          <w:sz w:val="22"/>
          <w:szCs w:val="22"/>
          <w:lang w:val="it-IT"/>
        </w:rPr>
      </w:pPr>
      <w:r w:rsidRPr="009943B9">
        <w:rPr>
          <w:bCs/>
          <w:lang w:val="it-IT" w:eastAsia="en-US"/>
        </w:rPr>
        <w:t xml:space="preserve">    - površina obuhvata </w:t>
      </w:r>
      <w:r w:rsidRPr="009943B9">
        <w:rPr>
          <w:b/>
          <w:lang w:val="it-IT"/>
        </w:rPr>
        <w:t>39,30 ha</w:t>
      </w:r>
    </w:p>
    <w:p w:rsidR="001F07F9" w:rsidRDefault="001F07F9" w:rsidP="002916D3">
      <w:pPr>
        <w:ind w:firstLine="720"/>
        <w:rPr>
          <w:color w:val="FF0000"/>
          <w:u w:val="single"/>
          <w:lang w:val="hr-HR"/>
        </w:rPr>
      </w:pPr>
    </w:p>
    <w:p w:rsidR="001F07F9" w:rsidRPr="00C27DF7" w:rsidRDefault="001F07F9" w:rsidP="002916D3">
      <w:pPr>
        <w:rPr>
          <w:b/>
          <w:bCs/>
          <w:sz w:val="22"/>
          <w:szCs w:val="22"/>
          <w:lang w:val="hr-HR"/>
        </w:rPr>
      </w:pPr>
      <w:r>
        <w:rPr>
          <w:b/>
          <w:lang w:val="hr-HR"/>
        </w:rPr>
        <w:t>11</w:t>
      </w:r>
      <w:r w:rsidRPr="00F37D8D">
        <w:rPr>
          <w:b/>
          <w:lang w:val="hr-HR"/>
        </w:rPr>
        <w:t>.</w:t>
      </w:r>
      <w:r w:rsidRPr="00F37D8D">
        <w:rPr>
          <w:lang w:val="hr-HR"/>
        </w:rPr>
        <w:t>-</w:t>
      </w:r>
      <w:r w:rsidRPr="00C27DF7">
        <w:rPr>
          <w:b/>
          <w:bCs/>
          <w:lang w:val="hr-HR"/>
        </w:rPr>
        <w:t xml:space="preserve"> DUP GOLF I DONJI RADOVIĆI  ZAPAD</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17.10.2011</w:t>
      </w:r>
      <w:r w:rsidRPr="006B529C">
        <w:rPr>
          <w:b/>
          <w:bCs/>
          <w:lang w:val="de-DE" w:eastAsia="en-US"/>
        </w:rPr>
        <w:t>.godine</w:t>
      </w:r>
      <w:r w:rsidRPr="006B529C">
        <w:rPr>
          <w:bCs/>
          <w:lang w:val="de-DE" w:eastAsia="en-US"/>
        </w:rPr>
        <w:t xml:space="preserve"> (broj:</w:t>
      </w:r>
      <w:r>
        <w:rPr>
          <w:bCs/>
          <w:lang w:val="de-DE" w:eastAsia="en-US"/>
        </w:rPr>
        <w:t>0304-288</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32/11</w:t>
      </w:r>
      <w:r w:rsidRPr="00C27DF7">
        <w:rPr>
          <w:lang w:val="de-DE"/>
        </w:rPr>
        <w:t>, 28.10.2011.godine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xml:space="preserve">- obrađivać plana: </w:t>
      </w:r>
      <w:r w:rsidRPr="009943B9">
        <w:rPr>
          <w:b/>
          <w:lang w:val="pl-PL"/>
        </w:rPr>
        <w:t>CAU Centar za arhitekturu i urbanizam Podgorica</w:t>
      </w:r>
    </w:p>
    <w:p w:rsidR="001F07F9" w:rsidRPr="009943B9" w:rsidRDefault="001F07F9" w:rsidP="002916D3">
      <w:pPr>
        <w:keepNext/>
        <w:suppressAutoHyphens w:val="0"/>
        <w:outlineLvl w:val="1"/>
        <w:rPr>
          <w:b/>
          <w:lang w:val="it-IT"/>
        </w:rPr>
      </w:pPr>
      <w:r w:rsidRPr="009943B9">
        <w:rPr>
          <w:bCs/>
          <w:lang w:val="pl-PL" w:eastAsia="en-US"/>
        </w:rPr>
        <w:t xml:space="preserve">    </w:t>
      </w:r>
      <w:r w:rsidRPr="009943B9">
        <w:rPr>
          <w:bCs/>
          <w:lang w:val="it-IT" w:eastAsia="en-US"/>
        </w:rPr>
        <w:t xml:space="preserve">- plan važi </w:t>
      </w:r>
      <w:r w:rsidRPr="009943B9">
        <w:rPr>
          <w:b/>
          <w:lang w:val="it-IT"/>
        </w:rPr>
        <w:t>do 2020.godine</w:t>
      </w:r>
    </w:p>
    <w:p w:rsidR="001F07F9" w:rsidRDefault="001F07F9" w:rsidP="002916D3">
      <w:pPr>
        <w:rPr>
          <w:b/>
          <w:lang w:val="it-IT"/>
        </w:rPr>
      </w:pPr>
      <w:r w:rsidRPr="009943B9">
        <w:rPr>
          <w:bCs/>
          <w:lang w:val="it-IT" w:eastAsia="en-US"/>
        </w:rPr>
        <w:t xml:space="preserve">    - površina obuhvata </w:t>
      </w:r>
      <w:r w:rsidRPr="009943B9">
        <w:rPr>
          <w:b/>
          <w:lang w:val="it-IT"/>
        </w:rPr>
        <w:t>212,76 ha</w:t>
      </w:r>
    </w:p>
    <w:p w:rsidR="00406180" w:rsidRPr="009943B9" w:rsidRDefault="00406180" w:rsidP="002916D3">
      <w:pPr>
        <w:rPr>
          <w:sz w:val="22"/>
          <w:szCs w:val="22"/>
          <w:lang w:val="it-IT"/>
        </w:rPr>
      </w:pPr>
    </w:p>
    <w:p w:rsidR="00406180" w:rsidRPr="00E60B1D" w:rsidRDefault="00406180" w:rsidP="00406180">
      <w:pPr>
        <w:rPr>
          <w:b/>
          <w:bCs/>
          <w:sz w:val="22"/>
          <w:szCs w:val="22"/>
          <w:lang w:val="hr-HR"/>
        </w:rPr>
      </w:pPr>
      <w:r w:rsidRPr="00E60B1D">
        <w:rPr>
          <w:b/>
          <w:lang w:val="hr-HR"/>
        </w:rPr>
        <w:t>12.</w:t>
      </w:r>
      <w:r w:rsidRPr="00E60B1D">
        <w:rPr>
          <w:lang w:val="hr-HR"/>
        </w:rPr>
        <w:t>-</w:t>
      </w:r>
      <w:r w:rsidRPr="00E60B1D">
        <w:rPr>
          <w:b/>
          <w:bCs/>
          <w:lang w:val="hr-HR"/>
        </w:rPr>
        <w:t xml:space="preserve"> IZMJENE I DOPUNE DUP GOLF I DONJI RADOVIĆI  ZAPAD</w:t>
      </w:r>
    </w:p>
    <w:p w:rsidR="00406180" w:rsidRPr="00E60B1D" w:rsidRDefault="00406180" w:rsidP="00406180">
      <w:pPr>
        <w:rPr>
          <w:bCs/>
          <w:lang w:val="de-DE" w:eastAsia="en-US"/>
        </w:rPr>
      </w:pPr>
      <w:r w:rsidRPr="00E60B1D">
        <w:rPr>
          <w:bCs/>
          <w:lang w:val="hr-HR" w:eastAsia="en-US"/>
        </w:rPr>
        <w:t xml:space="preserve">    - </w:t>
      </w:r>
      <w:r w:rsidRPr="00E60B1D">
        <w:rPr>
          <w:bCs/>
          <w:lang w:val="de-DE" w:eastAsia="en-US"/>
        </w:rPr>
        <w:t xml:space="preserve">donešen na sjednici SO Tivat održanoj </w:t>
      </w:r>
      <w:r w:rsidR="00E60B1D" w:rsidRPr="00E60B1D">
        <w:rPr>
          <w:b/>
          <w:bCs/>
          <w:lang w:val="de-DE" w:eastAsia="en-US"/>
        </w:rPr>
        <w:t>0</w:t>
      </w:r>
      <w:r w:rsidRPr="00E60B1D">
        <w:rPr>
          <w:b/>
          <w:bCs/>
          <w:lang w:val="de-DE" w:eastAsia="en-US"/>
        </w:rPr>
        <w:t>7.0</w:t>
      </w:r>
      <w:r w:rsidR="00E60B1D" w:rsidRPr="00E60B1D">
        <w:rPr>
          <w:b/>
          <w:bCs/>
          <w:lang w:val="de-DE" w:eastAsia="en-US"/>
        </w:rPr>
        <w:t>6</w:t>
      </w:r>
      <w:r w:rsidRPr="00E60B1D">
        <w:rPr>
          <w:b/>
          <w:bCs/>
          <w:lang w:val="de-DE" w:eastAsia="en-US"/>
        </w:rPr>
        <w:t>.201</w:t>
      </w:r>
      <w:r w:rsidR="00E60B1D" w:rsidRPr="00E60B1D">
        <w:rPr>
          <w:b/>
          <w:bCs/>
          <w:lang w:val="de-DE" w:eastAsia="en-US"/>
        </w:rPr>
        <w:t>6</w:t>
      </w:r>
      <w:r w:rsidRPr="00E60B1D">
        <w:rPr>
          <w:b/>
          <w:bCs/>
          <w:lang w:val="de-DE" w:eastAsia="en-US"/>
        </w:rPr>
        <w:t>.godine</w:t>
      </w:r>
      <w:r w:rsidRPr="00E60B1D">
        <w:rPr>
          <w:bCs/>
          <w:lang w:val="de-DE" w:eastAsia="en-US"/>
        </w:rPr>
        <w:t xml:space="preserve"> (broj:0304-</w:t>
      </w:r>
      <w:r w:rsidR="00E60B1D" w:rsidRPr="00E60B1D">
        <w:rPr>
          <w:bCs/>
          <w:lang w:val="de-DE" w:eastAsia="en-US"/>
        </w:rPr>
        <w:t>350-95</w:t>
      </w:r>
      <w:r w:rsidRPr="00E60B1D">
        <w:rPr>
          <w:bCs/>
          <w:lang w:val="de-DE" w:eastAsia="en-US"/>
        </w:rPr>
        <w:t>)</w:t>
      </w:r>
    </w:p>
    <w:p w:rsidR="00406180" w:rsidRPr="00E60B1D" w:rsidRDefault="00406180" w:rsidP="00406180">
      <w:pPr>
        <w:keepNext/>
        <w:suppressAutoHyphens w:val="0"/>
        <w:outlineLvl w:val="1"/>
        <w:rPr>
          <w:lang w:val="de-DE"/>
        </w:rPr>
      </w:pPr>
      <w:r w:rsidRPr="00406180">
        <w:rPr>
          <w:bCs/>
          <w:color w:val="FF0000"/>
          <w:lang w:val="de-DE" w:eastAsia="en-US"/>
        </w:rPr>
        <w:t xml:space="preserve">    </w:t>
      </w:r>
      <w:r w:rsidRPr="00E60B1D">
        <w:rPr>
          <w:bCs/>
          <w:lang w:val="de-DE" w:eastAsia="en-US"/>
        </w:rPr>
        <w:t xml:space="preserve">- Odluka je objavljena u </w:t>
      </w:r>
      <w:r w:rsidRPr="00E60B1D">
        <w:rPr>
          <w:lang w:val="de-DE"/>
        </w:rPr>
        <w:t xml:space="preserve">„Službeni list CG“ – opštinski propisi </w:t>
      </w:r>
      <w:r w:rsidRPr="00E60B1D">
        <w:rPr>
          <w:b/>
          <w:lang w:val="de-DE"/>
        </w:rPr>
        <w:t>28/16</w:t>
      </w:r>
      <w:r w:rsidRPr="00E60B1D">
        <w:rPr>
          <w:lang w:val="de-DE"/>
        </w:rPr>
        <w:t>, 15.06.2016.godine</w:t>
      </w:r>
    </w:p>
    <w:p w:rsidR="00406180" w:rsidRPr="00E60B1D" w:rsidRDefault="00406180" w:rsidP="00406180">
      <w:pPr>
        <w:keepNext/>
        <w:suppressAutoHyphens w:val="0"/>
        <w:outlineLvl w:val="1"/>
        <w:rPr>
          <w:b/>
          <w:bCs/>
          <w:lang w:val="pl-PL" w:eastAsia="en-US"/>
        </w:rPr>
      </w:pPr>
      <w:r w:rsidRPr="00E60B1D">
        <w:rPr>
          <w:bCs/>
          <w:lang w:val="de-DE" w:eastAsia="en-US"/>
        </w:rPr>
        <w:t xml:space="preserve">    </w:t>
      </w:r>
      <w:r w:rsidRPr="00E60B1D">
        <w:rPr>
          <w:bCs/>
          <w:lang w:val="pl-PL" w:eastAsia="en-US"/>
        </w:rPr>
        <w:t xml:space="preserve">- obrađivać plana: </w:t>
      </w:r>
      <w:r w:rsidRPr="00E60B1D">
        <w:rPr>
          <w:b/>
          <w:lang w:val="pl-PL"/>
        </w:rPr>
        <w:t>CAU Centar za arhitekturu i urbanizam Podgorica</w:t>
      </w:r>
    </w:p>
    <w:p w:rsidR="00406180" w:rsidRPr="00E60B1D" w:rsidRDefault="00406180" w:rsidP="00406180">
      <w:pPr>
        <w:keepNext/>
        <w:suppressAutoHyphens w:val="0"/>
        <w:outlineLvl w:val="1"/>
        <w:rPr>
          <w:b/>
          <w:lang w:val="it-IT"/>
        </w:rPr>
      </w:pPr>
      <w:r w:rsidRPr="00E60B1D">
        <w:rPr>
          <w:bCs/>
          <w:lang w:val="pl-PL" w:eastAsia="en-US"/>
        </w:rPr>
        <w:t xml:space="preserve">    </w:t>
      </w:r>
      <w:r w:rsidRPr="00E60B1D">
        <w:rPr>
          <w:bCs/>
          <w:lang w:val="it-IT" w:eastAsia="en-US"/>
        </w:rPr>
        <w:t xml:space="preserve">- plan važi </w:t>
      </w:r>
      <w:r w:rsidRPr="00E60B1D">
        <w:rPr>
          <w:b/>
          <w:lang w:val="it-IT"/>
        </w:rPr>
        <w:t>do 2020.godine</w:t>
      </w:r>
    </w:p>
    <w:p w:rsidR="00406180" w:rsidRPr="00E60B1D" w:rsidRDefault="00406180" w:rsidP="00406180">
      <w:pPr>
        <w:rPr>
          <w:sz w:val="22"/>
          <w:szCs w:val="22"/>
          <w:lang w:val="it-IT"/>
        </w:rPr>
      </w:pPr>
      <w:r w:rsidRPr="00E60B1D">
        <w:rPr>
          <w:bCs/>
          <w:lang w:val="it-IT" w:eastAsia="en-US"/>
        </w:rPr>
        <w:t xml:space="preserve">    - površina obuhvata </w:t>
      </w:r>
      <w:r w:rsidR="00E60B1D" w:rsidRPr="00E60B1D">
        <w:rPr>
          <w:b/>
          <w:lang w:val="it-IT"/>
        </w:rPr>
        <w:t>8,22</w:t>
      </w:r>
      <w:r w:rsidRPr="00E60B1D">
        <w:rPr>
          <w:b/>
          <w:lang w:val="it-IT"/>
        </w:rPr>
        <w:t xml:space="preserve"> ha</w:t>
      </w:r>
    </w:p>
    <w:p w:rsidR="001F07F9" w:rsidRPr="00406180" w:rsidRDefault="001F07F9" w:rsidP="002916D3">
      <w:pPr>
        <w:ind w:firstLine="720"/>
        <w:rPr>
          <w:color w:val="FF0000"/>
          <w:u w:val="single"/>
          <w:lang w:val="hr-HR"/>
        </w:rPr>
      </w:pPr>
    </w:p>
    <w:p w:rsidR="001F07F9" w:rsidRDefault="001F07F9" w:rsidP="002916D3">
      <w:pPr>
        <w:rPr>
          <w:bCs/>
          <w:lang w:val="hr-HR" w:eastAsia="en-US"/>
        </w:rPr>
      </w:pPr>
      <w:r>
        <w:rPr>
          <w:b/>
          <w:lang w:val="hr-HR"/>
        </w:rPr>
        <w:lastRenderedPageBreak/>
        <w:t>1</w:t>
      </w:r>
      <w:r w:rsidR="00406180">
        <w:rPr>
          <w:b/>
          <w:lang w:val="hr-HR"/>
        </w:rPr>
        <w:t>3</w:t>
      </w:r>
      <w:r w:rsidRPr="00F37D8D">
        <w:rPr>
          <w:b/>
          <w:lang w:val="hr-HR"/>
        </w:rPr>
        <w:t>.</w:t>
      </w:r>
      <w:r w:rsidRPr="00F37D8D">
        <w:rPr>
          <w:lang w:val="hr-HR"/>
        </w:rPr>
        <w:t>-</w:t>
      </w:r>
      <w:r w:rsidRPr="00C27DF7">
        <w:rPr>
          <w:b/>
          <w:bCs/>
          <w:lang w:val="hr-HR"/>
        </w:rPr>
        <w:t xml:space="preserve"> DUP DONJI RADOVIĆI CENTAR</w:t>
      </w:r>
      <w:r w:rsidRPr="00EA4124">
        <w:rPr>
          <w:bCs/>
          <w:lang w:val="hr-HR" w:eastAsia="en-US"/>
        </w:rPr>
        <w:t xml:space="preserve">   </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17.10.2011</w:t>
      </w:r>
      <w:r w:rsidRPr="006B529C">
        <w:rPr>
          <w:b/>
          <w:bCs/>
          <w:lang w:val="de-DE" w:eastAsia="en-US"/>
        </w:rPr>
        <w:t>.godine</w:t>
      </w:r>
      <w:r w:rsidRPr="006B529C">
        <w:rPr>
          <w:bCs/>
          <w:lang w:val="de-DE" w:eastAsia="en-US"/>
        </w:rPr>
        <w:t xml:space="preserve"> (broj:</w:t>
      </w:r>
      <w:r>
        <w:rPr>
          <w:bCs/>
          <w:lang w:val="de-DE" w:eastAsia="en-US"/>
        </w:rPr>
        <w:t>0304-287</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32/11</w:t>
      </w:r>
      <w:r w:rsidRPr="00C27DF7">
        <w:rPr>
          <w:lang w:val="de-DE"/>
        </w:rPr>
        <w:t>, 28.10.2011.godine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xml:space="preserve">- obrađivać plana: </w:t>
      </w:r>
      <w:r w:rsidRPr="009943B9">
        <w:rPr>
          <w:b/>
          <w:lang w:val="pl-PL"/>
        </w:rPr>
        <w:t>CAU Centar za arhitekturu i urbanizam Podgorica</w:t>
      </w:r>
    </w:p>
    <w:p w:rsidR="001F07F9" w:rsidRPr="009943B9" w:rsidRDefault="001F07F9" w:rsidP="002916D3">
      <w:pPr>
        <w:keepNext/>
        <w:suppressAutoHyphens w:val="0"/>
        <w:outlineLvl w:val="1"/>
        <w:rPr>
          <w:b/>
          <w:lang w:val="it-IT"/>
        </w:rPr>
      </w:pPr>
      <w:r w:rsidRPr="009943B9">
        <w:rPr>
          <w:bCs/>
          <w:lang w:val="pl-PL"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rPr>
          <w:b/>
          <w:lang w:val="it-IT"/>
        </w:rPr>
      </w:pPr>
      <w:r w:rsidRPr="009943B9">
        <w:rPr>
          <w:bCs/>
          <w:lang w:val="it-IT" w:eastAsia="en-US"/>
        </w:rPr>
        <w:t xml:space="preserve">    - površina obuhvata </w:t>
      </w:r>
      <w:r w:rsidRPr="009943B9">
        <w:rPr>
          <w:b/>
          <w:lang w:val="it-IT"/>
        </w:rPr>
        <w:t>35,93 ha</w:t>
      </w:r>
    </w:p>
    <w:p w:rsidR="001F07F9" w:rsidRDefault="001F07F9" w:rsidP="002916D3">
      <w:pPr>
        <w:rPr>
          <w:b/>
          <w:lang w:val="hr-HR"/>
        </w:rPr>
      </w:pPr>
    </w:p>
    <w:p w:rsidR="001F07F9" w:rsidRDefault="001F07F9" w:rsidP="002916D3">
      <w:pPr>
        <w:rPr>
          <w:bCs/>
          <w:lang w:val="hr-HR" w:eastAsia="en-US"/>
        </w:rPr>
      </w:pPr>
      <w:r>
        <w:rPr>
          <w:b/>
          <w:lang w:val="hr-HR"/>
        </w:rPr>
        <w:t>1</w:t>
      </w:r>
      <w:r w:rsidR="00406180">
        <w:rPr>
          <w:b/>
          <w:lang w:val="hr-HR"/>
        </w:rPr>
        <w:t>4</w:t>
      </w:r>
      <w:r w:rsidRPr="00F37D8D">
        <w:rPr>
          <w:b/>
          <w:lang w:val="hr-HR"/>
        </w:rPr>
        <w:t>.</w:t>
      </w:r>
      <w:r w:rsidRPr="00F37D8D">
        <w:rPr>
          <w:lang w:val="hr-HR"/>
        </w:rPr>
        <w:t>-</w:t>
      </w:r>
      <w:r w:rsidRPr="00C27DF7">
        <w:rPr>
          <w:b/>
          <w:bCs/>
          <w:lang w:val="hr-HR"/>
        </w:rPr>
        <w:t xml:space="preserve"> DUP GOŠIĆI</w:t>
      </w:r>
      <w:r w:rsidRPr="00EA4124">
        <w:rPr>
          <w:bCs/>
          <w:lang w:val="hr-HR" w:eastAsia="en-US"/>
        </w:rPr>
        <w:t xml:space="preserve">   </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28.12.2012</w:t>
      </w:r>
      <w:r w:rsidRPr="006B529C">
        <w:rPr>
          <w:b/>
          <w:bCs/>
          <w:lang w:val="de-DE" w:eastAsia="en-US"/>
        </w:rPr>
        <w:t>.godine</w:t>
      </w:r>
      <w:r w:rsidRPr="006B529C">
        <w:rPr>
          <w:bCs/>
          <w:lang w:val="de-DE" w:eastAsia="en-US"/>
        </w:rPr>
        <w:t xml:space="preserve"> (broj:</w:t>
      </w:r>
      <w:r>
        <w:rPr>
          <w:bCs/>
          <w:lang w:val="de-DE" w:eastAsia="en-US"/>
        </w:rPr>
        <w:t>0304-316</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3/13</w:t>
      </w:r>
      <w:r w:rsidRPr="00C27DF7">
        <w:rPr>
          <w:lang w:val="de-DE"/>
        </w:rPr>
        <w:t>, 16.01.2013.godine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d.s.d. Kotor</w:t>
      </w:r>
    </w:p>
    <w:p w:rsidR="001F07F9" w:rsidRPr="009943B9" w:rsidRDefault="001F07F9" w:rsidP="002916D3">
      <w:pPr>
        <w:keepNext/>
        <w:suppressAutoHyphens w:val="0"/>
        <w:outlineLvl w:val="1"/>
        <w:rPr>
          <w:b/>
          <w:lang w:val="it-IT"/>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rPr>
          <w:b/>
          <w:lang w:val="it-IT"/>
        </w:rPr>
      </w:pPr>
      <w:r w:rsidRPr="009943B9">
        <w:rPr>
          <w:bCs/>
          <w:lang w:val="it-IT" w:eastAsia="en-US"/>
        </w:rPr>
        <w:t xml:space="preserve">    - površina obuhvata </w:t>
      </w:r>
      <w:r w:rsidRPr="009943B9">
        <w:rPr>
          <w:b/>
          <w:lang w:val="it-IT"/>
        </w:rPr>
        <w:t>11,92 ha</w:t>
      </w:r>
    </w:p>
    <w:p w:rsidR="001F07F9" w:rsidRPr="00B67744" w:rsidRDefault="001F07F9" w:rsidP="002916D3">
      <w:pPr>
        <w:ind w:firstLine="720"/>
        <w:rPr>
          <w:color w:val="FF0000"/>
          <w:sz w:val="16"/>
          <w:szCs w:val="16"/>
          <w:u w:val="single"/>
          <w:lang w:val="hr-HR"/>
        </w:rPr>
      </w:pPr>
    </w:p>
    <w:p w:rsidR="001F07F9" w:rsidRDefault="00406180" w:rsidP="002916D3">
      <w:pPr>
        <w:rPr>
          <w:bCs/>
          <w:lang w:val="hr-HR" w:eastAsia="en-US"/>
        </w:rPr>
      </w:pPr>
      <w:r>
        <w:rPr>
          <w:b/>
          <w:lang w:val="hr-HR"/>
        </w:rPr>
        <w:t>15</w:t>
      </w:r>
      <w:r w:rsidR="001F07F9" w:rsidRPr="00F37D8D">
        <w:rPr>
          <w:b/>
          <w:lang w:val="hr-HR"/>
        </w:rPr>
        <w:t>.</w:t>
      </w:r>
      <w:r w:rsidR="001F07F9" w:rsidRPr="00F37D8D">
        <w:rPr>
          <w:lang w:val="hr-HR"/>
        </w:rPr>
        <w:t>-</w:t>
      </w:r>
      <w:r w:rsidR="001F07F9" w:rsidRPr="00C27DF7">
        <w:rPr>
          <w:b/>
          <w:bCs/>
          <w:lang w:val="hr-HR"/>
        </w:rPr>
        <w:t xml:space="preserve"> DUP DONJA LASTVA</w:t>
      </w:r>
      <w:r w:rsidR="001F07F9" w:rsidRPr="00EA4124">
        <w:rPr>
          <w:bCs/>
          <w:lang w:val="hr-HR" w:eastAsia="en-US"/>
        </w:rPr>
        <w:t xml:space="preserve">   </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28.12.2012</w:t>
      </w:r>
      <w:r w:rsidRPr="006B529C">
        <w:rPr>
          <w:b/>
          <w:bCs/>
          <w:lang w:val="de-DE" w:eastAsia="en-US"/>
        </w:rPr>
        <w:t>.godine</w:t>
      </w:r>
      <w:r w:rsidRPr="006B529C">
        <w:rPr>
          <w:bCs/>
          <w:lang w:val="de-DE" w:eastAsia="en-US"/>
        </w:rPr>
        <w:t xml:space="preserve"> (broj:</w:t>
      </w:r>
      <w:r>
        <w:rPr>
          <w:bCs/>
          <w:lang w:val="de-DE" w:eastAsia="en-US"/>
        </w:rPr>
        <w:t>0304-317</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3/13</w:t>
      </w:r>
      <w:r w:rsidRPr="00C27DF7">
        <w:rPr>
          <w:lang w:val="de-DE"/>
        </w:rPr>
        <w:t>, 16.01.2013.godine</w:t>
      </w:r>
    </w:p>
    <w:p w:rsidR="001F07F9" w:rsidRPr="00C27DF7" w:rsidRDefault="001F07F9" w:rsidP="002916D3">
      <w:pPr>
        <w:keepNext/>
        <w:suppressAutoHyphens w:val="0"/>
        <w:outlineLvl w:val="1"/>
        <w:rPr>
          <w:b/>
          <w:bCs/>
          <w:lang w:val="de-DE" w:eastAsia="en-US"/>
        </w:rPr>
      </w:pPr>
      <w:r w:rsidRPr="006B529C">
        <w:rPr>
          <w:bCs/>
          <w:lang w:val="de-DE" w:eastAsia="en-US"/>
        </w:rPr>
        <w:t xml:space="preserve">    </w:t>
      </w:r>
      <w:r w:rsidRPr="00C27DF7">
        <w:rPr>
          <w:bCs/>
          <w:lang w:val="de-DE" w:eastAsia="en-US"/>
        </w:rPr>
        <w:t xml:space="preserve">- obrađivać plana: </w:t>
      </w:r>
      <w:r w:rsidRPr="00C27DF7">
        <w:rPr>
          <w:b/>
          <w:lang w:val="de-DE"/>
        </w:rPr>
        <w:t>„Urbanprojekt“ A.D.Čačak i „Urbanprojekt-Mont“ d.o.o.Podgorica</w:t>
      </w:r>
    </w:p>
    <w:p w:rsidR="001F07F9" w:rsidRPr="00C27DF7" w:rsidRDefault="001F07F9" w:rsidP="002916D3">
      <w:pPr>
        <w:keepNext/>
        <w:suppressAutoHyphens w:val="0"/>
        <w:outlineLvl w:val="1"/>
        <w:rPr>
          <w:b/>
          <w:lang w:val="de-DE"/>
        </w:rPr>
      </w:pPr>
      <w:r w:rsidRPr="00C27DF7">
        <w:rPr>
          <w:bCs/>
          <w:lang w:val="de-DE" w:eastAsia="en-US"/>
        </w:rPr>
        <w:t xml:space="preserve">    - plan važi </w:t>
      </w:r>
      <w:r w:rsidRPr="00C27DF7">
        <w:rPr>
          <w:b/>
          <w:lang w:val="de-DE"/>
        </w:rPr>
        <w:t>do 2020.godine</w:t>
      </w:r>
    </w:p>
    <w:p w:rsidR="001F07F9" w:rsidRPr="00C27DF7" w:rsidRDefault="001F07F9" w:rsidP="002916D3">
      <w:pPr>
        <w:rPr>
          <w:b/>
          <w:lang w:val="de-DE"/>
        </w:rPr>
      </w:pPr>
      <w:r w:rsidRPr="00C27DF7">
        <w:rPr>
          <w:bCs/>
          <w:lang w:val="de-DE" w:eastAsia="en-US"/>
        </w:rPr>
        <w:t xml:space="preserve">    - površina obuhvata </w:t>
      </w:r>
      <w:r w:rsidRPr="00C27DF7">
        <w:rPr>
          <w:b/>
          <w:lang w:val="de-DE"/>
        </w:rPr>
        <w:t>45,15 ha</w:t>
      </w:r>
    </w:p>
    <w:p w:rsidR="001F07F9" w:rsidRPr="00B67744" w:rsidRDefault="001F07F9" w:rsidP="002916D3">
      <w:pPr>
        <w:ind w:firstLine="720"/>
        <w:rPr>
          <w:color w:val="FF0000"/>
          <w:sz w:val="16"/>
          <w:szCs w:val="16"/>
          <w:u w:val="single"/>
          <w:lang w:val="hr-HR"/>
        </w:rPr>
      </w:pPr>
    </w:p>
    <w:p w:rsidR="001F07F9" w:rsidRDefault="00406180" w:rsidP="002916D3">
      <w:pPr>
        <w:rPr>
          <w:bCs/>
          <w:lang w:val="hr-HR" w:eastAsia="en-US"/>
        </w:rPr>
      </w:pPr>
      <w:r>
        <w:rPr>
          <w:b/>
          <w:lang w:val="hr-HR"/>
        </w:rPr>
        <w:t>16</w:t>
      </w:r>
      <w:r w:rsidR="001F07F9" w:rsidRPr="00F37D8D">
        <w:rPr>
          <w:b/>
          <w:lang w:val="hr-HR"/>
        </w:rPr>
        <w:t>.</w:t>
      </w:r>
      <w:r w:rsidR="001F07F9" w:rsidRPr="00F37D8D">
        <w:rPr>
          <w:lang w:val="hr-HR"/>
        </w:rPr>
        <w:t>-</w:t>
      </w:r>
      <w:r w:rsidR="001F07F9" w:rsidRPr="00C27DF7">
        <w:rPr>
          <w:b/>
          <w:bCs/>
          <w:lang w:val="hr-HR"/>
        </w:rPr>
        <w:t xml:space="preserve"> DUP  MRČEVAC</w:t>
      </w:r>
      <w:r w:rsidR="001F07F9" w:rsidRPr="00EA4124">
        <w:rPr>
          <w:bCs/>
          <w:lang w:val="hr-HR" w:eastAsia="en-US"/>
        </w:rPr>
        <w:t xml:space="preserve">   </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20.06.2013</w:t>
      </w:r>
      <w:r w:rsidRPr="006B529C">
        <w:rPr>
          <w:b/>
          <w:bCs/>
          <w:lang w:val="de-DE" w:eastAsia="en-US"/>
        </w:rPr>
        <w:t>.godine</w:t>
      </w:r>
      <w:r w:rsidRPr="006B529C">
        <w:rPr>
          <w:bCs/>
          <w:lang w:val="de-DE" w:eastAsia="en-US"/>
        </w:rPr>
        <w:t xml:space="preserve"> (broj:</w:t>
      </w:r>
      <w:r>
        <w:rPr>
          <w:bCs/>
          <w:lang w:val="de-DE" w:eastAsia="en-US"/>
        </w:rPr>
        <w:t>0304-90</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20/13</w:t>
      </w:r>
      <w:r w:rsidRPr="00C27DF7">
        <w:rPr>
          <w:lang w:val="de-DE"/>
        </w:rPr>
        <w:t>, 05.07.2013.godine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d.s.d. Kotor i CEP doo Beograd</w:t>
      </w:r>
    </w:p>
    <w:p w:rsidR="001F07F9" w:rsidRPr="009943B9" w:rsidRDefault="001F07F9" w:rsidP="002916D3">
      <w:pPr>
        <w:keepNext/>
        <w:suppressAutoHyphens w:val="0"/>
        <w:outlineLvl w:val="1"/>
        <w:rPr>
          <w:b/>
          <w:lang w:val="it-IT"/>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rPr>
          <w:b/>
          <w:lang w:val="it-IT"/>
        </w:rPr>
      </w:pPr>
      <w:r w:rsidRPr="009943B9">
        <w:rPr>
          <w:bCs/>
          <w:lang w:val="it-IT" w:eastAsia="en-US"/>
        </w:rPr>
        <w:t xml:space="preserve">    - površina obuhvata </w:t>
      </w:r>
      <w:r w:rsidRPr="009943B9">
        <w:rPr>
          <w:b/>
          <w:lang w:val="it-IT"/>
        </w:rPr>
        <w:t>38,17 ha</w:t>
      </w:r>
    </w:p>
    <w:p w:rsidR="001F07F9" w:rsidRPr="00B67744" w:rsidRDefault="001F07F9" w:rsidP="002916D3">
      <w:pPr>
        <w:ind w:firstLine="720"/>
        <w:rPr>
          <w:color w:val="FF0000"/>
          <w:sz w:val="16"/>
          <w:szCs w:val="16"/>
          <w:u w:val="single"/>
          <w:lang w:val="hr-HR"/>
        </w:rPr>
      </w:pPr>
    </w:p>
    <w:p w:rsidR="001F07F9" w:rsidRDefault="00406180" w:rsidP="002916D3">
      <w:pPr>
        <w:rPr>
          <w:bCs/>
          <w:lang w:val="hr-HR" w:eastAsia="en-US"/>
        </w:rPr>
      </w:pPr>
      <w:r>
        <w:rPr>
          <w:b/>
          <w:lang w:val="hr-HR"/>
        </w:rPr>
        <w:t>17</w:t>
      </w:r>
      <w:r w:rsidR="001F07F9" w:rsidRPr="00F37D8D">
        <w:rPr>
          <w:b/>
          <w:lang w:val="hr-HR"/>
        </w:rPr>
        <w:t>.</w:t>
      </w:r>
      <w:r w:rsidR="001F07F9" w:rsidRPr="00F37D8D">
        <w:rPr>
          <w:lang w:val="hr-HR"/>
        </w:rPr>
        <w:t>-</w:t>
      </w:r>
      <w:r w:rsidR="001F07F9" w:rsidRPr="00C27DF7">
        <w:rPr>
          <w:b/>
          <w:bCs/>
          <w:lang w:val="hr-HR"/>
        </w:rPr>
        <w:t xml:space="preserve"> DUP SELJANOVO</w:t>
      </w:r>
      <w:r w:rsidR="001F07F9" w:rsidRPr="00EA4124">
        <w:rPr>
          <w:bCs/>
          <w:lang w:val="hr-HR" w:eastAsia="en-US"/>
        </w:rPr>
        <w:t xml:space="preserve">   </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12.12.2013</w:t>
      </w:r>
      <w:r w:rsidRPr="006B529C">
        <w:rPr>
          <w:b/>
          <w:bCs/>
          <w:lang w:val="de-DE" w:eastAsia="en-US"/>
        </w:rPr>
        <w:t>.godine</w:t>
      </w:r>
      <w:r w:rsidRPr="006B529C">
        <w:rPr>
          <w:bCs/>
          <w:lang w:val="de-DE" w:eastAsia="en-US"/>
        </w:rPr>
        <w:t xml:space="preserve"> (broj:</w:t>
      </w:r>
      <w:r>
        <w:rPr>
          <w:bCs/>
          <w:lang w:val="de-DE" w:eastAsia="en-US"/>
        </w:rPr>
        <w:t>0304-235</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37/13</w:t>
      </w:r>
      <w:r w:rsidRPr="00C27DF7">
        <w:rPr>
          <w:lang w:val="de-DE"/>
        </w:rPr>
        <w:t>, 19.12.2013.godine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xml:space="preserve">- obrađivać plana: </w:t>
      </w:r>
      <w:r w:rsidRPr="009943B9">
        <w:rPr>
          <w:b/>
          <w:lang w:val="pl-PL"/>
        </w:rPr>
        <w:t>CAU Centar za arhitekturu i urbanizam Podgorica</w:t>
      </w:r>
    </w:p>
    <w:p w:rsidR="001F07F9" w:rsidRPr="009943B9" w:rsidRDefault="001F07F9" w:rsidP="002916D3">
      <w:pPr>
        <w:keepNext/>
        <w:suppressAutoHyphens w:val="0"/>
        <w:outlineLvl w:val="1"/>
        <w:rPr>
          <w:b/>
          <w:lang w:val="it-IT"/>
        </w:rPr>
      </w:pPr>
      <w:r w:rsidRPr="009943B9">
        <w:rPr>
          <w:bCs/>
          <w:lang w:val="pl-PL"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rPr>
          <w:b/>
          <w:lang w:val="it-IT"/>
        </w:rPr>
      </w:pPr>
      <w:r w:rsidRPr="009943B9">
        <w:rPr>
          <w:bCs/>
          <w:lang w:val="it-IT" w:eastAsia="en-US"/>
        </w:rPr>
        <w:t xml:space="preserve">    - površina obuhvata </w:t>
      </w:r>
      <w:r w:rsidRPr="009943B9">
        <w:rPr>
          <w:b/>
          <w:lang w:val="it-IT"/>
        </w:rPr>
        <w:t>43,68 ha</w:t>
      </w:r>
    </w:p>
    <w:p w:rsidR="001F07F9" w:rsidRPr="00B67744" w:rsidRDefault="001F07F9" w:rsidP="002916D3">
      <w:pPr>
        <w:rPr>
          <w:color w:val="FF0000"/>
          <w:sz w:val="16"/>
          <w:szCs w:val="16"/>
          <w:u w:val="single"/>
          <w:lang w:val="hr-HR"/>
        </w:rPr>
      </w:pPr>
    </w:p>
    <w:p w:rsidR="001F07F9" w:rsidRDefault="00406180" w:rsidP="002916D3">
      <w:pPr>
        <w:rPr>
          <w:bCs/>
          <w:lang w:val="hr-HR" w:eastAsia="en-US"/>
        </w:rPr>
      </w:pPr>
      <w:r>
        <w:rPr>
          <w:b/>
          <w:lang w:val="hr-HR"/>
        </w:rPr>
        <w:t>18</w:t>
      </w:r>
      <w:r w:rsidR="001F07F9" w:rsidRPr="00F37D8D">
        <w:rPr>
          <w:b/>
          <w:lang w:val="hr-HR"/>
        </w:rPr>
        <w:t>.</w:t>
      </w:r>
      <w:r w:rsidR="001F07F9" w:rsidRPr="00F37D8D">
        <w:rPr>
          <w:lang w:val="hr-HR"/>
        </w:rPr>
        <w:t>-</w:t>
      </w:r>
      <w:r w:rsidR="001F07F9" w:rsidRPr="00C27DF7">
        <w:rPr>
          <w:b/>
          <w:bCs/>
          <w:lang w:val="hr-HR"/>
        </w:rPr>
        <w:t xml:space="preserve"> DUP GOLF EKONOMIJA</w:t>
      </w:r>
      <w:r w:rsidR="001F07F9" w:rsidRPr="00EA4124">
        <w:rPr>
          <w:bCs/>
          <w:lang w:val="hr-HR" w:eastAsia="en-US"/>
        </w:rPr>
        <w:t xml:space="preserve">   </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12.12.2013</w:t>
      </w:r>
      <w:r w:rsidRPr="006B529C">
        <w:rPr>
          <w:b/>
          <w:bCs/>
          <w:lang w:val="de-DE" w:eastAsia="en-US"/>
        </w:rPr>
        <w:t>.godine</w:t>
      </w:r>
      <w:r w:rsidRPr="006B529C">
        <w:rPr>
          <w:bCs/>
          <w:lang w:val="de-DE" w:eastAsia="en-US"/>
        </w:rPr>
        <w:t xml:space="preserve"> (broj:</w:t>
      </w:r>
      <w:r>
        <w:rPr>
          <w:bCs/>
          <w:lang w:val="de-DE" w:eastAsia="en-US"/>
        </w:rPr>
        <w:t>0304-236</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37/13</w:t>
      </w:r>
      <w:r w:rsidRPr="00C27DF7">
        <w:rPr>
          <w:lang w:val="de-DE"/>
        </w:rPr>
        <w:t>, 19.12.2013.godine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xml:space="preserve">- obrađivać plana: </w:t>
      </w:r>
      <w:r w:rsidRPr="009943B9">
        <w:rPr>
          <w:b/>
          <w:lang w:val="pl-PL"/>
        </w:rPr>
        <w:t>CAU Centar za arhitekturu i urbanizam Podgorica</w:t>
      </w:r>
    </w:p>
    <w:p w:rsidR="001F07F9" w:rsidRPr="009943B9" w:rsidRDefault="001F07F9" w:rsidP="002916D3">
      <w:pPr>
        <w:keepNext/>
        <w:suppressAutoHyphens w:val="0"/>
        <w:outlineLvl w:val="1"/>
        <w:rPr>
          <w:b/>
          <w:lang w:val="it-IT"/>
        </w:rPr>
      </w:pPr>
      <w:r w:rsidRPr="009943B9">
        <w:rPr>
          <w:bCs/>
          <w:lang w:val="pl-PL"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rPr>
          <w:b/>
          <w:lang w:val="it-IT"/>
        </w:rPr>
      </w:pPr>
      <w:r w:rsidRPr="009943B9">
        <w:rPr>
          <w:bCs/>
          <w:lang w:val="it-IT" w:eastAsia="en-US"/>
        </w:rPr>
        <w:t xml:space="preserve">    - površina obuhvata </w:t>
      </w:r>
      <w:r w:rsidRPr="009943B9">
        <w:rPr>
          <w:b/>
          <w:lang w:val="it-IT"/>
        </w:rPr>
        <w:t>99,51 ha</w:t>
      </w:r>
    </w:p>
    <w:p w:rsidR="001F07F9" w:rsidRPr="00B67744" w:rsidRDefault="001F07F9" w:rsidP="002916D3">
      <w:pPr>
        <w:ind w:firstLine="720"/>
        <w:rPr>
          <w:color w:val="FF0000"/>
          <w:sz w:val="16"/>
          <w:szCs w:val="16"/>
          <w:u w:val="single"/>
          <w:lang w:val="hr-HR"/>
        </w:rPr>
      </w:pPr>
    </w:p>
    <w:p w:rsidR="001F07F9" w:rsidRDefault="00406180" w:rsidP="002916D3">
      <w:pPr>
        <w:rPr>
          <w:bCs/>
          <w:lang w:val="hr-HR" w:eastAsia="en-US"/>
        </w:rPr>
      </w:pPr>
      <w:r>
        <w:rPr>
          <w:b/>
          <w:lang w:val="hr-HR"/>
        </w:rPr>
        <w:t>19</w:t>
      </w:r>
      <w:r w:rsidR="001F07F9" w:rsidRPr="00F37D8D">
        <w:rPr>
          <w:b/>
          <w:lang w:val="hr-HR"/>
        </w:rPr>
        <w:t>.</w:t>
      </w:r>
      <w:r w:rsidR="001F07F9" w:rsidRPr="00F37D8D">
        <w:rPr>
          <w:lang w:val="hr-HR"/>
        </w:rPr>
        <w:t>-</w:t>
      </w:r>
      <w:r w:rsidR="001F07F9" w:rsidRPr="00C27DF7">
        <w:rPr>
          <w:b/>
          <w:bCs/>
          <w:lang w:val="hr-HR"/>
        </w:rPr>
        <w:t xml:space="preserve"> DUP GORNJI ĐURAŠEVIĆI</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06.03.2014</w:t>
      </w:r>
      <w:r w:rsidRPr="006B529C">
        <w:rPr>
          <w:b/>
          <w:bCs/>
          <w:lang w:val="de-DE" w:eastAsia="en-US"/>
        </w:rPr>
        <w:t>.godine</w:t>
      </w:r>
      <w:r w:rsidRPr="006B529C">
        <w:rPr>
          <w:bCs/>
          <w:lang w:val="de-DE" w:eastAsia="en-US"/>
        </w:rPr>
        <w:t xml:space="preserve"> (broj:</w:t>
      </w:r>
      <w:r>
        <w:rPr>
          <w:bCs/>
          <w:lang w:val="de-DE" w:eastAsia="en-US"/>
        </w:rPr>
        <w:t>0304-32</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8/14</w:t>
      </w:r>
      <w:r w:rsidRPr="00C27DF7">
        <w:rPr>
          <w:lang w:val="de-DE"/>
        </w:rPr>
        <w:t>, 24.03.2014.godine</w:t>
      </w:r>
    </w:p>
    <w:p w:rsidR="001F07F9" w:rsidRPr="00C27DF7" w:rsidRDefault="001F07F9" w:rsidP="002916D3">
      <w:pPr>
        <w:keepNext/>
        <w:suppressAutoHyphens w:val="0"/>
        <w:outlineLvl w:val="1"/>
        <w:rPr>
          <w:b/>
          <w:bCs/>
          <w:lang w:val="de-DE" w:eastAsia="en-US"/>
        </w:rPr>
      </w:pPr>
      <w:r w:rsidRPr="006B529C">
        <w:rPr>
          <w:bCs/>
          <w:lang w:val="de-DE" w:eastAsia="en-US"/>
        </w:rPr>
        <w:t xml:space="preserve">    </w:t>
      </w:r>
      <w:r w:rsidRPr="00C27DF7">
        <w:rPr>
          <w:bCs/>
          <w:lang w:val="de-DE" w:eastAsia="en-US"/>
        </w:rPr>
        <w:t xml:space="preserve">- obrađivać plana: </w:t>
      </w:r>
      <w:r w:rsidRPr="00C27DF7">
        <w:rPr>
          <w:b/>
          <w:lang w:val="de-DE"/>
        </w:rPr>
        <w:t>“RZUP“–Republički  zavod za urbanizam i projektovanje a.d.– Podgorica</w:t>
      </w:r>
    </w:p>
    <w:p w:rsidR="001F07F9" w:rsidRPr="00C27DF7" w:rsidRDefault="001F07F9" w:rsidP="002916D3">
      <w:pPr>
        <w:keepNext/>
        <w:suppressAutoHyphens w:val="0"/>
        <w:outlineLvl w:val="1"/>
        <w:rPr>
          <w:b/>
          <w:lang w:val="de-DE"/>
        </w:rPr>
      </w:pPr>
      <w:r w:rsidRPr="00C27DF7">
        <w:rPr>
          <w:bCs/>
          <w:lang w:val="de-DE" w:eastAsia="en-US"/>
        </w:rPr>
        <w:t xml:space="preserve">    - plan važi </w:t>
      </w:r>
      <w:r w:rsidRPr="00C27DF7">
        <w:rPr>
          <w:b/>
          <w:lang w:val="de-DE"/>
        </w:rPr>
        <w:t>do 2020.godine</w:t>
      </w:r>
    </w:p>
    <w:p w:rsidR="001F07F9" w:rsidRPr="00C27DF7" w:rsidRDefault="001F07F9" w:rsidP="002916D3">
      <w:pPr>
        <w:rPr>
          <w:b/>
          <w:lang w:val="de-DE"/>
        </w:rPr>
      </w:pPr>
      <w:r w:rsidRPr="00C27DF7">
        <w:rPr>
          <w:bCs/>
          <w:lang w:val="de-DE" w:eastAsia="en-US"/>
        </w:rPr>
        <w:t xml:space="preserve">    - površina obuhvata </w:t>
      </w:r>
      <w:r w:rsidRPr="00C27DF7">
        <w:rPr>
          <w:b/>
          <w:lang w:val="de-DE"/>
        </w:rPr>
        <w:t>14,17 ha</w:t>
      </w:r>
    </w:p>
    <w:p w:rsidR="001F07F9" w:rsidRPr="00B67744" w:rsidRDefault="001F07F9" w:rsidP="002916D3">
      <w:pPr>
        <w:ind w:firstLine="720"/>
        <w:rPr>
          <w:color w:val="FF0000"/>
          <w:sz w:val="16"/>
          <w:szCs w:val="16"/>
          <w:u w:val="single"/>
          <w:lang w:val="hr-HR"/>
        </w:rPr>
      </w:pPr>
    </w:p>
    <w:p w:rsidR="001F07F9" w:rsidRDefault="00406180" w:rsidP="002916D3">
      <w:pPr>
        <w:rPr>
          <w:bCs/>
          <w:lang w:val="hr-HR" w:eastAsia="en-US"/>
        </w:rPr>
      </w:pPr>
      <w:r>
        <w:rPr>
          <w:b/>
          <w:lang w:val="hr-HR"/>
        </w:rPr>
        <w:t>20</w:t>
      </w:r>
      <w:r w:rsidR="001F07F9" w:rsidRPr="00F37D8D">
        <w:rPr>
          <w:b/>
          <w:lang w:val="hr-HR"/>
        </w:rPr>
        <w:t>.</w:t>
      </w:r>
      <w:r w:rsidR="001F07F9" w:rsidRPr="00F37D8D">
        <w:rPr>
          <w:lang w:val="hr-HR"/>
        </w:rPr>
        <w:t>-</w:t>
      </w:r>
      <w:r w:rsidR="001F07F9" w:rsidRPr="00C27DF7">
        <w:rPr>
          <w:b/>
          <w:bCs/>
          <w:lang w:val="hr-HR"/>
        </w:rPr>
        <w:t xml:space="preserve"> DUP ŽUPA ČEŠLJAR</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06.03.2014</w:t>
      </w:r>
      <w:r w:rsidRPr="006B529C">
        <w:rPr>
          <w:b/>
          <w:bCs/>
          <w:lang w:val="de-DE" w:eastAsia="en-US"/>
        </w:rPr>
        <w:t>.godine</w:t>
      </w:r>
      <w:r w:rsidRPr="006B529C">
        <w:rPr>
          <w:bCs/>
          <w:lang w:val="de-DE" w:eastAsia="en-US"/>
        </w:rPr>
        <w:t xml:space="preserve"> (broj:</w:t>
      </w:r>
      <w:r>
        <w:rPr>
          <w:bCs/>
          <w:lang w:val="de-DE" w:eastAsia="en-US"/>
        </w:rPr>
        <w:t>0304-31</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8/14</w:t>
      </w:r>
      <w:r w:rsidRPr="00C27DF7">
        <w:rPr>
          <w:lang w:val="de-DE"/>
        </w:rPr>
        <w:t>, 24.03.2014.godine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„Montenegro project“ d.o.o. Podgorica</w:t>
      </w:r>
    </w:p>
    <w:p w:rsidR="001F07F9" w:rsidRPr="009943B9" w:rsidRDefault="001F07F9" w:rsidP="002916D3">
      <w:pPr>
        <w:keepNext/>
        <w:suppressAutoHyphens w:val="0"/>
        <w:outlineLvl w:val="1"/>
        <w:rPr>
          <w:b/>
          <w:lang w:val="de-DE"/>
        </w:rPr>
      </w:pPr>
      <w:r w:rsidRPr="009943B9">
        <w:rPr>
          <w:bCs/>
          <w:lang w:val="de-DE" w:eastAsia="en-US"/>
        </w:rPr>
        <w:t xml:space="preserve">    - plan važi </w:t>
      </w:r>
      <w:r w:rsidRPr="009943B9">
        <w:rPr>
          <w:b/>
          <w:lang w:val="de-DE"/>
        </w:rPr>
        <w:t>do 2020.godine</w:t>
      </w:r>
    </w:p>
    <w:p w:rsidR="001F07F9" w:rsidRPr="009943B9" w:rsidRDefault="001F07F9" w:rsidP="002916D3">
      <w:pPr>
        <w:rPr>
          <w:b/>
          <w:lang w:val="de-DE"/>
        </w:rPr>
      </w:pPr>
      <w:r w:rsidRPr="009943B9">
        <w:rPr>
          <w:bCs/>
          <w:lang w:val="de-DE" w:eastAsia="en-US"/>
        </w:rPr>
        <w:t xml:space="preserve">    - površina obuhvata </w:t>
      </w:r>
      <w:r w:rsidRPr="009943B9">
        <w:rPr>
          <w:b/>
          <w:lang w:val="de-DE"/>
        </w:rPr>
        <w:t>37,68 ha</w:t>
      </w:r>
    </w:p>
    <w:p w:rsidR="001F07F9" w:rsidRPr="00B67744" w:rsidRDefault="001F07F9" w:rsidP="002916D3">
      <w:pPr>
        <w:rPr>
          <w:b/>
          <w:sz w:val="16"/>
          <w:szCs w:val="16"/>
          <w:lang w:val="hr-HR"/>
        </w:rPr>
      </w:pPr>
    </w:p>
    <w:p w:rsidR="001F07F9" w:rsidRDefault="00406180" w:rsidP="002916D3">
      <w:pPr>
        <w:rPr>
          <w:bCs/>
          <w:lang w:val="hr-HR" w:eastAsia="en-US"/>
        </w:rPr>
      </w:pPr>
      <w:r>
        <w:rPr>
          <w:b/>
          <w:lang w:val="hr-HR"/>
        </w:rPr>
        <w:lastRenderedPageBreak/>
        <w:t>21</w:t>
      </w:r>
      <w:r w:rsidR="001F07F9" w:rsidRPr="00F37D8D">
        <w:rPr>
          <w:b/>
          <w:lang w:val="hr-HR"/>
        </w:rPr>
        <w:t>.</w:t>
      </w:r>
      <w:r w:rsidR="001F07F9" w:rsidRPr="00F37D8D">
        <w:rPr>
          <w:lang w:val="hr-HR"/>
        </w:rPr>
        <w:t>-</w:t>
      </w:r>
      <w:r w:rsidR="001F07F9" w:rsidRPr="00C27DF7">
        <w:rPr>
          <w:b/>
          <w:bCs/>
          <w:lang w:val="hr-HR"/>
        </w:rPr>
        <w:t xml:space="preserve"> DUP  MAŽINA</w:t>
      </w:r>
    </w:p>
    <w:p w:rsidR="001F07F9"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20.04.2015</w:t>
      </w:r>
      <w:r w:rsidRPr="006B529C">
        <w:rPr>
          <w:b/>
          <w:bCs/>
          <w:lang w:val="de-DE" w:eastAsia="en-US"/>
        </w:rPr>
        <w:t>.godine</w:t>
      </w:r>
      <w:r w:rsidRPr="006B529C">
        <w:rPr>
          <w:bCs/>
          <w:lang w:val="de-DE" w:eastAsia="en-US"/>
        </w:rPr>
        <w:t xml:space="preserve"> (broj:</w:t>
      </w:r>
      <w:r>
        <w:rPr>
          <w:bCs/>
          <w:lang w:val="de-DE" w:eastAsia="en-US"/>
        </w:rPr>
        <w:t>0301-350-51</w:t>
      </w:r>
      <w:r w:rsidRPr="006B529C">
        <w:rPr>
          <w:bCs/>
          <w:lang w:val="de-DE" w:eastAsia="en-US"/>
        </w:rPr>
        <w:t>)</w:t>
      </w:r>
    </w:p>
    <w:p w:rsidR="001F07F9" w:rsidRDefault="001F07F9" w:rsidP="002916D3">
      <w:pPr>
        <w:rPr>
          <w:bCs/>
          <w:lang w:val="de-DE" w:eastAsia="en-US"/>
        </w:rPr>
      </w:pPr>
      <w:r>
        <w:rPr>
          <w:bCs/>
          <w:lang w:val="de-DE" w:eastAsia="en-US"/>
        </w:rPr>
        <w:t xml:space="preserve">   </w:t>
      </w: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15/15</w:t>
      </w:r>
      <w:r w:rsidRPr="00C27DF7">
        <w:rPr>
          <w:lang w:val="de-DE"/>
        </w:rPr>
        <w:t>, 08.05.2015.godine</w:t>
      </w:r>
    </w:p>
    <w:p w:rsidR="001F07F9" w:rsidRPr="00B67744" w:rsidRDefault="001F07F9" w:rsidP="002916D3">
      <w:pPr>
        <w:rPr>
          <w:bCs/>
          <w:lang w:val="de-DE" w:eastAsia="en-US"/>
        </w:rPr>
      </w:pPr>
      <w:r>
        <w:rPr>
          <w:bCs/>
          <w:lang w:val="de-DE" w:eastAsia="en-US"/>
        </w:rPr>
        <w:t xml:space="preserve">    </w:t>
      </w:r>
      <w:r w:rsidRPr="00C27DF7">
        <w:rPr>
          <w:bCs/>
          <w:lang w:val="de-DE" w:eastAsia="en-US"/>
        </w:rPr>
        <w:t xml:space="preserve">- obrađivać plana: </w:t>
      </w:r>
      <w:r w:rsidRPr="00C27DF7">
        <w:rPr>
          <w:b/>
          <w:lang w:val="de-DE"/>
        </w:rPr>
        <w:t>“RZUP“–Republički  zavod za urbanizam i projektovanje a.d.– Podgorica</w:t>
      </w:r>
    </w:p>
    <w:p w:rsidR="001F07F9" w:rsidRPr="00C27DF7" w:rsidRDefault="001F07F9" w:rsidP="002916D3">
      <w:pPr>
        <w:keepNext/>
        <w:suppressAutoHyphens w:val="0"/>
        <w:outlineLvl w:val="1"/>
        <w:rPr>
          <w:b/>
          <w:lang w:val="de-DE"/>
        </w:rPr>
      </w:pPr>
      <w:r w:rsidRPr="00C27DF7">
        <w:rPr>
          <w:bCs/>
          <w:lang w:val="de-DE" w:eastAsia="en-US"/>
        </w:rPr>
        <w:t xml:space="preserve">    - plan važi </w:t>
      </w:r>
      <w:r w:rsidRPr="00C27DF7">
        <w:rPr>
          <w:b/>
          <w:lang w:val="de-DE"/>
        </w:rPr>
        <w:t>do 2020.godine</w:t>
      </w:r>
    </w:p>
    <w:p w:rsidR="001F07F9" w:rsidRPr="00C27DF7" w:rsidRDefault="001F07F9" w:rsidP="002916D3">
      <w:pPr>
        <w:rPr>
          <w:b/>
          <w:lang w:val="de-DE"/>
        </w:rPr>
      </w:pPr>
      <w:r w:rsidRPr="00C27DF7">
        <w:rPr>
          <w:bCs/>
          <w:lang w:val="de-DE" w:eastAsia="en-US"/>
        </w:rPr>
        <w:t xml:space="preserve">    - površina obuhvata </w:t>
      </w:r>
      <w:r w:rsidRPr="00C27DF7">
        <w:rPr>
          <w:b/>
          <w:lang w:val="de-DE"/>
        </w:rPr>
        <w:t>28,63 ha</w:t>
      </w:r>
    </w:p>
    <w:p w:rsidR="001F07F9" w:rsidRDefault="001F07F9" w:rsidP="002916D3">
      <w:pPr>
        <w:ind w:firstLine="720"/>
        <w:rPr>
          <w:color w:val="FF0000"/>
          <w:u w:val="single"/>
          <w:lang w:val="hr-HR"/>
        </w:rPr>
      </w:pPr>
    </w:p>
    <w:p w:rsidR="001F07F9" w:rsidRDefault="00406180" w:rsidP="002916D3">
      <w:pPr>
        <w:rPr>
          <w:bCs/>
          <w:lang w:val="hr-HR" w:eastAsia="en-US"/>
        </w:rPr>
      </w:pPr>
      <w:r>
        <w:rPr>
          <w:b/>
          <w:lang w:val="hr-HR"/>
        </w:rPr>
        <w:t>22</w:t>
      </w:r>
      <w:r w:rsidR="001F07F9" w:rsidRPr="00F37D8D">
        <w:rPr>
          <w:b/>
          <w:lang w:val="hr-HR"/>
        </w:rPr>
        <w:t>.</w:t>
      </w:r>
      <w:r w:rsidR="001F07F9" w:rsidRPr="00F37D8D">
        <w:rPr>
          <w:lang w:val="hr-HR"/>
        </w:rPr>
        <w:t>-</w:t>
      </w:r>
      <w:r w:rsidR="001F07F9" w:rsidRPr="00C27DF7">
        <w:rPr>
          <w:b/>
          <w:bCs/>
          <w:lang w:val="hr-HR"/>
        </w:rPr>
        <w:t xml:space="preserve"> DUP  GORNJI KALIMANJ</w:t>
      </w:r>
    </w:p>
    <w:p w:rsidR="001F07F9" w:rsidRPr="00EA4124" w:rsidRDefault="001F07F9" w:rsidP="002916D3">
      <w:pPr>
        <w:rPr>
          <w:bCs/>
          <w:lang w:val="de-DE" w:eastAsia="en-US"/>
        </w:rPr>
      </w:pPr>
      <w:r>
        <w:rPr>
          <w:bCs/>
          <w:lang w:val="hr-HR" w:eastAsia="en-US"/>
        </w:rPr>
        <w:t xml:space="preserve">   </w:t>
      </w:r>
      <w:r w:rsidRPr="00EA4124">
        <w:rPr>
          <w:bCs/>
          <w:lang w:val="hr-HR" w:eastAsia="en-US"/>
        </w:rPr>
        <w:t xml:space="preserve"> - </w:t>
      </w:r>
      <w:r w:rsidRPr="00EA4124">
        <w:rPr>
          <w:bCs/>
          <w:lang w:val="de-DE" w:eastAsia="en-US"/>
        </w:rPr>
        <w:t xml:space="preserve">donešen </w:t>
      </w:r>
      <w:r w:rsidRPr="006B529C">
        <w:rPr>
          <w:bCs/>
          <w:lang w:val="de-DE" w:eastAsia="en-US"/>
        </w:rPr>
        <w:t>na sjednici SO Tivat održanoj</w:t>
      </w:r>
      <w:r>
        <w:rPr>
          <w:bCs/>
          <w:lang w:val="de-DE" w:eastAsia="en-US"/>
        </w:rPr>
        <w:t xml:space="preserve"> </w:t>
      </w:r>
      <w:r w:rsidRPr="00F030CE">
        <w:rPr>
          <w:b/>
          <w:bCs/>
          <w:lang w:val="de-DE" w:eastAsia="en-US"/>
        </w:rPr>
        <w:t>26.05.2015.</w:t>
      </w:r>
      <w:r w:rsidRPr="006B529C">
        <w:rPr>
          <w:b/>
          <w:bCs/>
          <w:lang w:val="de-DE" w:eastAsia="en-US"/>
        </w:rPr>
        <w:t>godine</w:t>
      </w:r>
      <w:r w:rsidRPr="006B529C">
        <w:rPr>
          <w:bCs/>
          <w:lang w:val="de-DE" w:eastAsia="en-US"/>
        </w:rPr>
        <w:t xml:space="preserve"> (broj:</w:t>
      </w:r>
      <w:r>
        <w:rPr>
          <w:bCs/>
          <w:lang w:val="de-DE" w:eastAsia="en-US"/>
        </w:rPr>
        <w:t>0304-350-100</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18/15</w:t>
      </w:r>
      <w:r w:rsidRPr="00C27DF7">
        <w:rPr>
          <w:lang w:val="de-DE"/>
        </w:rPr>
        <w:t>, 08.06.2015.godine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d.s.d. Kotor i CEP doo Beograd</w:t>
      </w:r>
    </w:p>
    <w:p w:rsidR="001F07F9" w:rsidRPr="009943B9" w:rsidRDefault="001F07F9" w:rsidP="002916D3">
      <w:pPr>
        <w:keepNext/>
        <w:suppressAutoHyphens w:val="0"/>
        <w:outlineLvl w:val="1"/>
        <w:rPr>
          <w:b/>
          <w:lang w:val="it-IT"/>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Default="001F07F9" w:rsidP="002916D3">
      <w:pPr>
        <w:rPr>
          <w:b/>
          <w:lang w:val="it-IT"/>
        </w:rPr>
      </w:pPr>
      <w:r w:rsidRPr="009943B9">
        <w:rPr>
          <w:bCs/>
          <w:lang w:val="it-IT" w:eastAsia="en-US"/>
        </w:rPr>
        <w:t xml:space="preserve">    - površina obuhvata </w:t>
      </w:r>
      <w:r w:rsidRPr="009943B9">
        <w:rPr>
          <w:b/>
          <w:lang w:val="it-IT"/>
        </w:rPr>
        <w:t>56,20 ha</w:t>
      </w:r>
    </w:p>
    <w:p w:rsidR="00406180" w:rsidRDefault="00406180" w:rsidP="002916D3">
      <w:pPr>
        <w:rPr>
          <w:b/>
          <w:lang w:val="it-IT"/>
        </w:rPr>
      </w:pPr>
    </w:p>
    <w:p w:rsidR="00406180" w:rsidRPr="00E60B1D" w:rsidRDefault="00406180" w:rsidP="002916D3">
      <w:pPr>
        <w:rPr>
          <w:b/>
          <w:lang w:val="it-IT"/>
        </w:rPr>
      </w:pPr>
      <w:r w:rsidRPr="00E60B1D">
        <w:rPr>
          <w:b/>
          <w:lang w:val="it-IT"/>
        </w:rPr>
        <w:t>23.-DUP STARI</w:t>
      </w:r>
      <w:r w:rsidR="00E60B1D">
        <w:rPr>
          <w:b/>
          <w:lang w:val="it-IT"/>
        </w:rPr>
        <w:t xml:space="preserve"> </w:t>
      </w:r>
      <w:r w:rsidRPr="00E60B1D">
        <w:rPr>
          <w:b/>
          <w:lang w:val="it-IT"/>
        </w:rPr>
        <w:t xml:space="preserve"> KRAŠIĆI</w:t>
      </w:r>
    </w:p>
    <w:p w:rsidR="00E60B1D" w:rsidRDefault="00E60B1D" w:rsidP="00E60B1D">
      <w:pPr>
        <w:rPr>
          <w:bCs/>
          <w:lang w:val="de-DE" w:eastAsia="en-US"/>
        </w:rPr>
      </w:pPr>
      <w:r w:rsidRPr="00E60B1D">
        <w:rPr>
          <w:bCs/>
          <w:lang w:val="hr-HR" w:eastAsia="en-US"/>
        </w:rPr>
        <w:t xml:space="preserve">    - </w:t>
      </w:r>
      <w:r w:rsidRPr="00E60B1D">
        <w:rPr>
          <w:bCs/>
          <w:lang w:val="de-DE" w:eastAsia="en-US"/>
        </w:rPr>
        <w:t>donešen na sjednici SO Tivat</w:t>
      </w:r>
      <w:r w:rsidRPr="006B529C">
        <w:rPr>
          <w:bCs/>
          <w:lang w:val="de-DE" w:eastAsia="en-US"/>
        </w:rPr>
        <w:t xml:space="preserve"> održanoj </w:t>
      </w:r>
      <w:r>
        <w:rPr>
          <w:b/>
          <w:bCs/>
          <w:lang w:val="de-DE" w:eastAsia="en-US"/>
        </w:rPr>
        <w:t>20.09.2016</w:t>
      </w:r>
      <w:r w:rsidRPr="006B529C">
        <w:rPr>
          <w:b/>
          <w:bCs/>
          <w:lang w:val="de-DE" w:eastAsia="en-US"/>
        </w:rPr>
        <w:t>.godine</w:t>
      </w:r>
      <w:r w:rsidRPr="006B529C">
        <w:rPr>
          <w:bCs/>
          <w:lang w:val="de-DE" w:eastAsia="en-US"/>
        </w:rPr>
        <w:t xml:space="preserve"> (broj:</w:t>
      </w:r>
      <w:r>
        <w:rPr>
          <w:bCs/>
          <w:lang w:val="de-DE" w:eastAsia="en-US"/>
        </w:rPr>
        <w:t>0304-350-263</w:t>
      </w:r>
      <w:r w:rsidRPr="006B529C">
        <w:rPr>
          <w:bCs/>
          <w:lang w:val="de-DE" w:eastAsia="en-US"/>
        </w:rPr>
        <w:t>)</w:t>
      </w:r>
    </w:p>
    <w:p w:rsidR="00E60B1D" w:rsidRDefault="00E60B1D" w:rsidP="00E60B1D">
      <w:pPr>
        <w:rPr>
          <w:bCs/>
          <w:lang w:val="de-DE" w:eastAsia="en-US"/>
        </w:rPr>
      </w:pPr>
      <w:r>
        <w:rPr>
          <w:bCs/>
          <w:lang w:val="de-DE" w:eastAsia="en-US"/>
        </w:rPr>
        <w:t xml:space="preserve">   </w:t>
      </w: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Pr>
          <w:b/>
          <w:lang w:val="de-DE"/>
        </w:rPr>
        <w:t>42</w:t>
      </w:r>
      <w:r w:rsidRPr="00C27DF7">
        <w:rPr>
          <w:b/>
          <w:lang w:val="de-DE"/>
        </w:rPr>
        <w:t>/1</w:t>
      </w:r>
      <w:r>
        <w:rPr>
          <w:b/>
          <w:lang w:val="de-DE"/>
        </w:rPr>
        <w:t>6</w:t>
      </w:r>
      <w:r w:rsidRPr="00C27DF7">
        <w:rPr>
          <w:lang w:val="de-DE"/>
        </w:rPr>
        <w:t xml:space="preserve">, </w:t>
      </w:r>
      <w:r>
        <w:rPr>
          <w:lang w:val="de-DE"/>
        </w:rPr>
        <w:t>30.09</w:t>
      </w:r>
      <w:r w:rsidRPr="00C27DF7">
        <w:rPr>
          <w:lang w:val="de-DE"/>
        </w:rPr>
        <w:t>.201</w:t>
      </w:r>
      <w:r>
        <w:rPr>
          <w:lang w:val="de-DE"/>
        </w:rPr>
        <w:t>6</w:t>
      </w:r>
      <w:r w:rsidRPr="00C27DF7">
        <w:rPr>
          <w:lang w:val="de-DE"/>
        </w:rPr>
        <w:t>.godine</w:t>
      </w:r>
    </w:p>
    <w:p w:rsidR="00E60B1D" w:rsidRPr="00B67744" w:rsidRDefault="00E60B1D" w:rsidP="00E60B1D">
      <w:pPr>
        <w:rPr>
          <w:bCs/>
          <w:lang w:val="de-DE" w:eastAsia="en-US"/>
        </w:rPr>
      </w:pPr>
      <w:r>
        <w:rPr>
          <w:bCs/>
          <w:lang w:val="de-DE" w:eastAsia="en-US"/>
        </w:rPr>
        <w:t xml:space="preserve">    </w:t>
      </w:r>
      <w:r w:rsidRPr="00C27DF7">
        <w:rPr>
          <w:bCs/>
          <w:lang w:val="de-DE" w:eastAsia="en-US"/>
        </w:rPr>
        <w:t xml:space="preserve">- obrađivać plana: </w:t>
      </w:r>
      <w:r w:rsidRPr="00C27DF7">
        <w:rPr>
          <w:b/>
          <w:lang w:val="de-DE"/>
        </w:rPr>
        <w:t>“</w:t>
      </w:r>
      <w:r>
        <w:rPr>
          <w:b/>
          <w:lang w:val="de-DE"/>
        </w:rPr>
        <w:t>ARHIPLAN CG</w:t>
      </w:r>
      <w:r w:rsidRPr="00C27DF7">
        <w:rPr>
          <w:b/>
          <w:lang w:val="de-DE"/>
        </w:rPr>
        <w:t>“–</w:t>
      </w:r>
      <w:r>
        <w:rPr>
          <w:b/>
          <w:lang w:val="de-DE"/>
        </w:rPr>
        <w:t xml:space="preserve">d.o.o. </w:t>
      </w:r>
      <w:r w:rsidRPr="00C27DF7">
        <w:rPr>
          <w:b/>
          <w:lang w:val="de-DE"/>
        </w:rPr>
        <w:t xml:space="preserve"> Podgorica</w:t>
      </w:r>
    </w:p>
    <w:p w:rsidR="00E60B1D" w:rsidRPr="00C27DF7" w:rsidRDefault="00E60B1D" w:rsidP="00E60B1D">
      <w:pPr>
        <w:keepNext/>
        <w:suppressAutoHyphens w:val="0"/>
        <w:outlineLvl w:val="1"/>
        <w:rPr>
          <w:b/>
          <w:lang w:val="de-DE"/>
        </w:rPr>
      </w:pPr>
      <w:r w:rsidRPr="00C27DF7">
        <w:rPr>
          <w:bCs/>
          <w:lang w:val="de-DE" w:eastAsia="en-US"/>
        </w:rPr>
        <w:t xml:space="preserve">    - plan važi </w:t>
      </w:r>
      <w:r w:rsidRPr="00C27DF7">
        <w:rPr>
          <w:b/>
          <w:lang w:val="de-DE"/>
        </w:rPr>
        <w:t>do 2020.godine</w:t>
      </w:r>
    </w:p>
    <w:p w:rsidR="00E60B1D" w:rsidRPr="00C27DF7" w:rsidRDefault="00E60B1D" w:rsidP="00E60B1D">
      <w:pPr>
        <w:rPr>
          <w:b/>
          <w:lang w:val="de-DE"/>
        </w:rPr>
      </w:pPr>
      <w:r w:rsidRPr="00C27DF7">
        <w:rPr>
          <w:bCs/>
          <w:lang w:val="de-DE" w:eastAsia="en-US"/>
        </w:rPr>
        <w:t xml:space="preserve">    - površina obuhvata </w:t>
      </w:r>
      <w:r w:rsidRPr="00C27DF7">
        <w:rPr>
          <w:b/>
          <w:lang w:val="de-DE"/>
        </w:rPr>
        <w:t>2</w:t>
      </w:r>
      <w:r>
        <w:rPr>
          <w:b/>
          <w:lang w:val="de-DE"/>
        </w:rPr>
        <w:t>,67</w:t>
      </w:r>
      <w:r w:rsidRPr="00C27DF7">
        <w:rPr>
          <w:b/>
          <w:lang w:val="de-DE"/>
        </w:rPr>
        <w:t xml:space="preserve"> ha</w:t>
      </w:r>
    </w:p>
    <w:p w:rsidR="00E60B1D" w:rsidRDefault="00E60B1D" w:rsidP="00E60B1D">
      <w:pPr>
        <w:ind w:firstLine="720"/>
        <w:rPr>
          <w:color w:val="FF0000"/>
          <w:u w:val="single"/>
          <w:lang w:val="hr-HR"/>
        </w:rPr>
      </w:pPr>
    </w:p>
    <w:p w:rsidR="001F07F9" w:rsidRPr="009943B9" w:rsidRDefault="001F07F9" w:rsidP="002916D3">
      <w:pPr>
        <w:rPr>
          <w:b/>
          <w:lang w:val="it-IT"/>
        </w:rPr>
      </w:pPr>
    </w:p>
    <w:p w:rsidR="001F07F9" w:rsidRDefault="001F07F9" w:rsidP="002916D3">
      <w:pPr>
        <w:ind w:firstLine="720"/>
        <w:rPr>
          <w:color w:val="FF0000"/>
          <w:u w:val="single"/>
          <w:lang w:val="hr-HR"/>
        </w:rPr>
      </w:pPr>
    </w:p>
    <w:p w:rsidR="001F07F9" w:rsidRPr="00CA53B9" w:rsidRDefault="001F07F9" w:rsidP="002916D3">
      <w:pPr>
        <w:keepNext/>
        <w:suppressAutoHyphens w:val="0"/>
        <w:ind w:firstLine="720"/>
        <w:outlineLvl w:val="1"/>
        <w:rPr>
          <w:b/>
          <w:lang w:val="hr-HR"/>
        </w:rPr>
      </w:pPr>
      <w:r w:rsidRPr="00CA53B9">
        <w:rPr>
          <w:b/>
          <w:lang w:val="hr-HR"/>
        </w:rPr>
        <w:t xml:space="preserve">URBANISTIČKI PROJEKTI ZA OŽIVLJAVANJE 7 SEOSKIH NASELJA    </w:t>
      </w:r>
    </w:p>
    <w:p w:rsidR="001F07F9" w:rsidRPr="00CA53B9" w:rsidRDefault="001F07F9" w:rsidP="002916D3">
      <w:pPr>
        <w:keepNext/>
        <w:suppressAutoHyphens w:val="0"/>
        <w:ind w:firstLine="720"/>
        <w:outlineLvl w:val="1"/>
        <w:rPr>
          <w:b/>
          <w:lang w:val="hr-HR"/>
        </w:rPr>
      </w:pPr>
      <w:r w:rsidRPr="00CA53B9">
        <w:rPr>
          <w:b/>
          <w:lang w:val="hr-HR"/>
        </w:rPr>
        <w:t xml:space="preserve">                                                U OPŠTINI TIVAT</w:t>
      </w:r>
    </w:p>
    <w:p w:rsidR="001F07F9" w:rsidRPr="00124DFB" w:rsidRDefault="001F07F9" w:rsidP="002916D3">
      <w:pPr>
        <w:keepNext/>
        <w:suppressAutoHyphens w:val="0"/>
        <w:ind w:firstLine="720"/>
        <w:outlineLvl w:val="1"/>
        <w:rPr>
          <w:bCs/>
          <w:lang w:val="de-DE" w:eastAsia="en-US"/>
        </w:rPr>
      </w:pPr>
    </w:p>
    <w:p w:rsidR="001F07F9" w:rsidRPr="00C27DF7" w:rsidRDefault="00406180" w:rsidP="002916D3">
      <w:pPr>
        <w:rPr>
          <w:b/>
          <w:bCs/>
          <w:sz w:val="22"/>
          <w:szCs w:val="22"/>
          <w:lang w:val="hr-HR"/>
        </w:rPr>
      </w:pPr>
      <w:r>
        <w:rPr>
          <w:b/>
          <w:lang w:val="hr-HR"/>
        </w:rPr>
        <w:t>24</w:t>
      </w:r>
      <w:r w:rsidR="001F07F9" w:rsidRPr="00F37D8D">
        <w:rPr>
          <w:b/>
          <w:lang w:val="hr-HR"/>
        </w:rPr>
        <w:t>.</w:t>
      </w:r>
      <w:r w:rsidR="001F07F9" w:rsidRPr="00F37D8D">
        <w:rPr>
          <w:lang w:val="hr-HR"/>
        </w:rPr>
        <w:t>-</w:t>
      </w:r>
      <w:r w:rsidR="001F07F9" w:rsidRPr="00C27DF7">
        <w:rPr>
          <w:b/>
          <w:bCs/>
          <w:lang w:val="hr-HR"/>
        </w:rPr>
        <w:t xml:space="preserve"> UP LEPETANE</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15.07.1987</w:t>
      </w:r>
      <w:r w:rsidRPr="006B529C">
        <w:rPr>
          <w:b/>
          <w:bCs/>
          <w:lang w:val="de-DE" w:eastAsia="en-US"/>
        </w:rPr>
        <w:t>.godine</w:t>
      </w:r>
      <w:r w:rsidRPr="006B529C">
        <w:rPr>
          <w:bCs/>
          <w:lang w:val="de-DE" w:eastAsia="en-US"/>
        </w:rPr>
        <w:t xml:space="preserve"> (broj:</w:t>
      </w:r>
      <w:r>
        <w:rPr>
          <w:bCs/>
          <w:lang w:val="de-DE" w:eastAsia="en-US"/>
        </w:rPr>
        <w:t>0101-270</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SRCG“ – opštinski propisi </w:t>
      </w:r>
      <w:r w:rsidRPr="00C27DF7">
        <w:rPr>
          <w:b/>
          <w:lang w:val="hr-HR"/>
        </w:rPr>
        <w:t>20/87</w:t>
      </w:r>
      <w:r w:rsidRPr="00C27DF7">
        <w:rPr>
          <w:lang w:val="hr-HR"/>
        </w:rPr>
        <w:t>, 14.09.1987.godine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EA4124">
        <w:rPr>
          <w:bCs/>
          <w:lang w:val="de-DE" w:eastAsia="en-US"/>
        </w:rPr>
        <w:t xml:space="preserve">- </w:t>
      </w:r>
      <w:r w:rsidRPr="009943B9">
        <w:rPr>
          <w:bCs/>
          <w:lang w:val="pl-PL" w:eastAsia="en-US"/>
        </w:rPr>
        <w:t xml:space="preserve">obrađivać plana: </w:t>
      </w:r>
      <w:r w:rsidRPr="009943B9">
        <w:rPr>
          <w:b/>
          <w:lang w:val="pl-PL"/>
        </w:rPr>
        <w:t>„CEP“ – Centar za planiranje urbanog razvoja – Beograd</w:t>
      </w:r>
    </w:p>
    <w:p w:rsidR="001F07F9" w:rsidRPr="009943B9" w:rsidRDefault="001F07F9" w:rsidP="002916D3">
      <w:pPr>
        <w:keepNext/>
        <w:suppressAutoHyphens w:val="0"/>
        <w:outlineLvl w:val="1"/>
        <w:rPr>
          <w:bCs/>
          <w:lang w:val="pl-PL" w:eastAsia="en-US"/>
        </w:rPr>
      </w:pPr>
      <w:r w:rsidRPr="009943B9">
        <w:rPr>
          <w:bCs/>
          <w:lang w:val="pl-PL" w:eastAsia="en-US"/>
        </w:rPr>
        <w:t xml:space="preserve">    - </w:t>
      </w:r>
      <w:r w:rsidRPr="009943B9">
        <w:rPr>
          <w:lang w:val="pl-PL"/>
        </w:rPr>
        <w:t>zbog specifičnosti ambijentalnih cjelina Urbanistički projekti nemaju vremensko ogranićenje</w:t>
      </w:r>
    </w:p>
    <w:p w:rsidR="001F07F9" w:rsidRPr="009943B9" w:rsidRDefault="001F07F9" w:rsidP="002916D3">
      <w:pPr>
        <w:keepNext/>
        <w:suppressAutoHyphens w:val="0"/>
        <w:outlineLvl w:val="1"/>
        <w:rPr>
          <w:b/>
          <w:bCs/>
          <w:lang w:val="pl-PL" w:eastAsia="en-US"/>
        </w:rPr>
      </w:pPr>
      <w:r w:rsidRPr="009943B9">
        <w:rPr>
          <w:bCs/>
          <w:lang w:val="pl-PL" w:eastAsia="en-US"/>
        </w:rPr>
        <w:t xml:space="preserve">    - površina obuhvata </w:t>
      </w:r>
      <w:r w:rsidRPr="009943B9">
        <w:rPr>
          <w:b/>
          <w:lang w:val="pl-PL"/>
        </w:rPr>
        <w:t>1,90 ha</w:t>
      </w:r>
    </w:p>
    <w:p w:rsidR="001F07F9" w:rsidRDefault="001F07F9" w:rsidP="002916D3">
      <w:pPr>
        <w:rPr>
          <w:b/>
          <w:lang w:val="hr-HR"/>
        </w:rPr>
      </w:pPr>
    </w:p>
    <w:p w:rsidR="001F07F9" w:rsidRPr="009943B9" w:rsidRDefault="00406180" w:rsidP="002916D3">
      <w:pPr>
        <w:rPr>
          <w:b/>
          <w:bCs/>
          <w:sz w:val="22"/>
          <w:szCs w:val="22"/>
          <w:lang w:val="pl-PL"/>
        </w:rPr>
      </w:pPr>
      <w:r>
        <w:rPr>
          <w:b/>
          <w:lang w:val="hr-HR"/>
        </w:rPr>
        <w:t>25</w:t>
      </w:r>
      <w:r w:rsidR="001F07F9" w:rsidRPr="00F37D8D">
        <w:rPr>
          <w:b/>
          <w:lang w:val="hr-HR"/>
        </w:rPr>
        <w:t>.</w:t>
      </w:r>
      <w:r w:rsidR="001F07F9" w:rsidRPr="00F37D8D">
        <w:rPr>
          <w:lang w:val="hr-HR"/>
        </w:rPr>
        <w:t>-</w:t>
      </w:r>
      <w:r w:rsidR="001F07F9" w:rsidRPr="009943B9">
        <w:rPr>
          <w:b/>
          <w:bCs/>
          <w:lang w:val="pl-PL"/>
        </w:rPr>
        <w:t xml:space="preserve"> UP PETKOVIĆI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15.07.1987</w:t>
      </w:r>
      <w:r w:rsidRPr="006B529C">
        <w:rPr>
          <w:b/>
          <w:bCs/>
          <w:lang w:val="de-DE" w:eastAsia="en-US"/>
        </w:rPr>
        <w:t>.godine</w:t>
      </w:r>
      <w:r w:rsidRPr="006B529C">
        <w:rPr>
          <w:bCs/>
          <w:lang w:val="de-DE" w:eastAsia="en-US"/>
        </w:rPr>
        <w:t xml:space="preserve"> (broj:</w:t>
      </w:r>
      <w:r>
        <w:rPr>
          <w:bCs/>
          <w:lang w:val="de-DE" w:eastAsia="en-US"/>
        </w:rPr>
        <w:t>0101-270</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SRCG“ – opštinski propisi </w:t>
      </w:r>
      <w:r w:rsidRPr="00C27DF7">
        <w:rPr>
          <w:b/>
          <w:lang w:val="hr-HR"/>
        </w:rPr>
        <w:t>20/87</w:t>
      </w:r>
      <w:r w:rsidRPr="00C27DF7">
        <w:rPr>
          <w:lang w:val="hr-HR"/>
        </w:rPr>
        <w:t>, 14.09.1987.godine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EA4124">
        <w:rPr>
          <w:bCs/>
          <w:lang w:val="de-DE" w:eastAsia="en-US"/>
        </w:rPr>
        <w:t xml:space="preserve">- </w:t>
      </w:r>
      <w:r w:rsidRPr="009943B9">
        <w:rPr>
          <w:bCs/>
          <w:lang w:val="pl-PL" w:eastAsia="en-US"/>
        </w:rPr>
        <w:t xml:space="preserve">obrađivać plana: </w:t>
      </w:r>
      <w:r w:rsidRPr="009943B9">
        <w:rPr>
          <w:b/>
          <w:lang w:val="pl-PL"/>
        </w:rPr>
        <w:t>„CEP“ – Centar za planiranje urbanog razvoja – Beograd</w:t>
      </w:r>
    </w:p>
    <w:p w:rsidR="001F07F9" w:rsidRPr="009943B9" w:rsidRDefault="001F07F9" w:rsidP="002916D3">
      <w:pPr>
        <w:keepNext/>
        <w:suppressAutoHyphens w:val="0"/>
        <w:outlineLvl w:val="1"/>
        <w:rPr>
          <w:bCs/>
          <w:lang w:val="pl-PL" w:eastAsia="en-US"/>
        </w:rPr>
      </w:pPr>
      <w:r w:rsidRPr="009943B9">
        <w:rPr>
          <w:bCs/>
          <w:lang w:val="pl-PL" w:eastAsia="en-US"/>
        </w:rPr>
        <w:t xml:space="preserve">    - </w:t>
      </w:r>
      <w:r w:rsidRPr="009943B9">
        <w:rPr>
          <w:lang w:val="pl-PL"/>
        </w:rPr>
        <w:t>zbog specifičnosti ambijentalnih cjelina Urbanistički projekti nemaju vremensko ogranićenje</w:t>
      </w:r>
    </w:p>
    <w:p w:rsidR="001F07F9" w:rsidRPr="009943B9" w:rsidRDefault="001F07F9" w:rsidP="002916D3">
      <w:pPr>
        <w:keepNext/>
        <w:suppressAutoHyphens w:val="0"/>
        <w:outlineLvl w:val="1"/>
        <w:rPr>
          <w:b/>
          <w:bCs/>
          <w:lang w:val="it-IT" w:eastAsia="en-US"/>
        </w:rPr>
      </w:pPr>
      <w:r w:rsidRPr="009943B9">
        <w:rPr>
          <w:bCs/>
          <w:lang w:val="pl-PL" w:eastAsia="en-US"/>
        </w:rPr>
        <w:t xml:space="preserve">    </w:t>
      </w:r>
      <w:r w:rsidRPr="009943B9">
        <w:rPr>
          <w:bCs/>
          <w:lang w:val="it-IT" w:eastAsia="en-US"/>
        </w:rPr>
        <w:t xml:space="preserve">- površina obuhvata </w:t>
      </w:r>
      <w:r w:rsidRPr="009943B9">
        <w:rPr>
          <w:b/>
          <w:lang w:val="it-IT"/>
        </w:rPr>
        <w:t>0,31 ha</w:t>
      </w:r>
    </w:p>
    <w:p w:rsidR="001F07F9" w:rsidRDefault="001F07F9" w:rsidP="002916D3">
      <w:pPr>
        <w:rPr>
          <w:color w:val="FF0000"/>
          <w:u w:val="single"/>
          <w:lang w:val="hr-HR"/>
        </w:rPr>
      </w:pPr>
    </w:p>
    <w:p w:rsidR="001F07F9" w:rsidRPr="00C27DF7" w:rsidRDefault="00406180" w:rsidP="002916D3">
      <w:pPr>
        <w:rPr>
          <w:b/>
          <w:bCs/>
          <w:sz w:val="22"/>
          <w:szCs w:val="22"/>
          <w:lang w:val="de-DE"/>
        </w:rPr>
      </w:pPr>
      <w:r>
        <w:rPr>
          <w:b/>
          <w:lang w:val="hr-HR"/>
        </w:rPr>
        <w:t>26</w:t>
      </w:r>
      <w:r w:rsidR="001F07F9" w:rsidRPr="00F37D8D">
        <w:rPr>
          <w:b/>
          <w:lang w:val="hr-HR"/>
        </w:rPr>
        <w:t>.</w:t>
      </w:r>
      <w:r w:rsidR="001F07F9" w:rsidRPr="00F37D8D">
        <w:rPr>
          <w:lang w:val="hr-HR"/>
        </w:rPr>
        <w:t>-</w:t>
      </w:r>
      <w:r w:rsidR="001F07F9" w:rsidRPr="00C27DF7">
        <w:rPr>
          <w:b/>
          <w:bCs/>
          <w:lang w:val="de-DE"/>
        </w:rPr>
        <w:t xml:space="preserve"> UP DONJA LASTVA</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15.07.1987</w:t>
      </w:r>
      <w:r w:rsidRPr="006B529C">
        <w:rPr>
          <w:b/>
          <w:bCs/>
          <w:lang w:val="de-DE" w:eastAsia="en-US"/>
        </w:rPr>
        <w:t>.godine</w:t>
      </w:r>
      <w:r w:rsidRPr="006B529C">
        <w:rPr>
          <w:bCs/>
          <w:lang w:val="de-DE" w:eastAsia="en-US"/>
        </w:rPr>
        <w:t xml:space="preserve"> (broj:</w:t>
      </w:r>
      <w:r>
        <w:rPr>
          <w:bCs/>
          <w:lang w:val="de-DE" w:eastAsia="en-US"/>
        </w:rPr>
        <w:t>0101-270</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SRCG“ – opštinski propisi </w:t>
      </w:r>
      <w:r w:rsidRPr="00C27DF7">
        <w:rPr>
          <w:b/>
          <w:lang w:val="de-DE"/>
        </w:rPr>
        <w:t>20/87</w:t>
      </w:r>
      <w:r w:rsidRPr="00C27DF7">
        <w:rPr>
          <w:lang w:val="de-DE"/>
        </w:rPr>
        <w:t>, 14.09.1987.godine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EA4124">
        <w:rPr>
          <w:bCs/>
          <w:lang w:val="de-DE" w:eastAsia="en-US"/>
        </w:rPr>
        <w:t xml:space="preserve">- </w:t>
      </w:r>
      <w:r w:rsidRPr="009943B9">
        <w:rPr>
          <w:bCs/>
          <w:lang w:val="pl-PL" w:eastAsia="en-US"/>
        </w:rPr>
        <w:t xml:space="preserve">obrađivać plana: </w:t>
      </w:r>
      <w:r w:rsidRPr="009943B9">
        <w:rPr>
          <w:b/>
          <w:lang w:val="pl-PL"/>
        </w:rPr>
        <w:t>„CEP“ – Centar za planiranje urbanog razvoja – Beograd</w:t>
      </w:r>
    </w:p>
    <w:p w:rsidR="001F07F9" w:rsidRPr="009943B9" w:rsidRDefault="001F07F9" w:rsidP="002916D3">
      <w:pPr>
        <w:keepNext/>
        <w:suppressAutoHyphens w:val="0"/>
        <w:outlineLvl w:val="1"/>
        <w:rPr>
          <w:bCs/>
          <w:lang w:val="pl-PL" w:eastAsia="en-US"/>
        </w:rPr>
      </w:pPr>
      <w:r w:rsidRPr="009943B9">
        <w:rPr>
          <w:bCs/>
          <w:lang w:val="pl-PL" w:eastAsia="en-US"/>
        </w:rPr>
        <w:t xml:space="preserve">    - </w:t>
      </w:r>
      <w:r w:rsidRPr="009943B9">
        <w:rPr>
          <w:lang w:val="pl-PL"/>
        </w:rPr>
        <w:t>zbog specifičnosti ambijentalnih cjelina Urbanistički projekti nemaju vremensko ogranićenje</w:t>
      </w:r>
    </w:p>
    <w:p w:rsidR="001F07F9" w:rsidRPr="009943B9" w:rsidRDefault="001F07F9" w:rsidP="002916D3">
      <w:pPr>
        <w:keepNext/>
        <w:suppressAutoHyphens w:val="0"/>
        <w:outlineLvl w:val="1"/>
        <w:rPr>
          <w:b/>
          <w:bCs/>
          <w:lang w:val="it-IT" w:eastAsia="en-US"/>
        </w:rPr>
      </w:pPr>
      <w:r w:rsidRPr="009943B9">
        <w:rPr>
          <w:bCs/>
          <w:lang w:val="pl-PL" w:eastAsia="en-US"/>
        </w:rPr>
        <w:t xml:space="preserve">    </w:t>
      </w:r>
      <w:r w:rsidRPr="009943B9">
        <w:rPr>
          <w:bCs/>
          <w:lang w:val="it-IT" w:eastAsia="en-US"/>
        </w:rPr>
        <w:t xml:space="preserve">- površina obuhvata </w:t>
      </w:r>
      <w:r w:rsidRPr="009943B9">
        <w:rPr>
          <w:b/>
          <w:lang w:val="it-IT"/>
        </w:rPr>
        <w:t>2,33 ha</w:t>
      </w:r>
    </w:p>
    <w:p w:rsidR="001F07F9" w:rsidRPr="00D82B65" w:rsidRDefault="001F07F9" w:rsidP="002916D3">
      <w:pPr>
        <w:keepNext/>
        <w:suppressAutoHyphens w:val="0"/>
        <w:outlineLvl w:val="1"/>
        <w:rPr>
          <w:bCs/>
          <w:lang w:val="de-DE" w:eastAsia="en-US"/>
        </w:rPr>
      </w:pPr>
      <w:r w:rsidRPr="009943B9">
        <w:rPr>
          <w:bCs/>
          <w:lang w:val="it-IT" w:eastAsia="en-US"/>
        </w:rPr>
        <w:t xml:space="preserve">   </w:t>
      </w:r>
    </w:p>
    <w:p w:rsidR="001F07F9" w:rsidRPr="00C27DF7" w:rsidRDefault="00406180" w:rsidP="002916D3">
      <w:pPr>
        <w:rPr>
          <w:b/>
          <w:bCs/>
          <w:sz w:val="22"/>
          <w:szCs w:val="22"/>
          <w:lang w:val="de-DE"/>
        </w:rPr>
      </w:pPr>
      <w:r>
        <w:rPr>
          <w:b/>
          <w:lang w:val="hr-HR"/>
        </w:rPr>
        <w:t>27</w:t>
      </w:r>
      <w:r w:rsidR="001F07F9" w:rsidRPr="00F37D8D">
        <w:rPr>
          <w:b/>
          <w:lang w:val="hr-HR"/>
        </w:rPr>
        <w:t>.</w:t>
      </w:r>
      <w:r w:rsidR="001F07F9" w:rsidRPr="00F37D8D">
        <w:rPr>
          <w:lang w:val="hr-HR"/>
        </w:rPr>
        <w:t>-</w:t>
      </w:r>
      <w:r w:rsidR="001F07F9" w:rsidRPr="00C27DF7">
        <w:rPr>
          <w:b/>
          <w:bCs/>
          <w:lang w:val="de-DE"/>
        </w:rPr>
        <w:t xml:space="preserve"> UP GORNJA  LASTVA</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15.07.1987</w:t>
      </w:r>
      <w:r w:rsidRPr="006B529C">
        <w:rPr>
          <w:b/>
          <w:bCs/>
          <w:lang w:val="de-DE" w:eastAsia="en-US"/>
        </w:rPr>
        <w:t>.godine</w:t>
      </w:r>
      <w:r w:rsidRPr="006B529C">
        <w:rPr>
          <w:bCs/>
          <w:lang w:val="de-DE" w:eastAsia="en-US"/>
        </w:rPr>
        <w:t xml:space="preserve"> (broj:</w:t>
      </w:r>
      <w:r>
        <w:rPr>
          <w:bCs/>
          <w:lang w:val="de-DE" w:eastAsia="en-US"/>
        </w:rPr>
        <w:t>0101-270</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SRCG“ – opštinski propisi </w:t>
      </w:r>
      <w:r w:rsidRPr="00C27DF7">
        <w:rPr>
          <w:b/>
          <w:lang w:val="de-DE"/>
        </w:rPr>
        <w:t>20/87</w:t>
      </w:r>
      <w:r w:rsidRPr="00C27DF7">
        <w:rPr>
          <w:lang w:val="de-DE"/>
        </w:rPr>
        <w:t>, 14.09.1987.godine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EA4124">
        <w:rPr>
          <w:bCs/>
          <w:lang w:val="de-DE" w:eastAsia="en-US"/>
        </w:rPr>
        <w:t xml:space="preserve">- </w:t>
      </w:r>
      <w:r w:rsidRPr="009943B9">
        <w:rPr>
          <w:bCs/>
          <w:lang w:val="pl-PL" w:eastAsia="en-US"/>
        </w:rPr>
        <w:t xml:space="preserve">obrađivać plana: </w:t>
      </w:r>
      <w:r w:rsidRPr="009943B9">
        <w:rPr>
          <w:b/>
          <w:lang w:val="pl-PL"/>
        </w:rPr>
        <w:t>„CEP“ – Centar za planiranje urbanog razvoja – Beograd</w:t>
      </w:r>
    </w:p>
    <w:p w:rsidR="001F07F9" w:rsidRPr="009943B9" w:rsidRDefault="001F07F9" w:rsidP="002916D3">
      <w:pPr>
        <w:keepNext/>
        <w:suppressAutoHyphens w:val="0"/>
        <w:outlineLvl w:val="1"/>
        <w:rPr>
          <w:bCs/>
          <w:lang w:val="pl-PL" w:eastAsia="en-US"/>
        </w:rPr>
      </w:pPr>
      <w:r w:rsidRPr="009943B9">
        <w:rPr>
          <w:bCs/>
          <w:lang w:val="pl-PL" w:eastAsia="en-US"/>
        </w:rPr>
        <w:t xml:space="preserve">    - </w:t>
      </w:r>
      <w:r w:rsidRPr="009943B9">
        <w:rPr>
          <w:lang w:val="pl-PL"/>
        </w:rPr>
        <w:t>zbog specifičnosti ambijentalnih cjelina Urbanistički projekti nemaju vremensko ogranićenje</w:t>
      </w:r>
    </w:p>
    <w:p w:rsidR="001F07F9" w:rsidRPr="009943B9" w:rsidRDefault="001F07F9" w:rsidP="002916D3">
      <w:pPr>
        <w:keepNext/>
        <w:suppressAutoHyphens w:val="0"/>
        <w:outlineLvl w:val="1"/>
        <w:rPr>
          <w:b/>
          <w:bCs/>
          <w:lang w:val="it-IT" w:eastAsia="en-US"/>
        </w:rPr>
      </w:pPr>
      <w:r w:rsidRPr="009943B9">
        <w:rPr>
          <w:bCs/>
          <w:lang w:val="pl-PL" w:eastAsia="en-US"/>
        </w:rPr>
        <w:t xml:space="preserve">    </w:t>
      </w:r>
      <w:r w:rsidRPr="009943B9">
        <w:rPr>
          <w:bCs/>
          <w:lang w:val="it-IT" w:eastAsia="en-US"/>
        </w:rPr>
        <w:t xml:space="preserve">- površina obuhvata </w:t>
      </w:r>
      <w:r w:rsidRPr="009943B9">
        <w:rPr>
          <w:b/>
          <w:lang w:val="it-IT"/>
        </w:rPr>
        <w:t>3,26 ha</w:t>
      </w:r>
    </w:p>
    <w:p w:rsidR="001F07F9" w:rsidRDefault="001F07F9" w:rsidP="002916D3">
      <w:pPr>
        <w:rPr>
          <w:b/>
          <w:lang w:val="hr-HR"/>
        </w:rPr>
      </w:pPr>
    </w:p>
    <w:p w:rsidR="001F07F9" w:rsidRPr="00C27DF7" w:rsidRDefault="00406180" w:rsidP="002916D3">
      <w:pPr>
        <w:rPr>
          <w:b/>
          <w:bCs/>
          <w:sz w:val="22"/>
          <w:szCs w:val="22"/>
          <w:lang w:val="de-DE"/>
        </w:rPr>
      </w:pPr>
      <w:r>
        <w:rPr>
          <w:b/>
          <w:lang w:val="hr-HR"/>
        </w:rPr>
        <w:lastRenderedPageBreak/>
        <w:t>28</w:t>
      </w:r>
      <w:r w:rsidR="001F07F9" w:rsidRPr="00F37D8D">
        <w:rPr>
          <w:b/>
          <w:lang w:val="hr-HR"/>
        </w:rPr>
        <w:t>.</w:t>
      </w:r>
      <w:r w:rsidR="001F07F9" w:rsidRPr="00F37D8D">
        <w:rPr>
          <w:lang w:val="hr-HR"/>
        </w:rPr>
        <w:t>-</w:t>
      </w:r>
      <w:r w:rsidR="001F07F9" w:rsidRPr="00C27DF7">
        <w:rPr>
          <w:b/>
          <w:bCs/>
          <w:lang w:val="de-DE"/>
        </w:rPr>
        <w:t xml:space="preserve"> UP ĐURĐEVO BRDO</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15.07.1987</w:t>
      </w:r>
      <w:r w:rsidRPr="006B529C">
        <w:rPr>
          <w:b/>
          <w:bCs/>
          <w:lang w:val="de-DE" w:eastAsia="en-US"/>
        </w:rPr>
        <w:t>.godine</w:t>
      </w:r>
      <w:r w:rsidRPr="006B529C">
        <w:rPr>
          <w:bCs/>
          <w:lang w:val="de-DE" w:eastAsia="en-US"/>
        </w:rPr>
        <w:t xml:space="preserve"> (broj:</w:t>
      </w:r>
      <w:r>
        <w:rPr>
          <w:bCs/>
          <w:lang w:val="de-DE" w:eastAsia="en-US"/>
        </w:rPr>
        <w:t>0101-270</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SRCG“ – opštinski propisi </w:t>
      </w:r>
      <w:r w:rsidRPr="00C27DF7">
        <w:rPr>
          <w:b/>
          <w:lang w:val="de-DE"/>
        </w:rPr>
        <w:t>20/87</w:t>
      </w:r>
      <w:r w:rsidRPr="00C27DF7">
        <w:rPr>
          <w:lang w:val="de-DE"/>
        </w:rPr>
        <w:t>, 14.09.1987.godine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EA4124">
        <w:rPr>
          <w:bCs/>
          <w:lang w:val="de-DE" w:eastAsia="en-US"/>
        </w:rPr>
        <w:t xml:space="preserve">- </w:t>
      </w:r>
      <w:r w:rsidRPr="009943B9">
        <w:rPr>
          <w:bCs/>
          <w:lang w:val="pl-PL" w:eastAsia="en-US"/>
        </w:rPr>
        <w:t xml:space="preserve">obrađivać plana: </w:t>
      </w:r>
      <w:r w:rsidRPr="009943B9">
        <w:rPr>
          <w:b/>
          <w:lang w:val="pl-PL"/>
        </w:rPr>
        <w:t>„CEP“ – Centar za planiranje urbanog razvoja – Beograd</w:t>
      </w:r>
    </w:p>
    <w:p w:rsidR="001F07F9" w:rsidRPr="009943B9" w:rsidRDefault="001F07F9" w:rsidP="002916D3">
      <w:pPr>
        <w:keepNext/>
        <w:suppressAutoHyphens w:val="0"/>
        <w:outlineLvl w:val="1"/>
        <w:rPr>
          <w:bCs/>
          <w:lang w:val="pl-PL" w:eastAsia="en-US"/>
        </w:rPr>
      </w:pPr>
      <w:r w:rsidRPr="009943B9">
        <w:rPr>
          <w:bCs/>
          <w:lang w:val="pl-PL" w:eastAsia="en-US"/>
        </w:rPr>
        <w:t xml:space="preserve">    - </w:t>
      </w:r>
      <w:r w:rsidRPr="009943B9">
        <w:rPr>
          <w:lang w:val="pl-PL"/>
        </w:rPr>
        <w:t>zbog specifičnosti ambijentalnih cjelina Urbanistički projekti nemaju vremensko ogranićenje</w:t>
      </w:r>
    </w:p>
    <w:p w:rsidR="001F07F9" w:rsidRPr="009943B9" w:rsidRDefault="001F07F9" w:rsidP="002916D3">
      <w:pPr>
        <w:keepNext/>
        <w:suppressAutoHyphens w:val="0"/>
        <w:outlineLvl w:val="1"/>
        <w:rPr>
          <w:b/>
          <w:bCs/>
          <w:lang w:val="pl-PL" w:eastAsia="en-US"/>
        </w:rPr>
      </w:pPr>
      <w:r w:rsidRPr="009943B9">
        <w:rPr>
          <w:bCs/>
          <w:lang w:val="pl-PL" w:eastAsia="en-US"/>
        </w:rPr>
        <w:t xml:space="preserve">    - površina obuhvata </w:t>
      </w:r>
      <w:r w:rsidRPr="009943B9">
        <w:rPr>
          <w:b/>
          <w:lang w:val="pl-PL"/>
        </w:rPr>
        <w:t>0,76 ha</w:t>
      </w:r>
    </w:p>
    <w:p w:rsidR="001F07F9" w:rsidRDefault="001F07F9" w:rsidP="002916D3">
      <w:pPr>
        <w:rPr>
          <w:b/>
          <w:lang w:val="hr-HR"/>
        </w:rPr>
      </w:pPr>
    </w:p>
    <w:p w:rsidR="001F07F9" w:rsidRDefault="001F07F9" w:rsidP="002916D3">
      <w:pPr>
        <w:rPr>
          <w:b/>
          <w:lang w:val="hr-HR"/>
        </w:rPr>
      </w:pPr>
    </w:p>
    <w:p w:rsidR="001F07F9" w:rsidRPr="00C27DF7" w:rsidRDefault="00406180" w:rsidP="002916D3">
      <w:pPr>
        <w:rPr>
          <w:b/>
          <w:bCs/>
          <w:sz w:val="22"/>
          <w:szCs w:val="22"/>
          <w:lang w:val="de-DE"/>
        </w:rPr>
      </w:pPr>
      <w:r>
        <w:rPr>
          <w:b/>
          <w:lang w:val="hr-HR"/>
        </w:rPr>
        <w:t>29</w:t>
      </w:r>
      <w:r w:rsidR="001F07F9" w:rsidRPr="00F37D8D">
        <w:rPr>
          <w:b/>
          <w:lang w:val="hr-HR"/>
        </w:rPr>
        <w:t>.</w:t>
      </w:r>
      <w:r w:rsidR="001F07F9" w:rsidRPr="00F37D8D">
        <w:rPr>
          <w:lang w:val="hr-HR"/>
        </w:rPr>
        <w:t>-</w:t>
      </w:r>
      <w:r w:rsidR="001F07F9" w:rsidRPr="00C27DF7">
        <w:rPr>
          <w:b/>
          <w:bCs/>
          <w:lang w:val="de-DE"/>
        </w:rPr>
        <w:t xml:space="preserve"> UP GORNJI KRAŠIĆI</w:t>
      </w:r>
    </w:p>
    <w:p w:rsidR="001F07F9"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15.07.1987</w:t>
      </w:r>
      <w:r w:rsidRPr="006B529C">
        <w:rPr>
          <w:b/>
          <w:bCs/>
          <w:lang w:val="de-DE" w:eastAsia="en-US"/>
        </w:rPr>
        <w:t>.godine</w:t>
      </w:r>
      <w:r w:rsidRPr="006B529C">
        <w:rPr>
          <w:bCs/>
          <w:lang w:val="de-DE" w:eastAsia="en-US"/>
        </w:rPr>
        <w:t xml:space="preserve"> (broj:</w:t>
      </w:r>
      <w:r>
        <w:rPr>
          <w:bCs/>
          <w:lang w:val="de-DE" w:eastAsia="en-US"/>
        </w:rPr>
        <w:t>0101-270</w:t>
      </w:r>
      <w:r w:rsidRPr="006B529C">
        <w:rPr>
          <w:bCs/>
          <w:lang w:val="de-DE" w:eastAsia="en-US"/>
        </w:rPr>
        <w:t>)</w:t>
      </w:r>
    </w:p>
    <w:p w:rsidR="001F07F9" w:rsidRPr="00C27DF7" w:rsidRDefault="001F07F9" w:rsidP="002916D3">
      <w:pPr>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SRCG“ – opštinski propisi </w:t>
      </w:r>
      <w:r w:rsidRPr="00C27DF7">
        <w:rPr>
          <w:b/>
          <w:lang w:val="hr-HR"/>
        </w:rPr>
        <w:t>20/87</w:t>
      </w:r>
      <w:r w:rsidRPr="00C27DF7">
        <w:rPr>
          <w:lang w:val="hr-HR"/>
        </w:rPr>
        <w:t>, 14.09.1987.godine</w:t>
      </w:r>
    </w:p>
    <w:p w:rsidR="001F07F9" w:rsidRPr="009943B9" w:rsidRDefault="001F07F9" w:rsidP="002916D3">
      <w:pPr>
        <w:rPr>
          <w:b/>
          <w:lang w:val="pl-PL"/>
        </w:rPr>
      </w:pPr>
      <w:r w:rsidRPr="006B529C">
        <w:rPr>
          <w:bCs/>
          <w:lang w:val="de-DE" w:eastAsia="en-US"/>
        </w:rPr>
        <w:t xml:space="preserve">    </w:t>
      </w:r>
      <w:r w:rsidRPr="00EA4124">
        <w:rPr>
          <w:bCs/>
          <w:lang w:val="de-DE" w:eastAsia="en-US"/>
        </w:rPr>
        <w:t xml:space="preserve">- </w:t>
      </w:r>
      <w:r w:rsidRPr="009943B9">
        <w:rPr>
          <w:bCs/>
          <w:lang w:val="pl-PL" w:eastAsia="en-US"/>
        </w:rPr>
        <w:t xml:space="preserve">obrađivać plana: </w:t>
      </w:r>
      <w:r w:rsidRPr="009943B9">
        <w:rPr>
          <w:b/>
          <w:lang w:val="pl-PL"/>
        </w:rPr>
        <w:t>„CEP“ – Centar za planiranje urbanog razvoja – Beograd</w:t>
      </w:r>
    </w:p>
    <w:p w:rsidR="001F07F9" w:rsidRPr="009943B9" w:rsidRDefault="001F07F9" w:rsidP="002916D3">
      <w:pPr>
        <w:rPr>
          <w:lang w:val="pl-PL"/>
        </w:rPr>
      </w:pPr>
      <w:r w:rsidRPr="009943B9">
        <w:rPr>
          <w:bCs/>
          <w:lang w:val="pl-PL" w:eastAsia="en-US"/>
        </w:rPr>
        <w:t xml:space="preserve">    - </w:t>
      </w:r>
      <w:r w:rsidRPr="009943B9">
        <w:rPr>
          <w:lang w:val="pl-PL"/>
        </w:rPr>
        <w:t>zbog specifičnosti ambijentalnih cjelina Urbanistički projekti nemaju vremensko ogranićenje</w:t>
      </w:r>
    </w:p>
    <w:p w:rsidR="001F07F9" w:rsidRPr="003429C7" w:rsidRDefault="001F07F9" w:rsidP="002916D3">
      <w:pPr>
        <w:rPr>
          <w:b/>
          <w:lang w:val="da-DK"/>
        </w:rPr>
      </w:pPr>
      <w:r w:rsidRPr="009943B9">
        <w:rPr>
          <w:bCs/>
          <w:lang w:val="pl-PL" w:eastAsia="en-US"/>
        </w:rPr>
        <w:t xml:space="preserve">    </w:t>
      </w:r>
      <w:r w:rsidRPr="003429C7">
        <w:rPr>
          <w:bCs/>
          <w:lang w:val="da-DK" w:eastAsia="en-US"/>
        </w:rPr>
        <w:t xml:space="preserve">- površina obuhvata </w:t>
      </w:r>
      <w:r w:rsidRPr="003429C7">
        <w:rPr>
          <w:b/>
          <w:lang w:val="da-DK"/>
        </w:rPr>
        <w:t>1,76 ha</w:t>
      </w:r>
    </w:p>
    <w:p w:rsidR="001F07F9" w:rsidRDefault="001F07F9" w:rsidP="002916D3">
      <w:pPr>
        <w:ind w:firstLine="720"/>
        <w:rPr>
          <w:b/>
          <w:sz w:val="22"/>
          <w:szCs w:val="22"/>
          <w:u w:val="single"/>
          <w:lang w:val="hr-HR"/>
        </w:rPr>
      </w:pPr>
    </w:p>
    <w:p w:rsidR="001F07F9" w:rsidRDefault="001F07F9" w:rsidP="002916D3">
      <w:pPr>
        <w:ind w:firstLine="720"/>
        <w:rPr>
          <w:b/>
          <w:sz w:val="22"/>
          <w:szCs w:val="22"/>
          <w:u w:val="single"/>
          <w:lang w:val="hr-HR"/>
        </w:rPr>
      </w:pPr>
    </w:p>
    <w:p w:rsidR="001F07F9" w:rsidRPr="00863C6E" w:rsidRDefault="001F07F9" w:rsidP="002916D3">
      <w:pPr>
        <w:ind w:firstLine="720"/>
        <w:rPr>
          <w:b/>
          <w:sz w:val="22"/>
          <w:szCs w:val="22"/>
          <w:u w:val="single"/>
          <w:lang w:val="hr-HR"/>
        </w:rPr>
      </w:pPr>
      <w:r w:rsidRPr="00863C6E">
        <w:rPr>
          <w:b/>
          <w:sz w:val="22"/>
          <w:szCs w:val="22"/>
          <w:u w:val="single"/>
          <w:lang w:val="hr-HR"/>
        </w:rPr>
        <w:t>OSTALI  URBANISTIČKI PROJEKTI</w:t>
      </w:r>
    </w:p>
    <w:p w:rsidR="001F07F9" w:rsidRPr="00C27DF7" w:rsidRDefault="00406180" w:rsidP="002916D3">
      <w:pPr>
        <w:rPr>
          <w:b/>
          <w:bCs/>
          <w:sz w:val="22"/>
          <w:szCs w:val="22"/>
          <w:lang w:val="hr-HR"/>
        </w:rPr>
      </w:pPr>
      <w:r>
        <w:rPr>
          <w:b/>
          <w:lang w:val="hr-HR"/>
        </w:rPr>
        <w:t>30</w:t>
      </w:r>
      <w:r w:rsidR="001F07F9" w:rsidRPr="00F37D8D">
        <w:rPr>
          <w:b/>
          <w:lang w:val="hr-HR"/>
        </w:rPr>
        <w:t>.</w:t>
      </w:r>
      <w:r w:rsidR="001F07F9" w:rsidRPr="00F37D8D">
        <w:rPr>
          <w:lang w:val="hr-HR"/>
        </w:rPr>
        <w:t>-</w:t>
      </w:r>
      <w:r w:rsidR="001F07F9" w:rsidRPr="00C27DF7">
        <w:rPr>
          <w:b/>
          <w:bCs/>
          <w:lang w:val="hr-HR"/>
        </w:rPr>
        <w:t xml:space="preserve"> UP Kompleks „PARK“ Donja Lastva</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11.08.2008</w:t>
      </w:r>
      <w:r w:rsidRPr="006B529C">
        <w:rPr>
          <w:b/>
          <w:bCs/>
          <w:lang w:val="de-DE" w:eastAsia="en-US"/>
        </w:rPr>
        <w:t>.godine</w:t>
      </w:r>
      <w:r w:rsidRPr="006B529C">
        <w:rPr>
          <w:bCs/>
          <w:lang w:val="de-DE" w:eastAsia="en-US"/>
        </w:rPr>
        <w:t xml:space="preserve"> (broj:</w:t>
      </w:r>
      <w:r>
        <w:rPr>
          <w:bCs/>
          <w:lang w:val="de-DE" w:eastAsia="en-US"/>
        </w:rPr>
        <w:t>0304-108</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26/08</w:t>
      </w:r>
      <w:r w:rsidRPr="00C27DF7">
        <w:rPr>
          <w:lang w:val="hr-HR"/>
        </w:rPr>
        <w:t>, 20.08.2008.godine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o</w:t>
      </w:r>
      <w:r w:rsidRPr="00EA4124">
        <w:rPr>
          <w:bCs/>
          <w:lang w:val="de-DE" w:eastAsia="en-US"/>
        </w:rPr>
        <w:t xml:space="preserve"> </w:t>
      </w:r>
      <w:r w:rsidRPr="006B529C">
        <w:rPr>
          <w:bCs/>
          <w:lang w:val="de-DE" w:eastAsia="en-US"/>
        </w:rPr>
        <w:t xml:space="preserve">izmjeni Odluke </w:t>
      </w:r>
      <w:r w:rsidRPr="00EA4124">
        <w:rPr>
          <w:bCs/>
          <w:lang w:val="de-DE" w:eastAsia="en-US"/>
        </w:rPr>
        <w:t xml:space="preserve">objavljena u </w:t>
      </w:r>
      <w:r w:rsidRPr="00C27DF7">
        <w:rPr>
          <w:lang w:val="de-DE"/>
        </w:rPr>
        <w:t xml:space="preserve">„Službeni list CG“ – opštinski propisi </w:t>
      </w:r>
      <w:r w:rsidRPr="00C27DF7">
        <w:rPr>
          <w:b/>
          <w:lang w:val="de-DE"/>
        </w:rPr>
        <w:t>20/13</w:t>
      </w:r>
      <w:r w:rsidRPr="00C27DF7">
        <w:rPr>
          <w:lang w:val="de-DE"/>
        </w:rPr>
        <w:t xml:space="preserve">, 05.07.2013.g </w:t>
      </w:r>
    </w:p>
    <w:p w:rsidR="001F07F9" w:rsidRPr="006B529C" w:rsidRDefault="001F07F9" w:rsidP="002916D3">
      <w:pPr>
        <w:keepNext/>
        <w:suppressAutoHyphens w:val="0"/>
        <w:outlineLvl w:val="1"/>
        <w:rPr>
          <w:lang w:val="da-DK"/>
        </w:rPr>
      </w:pPr>
      <w:r w:rsidRPr="00C27DF7">
        <w:rPr>
          <w:lang w:val="de-DE"/>
        </w:rPr>
        <w:t xml:space="preserve">       </w:t>
      </w:r>
      <w:r w:rsidRPr="006B529C">
        <w:rPr>
          <w:lang w:val="da-DK"/>
        </w:rPr>
        <w:t>kojom je produženo važenje plana - važi dok ga Skupština ne stavi van snage</w:t>
      </w:r>
    </w:p>
    <w:p w:rsidR="001F07F9" w:rsidRPr="009943B9" w:rsidRDefault="001F07F9" w:rsidP="002916D3">
      <w:pPr>
        <w:keepNext/>
        <w:suppressAutoHyphens w:val="0"/>
        <w:outlineLvl w:val="1"/>
        <w:rPr>
          <w:b/>
          <w:bCs/>
          <w:lang w:val="de-DE" w:eastAsia="en-US"/>
        </w:rPr>
      </w:pPr>
      <w:r w:rsidRPr="00C27DF7">
        <w:rPr>
          <w:bCs/>
          <w:lang w:val="da-DK" w:eastAsia="en-US"/>
        </w:rPr>
        <w:t xml:space="preserve">    </w:t>
      </w:r>
      <w:r w:rsidRPr="009943B9">
        <w:rPr>
          <w:bCs/>
          <w:lang w:val="de-DE" w:eastAsia="en-US"/>
        </w:rPr>
        <w:t xml:space="preserve">- obrađivać plana: </w:t>
      </w:r>
      <w:r w:rsidRPr="009943B9">
        <w:rPr>
          <w:b/>
          <w:lang w:val="de-DE"/>
        </w:rPr>
        <w:t>„MonteCEP“ a.d. Kotor</w:t>
      </w:r>
    </w:p>
    <w:p w:rsidR="001F07F9" w:rsidRPr="00C27DF7" w:rsidRDefault="001F07F9" w:rsidP="002916D3">
      <w:pPr>
        <w:keepNext/>
        <w:suppressAutoHyphens w:val="0"/>
        <w:outlineLvl w:val="1"/>
        <w:rPr>
          <w:bCs/>
          <w:lang w:val="da-DK" w:eastAsia="en-US"/>
        </w:rPr>
      </w:pPr>
      <w:r w:rsidRPr="009943B9">
        <w:rPr>
          <w:bCs/>
          <w:lang w:val="de-DE" w:eastAsia="en-US"/>
        </w:rPr>
        <w:t xml:space="preserve">    </w:t>
      </w:r>
      <w:r w:rsidRPr="00C27DF7">
        <w:rPr>
          <w:bCs/>
          <w:lang w:val="da-DK" w:eastAsia="en-US"/>
        </w:rPr>
        <w:t xml:space="preserve">- plan važi </w:t>
      </w:r>
      <w:r w:rsidRPr="006B529C">
        <w:rPr>
          <w:b/>
          <w:lang w:val="da-DK"/>
        </w:rPr>
        <w:t>dok ga Skupština ne stavi  van snage</w:t>
      </w:r>
    </w:p>
    <w:p w:rsidR="001F07F9" w:rsidRPr="009943B9" w:rsidRDefault="001F07F9" w:rsidP="002916D3">
      <w:pPr>
        <w:keepNext/>
        <w:suppressAutoHyphens w:val="0"/>
        <w:outlineLvl w:val="1"/>
        <w:rPr>
          <w:b/>
          <w:bCs/>
          <w:lang w:val="it-IT" w:eastAsia="en-US"/>
        </w:rPr>
      </w:pPr>
      <w:r w:rsidRPr="00C27DF7">
        <w:rPr>
          <w:bCs/>
          <w:lang w:val="da-DK" w:eastAsia="en-US"/>
        </w:rPr>
        <w:t xml:space="preserve">    </w:t>
      </w:r>
      <w:r w:rsidRPr="009943B9">
        <w:rPr>
          <w:bCs/>
          <w:lang w:val="it-IT" w:eastAsia="en-US"/>
        </w:rPr>
        <w:t xml:space="preserve">- površina obuhvata </w:t>
      </w:r>
      <w:r w:rsidRPr="009943B9">
        <w:rPr>
          <w:b/>
          <w:lang w:val="it-IT"/>
        </w:rPr>
        <w:t>1,48 ha</w:t>
      </w:r>
    </w:p>
    <w:p w:rsidR="001F07F9" w:rsidRPr="004C5453" w:rsidRDefault="001F07F9" w:rsidP="002916D3">
      <w:pPr>
        <w:keepNext/>
        <w:suppressAutoHyphens w:val="0"/>
        <w:outlineLvl w:val="1"/>
        <w:rPr>
          <w:bCs/>
          <w:lang w:val="de-DE" w:eastAsia="en-US"/>
        </w:rPr>
      </w:pPr>
      <w:r w:rsidRPr="009943B9">
        <w:rPr>
          <w:bCs/>
          <w:lang w:val="it-IT" w:eastAsia="en-US"/>
        </w:rPr>
        <w:t xml:space="preserve">   </w:t>
      </w:r>
    </w:p>
    <w:p w:rsidR="001F07F9" w:rsidRPr="009943B9" w:rsidRDefault="00406180" w:rsidP="002916D3">
      <w:pPr>
        <w:rPr>
          <w:b/>
          <w:bCs/>
          <w:sz w:val="22"/>
          <w:szCs w:val="22"/>
          <w:lang w:val="it-IT"/>
        </w:rPr>
      </w:pPr>
      <w:r>
        <w:rPr>
          <w:b/>
          <w:lang w:val="hr-HR"/>
        </w:rPr>
        <w:t>31</w:t>
      </w:r>
      <w:r w:rsidR="001F07F9" w:rsidRPr="00F37D8D">
        <w:rPr>
          <w:b/>
          <w:lang w:val="hr-HR"/>
        </w:rPr>
        <w:t>.</w:t>
      </w:r>
      <w:r w:rsidR="001F07F9" w:rsidRPr="00F37D8D">
        <w:rPr>
          <w:lang w:val="hr-HR"/>
        </w:rPr>
        <w:t>-</w:t>
      </w:r>
      <w:r w:rsidR="001F07F9" w:rsidRPr="009943B9">
        <w:rPr>
          <w:b/>
          <w:bCs/>
          <w:lang w:val="it-IT"/>
        </w:rPr>
        <w:t xml:space="preserve"> UP “PRŽNO  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29.12.2011</w:t>
      </w:r>
      <w:r w:rsidRPr="006B529C">
        <w:rPr>
          <w:b/>
          <w:bCs/>
          <w:lang w:val="de-DE" w:eastAsia="en-US"/>
        </w:rPr>
        <w:t>.godine</w:t>
      </w:r>
      <w:r w:rsidRPr="006B529C">
        <w:rPr>
          <w:bCs/>
          <w:lang w:val="de-DE" w:eastAsia="en-US"/>
        </w:rPr>
        <w:t xml:space="preserve"> (broj:</w:t>
      </w:r>
      <w:r>
        <w:rPr>
          <w:bCs/>
          <w:lang w:val="de-DE" w:eastAsia="en-US"/>
        </w:rPr>
        <w:t>0304-372</w:t>
      </w:r>
      <w:r w:rsidRPr="006B529C">
        <w:rPr>
          <w:bCs/>
          <w:lang w:val="de-DE" w:eastAsia="en-US"/>
        </w:rPr>
        <w:t>)</w:t>
      </w:r>
    </w:p>
    <w:p w:rsidR="001F07F9" w:rsidRPr="003429C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3429C7">
        <w:rPr>
          <w:lang w:val="hr-HR"/>
        </w:rPr>
        <w:t xml:space="preserve">„Službeni list CG“ – opštinski propisi </w:t>
      </w:r>
      <w:r w:rsidRPr="003429C7">
        <w:rPr>
          <w:b/>
          <w:lang w:val="hr-HR"/>
        </w:rPr>
        <w:t>1/12</w:t>
      </w:r>
      <w:r w:rsidRPr="003429C7">
        <w:rPr>
          <w:lang w:val="hr-HR"/>
        </w:rPr>
        <w:t>, 12.01.2012.godine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obrađivać plana: “</w:t>
      </w:r>
      <w:r w:rsidRPr="009943B9">
        <w:rPr>
          <w:b/>
          <w:lang w:val="pl-PL"/>
        </w:rPr>
        <w:t>CAU” - Centar za arhitekturu i urbanizam d.o.o. Podgorica</w:t>
      </w:r>
    </w:p>
    <w:p w:rsidR="001F07F9" w:rsidRPr="009943B9" w:rsidRDefault="001F07F9" w:rsidP="002916D3">
      <w:pPr>
        <w:keepNext/>
        <w:suppressAutoHyphens w:val="0"/>
        <w:outlineLvl w:val="1"/>
        <w:rPr>
          <w:bCs/>
          <w:lang w:val="it-IT" w:eastAsia="en-US"/>
        </w:rPr>
      </w:pPr>
      <w:r w:rsidRPr="009943B9">
        <w:rPr>
          <w:bCs/>
          <w:lang w:val="pl-PL"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17,10 ha</w:t>
      </w:r>
    </w:p>
    <w:p w:rsidR="001F07F9" w:rsidRDefault="001F07F9" w:rsidP="002916D3">
      <w:pPr>
        <w:ind w:firstLine="720"/>
        <w:rPr>
          <w:color w:val="FF0000"/>
          <w:u w:val="single"/>
          <w:lang w:val="hr-HR"/>
        </w:rPr>
      </w:pPr>
    </w:p>
    <w:p w:rsidR="001F07F9" w:rsidRPr="009943B9" w:rsidRDefault="00406180" w:rsidP="002916D3">
      <w:pPr>
        <w:rPr>
          <w:b/>
          <w:bCs/>
          <w:sz w:val="22"/>
          <w:szCs w:val="22"/>
          <w:lang w:val="pl-PL"/>
        </w:rPr>
      </w:pPr>
      <w:r>
        <w:rPr>
          <w:b/>
          <w:lang w:val="hr-HR"/>
        </w:rPr>
        <w:t>32</w:t>
      </w:r>
      <w:r w:rsidR="001F07F9" w:rsidRPr="00F37D8D">
        <w:rPr>
          <w:b/>
          <w:lang w:val="hr-HR"/>
        </w:rPr>
        <w:t>.</w:t>
      </w:r>
      <w:r w:rsidR="001F07F9" w:rsidRPr="00F37D8D">
        <w:rPr>
          <w:lang w:val="hr-HR"/>
        </w:rPr>
        <w:t>-</w:t>
      </w:r>
      <w:r w:rsidR="001F07F9" w:rsidRPr="009943B9">
        <w:rPr>
          <w:b/>
          <w:bCs/>
          <w:lang w:val="pl-PL"/>
        </w:rPr>
        <w:t xml:space="preserve"> Izmjene i dopune UP “PRŽNO  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10.07.2014</w:t>
      </w:r>
      <w:r w:rsidRPr="006B529C">
        <w:rPr>
          <w:b/>
          <w:bCs/>
          <w:lang w:val="de-DE" w:eastAsia="en-US"/>
        </w:rPr>
        <w:t>.godine</w:t>
      </w:r>
      <w:r w:rsidRPr="006B529C">
        <w:rPr>
          <w:bCs/>
          <w:lang w:val="de-DE" w:eastAsia="en-US"/>
        </w:rPr>
        <w:t xml:space="preserve"> (broj:</w:t>
      </w:r>
      <w:r>
        <w:rPr>
          <w:bCs/>
          <w:lang w:val="de-DE" w:eastAsia="en-US"/>
        </w:rPr>
        <w:t>0304-350-111</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22/14</w:t>
      </w:r>
      <w:r w:rsidRPr="00C27DF7">
        <w:rPr>
          <w:lang w:val="hr-HR"/>
        </w:rPr>
        <w:t>, 07.08.2014.godine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obrađivać plana: “</w:t>
      </w:r>
      <w:r w:rsidRPr="009943B9">
        <w:rPr>
          <w:b/>
          <w:lang w:val="pl-PL"/>
        </w:rPr>
        <w:t>CAU” - Centar za arhitekturu i urbanizam d.o.o. Podgorica</w:t>
      </w:r>
    </w:p>
    <w:p w:rsidR="001F07F9" w:rsidRPr="009943B9" w:rsidRDefault="001F07F9" w:rsidP="002916D3">
      <w:pPr>
        <w:keepNext/>
        <w:suppressAutoHyphens w:val="0"/>
        <w:outlineLvl w:val="1"/>
        <w:rPr>
          <w:bCs/>
          <w:lang w:val="it-IT" w:eastAsia="en-US"/>
        </w:rPr>
      </w:pPr>
      <w:r w:rsidRPr="009943B9">
        <w:rPr>
          <w:bCs/>
          <w:lang w:val="pl-PL"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15,55 ha</w:t>
      </w:r>
    </w:p>
    <w:p w:rsidR="001F07F9" w:rsidRPr="009943B9" w:rsidRDefault="001F07F9" w:rsidP="002916D3">
      <w:pPr>
        <w:rPr>
          <w:bCs/>
          <w:lang w:val="it-IT" w:eastAsia="en-US"/>
        </w:rPr>
      </w:pPr>
    </w:p>
    <w:p w:rsidR="001F07F9" w:rsidRPr="009943B9" w:rsidRDefault="00406180" w:rsidP="002916D3">
      <w:pPr>
        <w:rPr>
          <w:b/>
          <w:bCs/>
          <w:sz w:val="22"/>
          <w:szCs w:val="22"/>
          <w:lang w:val="it-IT"/>
        </w:rPr>
      </w:pPr>
      <w:r>
        <w:rPr>
          <w:b/>
          <w:lang w:val="hr-HR"/>
        </w:rPr>
        <w:t>33</w:t>
      </w:r>
      <w:r w:rsidR="001F07F9" w:rsidRPr="00F37D8D">
        <w:rPr>
          <w:b/>
          <w:lang w:val="hr-HR"/>
        </w:rPr>
        <w:t>.</w:t>
      </w:r>
      <w:r w:rsidR="001F07F9" w:rsidRPr="00F37D8D">
        <w:rPr>
          <w:lang w:val="hr-HR"/>
        </w:rPr>
        <w:t>-</w:t>
      </w:r>
      <w:r w:rsidR="001F07F9" w:rsidRPr="009943B9">
        <w:rPr>
          <w:b/>
          <w:bCs/>
          <w:lang w:val="it-IT"/>
        </w:rPr>
        <w:t xml:space="preserve"> UP “RULJINA”</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28.12.2012</w:t>
      </w:r>
      <w:r w:rsidRPr="006B529C">
        <w:rPr>
          <w:b/>
          <w:bCs/>
          <w:lang w:val="de-DE" w:eastAsia="en-US"/>
        </w:rPr>
        <w:t>.godine</w:t>
      </w:r>
      <w:r w:rsidRPr="006B529C">
        <w:rPr>
          <w:bCs/>
          <w:lang w:val="de-DE" w:eastAsia="en-US"/>
        </w:rPr>
        <w:t xml:space="preserve"> (broj:</w:t>
      </w:r>
      <w:r>
        <w:rPr>
          <w:bCs/>
          <w:lang w:val="de-DE" w:eastAsia="en-US"/>
        </w:rPr>
        <w:t>0304-318</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3/13</w:t>
      </w:r>
      <w:r w:rsidRPr="00C27DF7">
        <w:rPr>
          <w:lang w:val="de-DE"/>
        </w:rPr>
        <w:t>, 16.01.2013.godine</w:t>
      </w:r>
    </w:p>
    <w:p w:rsidR="001F07F9" w:rsidRPr="00C27DF7" w:rsidRDefault="001F07F9" w:rsidP="002916D3">
      <w:pPr>
        <w:keepNext/>
        <w:suppressAutoHyphens w:val="0"/>
        <w:outlineLvl w:val="1"/>
        <w:rPr>
          <w:b/>
          <w:bCs/>
          <w:lang w:val="de-DE" w:eastAsia="en-US"/>
        </w:rPr>
      </w:pPr>
      <w:r w:rsidRPr="006B529C">
        <w:rPr>
          <w:bCs/>
          <w:lang w:val="de-DE" w:eastAsia="en-US"/>
        </w:rPr>
        <w:t xml:space="preserve">    </w:t>
      </w:r>
      <w:r w:rsidRPr="00C27DF7">
        <w:rPr>
          <w:bCs/>
          <w:lang w:val="de-DE" w:eastAsia="en-US"/>
        </w:rPr>
        <w:t xml:space="preserve">- obrađivać plana: </w:t>
      </w:r>
      <w:r w:rsidRPr="00C27DF7">
        <w:rPr>
          <w:b/>
          <w:lang w:val="de-DE"/>
        </w:rPr>
        <w:t>“Tehnoekonomski inženjering“ d.o.o.Podgorica</w:t>
      </w:r>
    </w:p>
    <w:p w:rsidR="001F07F9" w:rsidRPr="00C27DF7" w:rsidRDefault="001F07F9" w:rsidP="002916D3">
      <w:pPr>
        <w:keepNext/>
        <w:suppressAutoHyphens w:val="0"/>
        <w:outlineLvl w:val="1"/>
        <w:rPr>
          <w:bCs/>
          <w:lang w:val="de-DE" w:eastAsia="en-US"/>
        </w:rPr>
      </w:pPr>
      <w:r w:rsidRPr="00C27DF7">
        <w:rPr>
          <w:bCs/>
          <w:lang w:val="de-DE" w:eastAsia="en-US"/>
        </w:rPr>
        <w:t xml:space="preserve">    - plan važi </w:t>
      </w:r>
      <w:r w:rsidRPr="00C27DF7">
        <w:rPr>
          <w:b/>
          <w:lang w:val="de-DE"/>
        </w:rPr>
        <w:t>do 2020.godine</w:t>
      </w:r>
    </w:p>
    <w:p w:rsidR="001F07F9" w:rsidRPr="00C27DF7" w:rsidRDefault="001F07F9" w:rsidP="002916D3">
      <w:pPr>
        <w:keepNext/>
        <w:suppressAutoHyphens w:val="0"/>
        <w:outlineLvl w:val="1"/>
        <w:rPr>
          <w:b/>
          <w:bCs/>
          <w:lang w:val="de-DE" w:eastAsia="en-US"/>
        </w:rPr>
      </w:pPr>
      <w:r w:rsidRPr="00C27DF7">
        <w:rPr>
          <w:bCs/>
          <w:lang w:val="de-DE" w:eastAsia="en-US"/>
        </w:rPr>
        <w:t xml:space="preserve">    - površina obuhvata </w:t>
      </w:r>
      <w:r w:rsidRPr="00C27DF7">
        <w:rPr>
          <w:b/>
          <w:lang w:val="de-DE"/>
        </w:rPr>
        <w:t>2,19 ha</w:t>
      </w:r>
    </w:p>
    <w:p w:rsidR="001F07F9" w:rsidRDefault="001F07F9" w:rsidP="002916D3">
      <w:pPr>
        <w:ind w:firstLine="720"/>
        <w:rPr>
          <w:color w:val="FF0000"/>
          <w:u w:val="single"/>
          <w:lang w:val="hr-HR"/>
        </w:rPr>
      </w:pPr>
    </w:p>
    <w:p w:rsidR="001F07F9" w:rsidRPr="00C27DF7" w:rsidRDefault="00406180" w:rsidP="002916D3">
      <w:pPr>
        <w:rPr>
          <w:b/>
          <w:bCs/>
          <w:sz w:val="22"/>
          <w:szCs w:val="22"/>
          <w:lang w:val="hr-HR"/>
        </w:rPr>
      </w:pPr>
      <w:r>
        <w:rPr>
          <w:b/>
          <w:lang w:val="hr-HR"/>
        </w:rPr>
        <w:t>34</w:t>
      </w:r>
      <w:r w:rsidR="001F07F9" w:rsidRPr="00F37D8D">
        <w:rPr>
          <w:b/>
          <w:lang w:val="hr-HR"/>
        </w:rPr>
        <w:t>.</w:t>
      </w:r>
      <w:r w:rsidR="001F07F9" w:rsidRPr="00F37D8D">
        <w:rPr>
          <w:lang w:val="hr-HR"/>
        </w:rPr>
        <w:t>-</w:t>
      </w:r>
      <w:r w:rsidR="001F07F9" w:rsidRPr="00C27DF7">
        <w:rPr>
          <w:b/>
          <w:bCs/>
          <w:lang w:val="hr-HR"/>
        </w:rPr>
        <w:t xml:space="preserve"> UP “KRAŠIĆI 1”</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0304-350-204</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4/15</w:t>
      </w:r>
      <w:r w:rsidRPr="00C27DF7">
        <w:rPr>
          <w:lang w:val="de-DE"/>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1,94 ha</w:t>
      </w:r>
    </w:p>
    <w:p w:rsidR="001F07F9" w:rsidRDefault="001F07F9" w:rsidP="002916D3">
      <w:pPr>
        <w:rPr>
          <w:b/>
          <w:lang w:val="hr-HR"/>
        </w:rPr>
      </w:pPr>
    </w:p>
    <w:p w:rsidR="001F07F9" w:rsidRPr="00C27DF7" w:rsidRDefault="00406180" w:rsidP="002916D3">
      <w:pPr>
        <w:rPr>
          <w:b/>
          <w:bCs/>
          <w:sz w:val="22"/>
          <w:szCs w:val="22"/>
          <w:lang w:val="hr-HR"/>
        </w:rPr>
      </w:pPr>
      <w:r>
        <w:rPr>
          <w:b/>
          <w:lang w:val="hr-HR"/>
        </w:rPr>
        <w:lastRenderedPageBreak/>
        <w:t>35</w:t>
      </w:r>
      <w:r w:rsidR="001F07F9" w:rsidRPr="00F37D8D">
        <w:rPr>
          <w:b/>
          <w:lang w:val="hr-HR"/>
        </w:rPr>
        <w:t>.</w:t>
      </w:r>
      <w:r w:rsidR="001F07F9" w:rsidRPr="00F37D8D">
        <w:rPr>
          <w:lang w:val="hr-HR"/>
        </w:rPr>
        <w:t>-</w:t>
      </w:r>
      <w:r w:rsidR="001F07F9" w:rsidRPr="00C27DF7">
        <w:rPr>
          <w:b/>
          <w:bCs/>
          <w:lang w:val="hr-HR"/>
        </w:rPr>
        <w:t xml:space="preserve"> UP “KRAŠIĆI 2”</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0304-350-205</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4/15</w:t>
      </w:r>
      <w:r w:rsidRPr="00C27DF7">
        <w:rPr>
          <w:lang w:val="de-DE"/>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1,22 ha</w:t>
      </w:r>
    </w:p>
    <w:p w:rsidR="001F07F9" w:rsidRDefault="001F07F9" w:rsidP="002916D3">
      <w:pPr>
        <w:rPr>
          <w:b/>
          <w:lang w:val="hr-HR"/>
        </w:rPr>
      </w:pPr>
    </w:p>
    <w:p w:rsidR="001F07F9" w:rsidRPr="00C27DF7" w:rsidRDefault="00406180" w:rsidP="002916D3">
      <w:pPr>
        <w:rPr>
          <w:b/>
          <w:bCs/>
          <w:sz w:val="22"/>
          <w:szCs w:val="22"/>
          <w:lang w:val="hr-HR"/>
        </w:rPr>
      </w:pPr>
      <w:r>
        <w:rPr>
          <w:b/>
          <w:lang w:val="hr-HR"/>
        </w:rPr>
        <w:t>36</w:t>
      </w:r>
      <w:r w:rsidR="001F07F9" w:rsidRPr="00F37D8D">
        <w:rPr>
          <w:b/>
          <w:lang w:val="hr-HR"/>
        </w:rPr>
        <w:t>.</w:t>
      </w:r>
      <w:r w:rsidR="001F07F9" w:rsidRPr="00F37D8D">
        <w:rPr>
          <w:lang w:val="hr-HR"/>
        </w:rPr>
        <w:t>-</w:t>
      </w:r>
      <w:r w:rsidR="001F07F9" w:rsidRPr="00C27DF7">
        <w:rPr>
          <w:b/>
          <w:bCs/>
          <w:lang w:val="hr-HR"/>
        </w:rPr>
        <w:t xml:space="preserve"> UP “KRAŠIĆI 3”</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0304-350-206</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4/15</w:t>
      </w:r>
      <w:r w:rsidRPr="00C27DF7">
        <w:rPr>
          <w:lang w:val="de-DE"/>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1,00 ha</w:t>
      </w:r>
    </w:p>
    <w:p w:rsidR="001F07F9" w:rsidRDefault="001F07F9" w:rsidP="002916D3">
      <w:pPr>
        <w:ind w:firstLine="720"/>
        <w:rPr>
          <w:color w:val="FF0000"/>
          <w:u w:val="single"/>
          <w:lang w:val="hr-HR"/>
        </w:rPr>
      </w:pPr>
    </w:p>
    <w:p w:rsidR="001F07F9" w:rsidRPr="00C27DF7" w:rsidRDefault="00406180" w:rsidP="002916D3">
      <w:pPr>
        <w:rPr>
          <w:b/>
          <w:bCs/>
          <w:sz w:val="22"/>
          <w:szCs w:val="22"/>
          <w:lang w:val="hr-HR"/>
        </w:rPr>
      </w:pPr>
      <w:r>
        <w:rPr>
          <w:b/>
          <w:lang w:val="hr-HR"/>
        </w:rPr>
        <w:t>37</w:t>
      </w:r>
      <w:r w:rsidR="001F07F9" w:rsidRPr="00F37D8D">
        <w:rPr>
          <w:b/>
          <w:lang w:val="hr-HR"/>
        </w:rPr>
        <w:t>.</w:t>
      </w:r>
      <w:r w:rsidR="001F07F9" w:rsidRPr="00F37D8D">
        <w:rPr>
          <w:lang w:val="hr-HR"/>
        </w:rPr>
        <w:t>-</w:t>
      </w:r>
      <w:r w:rsidR="001F07F9" w:rsidRPr="00C27DF7">
        <w:rPr>
          <w:b/>
          <w:bCs/>
          <w:lang w:val="hr-HR"/>
        </w:rPr>
        <w:t xml:space="preserve"> UP “MILOVIĆI”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0304-350-200</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4/15</w:t>
      </w:r>
      <w:r w:rsidRPr="00C27DF7">
        <w:rPr>
          <w:lang w:val="hr-HR"/>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3,47 ha</w:t>
      </w:r>
    </w:p>
    <w:p w:rsidR="001F07F9" w:rsidRDefault="001F07F9" w:rsidP="002916D3">
      <w:pPr>
        <w:rPr>
          <w:b/>
          <w:lang w:val="hr-HR"/>
        </w:rPr>
      </w:pPr>
    </w:p>
    <w:p w:rsidR="001F07F9" w:rsidRPr="00C27DF7" w:rsidRDefault="00406180" w:rsidP="002916D3">
      <w:pPr>
        <w:rPr>
          <w:b/>
          <w:bCs/>
          <w:sz w:val="22"/>
          <w:szCs w:val="22"/>
          <w:lang w:val="hr-HR"/>
        </w:rPr>
      </w:pPr>
      <w:r>
        <w:rPr>
          <w:b/>
          <w:lang w:val="hr-HR"/>
        </w:rPr>
        <w:t>38</w:t>
      </w:r>
      <w:r w:rsidR="001F07F9" w:rsidRPr="00F37D8D">
        <w:rPr>
          <w:b/>
          <w:lang w:val="hr-HR"/>
        </w:rPr>
        <w:t>.</w:t>
      </w:r>
      <w:r w:rsidR="001F07F9" w:rsidRPr="00F37D8D">
        <w:rPr>
          <w:lang w:val="hr-HR"/>
        </w:rPr>
        <w:t>-</w:t>
      </w:r>
      <w:r w:rsidR="001F07F9" w:rsidRPr="00C27DF7">
        <w:rPr>
          <w:b/>
          <w:bCs/>
          <w:lang w:val="hr-HR"/>
        </w:rPr>
        <w:t xml:space="preserve"> UP “BOGIŠIĆI”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0304-350-202</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4/15</w:t>
      </w:r>
      <w:r w:rsidRPr="00C27DF7">
        <w:rPr>
          <w:lang w:val="de-DE"/>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2,07 ha</w:t>
      </w:r>
    </w:p>
    <w:p w:rsidR="001F07F9" w:rsidRDefault="001F07F9" w:rsidP="002916D3">
      <w:pPr>
        <w:ind w:firstLine="720"/>
        <w:rPr>
          <w:color w:val="FF0000"/>
          <w:u w:val="single"/>
          <w:lang w:val="hr-HR"/>
        </w:rPr>
      </w:pPr>
    </w:p>
    <w:p w:rsidR="001F07F9" w:rsidRPr="00C27DF7" w:rsidRDefault="00406180" w:rsidP="002916D3">
      <w:pPr>
        <w:rPr>
          <w:b/>
          <w:bCs/>
          <w:sz w:val="22"/>
          <w:szCs w:val="22"/>
          <w:lang w:val="hr-HR"/>
        </w:rPr>
      </w:pPr>
      <w:r>
        <w:rPr>
          <w:b/>
          <w:lang w:val="hr-HR"/>
        </w:rPr>
        <w:t>39</w:t>
      </w:r>
      <w:r w:rsidR="001F07F9" w:rsidRPr="00F37D8D">
        <w:rPr>
          <w:b/>
          <w:lang w:val="hr-HR"/>
        </w:rPr>
        <w:t>.</w:t>
      </w:r>
      <w:r w:rsidR="001F07F9" w:rsidRPr="00F37D8D">
        <w:rPr>
          <w:lang w:val="hr-HR"/>
        </w:rPr>
        <w:t>-</w:t>
      </w:r>
      <w:r w:rsidR="001F07F9" w:rsidRPr="00C27DF7">
        <w:rPr>
          <w:b/>
          <w:bCs/>
          <w:lang w:val="hr-HR"/>
        </w:rPr>
        <w:t xml:space="preserve"> UP “MEŠTROVIĆI”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0304-350-201</w:t>
      </w:r>
      <w:r w:rsidRPr="006B529C">
        <w:rPr>
          <w:bCs/>
          <w:lang w:val="de-DE" w:eastAsia="en-US"/>
        </w:rPr>
        <w:t>)</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4/15</w:t>
      </w:r>
      <w:r w:rsidRPr="00C27DF7">
        <w:rPr>
          <w:lang w:val="de-DE"/>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9943B9" w:rsidRDefault="001F07F9" w:rsidP="002916D3">
      <w:pPr>
        <w:keepNext/>
        <w:suppressAutoHyphens w:val="0"/>
        <w:outlineLvl w:val="1"/>
        <w:rPr>
          <w:bCs/>
          <w:lang w:val="it-IT" w:eastAsia="en-US"/>
        </w:rPr>
      </w:pPr>
      <w:r w:rsidRPr="009943B9">
        <w:rPr>
          <w:bCs/>
          <w:lang w:val="de-DE" w:eastAsia="en-US"/>
        </w:rPr>
        <w:t xml:space="preserve">    </w:t>
      </w:r>
      <w:r w:rsidRPr="009943B9">
        <w:rPr>
          <w:bCs/>
          <w:lang w:val="it-IT" w:eastAsia="en-US"/>
        </w:rPr>
        <w:t xml:space="preserve">- plan važi </w:t>
      </w:r>
      <w:r w:rsidRPr="009943B9">
        <w:rPr>
          <w:b/>
          <w:lang w:val="it-IT"/>
        </w:rPr>
        <w:t>do 2020.godine</w:t>
      </w:r>
    </w:p>
    <w:p w:rsidR="001F07F9" w:rsidRPr="009943B9" w:rsidRDefault="001F07F9" w:rsidP="002916D3">
      <w:pPr>
        <w:keepNext/>
        <w:suppressAutoHyphens w:val="0"/>
        <w:outlineLvl w:val="1"/>
        <w:rPr>
          <w:b/>
          <w:bCs/>
          <w:lang w:val="it-IT" w:eastAsia="en-US"/>
        </w:rPr>
      </w:pPr>
      <w:r w:rsidRPr="009943B9">
        <w:rPr>
          <w:bCs/>
          <w:lang w:val="it-IT" w:eastAsia="en-US"/>
        </w:rPr>
        <w:t xml:space="preserve">    - površina obuhvata </w:t>
      </w:r>
      <w:r w:rsidRPr="009943B9">
        <w:rPr>
          <w:b/>
          <w:lang w:val="it-IT"/>
        </w:rPr>
        <w:t>0,87 ha</w:t>
      </w:r>
    </w:p>
    <w:p w:rsidR="001F07F9" w:rsidRDefault="001F07F9" w:rsidP="002916D3">
      <w:pPr>
        <w:rPr>
          <w:b/>
          <w:lang w:val="hr-HR"/>
        </w:rPr>
      </w:pPr>
    </w:p>
    <w:p w:rsidR="001F07F9" w:rsidRPr="00C27DF7" w:rsidRDefault="00406180" w:rsidP="002916D3">
      <w:pPr>
        <w:rPr>
          <w:b/>
          <w:bCs/>
          <w:lang w:val="hr-HR"/>
        </w:rPr>
      </w:pPr>
      <w:r>
        <w:rPr>
          <w:b/>
          <w:lang w:val="hr-HR"/>
        </w:rPr>
        <w:t>40</w:t>
      </w:r>
      <w:r w:rsidR="001F07F9" w:rsidRPr="00F37D8D">
        <w:rPr>
          <w:b/>
          <w:lang w:val="hr-HR"/>
        </w:rPr>
        <w:t>.</w:t>
      </w:r>
      <w:r w:rsidR="001F07F9" w:rsidRPr="00F37D8D">
        <w:rPr>
          <w:lang w:val="hr-HR"/>
        </w:rPr>
        <w:t>-</w:t>
      </w:r>
      <w:r w:rsidR="001F07F9" w:rsidRPr="00C27DF7">
        <w:rPr>
          <w:b/>
          <w:bCs/>
          <w:lang w:val="hr-HR"/>
        </w:rPr>
        <w:t xml:space="preserve"> UP “KOSTIĆI”</w:t>
      </w:r>
    </w:p>
    <w:p w:rsidR="001F07F9" w:rsidRPr="00EA4124" w:rsidRDefault="001F07F9" w:rsidP="002916D3">
      <w:pPr>
        <w:rPr>
          <w:bCs/>
          <w:lang w:val="de-DE" w:eastAsia="en-US"/>
        </w:rPr>
      </w:pPr>
      <w:r w:rsidRPr="00EA4124">
        <w:rPr>
          <w:bCs/>
          <w:lang w:val="hr-HR" w:eastAsia="en-US"/>
        </w:rPr>
        <w:t xml:space="preserve">    - </w:t>
      </w:r>
      <w:r w:rsidRPr="00EA4124">
        <w:rPr>
          <w:bCs/>
          <w:lang w:val="de-DE" w:eastAsia="en-US"/>
        </w:rPr>
        <w:t xml:space="preserve">donešen </w:t>
      </w:r>
      <w:r w:rsidRPr="006B529C">
        <w:rPr>
          <w:bCs/>
          <w:lang w:val="de-DE" w:eastAsia="en-US"/>
        </w:rPr>
        <w:t xml:space="preserve">na sjednici SO Tivat održanoj </w:t>
      </w:r>
      <w:r>
        <w:rPr>
          <w:b/>
          <w:bCs/>
          <w:lang w:val="de-DE" w:eastAsia="en-US"/>
        </w:rPr>
        <w:t>29.12.2014</w:t>
      </w:r>
      <w:r w:rsidRPr="006B529C">
        <w:rPr>
          <w:b/>
          <w:bCs/>
          <w:lang w:val="de-DE" w:eastAsia="en-US"/>
        </w:rPr>
        <w:t>.godine</w:t>
      </w:r>
      <w:r w:rsidRPr="006B529C">
        <w:rPr>
          <w:bCs/>
          <w:lang w:val="de-DE" w:eastAsia="en-US"/>
        </w:rPr>
        <w:t xml:space="preserve"> (broj:</w:t>
      </w:r>
      <w:r>
        <w:rPr>
          <w:bCs/>
          <w:lang w:val="de-DE" w:eastAsia="en-US"/>
        </w:rPr>
        <w:t>0304-350-203</w:t>
      </w:r>
      <w:r w:rsidRPr="006B529C">
        <w:rPr>
          <w:bCs/>
          <w:lang w:val="de-DE" w:eastAsia="en-US"/>
        </w:rPr>
        <w:t>)</w:t>
      </w:r>
    </w:p>
    <w:p w:rsidR="001F07F9" w:rsidRPr="00C27DF7" w:rsidRDefault="001F07F9" w:rsidP="002916D3">
      <w:pPr>
        <w:keepNext/>
        <w:suppressAutoHyphens w:val="0"/>
        <w:outlineLvl w:val="1"/>
        <w:rPr>
          <w:lang w:val="hr-HR"/>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hr-HR"/>
        </w:rPr>
        <w:t xml:space="preserve">„Službeni list CG“ – opštinski propisi </w:t>
      </w:r>
      <w:r w:rsidRPr="00C27DF7">
        <w:rPr>
          <w:b/>
          <w:lang w:val="hr-HR"/>
        </w:rPr>
        <w:t>4/15</w:t>
      </w:r>
      <w:r w:rsidRPr="00C27DF7">
        <w:rPr>
          <w:lang w:val="hr-HR"/>
        </w:rPr>
        <w:t>, 22.01.2015.godine</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„MonteCEP“ – d.s.d. Kotor</w:t>
      </w:r>
    </w:p>
    <w:p w:rsidR="001F07F9" w:rsidRPr="003429C7" w:rsidRDefault="001F07F9" w:rsidP="002916D3">
      <w:pPr>
        <w:keepNext/>
        <w:suppressAutoHyphens w:val="0"/>
        <w:outlineLvl w:val="1"/>
        <w:rPr>
          <w:bCs/>
          <w:lang w:val="da-DK" w:eastAsia="en-US"/>
        </w:rPr>
      </w:pPr>
      <w:r w:rsidRPr="009943B9">
        <w:rPr>
          <w:bCs/>
          <w:lang w:val="de-DE" w:eastAsia="en-US"/>
        </w:rPr>
        <w:t xml:space="preserve">    </w:t>
      </w:r>
      <w:r w:rsidRPr="003429C7">
        <w:rPr>
          <w:bCs/>
          <w:lang w:val="da-DK" w:eastAsia="en-US"/>
        </w:rPr>
        <w:t xml:space="preserve">- plan važi </w:t>
      </w:r>
      <w:r w:rsidRPr="003429C7">
        <w:rPr>
          <w:b/>
          <w:lang w:val="da-DK"/>
        </w:rPr>
        <w:t>do 2020.godine</w:t>
      </w:r>
    </w:p>
    <w:p w:rsidR="001F07F9" w:rsidRPr="004C5453" w:rsidRDefault="001F07F9" w:rsidP="002916D3">
      <w:pPr>
        <w:keepNext/>
        <w:suppressAutoHyphens w:val="0"/>
        <w:outlineLvl w:val="1"/>
        <w:rPr>
          <w:b/>
          <w:bCs/>
          <w:lang w:val="da-DK" w:eastAsia="en-US"/>
        </w:rPr>
      </w:pPr>
      <w:r w:rsidRPr="004C5453">
        <w:rPr>
          <w:bCs/>
          <w:lang w:val="da-DK" w:eastAsia="en-US"/>
        </w:rPr>
        <w:t xml:space="preserve">    - površina obuhvata </w:t>
      </w:r>
      <w:r w:rsidRPr="004C5453">
        <w:rPr>
          <w:b/>
          <w:lang w:val="da-DK"/>
        </w:rPr>
        <w:t>0,91 ha</w:t>
      </w:r>
    </w:p>
    <w:p w:rsidR="001F07F9" w:rsidRDefault="001F07F9"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E60B1D" w:rsidRDefault="00E60B1D" w:rsidP="002916D3">
      <w:pPr>
        <w:suppressAutoHyphens w:val="0"/>
        <w:ind w:left="4320" w:firstLine="720"/>
        <w:rPr>
          <w:b/>
          <w:lang w:val="hr-HR" w:eastAsia="en-US"/>
        </w:rPr>
      </w:pPr>
    </w:p>
    <w:p w:rsidR="00CA53B9" w:rsidRDefault="00CA53B9" w:rsidP="002916D3">
      <w:pPr>
        <w:suppressAutoHyphens w:val="0"/>
        <w:ind w:left="4320" w:firstLine="720"/>
        <w:rPr>
          <w:b/>
          <w:lang w:val="hr-HR" w:eastAsia="en-US"/>
        </w:rPr>
      </w:pPr>
    </w:p>
    <w:p w:rsidR="00CA53B9" w:rsidRDefault="00CA53B9" w:rsidP="002916D3">
      <w:pPr>
        <w:suppressAutoHyphens w:val="0"/>
        <w:ind w:left="4320" w:firstLine="720"/>
        <w:rPr>
          <w:b/>
          <w:lang w:val="hr-HR" w:eastAsia="en-US"/>
        </w:rPr>
      </w:pPr>
    </w:p>
    <w:p w:rsidR="001F07F9" w:rsidRPr="00A11850" w:rsidRDefault="001F07F9" w:rsidP="002916D3">
      <w:pPr>
        <w:suppressAutoHyphens w:val="0"/>
        <w:ind w:left="4320" w:firstLine="720"/>
        <w:rPr>
          <w:b/>
          <w:lang w:val="hr-HR" w:eastAsia="en-US"/>
        </w:rPr>
      </w:pPr>
      <w:r w:rsidRPr="00A11850">
        <w:rPr>
          <w:b/>
          <w:lang w:val="hr-HR" w:eastAsia="en-US"/>
        </w:rPr>
        <w:t xml:space="preserve">    </w:t>
      </w:r>
    </w:p>
    <w:p w:rsidR="001F07F9" w:rsidRPr="00DA6666" w:rsidRDefault="001F07F9" w:rsidP="002916D3">
      <w:pPr>
        <w:ind w:firstLine="720"/>
        <w:jc w:val="both"/>
        <w:rPr>
          <w:u w:val="single"/>
          <w:lang w:val="hr-HR"/>
        </w:rPr>
      </w:pPr>
      <w:r w:rsidRPr="00DA6666">
        <w:rPr>
          <w:u w:val="single"/>
          <w:lang w:val="hr-HR"/>
        </w:rPr>
        <w:lastRenderedPageBreak/>
        <w:t>PLANSKI DOKUMENTI U IZRADI</w:t>
      </w:r>
    </w:p>
    <w:p w:rsidR="002C6F80" w:rsidRPr="004C5453" w:rsidRDefault="002C6F80" w:rsidP="002916D3">
      <w:pPr>
        <w:ind w:firstLine="720"/>
        <w:jc w:val="both"/>
        <w:rPr>
          <w:b/>
          <w:u w:val="single"/>
          <w:lang w:val="hr-HR"/>
        </w:rPr>
      </w:pPr>
    </w:p>
    <w:p w:rsidR="002C6F80" w:rsidRDefault="002C6F80" w:rsidP="002916D3">
      <w:pPr>
        <w:jc w:val="both"/>
        <w:rPr>
          <w:b/>
          <w:lang w:val="hr-HR"/>
        </w:rPr>
      </w:pPr>
    </w:p>
    <w:p w:rsidR="001F07F9" w:rsidRPr="00161322" w:rsidRDefault="001F07F9" w:rsidP="002916D3">
      <w:pPr>
        <w:jc w:val="both"/>
        <w:rPr>
          <w:b/>
          <w:lang w:val="hr-HR"/>
        </w:rPr>
      </w:pPr>
      <w:r w:rsidRPr="00161322">
        <w:rPr>
          <w:b/>
          <w:lang w:val="hr-HR"/>
        </w:rPr>
        <w:t>1.- DUP  LEPETANE</w:t>
      </w:r>
    </w:p>
    <w:p w:rsidR="00DE11FA" w:rsidRDefault="001F07F9" w:rsidP="00DE11FA">
      <w:pPr>
        <w:keepNext/>
        <w:suppressAutoHyphens w:val="0"/>
        <w:outlineLvl w:val="1"/>
        <w:rPr>
          <w:lang w:val="de-DE"/>
        </w:rPr>
      </w:pPr>
      <w:r w:rsidRPr="00EA4124">
        <w:rPr>
          <w:bCs/>
          <w:lang w:val="hr-HR" w:eastAsia="en-US"/>
        </w:rPr>
        <w:t xml:space="preserve">    - </w:t>
      </w:r>
      <w:r>
        <w:rPr>
          <w:bCs/>
          <w:lang w:val="hr-HR" w:eastAsia="en-US"/>
        </w:rPr>
        <w:t xml:space="preserve">Odluka o pristupanju izradi DUP-a </w:t>
      </w:r>
      <w:r w:rsidRPr="00EA4124">
        <w:rPr>
          <w:bCs/>
          <w:lang w:val="de-DE" w:eastAsia="en-US"/>
        </w:rPr>
        <w:t>donešen</w:t>
      </w:r>
      <w:r>
        <w:rPr>
          <w:bCs/>
          <w:lang w:val="de-DE" w:eastAsia="en-US"/>
        </w:rPr>
        <w:t xml:space="preserve">a je </w:t>
      </w:r>
      <w:r>
        <w:rPr>
          <w:b/>
          <w:bCs/>
          <w:lang w:val="de-DE" w:eastAsia="en-US"/>
        </w:rPr>
        <w:t>22.09.2014</w:t>
      </w:r>
      <w:r w:rsidRPr="006B529C">
        <w:rPr>
          <w:b/>
          <w:bCs/>
          <w:lang w:val="de-DE" w:eastAsia="en-US"/>
        </w:rPr>
        <w:t>.godine</w:t>
      </w:r>
      <w:r w:rsidRPr="006B529C">
        <w:rPr>
          <w:bCs/>
          <w:lang w:val="de-DE" w:eastAsia="en-US"/>
        </w:rPr>
        <w:t xml:space="preserve"> (broj:</w:t>
      </w:r>
      <w:r>
        <w:rPr>
          <w:bCs/>
          <w:lang w:val="de-DE" w:eastAsia="en-US"/>
        </w:rPr>
        <w:t>0101-350-321</w:t>
      </w:r>
      <w:r w:rsidRPr="006B529C">
        <w:rPr>
          <w:bCs/>
          <w:lang w:val="de-DE" w:eastAsia="en-US"/>
        </w:rPr>
        <w:t>)</w:t>
      </w:r>
      <w:r w:rsidR="00DE11FA" w:rsidRPr="00DE11FA">
        <w:rPr>
          <w:lang w:val="de-DE"/>
        </w:rPr>
        <w:t xml:space="preserve"> </w:t>
      </w:r>
      <w:r w:rsidR="00DE11FA" w:rsidRPr="00C27DF7">
        <w:rPr>
          <w:lang w:val="de-DE"/>
        </w:rPr>
        <w:t xml:space="preserve">„Službeni list </w:t>
      </w:r>
    </w:p>
    <w:p w:rsidR="001F07F9" w:rsidRDefault="00DE11FA" w:rsidP="00DE11FA">
      <w:pPr>
        <w:keepNext/>
        <w:suppressAutoHyphens w:val="0"/>
        <w:outlineLvl w:val="1"/>
        <w:rPr>
          <w:bCs/>
          <w:lang w:val="de-DE" w:eastAsia="en-US"/>
        </w:rPr>
      </w:pPr>
      <w:r>
        <w:rPr>
          <w:lang w:val="de-DE"/>
        </w:rPr>
        <w:t xml:space="preserve">      </w:t>
      </w:r>
      <w:r w:rsidRPr="00C27DF7">
        <w:rPr>
          <w:lang w:val="de-DE"/>
        </w:rPr>
        <w:t xml:space="preserve">CG“ – opštinski propisi </w:t>
      </w:r>
      <w:r w:rsidRPr="00C27DF7">
        <w:rPr>
          <w:b/>
          <w:lang w:val="de-DE"/>
        </w:rPr>
        <w:t>3</w:t>
      </w:r>
      <w:r>
        <w:rPr>
          <w:b/>
          <w:lang w:val="de-DE"/>
        </w:rPr>
        <w:t>0</w:t>
      </w:r>
      <w:r w:rsidRPr="00C27DF7">
        <w:rPr>
          <w:b/>
          <w:lang w:val="de-DE"/>
        </w:rPr>
        <w:t>/1</w:t>
      </w:r>
      <w:r>
        <w:rPr>
          <w:b/>
          <w:lang w:val="de-DE"/>
        </w:rPr>
        <w:t>4</w:t>
      </w:r>
    </w:p>
    <w:p w:rsidR="00700DDA" w:rsidRDefault="005729CE" w:rsidP="002916D3">
      <w:pPr>
        <w:rPr>
          <w:bCs/>
          <w:lang w:eastAsia="en-US"/>
        </w:rPr>
      </w:pPr>
      <w:r>
        <w:rPr>
          <w:bCs/>
          <w:color w:val="000000"/>
          <w:lang w:eastAsia="en-US"/>
        </w:rPr>
        <w:t xml:space="preserve">    </w:t>
      </w:r>
      <w:r w:rsidRPr="005729CE">
        <w:rPr>
          <w:bCs/>
          <w:color w:val="000000"/>
          <w:lang w:eastAsia="en-US"/>
        </w:rPr>
        <w:t>- Odluka o nepreduzimanju izrade strateške procjene uticaja na životnu sredinu</w:t>
      </w:r>
      <w:r>
        <w:rPr>
          <w:bCs/>
          <w:color w:val="000000"/>
          <w:lang w:eastAsia="en-US"/>
        </w:rPr>
        <w:t xml:space="preserve">  </w:t>
      </w:r>
      <w:r w:rsidRPr="005729CE">
        <w:rPr>
          <w:bCs/>
          <w:lang w:eastAsia="en-US"/>
        </w:rPr>
        <w:t xml:space="preserve">za </w:t>
      </w:r>
      <w:r>
        <w:rPr>
          <w:bCs/>
          <w:lang w:eastAsia="en-US"/>
        </w:rPr>
        <w:t>D</w:t>
      </w:r>
      <w:r w:rsidRPr="005729CE">
        <w:rPr>
          <w:bCs/>
          <w:lang w:eastAsia="en-US"/>
        </w:rPr>
        <w:t>UP Lepetane</w:t>
      </w:r>
      <w:r w:rsidR="00700DDA">
        <w:rPr>
          <w:bCs/>
          <w:lang w:eastAsia="en-US"/>
        </w:rPr>
        <w:t xml:space="preserve">   </w:t>
      </w:r>
    </w:p>
    <w:p w:rsidR="005729CE" w:rsidRPr="00EA4124" w:rsidRDefault="00700DDA" w:rsidP="00DE11FA">
      <w:pPr>
        <w:keepNext/>
        <w:suppressAutoHyphens w:val="0"/>
        <w:outlineLvl w:val="1"/>
        <w:rPr>
          <w:bCs/>
          <w:lang w:val="de-DE" w:eastAsia="en-US"/>
        </w:rPr>
      </w:pPr>
      <w:r>
        <w:rPr>
          <w:bCs/>
          <w:lang w:eastAsia="en-US"/>
        </w:rPr>
        <w:t xml:space="preserve">  </w:t>
      </w:r>
      <w:r w:rsidRPr="00700DDA">
        <w:rPr>
          <w:bCs/>
          <w:lang w:val="de-DE" w:eastAsia="en-US"/>
        </w:rPr>
        <w:t xml:space="preserve"> </w:t>
      </w:r>
      <w:r>
        <w:rPr>
          <w:bCs/>
          <w:lang w:val="de-DE" w:eastAsia="en-US"/>
        </w:rPr>
        <w:t xml:space="preserve">   </w:t>
      </w:r>
      <w:r w:rsidRPr="00EA4124">
        <w:rPr>
          <w:bCs/>
          <w:lang w:val="de-DE" w:eastAsia="en-US"/>
        </w:rPr>
        <w:t>donešen</w:t>
      </w:r>
      <w:r>
        <w:rPr>
          <w:bCs/>
          <w:lang w:val="de-DE" w:eastAsia="en-US"/>
        </w:rPr>
        <w:t xml:space="preserve">a je </w:t>
      </w:r>
      <w:r>
        <w:rPr>
          <w:b/>
          <w:bCs/>
          <w:lang w:val="de-DE" w:eastAsia="en-US"/>
        </w:rPr>
        <w:t>21.10.2014</w:t>
      </w:r>
      <w:r w:rsidRPr="006B529C">
        <w:rPr>
          <w:b/>
          <w:bCs/>
          <w:lang w:val="de-DE" w:eastAsia="en-US"/>
        </w:rPr>
        <w:t>.godine</w:t>
      </w:r>
      <w:r w:rsidRPr="006B529C">
        <w:rPr>
          <w:bCs/>
          <w:lang w:val="de-DE" w:eastAsia="en-US"/>
        </w:rPr>
        <w:t xml:space="preserve"> (broj:</w:t>
      </w:r>
      <w:r>
        <w:rPr>
          <w:bCs/>
          <w:lang w:val="de-DE" w:eastAsia="en-US"/>
        </w:rPr>
        <w:t>0905-353-790/4</w:t>
      </w:r>
      <w:r w:rsidRPr="006B529C">
        <w:rPr>
          <w:bCs/>
          <w:lang w:val="de-DE" w:eastAsia="en-US"/>
        </w:rPr>
        <w:t>)</w:t>
      </w:r>
      <w:r w:rsidR="00DE11FA" w:rsidRPr="00DE11FA">
        <w:rPr>
          <w:lang w:val="de-DE"/>
        </w:rPr>
        <w:t xml:space="preserve"> </w:t>
      </w:r>
      <w:r w:rsidR="00DE11FA" w:rsidRPr="00C27DF7">
        <w:rPr>
          <w:lang w:val="de-DE"/>
        </w:rPr>
        <w:t xml:space="preserve">„Službeni list CG“ – opštinski propisi </w:t>
      </w:r>
      <w:r w:rsidR="00DE11FA" w:rsidRPr="00C27DF7">
        <w:rPr>
          <w:b/>
          <w:lang w:val="de-DE"/>
        </w:rPr>
        <w:t>3</w:t>
      </w:r>
      <w:r w:rsidR="00DE11FA">
        <w:rPr>
          <w:b/>
          <w:lang w:val="de-DE"/>
        </w:rPr>
        <w:t>0</w:t>
      </w:r>
      <w:r w:rsidR="00DE11FA" w:rsidRPr="00C27DF7">
        <w:rPr>
          <w:b/>
          <w:lang w:val="de-DE"/>
        </w:rPr>
        <w:t>/1</w:t>
      </w:r>
      <w:r w:rsidR="00DE11FA">
        <w:rPr>
          <w:b/>
          <w:lang w:val="de-DE"/>
        </w:rPr>
        <w:t>4</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w:t>
      </w:r>
      <w:r w:rsidR="005729CE">
        <w:rPr>
          <w:bCs/>
          <w:lang w:val="de-DE" w:eastAsia="en-US"/>
        </w:rPr>
        <w:t>e  su</w:t>
      </w:r>
      <w:r w:rsidRPr="00EA4124">
        <w:rPr>
          <w:bCs/>
          <w:lang w:val="de-DE" w:eastAsia="en-US"/>
        </w:rPr>
        <w:t xml:space="preserve"> objavljen</w:t>
      </w:r>
      <w:r w:rsidR="005729CE">
        <w:rPr>
          <w:bCs/>
          <w:lang w:val="de-DE" w:eastAsia="en-US"/>
        </w:rPr>
        <w:t>e</w:t>
      </w:r>
      <w:r w:rsidRPr="00EA4124">
        <w:rPr>
          <w:bCs/>
          <w:lang w:val="de-DE" w:eastAsia="en-US"/>
        </w:rPr>
        <w:t xml:space="preserve"> u </w:t>
      </w:r>
      <w:r w:rsidRPr="00C27DF7">
        <w:rPr>
          <w:lang w:val="de-DE"/>
        </w:rPr>
        <w:t xml:space="preserve">„Službeni list CG“ – opštinski propisi </w:t>
      </w:r>
      <w:r w:rsidRPr="00C27DF7">
        <w:rPr>
          <w:b/>
          <w:lang w:val="de-DE"/>
        </w:rPr>
        <w:t>30/14</w:t>
      </w:r>
      <w:r w:rsidRPr="00C27DF7">
        <w:rPr>
          <w:lang w:val="de-DE"/>
        </w:rPr>
        <w:t>, 24.10.2014.godine</w:t>
      </w:r>
    </w:p>
    <w:p w:rsidR="0002747A" w:rsidRDefault="001F07F9" w:rsidP="002916D3">
      <w:pPr>
        <w:keepNext/>
        <w:suppressAutoHyphens w:val="0"/>
        <w:outlineLvl w:val="1"/>
        <w:rPr>
          <w:lang w:val="de-DE"/>
        </w:rPr>
      </w:pPr>
      <w:r w:rsidRPr="00C27DF7">
        <w:rPr>
          <w:lang w:val="de-DE"/>
        </w:rPr>
        <w:t xml:space="preserve">    - Dopuna Odluke </w:t>
      </w:r>
      <w:r w:rsidR="0002747A">
        <w:rPr>
          <w:bCs/>
          <w:lang w:val="hr-HR" w:eastAsia="en-US"/>
        </w:rPr>
        <w:t xml:space="preserve">o pristupanju izradi DUP-a </w:t>
      </w:r>
      <w:r w:rsidRPr="00C27DF7">
        <w:rPr>
          <w:lang w:val="de-DE"/>
        </w:rPr>
        <w:t>broj 0101-350-321/2-14 od 21.10.2015.  objavljena je u</w:t>
      </w:r>
    </w:p>
    <w:p w:rsidR="0002747A" w:rsidRDefault="0002747A" w:rsidP="002916D3">
      <w:pPr>
        <w:keepNext/>
        <w:suppressAutoHyphens w:val="0"/>
        <w:outlineLvl w:val="1"/>
        <w:rPr>
          <w:lang w:val="de-DE"/>
        </w:rPr>
      </w:pPr>
      <w:r>
        <w:rPr>
          <w:lang w:val="de-DE"/>
        </w:rPr>
        <w:t xml:space="preserve">     </w:t>
      </w:r>
      <w:r w:rsidR="001F07F9" w:rsidRPr="00C27DF7">
        <w:rPr>
          <w:lang w:val="de-DE"/>
        </w:rPr>
        <w:t xml:space="preserve"> „Službeni list CG“ – opštinski propisi </w:t>
      </w:r>
      <w:r w:rsidR="001F07F9" w:rsidRPr="00C27DF7">
        <w:rPr>
          <w:b/>
          <w:lang w:val="de-DE"/>
        </w:rPr>
        <w:t>37/15</w:t>
      </w:r>
      <w:r w:rsidR="001F07F9" w:rsidRPr="00C27DF7">
        <w:rPr>
          <w:lang w:val="de-DE"/>
        </w:rPr>
        <w:t>, 30.10.2015.godine</w:t>
      </w:r>
      <w:r w:rsidR="001F07F9">
        <w:rPr>
          <w:lang w:val="de-DE"/>
        </w:rPr>
        <w:t xml:space="preserve">, kojom je stavljena zabrana gradnje </w:t>
      </w:r>
    </w:p>
    <w:p w:rsidR="001F07F9" w:rsidRDefault="0002747A" w:rsidP="002916D3">
      <w:pPr>
        <w:keepNext/>
        <w:suppressAutoHyphens w:val="0"/>
        <w:outlineLvl w:val="1"/>
        <w:rPr>
          <w:lang w:val="de-DE"/>
        </w:rPr>
      </w:pPr>
      <w:r>
        <w:rPr>
          <w:lang w:val="de-DE"/>
        </w:rPr>
        <w:t xml:space="preserve">       </w:t>
      </w:r>
      <w:r w:rsidR="001F07F9">
        <w:rPr>
          <w:lang w:val="de-DE"/>
        </w:rPr>
        <w:t>na ovom području do donošenja novog planskog dokumenta.</w:t>
      </w:r>
    </w:p>
    <w:p w:rsidR="001F07F9" w:rsidRPr="00C27DF7" w:rsidRDefault="001F07F9" w:rsidP="002916D3">
      <w:pPr>
        <w:keepNext/>
        <w:suppressAutoHyphens w:val="0"/>
        <w:outlineLvl w:val="1"/>
        <w:rPr>
          <w:b/>
          <w:bCs/>
          <w:lang w:val="de-DE" w:eastAsia="en-US"/>
        </w:rPr>
      </w:pPr>
      <w:r w:rsidRPr="006B529C">
        <w:rPr>
          <w:bCs/>
          <w:lang w:val="de-DE" w:eastAsia="en-US"/>
        </w:rPr>
        <w:t xml:space="preserve">    </w:t>
      </w:r>
      <w:r w:rsidRPr="00C27DF7">
        <w:rPr>
          <w:bCs/>
          <w:lang w:val="de-DE" w:eastAsia="en-US"/>
        </w:rPr>
        <w:t xml:space="preserve">- obrađivać plana: </w:t>
      </w:r>
      <w:r w:rsidRPr="00C27DF7">
        <w:rPr>
          <w:b/>
          <w:lang w:val="de-DE"/>
        </w:rPr>
        <w:t>“RZUP“–Republički  zavod za urbanizam i projektovanje a.d.– Podgorica</w:t>
      </w:r>
    </w:p>
    <w:p w:rsidR="001F07F9" w:rsidRPr="009943B9" w:rsidRDefault="001F07F9" w:rsidP="002916D3">
      <w:pPr>
        <w:keepNext/>
        <w:suppressAutoHyphens w:val="0"/>
        <w:outlineLvl w:val="1"/>
        <w:rPr>
          <w:b/>
          <w:bCs/>
          <w:lang w:val="it-IT" w:eastAsia="en-US"/>
        </w:rPr>
      </w:pPr>
      <w:r w:rsidRPr="00C27DF7">
        <w:rPr>
          <w:bCs/>
          <w:lang w:val="de-DE" w:eastAsia="en-US"/>
        </w:rPr>
        <w:t xml:space="preserve">    </w:t>
      </w:r>
      <w:r w:rsidRPr="009943B9">
        <w:rPr>
          <w:bCs/>
          <w:lang w:val="it-IT" w:eastAsia="en-US"/>
        </w:rPr>
        <w:t xml:space="preserve">- površina obuhvata cca </w:t>
      </w:r>
      <w:r w:rsidRPr="009943B9">
        <w:rPr>
          <w:b/>
          <w:lang w:val="it-IT"/>
        </w:rPr>
        <w:t>15,90 ha</w:t>
      </w:r>
    </w:p>
    <w:p w:rsidR="001F07F9" w:rsidRDefault="001F07F9" w:rsidP="002916D3">
      <w:pPr>
        <w:jc w:val="both"/>
        <w:rPr>
          <w:lang w:val="hr-HR"/>
        </w:rPr>
      </w:pPr>
      <w:r>
        <w:rPr>
          <w:lang w:val="hr-HR"/>
        </w:rPr>
        <w:t xml:space="preserve">    -faza izrade </w:t>
      </w:r>
      <w:r w:rsidRPr="00C70515">
        <w:rPr>
          <w:u w:val="single"/>
          <w:lang w:val="hr-HR"/>
        </w:rPr>
        <w:t>Nacrt Plana</w:t>
      </w:r>
      <w:r>
        <w:rPr>
          <w:lang w:val="hr-HR"/>
        </w:rPr>
        <w:t xml:space="preserve"> </w:t>
      </w:r>
      <w:r>
        <w:rPr>
          <w:lang w:val="hr-HR"/>
        </w:rPr>
        <w:tab/>
      </w:r>
    </w:p>
    <w:p w:rsidR="002C6F80" w:rsidRDefault="002C6F80" w:rsidP="002916D3">
      <w:pPr>
        <w:jc w:val="both"/>
        <w:rPr>
          <w:lang w:val="hr-HR"/>
        </w:rPr>
      </w:pPr>
    </w:p>
    <w:p w:rsidR="001F07F9" w:rsidRDefault="001F07F9" w:rsidP="002916D3">
      <w:pPr>
        <w:jc w:val="both"/>
        <w:rPr>
          <w:lang w:val="hr-HR"/>
        </w:rPr>
      </w:pPr>
    </w:p>
    <w:p w:rsidR="001F07F9" w:rsidRPr="00161322" w:rsidRDefault="001F07F9" w:rsidP="002916D3">
      <w:pPr>
        <w:jc w:val="both"/>
        <w:rPr>
          <w:b/>
          <w:lang w:val="hr-HR"/>
        </w:rPr>
      </w:pPr>
      <w:r w:rsidRPr="00161322">
        <w:rPr>
          <w:b/>
          <w:lang w:val="hr-HR"/>
        </w:rPr>
        <w:t>2.- UP  LEPETANE</w:t>
      </w:r>
    </w:p>
    <w:p w:rsidR="001F07F9" w:rsidRDefault="001F07F9" w:rsidP="002916D3">
      <w:pPr>
        <w:rPr>
          <w:bCs/>
          <w:lang w:val="de-DE" w:eastAsia="en-US"/>
        </w:rPr>
      </w:pPr>
      <w:r>
        <w:rPr>
          <w:bCs/>
          <w:lang w:val="hr-HR" w:eastAsia="en-US"/>
        </w:rPr>
        <w:t xml:space="preserve">    </w:t>
      </w:r>
      <w:r w:rsidRPr="00EA4124">
        <w:rPr>
          <w:bCs/>
          <w:lang w:val="hr-HR" w:eastAsia="en-US"/>
        </w:rPr>
        <w:t xml:space="preserve">- </w:t>
      </w:r>
      <w:r>
        <w:rPr>
          <w:bCs/>
          <w:lang w:val="hr-HR" w:eastAsia="en-US"/>
        </w:rPr>
        <w:t xml:space="preserve">Odluka o pristupanju izradi UP-a </w:t>
      </w:r>
      <w:r w:rsidRPr="00EA4124">
        <w:rPr>
          <w:bCs/>
          <w:lang w:val="de-DE" w:eastAsia="en-US"/>
        </w:rPr>
        <w:t>donešen</w:t>
      </w:r>
      <w:r>
        <w:rPr>
          <w:bCs/>
          <w:lang w:val="de-DE" w:eastAsia="en-US"/>
        </w:rPr>
        <w:t xml:space="preserve">a je </w:t>
      </w:r>
      <w:r>
        <w:rPr>
          <w:b/>
          <w:bCs/>
          <w:lang w:val="de-DE" w:eastAsia="en-US"/>
        </w:rPr>
        <w:t>23.09.2014</w:t>
      </w:r>
      <w:r w:rsidRPr="006B529C">
        <w:rPr>
          <w:b/>
          <w:bCs/>
          <w:lang w:val="de-DE" w:eastAsia="en-US"/>
        </w:rPr>
        <w:t>.godine</w:t>
      </w:r>
      <w:r w:rsidRPr="006B529C">
        <w:rPr>
          <w:bCs/>
          <w:lang w:val="de-DE" w:eastAsia="en-US"/>
        </w:rPr>
        <w:t xml:space="preserve"> (broj:</w:t>
      </w:r>
      <w:r>
        <w:rPr>
          <w:bCs/>
          <w:lang w:val="de-DE" w:eastAsia="en-US"/>
        </w:rPr>
        <w:t>0101-350-325</w:t>
      </w:r>
      <w:r w:rsidRPr="006B529C">
        <w:rPr>
          <w:bCs/>
          <w:lang w:val="de-DE" w:eastAsia="en-US"/>
        </w:rPr>
        <w:t>)</w:t>
      </w:r>
    </w:p>
    <w:p w:rsidR="005729CE" w:rsidRDefault="005729CE" w:rsidP="005729CE">
      <w:pPr>
        <w:suppressAutoHyphens w:val="0"/>
        <w:autoSpaceDE w:val="0"/>
        <w:autoSpaceDN w:val="0"/>
        <w:adjustRightInd w:val="0"/>
        <w:rPr>
          <w:bCs/>
          <w:lang w:val="de-DE" w:eastAsia="en-US"/>
        </w:rPr>
      </w:pPr>
      <w:r w:rsidRPr="005729CE">
        <w:rPr>
          <w:bCs/>
          <w:color w:val="000000"/>
          <w:lang w:eastAsia="en-US"/>
        </w:rPr>
        <w:t xml:space="preserve">    - Odluka o nepreduzimanju izrade strateške procjene uticaja na životnu sredinu</w:t>
      </w:r>
      <w:r>
        <w:rPr>
          <w:bCs/>
          <w:color w:val="000000"/>
          <w:lang w:eastAsia="en-US"/>
        </w:rPr>
        <w:t xml:space="preserve">  </w:t>
      </w:r>
      <w:r w:rsidRPr="005729CE">
        <w:rPr>
          <w:bCs/>
          <w:lang w:eastAsia="en-US"/>
        </w:rPr>
        <w:t>za UP Lepetane</w:t>
      </w:r>
    </w:p>
    <w:p w:rsidR="001F07F9" w:rsidRDefault="001F07F9" w:rsidP="002916D3">
      <w:pPr>
        <w:rPr>
          <w:bCs/>
          <w:lang w:val="de-DE" w:eastAsia="en-US"/>
        </w:rPr>
      </w:pPr>
      <w:r w:rsidRPr="006B529C">
        <w:rPr>
          <w:bCs/>
          <w:lang w:val="de-DE" w:eastAsia="en-US"/>
        </w:rPr>
        <w:t xml:space="preserve">    </w:t>
      </w:r>
      <w:r w:rsidRPr="00EA4124">
        <w:rPr>
          <w:bCs/>
          <w:lang w:val="de-DE" w:eastAsia="en-US"/>
        </w:rPr>
        <w:t>- Odluk</w:t>
      </w:r>
      <w:r w:rsidR="005729CE">
        <w:rPr>
          <w:bCs/>
          <w:lang w:val="de-DE" w:eastAsia="en-US"/>
        </w:rPr>
        <w:t>e su</w:t>
      </w:r>
      <w:r w:rsidRPr="00EA4124">
        <w:rPr>
          <w:bCs/>
          <w:lang w:val="de-DE" w:eastAsia="en-US"/>
        </w:rPr>
        <w:t xml:space="preserve"> objavljen</w:t>
      </w:r>
      <w:r w:rsidR="005729CE">
        <w:rPr>
          <w:bCs/>
          <w:lang w:val="de-DE" w:eastAsia="en-US"/>
        </w:rPr>
        <w:t>e</w:t>
      </w:r>
      <w:r w:rsidRPr="00EA4124">
        <w:rPr>
          <w:bCs/>
          <w:lang w:val="de-DE" w:eastAsia="en-US"/>
        </w:rPr>
        <w:t xml:space="preserve"> u </w:t>
      </w:r>
      <w:r w:rsidRPr="00C27DF7">
        <w:rPr>
          <w:lang w:val="de-DE"/>
        </w:rPr>
        <w:t xml:space="preserve">„Službeni list CG“ – opštinski propisi </w:t>
      </w:r>
      <w:r w:rsidRPr="00C27DF7">
        <w:rPr>
          <w:b/>
          <w:lang w:val="de-DE"/>
        </w:rPr>
        <w:t>30/14</w:t>
      </w:r>
      <w:r w:rsidRPr="00C27DF7">
        <w:rPr>
          <w:lang w:val="de-DE"/>
        </w:rPr>
        <w:t>, 24.10.2014.godine</w:t>
      </w:r>
    </w:p>
    <w:p w:rsidR="0002747A" w:rsidRDefault="001F07F9" w:rsidP="002916D3">
      <w:pPr>
        <w:rPr>
          <w:lang w:val="de-DE"/>
        </w:rPr>
      </w:pPr>
      <w:r>
        <w:rPr>
          <w:bCs/>
          <w:lang w:val="de-DE" w:eastAsia="en-US"/>
        </w:rPr>
        <w:t xml:space="preserve">   </w:t>
      </w:r>
      <w:r w:rsidRPr="006B529C">
        <w:rPr>
          <w:bCs/>
          <w:lang w:val="de-DE" w:eastAsia="en-US"/>
        </w:rPr>
        <w:t xml:space="preserve"> </w:t>
      </w:r>
      <w:r w:rsidRPr="00C27DF7">
        <w:rPr>
          <w:lang w:val="de-DE"/>
        </w:rPr>
        <w:t>- Dopuna Odluke</w:t>
      </w:r>
      <w:r w:rsidR="0002747A">
        <w:rPr>
          <w:lang w:val="de-DE"/>
        </w:rPr>
        <w:t xml:space="preserve"> o pristupanju izradi UP-a</w:t>
      </w:r>
      <w:r w:rsidRPr="00C27DF7">
        <w:rPr>
          <w:lang w:val="de-DE"/>
        </w:rPr>
        <w:t xml:space="preserve"> broj 0101-350-325/2-14 od 21.10.2015.  objavljena je u </w:t>
      </w:r>
    </w:p>
    <w:p w:rsidR="0002747A" w:rsidRDefault="0002747A" w:rsidP="002916D3">
      <w:pPr>
        <w:rPr>
          <w:lang w:val="de-DE"/>
        </w:rPr>
      </w:pPr>
      <w:r>
        <w:rPr>
          <w:lang w:val="de-DE"/>
        </w:rPr>
        <w:t xml:space="preserve">     </w:t>
      </w:r>
      <w:r w:rsidR="001F07F9" w:rsidRPr="00C27DF7">
        <w:rPr>
          <w:lang w:val="de-DE"/>
        </w:rPr>
        <w:t xml:space="preserve">„Službeni list CG“ – opštinski propisi </w:t>
      </w:r>
      <w:r w:rsidR="001F07F9" w:rsidRPr="00C27DF7">
        <w:rPr>
          <w:b/>
          <w:lang w:val="de-DE"/>
        </w:rPr>
        <w:t>37/15</w:t>
      </w:r>
      <w:r w:rsidR="001F07F9" w:rsidRPr="00C27DF7">
        <w:rPr>
          <w:lang w:val="de-DE"/>
        </w:rPr>
        <w:t>, 30.10.2015.godine</w:t>
      </w:r>
      <w:r w:rsidR="001F07F9">
        <w:rPr>
          <w:lang w:val="de-DE"/>
        </w:rPr>
        <w:t xml:space="preserve">, kojom je stavljena zabrana gradnje na </w:t>
      </w:r>
    </w:p>
    <w:p w:rsidR="001F07F9" w:rsidRDefault="0002747A" w:rsidP="002916D3">
      <w:pPr>
        <w:rPr>
          <w:lang w:val="de-DE"/>
        </w:rPr>
      </w:pPr>
      <w:r>
        <w:rPr>
          <w:lang w:val="de-DE"/>
        </w:rPr>
        <w:t xml:space="preserve">     </w:t>
      </w:r>
      <w:r w:rsidR="001F07F9">
        <w:rPr>
          <w:lang w:val="de-DE"/>
        </w:rPr>
        <w:t>ovom području  do  donošenja novog planskog dokumenta.</w:t>
      </w:r>
    </w:p>
    <w:p w:rsidR="001F07F9" w:rsidRPr="00C27DF7" w:rsidRDefault="001F07F9" w:rsidP="002916D3">
      <w:pPr>
        <w:keepNext/>
        <w:suppressAutoHyphens w:val="0"/>
        <w:outlineLvl w:val="1"/>
        <w:rPr>
          <w:b/>
          <w:bCs/>
          <w:lang w:val="de-DE" w:eastAsia="en-US"/>
        </w:rPr>
      </w:pPr>
      <w:r w:rsidRPr="00C27DF7">
        <w:rPr>
          <w:bCs/>
          <w:lang w:val="de-DE" w:eastAsia="en-US"/>
        </w:rPr>
        <w:t xml:space="preserve">    - obrađivać plana: </w:t>
      </w:r>
      <w:r w:rsidRPr="00C27DF7">
        <w:rPr>
          <w:b/>
          <w:lang w:val="de-DE"/>
        </w:rPr>
        <w:t>“RZUP“–Republički  zavod za urbanizam i projektovanje a.d.– Podgorica</w:t>
      </w:r>
    </w:p>
    <w:p w:rsidR="001F07F9" w:rsidRPr="009943B9" w:rsidRDefault="001F07F9" w:rsidP="002916D3">
      <w:pPr>
        <w:keepNext/>
        <w:suppressAutoHyphens w:val="0"/>
        <w:outlineLvl w:val="1"/>
        <w:rPr>
          <w:b/>
          <w:bCs/>
          <w:lang w:val="it-IT" w:eastAsia="en-US"/>
        </w:rPr>
      </w:pPr>
      <w:r w:rsidRPr="00C27DF7">
        <w:rPr>
          <w:bCs/>
          <w:lang w:val="de-DE" w:eastAsia="en-US"/>
        </w:rPr>
        <w:t xml:space="preserve">    </w:t>
      </w:r>
      <w:r w:rsidRPr="009943B9">
        <w:rPr>
          <w:bCs/>
          <w:lang w:val="it-IT" w:eastAsia="en-US"/>
        </w:rPr>
        <w:t xml:space="preserve">- površina obuhvata cca </w:t>
      </w:r>
      <w:r w:rsidRPr="009943B9">
        <w:rPr>
          <w:b/>
          <w:lang w:val="it-IT"/>
        </w:rPr>
        <w:t>1,00 ha</w:t>
      </w:r>
    </w:p>
    <w:p w:rsidR="001F07F9" w:rsidRDefault="001F07F9" w:rsidP="002916D3">
      <w:pPr>
        <w:jc w:val="both"/>
        <w:rPr>
          <w:lang w:val="hr-HR"/>
        </w:rPr>
      </w:pPr>
      <w:r>
        <w:rPr>
          <w:lang w:val="hr-HR"/>
        </w:rPr>
        <w:t xml:space="preserve">    -faza izrade </w:t>
      </w:r>
      <w:r w:rsidRPr="00C70515">
        <w:rPr>
          <w:u w:val="single"/>
          <w:lang w:val="hr-HR"/>
        </w:rPr>
        <w:t>Nacrt Plana</w:t>
      </w:r>
      <w:r>
        <w:rPr>
          <w:lang w:val="hr-HR"/>
        </w:rPr>
        <w:t xml:space="preserve"> </w:t>
      </w:r>
      <w:r>
        <w:rPr>
          <w:lang w:val="hr-HR"/>
        </w:rPr>
        <w:tab/>
      </w:r>
    </w:p>
    <w:p w:rsidR="001F07F9" w:rsidRDefault="001F07F9" w:rsidP="002916D3">
      <w:pPr>
        <w:jc w:val="both"/>
        <w:rPr>
          <w:lang w:val="hr-HR"/>
        </w:rPr>
      </w:pPr>
    </w:p>
    <w:p w:rsidR="002C6F80" w:rsidRDefault="002C6F80" w:rsidP="002916D3">
      <w:pPr>
        <w:jc w:val="both"/>
        <w:rPr>
          <w:lang w:val="hr-HR"/>
        </w:rPr>
      </w:pPr>
    </w:p>
    <w:p w:rsidR="001F07F9" w:rsidRPr="00161322" w:rsidRDefault="001F07F9" w:rsidP="002916D3">
      <w:pPr>
        <w:jc w:val="both"/>
        <w:rPr>
          <w:b/>
          <w:lang w:val="hr-HR"/>
        </w:rPr>
      </w:pPr>
      <w:r w:rsidRPr="00161322">
        <w:rPr>
          <w:b/>
          <w:lang w:val="hr-HR"/>
        </w:rPr>
        <w:t>3.- UP  TURISTIČKA ZONA LEPETANE</w:t>
      </w:r>
    </w:p>
    <w:p w:rsidR="001F07F9" w:rsidRDefault="001F07F9" w:rsidP="002916D3">
      <w:pPr>
        <w:rPr>
          <w:bCs/>
          <w:lang w:val="de-DE" w:eastAsia="en-US"/>
        </w:rPr>
      </w:pPr>
      <w:r>
        <w:rPr>
          <w:bCs/>
          <w:lang w:val="hr-HR" w:eastAsia="en-US"/>
        </w:rPr>
        <w:t xml:space="preserve">    </w:t>
      </w:r>
      <w:r w:rsidRPr="00EA4124">
        <w:rPr>
          <w:bCs/>
          <w:lang w:val="hr-HR" w:eastAsia="en-US"/>
        </w:rPr>
        <w:t xml:space="preserve">- </w:t>
      </w:r>
      <w:r>
        <w:rPr>
          <w:bCs/>
          <w:lang w:val="hr-HR" w:eastAsia="en-US"/>
        </w:rPr>
        <w:t xml:space="preserve">Odluka o izradi UP-a </w:t>
      </w:r>
      <w:r w:rsidRPr="00EA4124">
        <w:rPr>
          <w:bCs/>
          <w:lang w:val="de-DE" w:eastAsia="en-US"/>
        </w:rPr>
        <w:t>donešen</w:t>
      </w:r>
      <w:r>
        <w:rPr>
          <w:bCs/>
          <w:lang w:val="de-DE" w:eastAsia="en-US"/>
        </w:rPr>
        <w:t xml:space="preserve">a je </w:t>
      </w:r>
      <w:r>
        <w:rPr>
          <w:b/>
          <w:bCs/>
          <w:lang w:val="de-DE" w:eastAsia="en-US"/>
        </w:rPr>
        <w:t>25.05.2012</w:t>
      </w:r>
      <w:r w:rsidRPr="006B529C">
        <w:rPr>
          <w:b/>
          <w:bCs/>
          <w:lang w:val="de-DE" w:eastAsia="en-US"/>
        </w:rPr>
        <w:t>.godine</w:t>
      </w:r>
      <w:r w:rsidRPr="006B529C">
        <w:rPr>
          <w:bCs/>
          <w:lang w:val="de-DE" w:eastAsia="en-US"/>
        </w:rPr>
        <w:t xml:space="preserve"> (broj:</w:t>
      </w:r>
      <w:r>
        <w:rPr>
          <w:bCs/>
          <w:lang w:val="de-DE" w:eastAsia="en-US"/>
        </w:rPr>
        <w:t>0101-491</w:t>
      </w:r>
      <w:r w:rsidRPr="006B529C">
        <w:rPr>
          <w:bCs/>
          <w:lang w:val="de-DE" w:eastAsia="en-US"/>
        </w:rPr>
        <w:t>)</w:t>
      </w:r>
    </w:p>
    <w:p w:rsidR="00DE11FA" w:rsidRPr="00EA4124" w:rsidRDefault="0002747A" w:rsidP="002916D3">
      <w:pPr>
        <w:rPr>
          <w:bCs/>
          <w:lang w:val="de-DE" w:eastAsia="en-US"/>
        </w:rPr>
      </w:pPr>
      <w:r>
        <w:rPr>
          <w:bCs/>
          <w:color w:val="000000"/>
          <w:lang w:eastAsia="en-US"/>
        </w:rPr>
        <w:t xml:space="preserve">      </w:t>
      </w:r>
      <w:r w:rsidR="00DE11FA" w:rsidRPr="005729CE">
        <w:rPr>
          <w:bCs/>
          <w:color w:val="000000"/>
          <w:lang w:eastAsia="en-US"/>
        </w:rPr>
        <w:t>Odluka o nepreduzimanju izrade strateške procjene uticaja na životnu sredinu</w:t>
      </w:r>
      <w:r w:rsidR="00DE11FA">
        <w:rPr>
          <w:bCs/>
          <w:color w:val="000000"/>
          <w:lang w:eastAsia="en-US"/>
        </w:rPr>
        <w:t xml:space="preserve">  </w:t>
      </w:r>
      <w:r w:rsidR="00DE11FA" w:rsidRPr="005729CE">
        <w:rPr>
          <w:bCs/>
          <w:lang w:eastAsia="en-US"/>
        </w:rPr>
        <w:t>za UP Lepetane</w:t>
      </w:r>
    </w:p>
    <w:p w:rsidR="001F07F9" w:rsidRPr="0002747A" w:rsidRDefault="001F07F9" w:rsidP="002916D3">
      <w:pPr>
        <w:keepNext/>
        <w:suppressAutoHyphens w:val="0"/>
        <w:outlineLvl w:val="1"/>
        <w:rPr>
          <w:lang w:val="de-DE"/>
        </w:rPr>
      </w:pPr>
      <w:r w:rsidRPr="0002747A">
        <w:rPr>
          <w:bCs/>
          <w:lang w:val="de-DE" w:eastAsia="en-US"/>
        </w:rPr>
        <w:t xml:space="preserve">    - Odluka je objavljena u </w:t>
      </w:r>
      <w:r w:rsidRPr="0002747A">
        <w:rPr>
          <w:lang w:val="de-DE"/>
        </w:rPr>
        <w:t xml:space="preserve">„Službeni list CG“ – opštinski propisi </w:t>
      </w:r>
      <w:r w:rsidRPr="0002747A">
        <w:rPr>
          <w:b/>
          <w:lang w:val="de-DE"/>
        </w:rPr>
        <w:t>17/12</w:t>
      </w:r>
      <w:r w:rsidRPr="0002747A">
        <w:rPr>
          <w:lang w:val="de-DE"/>
        </w:rPr>
        <w:t>, 05.06.2012.godine</w:t>
      </w:r>
    </w:p>
    <w:p w:rsidR="0002747A" w:rsidRPr="00497D7A" w:rsidRDefault="0002747A" w:rsidP="0002747A">
      <w:pPr>
        <w:suppressAutoHyphens w:val="0"/>
        <w:spacing w:line="276" w:lineRule="auto"/>
        <w:jc w:val="both"/>
        <w:rPr>
          <w:rFonts w:eastAsia="Calibri"/>
          <w:lang w:val="de-DE" w:eastAsia="en-US"/>
        </w:rPr>
      </w:pPr>
      <w:r w:rsidRPr="00F35A4E">
        <w:rPr>
          <w:rFonts w:eastAsia="Calibri"/>
          <w:lang w:val="de-DE" w:eastAsia="en-US"/>
        </w:rPr>
        <w:t xml:space="preserve">    </w:t>
      </w:r>
      <w:r w:rsidRPr="00497D7A">
        <w:rPr>
          <w:rFonts w:eastAsia="Calibri"/>
          <w:lang w:val="de-DE" w:eastAsia="en-US"/>
        </w:rPr>
        <w:t xml:space="preserve">- Odluka o izmjeni Odluke o izradi Urbanističkog projekta “Turistička zona Lepetane” dana </w:t>
      </w:r>
    </w:p>
    <w:p w:rsidR="0002747A" w:rsidRPr="00497D7A" w:rsidRDefault="0002747A" w:rsidP="0002747A">
      <w:pPr>
        <w:suppressAutoHyphens w:val="0"/>
        <w:spacing w:line="276" w:lineRule="auto"/>
        <w:jc w:val="both"/>
        <w:rPr>
          <w:rFonts w:eastAsia="Calibri"/>
          <w:lang w:val="de-DE" w:eastAsia="en-US"/>
        </w:rPr>
      </w:pPr>
      <w:r w:rsidRPr="00497D7A">
        <w:rPr>
          <w:rFonts w:eastAsia="Calibri"/>
          <w:lang w:val="de-DE" w:eastAsia="en-US"/>
        </w:rPr>
        <w:t xml:space="preserve">      16.02.2016.god, broj 0101-350-491/4 </w:t>
      </w:r>
    </w:p>
    <w:p w:rsidR="0002747A" w:rsidRPr="00497D7A" w:rsidRDefault="0002747A" w:rsidP="0002747A">
      <w:pPr>
        <w:suppressAutoHyphens w:val="0"/>
        <w:spacing w:line="276" w:lineRule="auto"/>
        <w:jc w:val="both"/>
        <w:rPr>
          <w:rFonts w:eastAsia="Calibri"/>
          <w:lang w:val="de-DE" w:eastAsia="en-US"/>
        </w:rPr>
      </w:pPr>
      <w:r w:rsidRPr="00497D7A">
        <w:rPr>
          <w:rFonts w:eastAsia="Calibri"/>
          <w:lang w:val="de-DE" w:eastAsia="en-US"/>
        </w:rPr>
        <w:t xml:space="preserve">   -  Odluka o potrebi izrade strateške procjene uticaja na životnu sredinu za UP Turistička zona Lepetane </w:t>
      </w:r>
    </w:p>
    <w:p w:rsidR="0002747A" w:rsidRPr="00F35A4E" w:rsidRDefault="0002747A" w:rsidP="0002747A">
      <w:pPr>
        <w:suppressAutoHyphens w:val="0"/>
        <w:spacing w:line="276" w:lineRule="auto"/>
        <w:jc w:val="both"/>
        <w:rPr>
          <w:rFonts w:eastAsia="Calibri"/>
          <w:lang w:val="da-DK" w:eastAsia="en-US"/>
        </w:rPr>
      </w:pPr>
      <w:r w:rsidRPr="00497D7A">
        <w:rPr>
          <w:rFonts w:eastAsia="Calibri"/>
          <w:lang w:val="de-DE" w:eastAsia="en-US"/>
        </w:rPr>
        <w:t xml:space="preserve">      </w:t>
      </w:r>
      <w:r w:rsidRPr="00F35A4E">
        <w:rPr>
          <w:rFonts w:eastAsia="Calibri"/>
          <w:lang w:val="da-DK" w:eastAsia="en-US"/>
        </w:rPr>
        <w:t xml:space="preserve">dana 16.02.2016.god, broj 0905-353-45/5, objavljene u “Službeni list CG-opštinski propisi” broj </w:t>
      </w:r>
    </w:p>
    <w:p w:rsidR="0002747A" w:rsidRPr="00C27DF7" w:rsidRDefault="0002747A" w:rsidP="0002747A">
      <w:pPr>
        <w:suppressAutoHyphens w:val="0"/>
        <w:spacing w:line="276" w:lineRule="auto"/>
        <w:jc w:val="both"/>
        <w:rPr>
          <w:lang w:val="de-DE"/>
        </w:rPr>
      </w:pPr>
      <w:r w:rsidRPr="00F35A4E">
        <w:rPr>
          <w:rFonts w:eastAsia="Calibri"/>
          <w:lang w:val="da-DK" w:eastAsia="en-US"/>
        </w:rPr>
        <w:t xml:space="preserve">      </w:t>
      </w:r>
      <w:r w:rsidRPr="0002747A">
        <w:rPr>
          <w:rFonts w:eastAsia="Calibri"/>
          <w:lang w:eastAsia="en-US"/>
        </w:rPr>
        <w:t>11/2016.</w:t>
      </w:r>
      <w:r>
        <w:rPr>
          <w:rFonts w:eastAsia="Calibri"/>
          <w:lang w:eastAsia="en-US"/>
        </w:rPr>
        <w:t>godine</w:t>
      </w:r>
    </w:p>
    <w:p w:rsidR="001F07F9" w:rsidRPr="009943B9" w:rsidRDefault="001F07F9" w:rsidP="002916D3">
      <w:pPr>
        <w:keepNext/>
        <w:suppressAutoHyphens w:val="0"/>
        <w:outlineLvl w:val="1"/>
        <w:rPr>
          <w:b/>
          <w:bCs/>
          <w:lang w:val="pl-PL" w:eastAsia="en-US"/>
        </w:rPr>
      </w:pPr>
      <w:r w:rsidRPr="006B529C">
        <w:rPr>
          <w:bCs/>
          <w:lang w:val="de-DE" w:eastAsia="en-US"/>
        </w:rPr>
        <w:t xml:space="preserve">    </w:t>
      </w:r>
      <w:r w:rsidRPr="009943B9">
        <w:rPr>
          <w:bCs/>
          <w:lang w:val="pl-PL" w:eastAsia="en-US"/>
        </w:rPr>
        <w:t>- obrađivać plana: “</w:t>
      </w:r>
      <w:r w:rsidRPr="009943B9">
        <w:rPr>
          <w:b/>
          <w:lang w:val="pl-PL"/>
        </w:rPr>
        <w:t>CAU”- Centar za arhitekturu i urbanizam Podgorica</w:t>
      </w:r>
    </w:p>
    <w:p w:rsidR="001F07F9" w:rsidRPr="009943B9" w:rsidRDefault="001F07F9" w:rsidP="002916D3">
      <w:pPr>
        <w:keepNext/>
        <w:suppressAutoHyphens w:val="0"/>
        <w:outlineLvl w:val="1"/>
        <w:rPr>
          <w:b/>
          <w:bCs/>
          <w:lang w:val="pl-PL" w:eastAsia="en-US"/>
        </w:rPr>
      </w:pPr>
      <w:r w:rsidRPr="009943B9">
        <w:rPr>
          <w:bCs/>
          <w:lang w:val="pl-PL" w:eastAsia="en-US"/>
        </w:rPr>
        <w:t xml:space="preserve">    - površina obuhvata cca </w:t>
      </w:r>
      <w:r w:rsidRPr="009943B9">
        <w:rPr>
          <w:b/>
          <w:lang w:val="pl-PL"/>
        </w:rPr>
        <w:t>4,69 ha</w:t>
      </w:r>
    </w:p>
    <w:p w:rsidR="001F07F9" w:rsidRDefault="001F07F9" w:rsidP="002916D3">
      <w:pPr>
        <w:jc w:val="both"/>
        <w:rPr>
          <w:lang w:val="hr-HR"/>
        </w:rPr>
      </w:pPr>
      <w:r>
        <w:rPr>
          <w:lang w:val="hr-HR"/>
        </w:rPr>
        <w:t xml:space="preserve">    -faza izrade </w:t>
      </w:r>
      <w:r w:rsidRPr="00C70515">
        <w:rPr>
          <w:u w:val="single"/>
          <w:lang w:val="hr-HR"/>
        </w:rPr>
        <w:t>Nacrt Plana</w:t>
      </w:r>
      <w:r>
        <w:rPr>
          <w:lang w:val="hr-HR"/>
        </w:rPr>
        <w:t xml:space="preserve"> – Ministarstvo je dalo svoje Mišljenje i plan može ići na Javnu raspravu</w:t>
      </w:r>
      <w:r>
        <w:rPr>
          <w:lang w:val="hr-HR"/>
        </w:rPr>
        <w:tab/>
      </w:r>
    </w:p>
    <w:p w:rsidR="001F07F9" w:rsidRDefault="001F07F9" w:rsidP="002916D3">
      <w:pPr>
        <w:jc w:val="both"/>
        <w:rPr>
          <w:lang w:val="hr-HR"/>
        </w:rPr>
      </w:pPr>
    </w:p>
    <w:p w:rsidR="002C6F80" w:rsidRDefault="002C6F80" w:rsidP="002916D3">
      <w:pPr>
        <w:jc w:val="both"/>
        <w:rPr>
          <w:lang w:val="hr-HR"/>
        </w:rPr>
      </w:pPr>
    </w:p>
    <w:p w:rsidR="001F07F9" w:rsidRPr="00161322" w:rsidRDefault="001F07F9" w:rsidP="002916D3">
      <w:pPr>
        <w:jc w:val="both"/>
        <w:rPr>
          <w:b/>
          <w:lang w:val="hr-HR"/>
        </w:rPr>
      </w:pPr>
      <w:r w:rsidRPr="00161322">
        <w:rPr>
          <w:b/>
          <w:lang w:val="hr-HR"/>
        </w:rPr>
        <w:t>4.- UP DONJA LASTVA</w:t>
      </w:r>
    </w:p>
    <w:p w:rsidR="001F07F9" w:rsidRDefault="001F07F9" w:rsidP="002916D3">
      <w:pPr>
        <w:rPr>
          <w:bCs/>
          <w:lang w:val="de-DE" w:eastAsia="en-US"/>
        </w:rPr>
      </w:pPr>
      <w:r>
        <w:rPr>
          <w:bCs/>
          <w:lang w:val="hr-HR" w:eastAsia="en-US"/>
        </w:rPr>
        <w:t xml:space="preserve">    </w:t>
      </w:r>
      <w:r w:rsidRPr="00EA4124">
        <w:rPr>
          <w:bCs/>
          <w:lang w:val="hr-HR" w:eastAsia="en-US"/>
        </w:rPr>
        <w:t xml:space="preserve">- </w:t>
      </w:r>
      <w:r>
        <w:rPr>
          <w:bCs/>
          <w:lang w:val="hr-HR" w:eastAsia="en-US"/>
        </w:rPr>
        <w:t xml:space="preserve">Odluka o pristupanju izradi UP-a </w:t>
      </w:r>
      <w:r w:rsidRPr="00EA4124">
        <w:rPr>
          <w:bCs/>
          <w:lang w:val="de-DE" w:eastAsia="en-US"/>
        </w:rPr>
        <w:t>donešen</w:t>
      </w:r>
      <w:r>
        <w:rPr>
          <w:bCs/>
          <w:lang w:val="de-DE" w:eastAsia="en-US"/>
        </w:rPr>
        <w:t xml:space="preserve">a je </w:t>
      </w:r>
      <w:r>
        <w:rPr>
          <w:b/>
          <w:bCs/>
          <w:lang w:val="de-DE" w:eastAsia="en-US"/>
        </w:rPr>
        <w:t>31.08.2015</w:t>
      </w:r>
      <w:r w:rsidRPr="006B529C">
        <w:rPr>
          <w:b/>
          <w:bCs/>
          <w:lang w:val="de-DE" w:eastAsia="en-US"/>
        </w:rPr>
        <w:t>.godine</w:t>
      </w:r>
      <w:r w:rsidRPr="006B529C">
        <w:rPr>
          <w:bCs/>
          <w:lang w:val="de-DE" w:eastAsia="en-US"/>
        </w:rPr>
        <w:t xml:space="preserve"> (broj:</w:t>
      </w:r>
      <w:r>
        <w:rPr>
          <w:bCs/>
          <w:lang w:val="de-DE" w:eastAsia="en-US"/>
        </w:rPr>
        <w:t>0101-350-343</w:t>
      </w:r>
      <w:r w:rsidRPr="006B529C">
        <w:rPr>
          <w:bCs/>
          <w:lang w:val="de-DE" w:eastAsia="en-US"/>
        </w:rPr>
        <w:t>)</w:t>
      </w:r>
    </w:p>
    <w:p w:rsidR="002C6F80" w:rsidRPr="00F35A4E" w:rsidRDefault="002C6F80" w:rsidP="002C6F80">
      <w:pPr>
        <w:rPr>
          <w:bCs/>
          <w:lang w:val="de-DE" w:eastAsia="en-US"/>
        </w:rPr>
      </w:pPr>
      <w:r>
        <w:rPr>
          <w:bCs/>
          <w:lang w:val="de-DE" w:eastAsia="en-US"/>
        </w:rPr>
        <w:t xml:space="preserve">   -</w:t>
      </w:r>
      <w:r w:rsidRPr="00F35A4E">
        <w:rPr>
          <w:bCs/>
          <w:color w:val="000000"/>
          <w:lang w:val="de-DE" w:eastAsia="en-US"/>
        </w:rPr>
        <w:t xml:space="preserve"> Odluka o nepreduzimanju izrade strateške procjene uticaja na životnu sredinu  </w:t>
      </w:r>
      <w:r w:rsidRPr="00F35A4E">
        <w:rPr>
          <w:bCs/>
          <w:lang w:val="de-DE" w:eastAsia="en-US"/>
        </w:rPr>
        <w:t xml:space="preserve">za UP Donja Lastva </w:t>
      </w:r>
    </w:p>
    <w:p w:rsidR="002C6F80" w:rsidRPr="00EA4124" w:rsidRDefault="002C6F80" w:rsidP="002C6F80">
      <w:pPr>
        <w:rPr>
          <w:bCs/>
          <w:lang w:val="de-DE" w:eastAsia="en-US"/>
        </w:rPr>
      </w:pPr>
      <w:r w:rsidRPr="00F35A4E">
        <w:rPr>
          <w:bCs/>
          <w:lang w:val="de-DE" w:eastAsia="en-US"/>
        </w:rPr>
        <w:t xml:space="preserve">      </w:t>
      </w:r>
      <w:r w:rsidRPr="00F35A4E">
        <w:rPr>
          <w:bCs/>
          <w:lang w:val="da-DK" w:eastAsia="en-US"/>
        </w:rPr>
        <w:t>broj 0905-353-693/5 od 02.09.2015.godine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w:t>
      </w:r>
      <w:r w:rsidR="002C6F80">
        <w:rPr>
          <w:bCs/>
          <w:lang w:val="de-DE" w:eastAsia="en-US"/>
        </w:rPr>
        <w:t>e su</w:t>
      </w:r>
      <w:r w:rsidRPr="00EA4124">
        <w:rPr>
          <w:bCs/>
          <w:lang w:val="de-DE" w:eastAsia="en-US"/>
        </w:rPr>
        <w:t xml:space="preserve"> objavljen</w:t>
      </w:r>
      <w:r w:rsidR="002C6F80">
        <w:rPr>
          <w:bCs/>
          <w:lang w:val="de-DE" w:eastAsia="en-US"/>
        </w:rPr>
        <w:t>e</w:t>
      </w:r>
      <w:r w:rsidRPr="00EA4124">
        <w:rPr>
          <w:bCs/>
          <w:lang w:val="de-DE" w:eastAsia="en-US"/>
        </w:rPr>
        <w:t xml:space="preserve"> u </w:t>
      </w:r>
      <w:r w:rsidRPr="00C27DF7">
        <w:rPr>
          <w:lang w:val="de-DE"/>
        </w:rPr>
        <w:t xml:space="preserve">„Službeni list CG“ – opštinski propisi </w:t>
      </w:r>
      <w:r w:rsidRPr="00C27DF7">
        <w:rPr>
          <w:b/>
          <w:lang w:val="de-DE"/>
        </w:rPr>
        <w:t>31/15</w:t>
      </w:r>
      <w:r w:rsidRPr="00C27DF7">
        <w:rPr>
          <w:lang w:val="de-DE"/>
        </w:rPr>
        <w:t>, 08.09.2015.godine</w:t>
      </w:r>
    </w:p>
    <w:p w:rsidR="001F07F9" w:rsidRPr="00C27DF7" w:rsidRDefault="001F07F9" w:rsidP="002916D3">
      <w:pPr>
        <w:keepNext/>
        <w:suppressAutoHyphens w:val="0"/>
        <w:outlineLvl w:val="1"/>
        <w:rPr>
          <w:b/>
          <w:bCs/>
          <w:lang w:val="de-DE" w:eastAsia="en-US"/>
        </w:rPr>
      </w:pPr>
      <w:r w:rsidRPr="006B529C">
        <w:rPr>
          <w:bCs/>
          <w:lang w:val="de-DE" w:eastAsia="en-US"/>
        </w:rPr>
        <w:t xml:space="preserve">    </w:t>
      </w:r>
      <w:r w:rsidRPr="00C27DF7">
        <w:rPr>
          <w:bCs/>
          <w:lang w:val="de-DE" w:eastAsia="en-US"/>
        </w:rPr>
        <w:t xml:space="preserve">- obrađivać plana: </w:t>
      </w:r>
      <w:r w:rsidRPr="00C27DF7">
        <w:rPr>
          <w:b/>
          <w:bCs/>
          <w:lang w:val="de-DE" w:eastAsia="en-US"/>
        </w:rPr>
        <w:t>“URBI.PRO”</w:t>
      </w:r>
      <w:r w:rsidRPr="00C27DF7">
        <w:rPr>
          <w:bCs/>
          <w:lang w:val="de-DE" w:eastAsia="en-US"/>
        </w:rPr>
        <w:t xml:space="preserve"> </w:t>
      </w:r>
      <w:r w:rsidRPr="00C27DF7">
        <w:rPr>
          <w:b/>
          <w:lang w:val="de-DE"/>
        </w:rPr>
        <w:t xml:space="preserve"> Podgorica</w:t>
      </w:r>
    </w:p>
    <w:p w:rsidR="001F07F9" w:rsidRPr="00C27DF7" w:rsidRDefault="001F07F9" w:rsidP="002916D3">
      <w:pPr>
        <w:keepNext/>
        <w:suppressAutoHyphens w:val="0"/>
        <w:outlineLvl w:val="1"/>
        <w:rPr>
          <w:b/>
          <w:bCs/>
          <w:lang w:val="de-DE" w:eastAsia="en-US"/>
        </w:rPr>
      </w:pPr>
      <w:r w:rsidRPr="00C27DF7">
        <w:rPr>
          <w:bCs/>
          <w:lang w:val="de-DE" w:eastAsia="en-US"/>
        </w:rPr>
        <w:t xml:space="preserve">    - površina obuhvata cca </w:t>
      </w:r>
      <w:r w:rsidRPr="00C27DF7">
        <w:rPr>
          <w:b/>
          <w:lang w:val="de-DE"/>
        </w:rPr>
        <w:t>1,94 ha</w:t>
      </w:r>
    </w:p>
    <w:p w:rsidR="001F07F9" w:rsidRDefault="001F07F9" w:rsidP="002916D3">
      <w:pPr>
        <w:jc w:val="both"/>
        <w:rPr>
          <w:lang w:val="hr-HR"/>
        </w:rPr>
      </w:pPr>
      <w:r>
        <w:rPr>
          <w:lang w:val="hr-HR"/>
        </w:rPr>
        <w:t xml:space="preserve">    -faza izrade </w:t>
      </w:r>
      <w:r w:rsidR="002C6F80">
        <w:rPr>
          <w:u w:val="single"/>
          <w:lang w:val="hr-HR"/>
        </w:rPr>
        <w:t>Predlog</w:t>
      </w:r>
      <w:r w:rsidRPr="00C70515">
        <w:rPr>
          <w:u w:val="single"/>
          <w:lang w:val="hr-HR"/>
        </w:rPr>
        <w:t xml:space="preserve"> Plana</w:t>
      </w:r>
      <w:r>
        <w:rPr>
          <w:lang w:val="hr-HR"/>
        </w:rPr>
        <w:t xml:space="preserve"> </w:t>
      </w:r>
      <w:r>
        <w:rPr>
          <w:lang w:val="hr-HR"/>
        </w:rPr>
        <w:tab/>
      </w:r>
    </w:p>
    <w:p w:rsidR="001F07F9" w:rsidRDefault="001F07F9" w:rsidP="002916D3">
      <w:pPr>
        <w:jc w:val="both"/>
        <w:rPr>
          <w:lang w:val="hr-HR"/>
        </w:rPr>
      </w:pPr>
    </w:p>
    <w:p w:rsidR="002C6F80" w:rsidRDefault="002C6F80" w:rsidP="002916D3">
      <w:pPr>
        <w:jc w:val="both"/>
        <w:rPr>
          <w:lang w:val="hr-HR"/>
        </w:rPr>
      </w:pPr>
    </w:p>
    <w:p w:rsidR="001F07F9" w:rsidRPr="00161322" w:rsidRDefault="001F07F9" w:rsidP="002916D3">
      <w:pPr>
        <w:jc w:val="both"/>
        <w:rPr>
          <w:b/>
          <w:lang w:val="hr-HR"/>
        </w:rPr>
      </w:pPr>
      <w:r w:rsidRPr="00161322">
        <w:rPr>
          <w:b/>
          <w:lang w:val="hr-HR"/>
        </w:rPr>
        <w:lastRenderedPageBreak/>
        <w:t>5.-DUP KRAŠIĆI</w:t>
      </w:r>
    </w:p>
    <w:p w:rsidR="001F07F9" w:rsidRDefault="001F07F9" w:rsidP="002916D3">
      <w:pPr>
        <w:rPr>
          <w:bCs/>
          <w:lang w:val="de-DE" w:eastAsia="en-US"/>
        </w:rPr>
      </w:pPr>
      <w:r>
        <w:rPr>
          <w:bCs/>
          <w:lang w:val="hr-HR" w:eastAsia="en-US"/>
        </w:rPr>
        <w:t xml:space="preserve">    </w:t>
      </w:r>
      <w:r w:rsidRPr="00EA4124">
        <w:rPr>
          <w:bCs/>
          <w:lang w:val="hr-HR" w:eastAsia="en-US"/>
        </w:rPr>
        <w:t xml:space="preserve">- </w:t>
      </w:r>
      <w:r>
        <w:rPr>
          <w:bCs/>
          <w:lang w:val="hr-HR" w:eastAsia="en-US"/>
        </w:rPr>
        <w:t xml:space="preserve">Odluka o pristupanju izradi DUP-a </w:t>
      </w:r>
      <w:r w:rsidRPr="00EA4124">
        <w:rPr>
          <w:bCs/>
          <w:lang w:val="de-DE" w:eastAsia="en-US"/>
        </w:rPr>
        <w:t>donešen</w:t>
      </w:r>
      <w:r>
        <w:rPr>
          <w:bCs/>
          <w:lang w:val="de-DE" w:eastAsia="en-US"/>
        </w:rPr>
        <w:t xml:space="preserve">a je </w:t>
      </w:r>
      <w:r>
        <w:rPr>
          <w:b/>
          <w:bCs/>
          <w:lang w:val="de-DE" w:eastAsia="en-US"/>
        </w:rPr>
        <w:t>10.03.2014</w:t>
      </w:r>
      <w:r w:rsidRPr="006B529C">
        <w:rPr>
          <w:b/>
          <w:bCs/>
          <w:lang w:val="de-DE" w:eastAsia="en-US"/>
        </w:rPr>
        <w:t>.godine</w:t>
      </w:r>
      <w:r w:rsidRPr="006B529C">
        <w:rPr>
          <w:bCs/>
          <w:lang w:val="de-DE" w:eastAsia="en-US"/>
        </w:rPr>
        <w:t xml:space="preserve"> (broj:</w:t>
      </w:r>
      <w:r>
        <w:rPr>
          <w:bCs/>
          <w:lang w:val="de-DE" w:eastAsia="en-US"/>
        </w:rPr>
        <w:t>0101-350-109</w:t>
      </w:r>
      <w:r w:rsidRPr="006B529C">
        <w:rPr>
          <w:bCs/>
          <w:lang w:val="de-DE" w:eastAsia="en-US"/>
        </w:rPr>
        <w:t>)</w:t>
      </w:r>
    </w:p>
    <w:p w:rsidR="002C6F80" w:rsidRPr="00497D7A" w:rsidRDefault="002C6F80" w:rsidP="002C6F80">
      <w:pPr>
        <w:rPr>
          <w:bCs/>
          <w:lang w:val="hr-HR" w:eastAsia="en-US"/>
        </w:rPr>
      </w:pPr>
      <w:r w:rsidRPr="00F35A4E">
        <w:rPr>
          <w:bCs/>
          <w:color w:val="000000"/>
          <w:lang w:val="hr-HR" w:eastAsia="en-US"/>
        </w:rPr>
        <w:t xml:space="preserve">   </w:t>
      </w:r>
      <w:r w:rsidRPr="00497D7A">
        <w:rPr>
          <w:bCs/>
          <w:color w:val="000000"/>
          <w:lang w:val="hr-HR" w:eastAsia="en-US"/>
        </w:rPr>
        <w:t xml:space="preserve">- Odluka o nepreduzimanju izrade strateške procjene uticaja na životnu sredinu  </w:t>
      </w:r>
      <w:r w:rsidRPr="00497D7A">
        <w:rPr>
          <w:bCs/>
          <w:lang w:val="hr-HR" w:eastAsia="en-US"/>
        </w:rPr>
        <w:t xml:space="preserve">za DUP Krašići broj </w:t>
      </w:r>
    </w:p>
    <w:p w:rsidR="002C6F80" w:rsidRPr="00EA4124" w:rsidRDefault="002C6F80" w:rsidP="002C6F80">
      <w:pPr>
        <w:rPr>
          <w:bCs/>
          <w:lang w:val="de-DE" w:eastAsia="en-US"/>
        </w:rPr>
      </w:pPr>
      <w:r w:rsidRPr="00497D7A">
        <w:rPr>
          <w:bCs/>
          <w:lang w:val="hr-HR" w:eastAsia="en-US"/>
        </w:rPr>
        <w:t xml:space="preserve">     </w:t>
      </w:r>
      <w:r w:rsidRPr="00F35A4E">
        <w:rPr>
          <w:bCs/>
          <w:lang w:val="da-DK" w:eastAsia="en-US"/>
        </w:rPr>
        <w:t>0905-353-104/5 od 10.03.2014.godine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w:t>
      </w:r>
      <w:r w:rsidR="002C6F80">
        <w:rPr>
          <w:bCs/>
          <w:lang w:val="de-DE" w:eastAsia="en-US"/>
        </w:rPr>
        <w:t>e su</w:t>
      </w:r>
      <w:r w:rsidRPr="00EA4124">
        <w:rPr>
          <w:bCs/>
          <w:lang w:val="de-DE" w:eastAsia="en-US"/>
        </w:rPr>
        <w:t xml:space="preserve"> objavljen</w:t>
      </w:r>
      <w:r w:rsidR="002C6F80">
        <w:rPr>
          <w:bCs/>
          <w:lang w:val="de-DE" w:eastAsia="en-US"/>
        </w:rPr>
        <w:t>e</w:t>
      </w:r>
      <w:r w:rsidRPr="00EA4124">
        <w:rPr>
          <w:bCs/>
          <w:lang w:val="de-DE" w:eastAsia="en-US"/>
        </w:rPr>
        <w:t xml:space="preserve"> u </w:t>
      </w:r>
      <w:r w:rsidRPr="00C27DF7">
        <w:rPr>
          <w:lang w:val="de-DE"/>
        </w:rPr>
        <w:t xml:space="preserve">„Službeni list CG“ – opštinski propisi </w:t>
      </w:r>
      <w:r w:rsidRPr="00C27DF7">
        <w:rPr>
          <w:b/>
          <w:lang w:val="de-DE"/>
        </w:rPr>
        <w:t>8/14</w:t>
      </w:r>
      <w:r w:rsidRPr="00C27DF7">
        <w:rPr>
          <w:lang w:val="de-DE"/>
        </w:rPr>
        <w:t>, 24.03.2014.godine</w:t>
      </w:r>
    </w:p>
    <w:p w:rsidR="001F07F9" w:rsidRPr="00C27DF7" w:rsidRDefault="001F07F9" w:rsidP="002916D3">
      <w:pPr>
        <w:keepNext/>
        <w:suppressAutoHyphens w:val="0"/>
        <w:outlineLvl w:val="1"/>
        <w:rPr>
          <w:lang w:val="de-DE"/>
        </w:rPr>
      </w:pPr>
      <w:r w:rsidRPr="00C27DF7">
        <w:rPr>
          <w:lang w:val="de-DE"/>
        </w:rPr>
        <w:t xml:space="preserve">    - Dopuna Odluke broj 0101-350-109/2-14 od 28.09.2015.  objavljena je u „Službeni list CG“ – </w:t>
      </w:r>
    </w:p>
    <w:p w:rsidR="001F07F9" w:rsidRDefault="001F07F9" w:rsidP="002916D3">
      <w:pPr>
        <w:keepNext/>
        <w:suppressAutoHyphens w:val="0"/>
        <w:outlineLvl w:val="1"/>
        <w:rPr>
          <w:lang w:val="de-DE"/>
        </w:rPr>
      </w:pPr>
      <w:r w:rsidRPr="00C27DF7">
        <w:rPr>
          <w:lang w:val="de-DE"/>
        </w:rPr>
        <w:t xml:space="preserve">      </w:t>
      </w:r>
      <w:r w:rsidRPr="004C5453">
        <w:rPr>
          <w:lang w:val="da-DK"/>
        </w:rPr>
        <w:t xml:space="preserve">opštinski propisi </w:t>
      </w:r>
      <w:r w:rsidRPr="004C5453">
        <w:rPr>
          <w:b/>
          <w:lang w:val="da-DK"/>
        </w:rPr>
        <w:t>33/15</w:t>
      </w:r>
      <w:r w:rsidRPr="004C5453">
        <w:rPr>
          <w:lang w:val="da-DK"/>
        </w:rPr>
        <w:t>, 02.10.2015.godine</w:t>
      </w:r>
      <w:r>
        <w:rPr>
          <w:lang w:val="de-DE"/>
        </w:rPr>
        <w:t xml:space="preserve">, kojom je stavljena zabrana gradnje na ovom području </w:t>
      </w:r>
    </w:p>
    <w:p w:rsidR="001F07F9" w:rsidRPr="004C5453" w:rsidRDefault="001F07F9" w:rsidP="002916D3">
      <w:pPr>
        <w:keepNext/>
        <w:suppressAutoHyphens w:val="0"/>
        <w:outlineLvl w:val="1"/>
        <w:rPr>
          <w:lang w:val="de-DE"/>
        </w:rPr>
      </w:pPr>
      <w:r>
        <w:rPr>
          <w:lang w:val="de-DE"/>
        </w:rPr>
        <w:t xml:space="preserve">      do donošenja novog planskog dokumenta.</w:t>
      </w:r>
    </w:p>
    <w:p w:rsidR="001F07F9" w:rsidRPr="009943B9" w:rsidRDefault="001F07F9" w:rsidP="002916D3">
      <w:pPr>
        <w:keepNext/>
        <w:suppressAutoHyphens w:val="0"/>
        <w:outlineLvl w:val="1"/>
        <w:rPr>
          <w:b/>
          <w:bCs/>
          <w:lang w:val="de-DE" w:eastAsia="en-US"/>
        </w:rPr>
      </w:pPr>
      <w:r w:rsidRPr="006B529C">
        <w:rPr>
          <w:bCs/>
          <w:lang w:val="de-DE" w:eastAsia="en-US"/>
        </w:rPr>
        <w:t xml:space="preserve">    </w:t>
      </w:r>
      <w:r w:rsidRPr="009943B9">
        <w:rPr>
          <w:bCs/>
          <w:lang w:val="de-DE" w:eastAsia="en-US"/>
        </w:rPr>
        <w:t xml:space="preserve">- obrađivać plana: </w:t>
      </w:r>
      <w:r w:rsidRPr="009943B9">
        <w:rPr>
          <w:b/>
          <w:lang w:val="de-DE"/>
        </w:rPr>
        <w:t>„Montenegro project“ d.o.o. Podgorica</w:t>
      </w:r>
    </w:p>
    <w:p w:rsidR="001F07F9" w:rsidRPr="009943B9" w:rsidRDefault="001F07F9" w:rsidP="002916D3">
      <w:pPr>
        <w:keepNext/>
        <w:suppressAutoHyphens w:val="0"/>
        <w:outlineLvl w:val="1"/>
        <w:rPr>
          <w:b/>
          <w:bCs/>
          <w:lang w:val="de-DE" w:eastAsia="en-US"/>
        </w:rPr>
      </w:pPr>
      <w:r w:rsidRPr="009943B9">
        <w:rPr>
          <w:bCs/>
          <w:lang w:val="de-DE" w:eastAsia="en-US"/>
        </w:rPr>
        <w:t xml:space="preserve">    - površina obuhvata cca </w:t>
      </w:r>
      <w:r w:rsidRPr="009943B9">
        <w:rPr>
          <w:b/>
          <w:lang w:val="de-DE"/>
        </w:rPr>
        <w:t>27,60 ha</w:t>
      </w:r>
    </w:p>
    <w:p w:rsidR="001F07F9" w:rsidRDefault="001F07F9" w:rsidP="002916D3">
      <w:pPr>
        <w:jc w:val="both"/>
        <w:rPr>
          <w:lang w:val="hr-HR"/>
        </w:rPr>
      </w:pPr>
      <w:r>
        <w:rPr>
          <w:lang w:val="hr-HR"/>
        </w:rPr>
        <w:t xml:space="preserve">    -faza izrade </w:t>
      </w:r>
      <w:r w:rsidR="002C6F80">
        <w:rPr>
          <w:u w:val="single"/>
          <w:lang w:val="hr-HR"/>
        </w:rPr>
        <w:t>Predlog</w:t>
      </w:r>
      <w:r w:rsidRPr="00C70515">
        <w:rPr>
          <w:u w:val="single"/>
          <w:lang w:val="hr-HR"/>
        </w:rPr>
        <w:t xml:space="preserve"> Plana</w:t>
      </w:r>
      <w:r>
        <w:rPr>
          <w:lang w:val="hr-HR"/>
        </w:rPr>
        <w:t xml:space="preserve"> </w:t>
      </w:r>
      <w:r>
        <w:rPr>
          <w:lang w:val="hr-HR"/>
        </w:rPr>
        <w:tab/>
      </w:r>
    </w:p>
    <w:p w:rsidR="001F07F9" w:rsidRDefault="001F07F9" w:rsidP="002916D3">
      <w:pPr>
        <w:jc w:val="both"/>
        <w:rPr>
          <w:lang w:val="hr-HR"/>
        </w:rPr>
      </w:pPr>
    </w:p>
    <w:p w:rsidR="001F07F9" w:rsidRDefault="001F07F9" w:rsidP="002916D3">
      <w:pPr>
        <w:jc w:val="both"/>
        <w:rPr>
          <w:lang w:val="hr-HR"/>
        </w:rPr>
      </w:pPr>
    </w:p>
    <w:p w:rsidR="001F07F9" w:rsidRPr="00161322" w:rsidRDefault="002C6F80" w:rsidP="002916D3">
      <w:pPr>
        <w:jc w:val="both"/>
        <w:rPr>
          <w:b/>
          <w:lang w:val="hr-HR"/>
        </w:rPr>
      </w:pPr>
      <w:r>
        <w:rPr>
          <w:b/>
          <w:lang w:val="hr-HR"/>
        </w:rPr>
        <w:t>6</w:t>
      </w:r>
      <w:r w:rsidR="001F07F9" w:rsidRPr="00161322">
        <w:rPr>
          <w:b/>
          <w:lang w:val="hr-HR"/>
        </w:rPr>
        <w:t>.-DUP SERVISNA ZONA LUŠTICA</w:t>
      </w:r>
    </w:p>
    <w:p w:rsidR="001F07F9" w:rsidRDefault="001F07F9" w:rsidP="002916D3">
      <w:pPr>
        <w:rPr>
          <w:bCs/>
          <w:lang w:val="de-DE" w:eastAsia="en-US"/>
        </w:rPr>
      </w:pPr>
      <w:r>
        <w:rPr>
          <w:bCs/>
          <w:lang w:val="hr-HR" w:eastAsia="en-US"/>
        </w:rPr>
        <w:t xml:space="preserve">    </w:t>
      </w:r>
      <w:r w:rsidRPr="00EA4124">
        <w:rPr>
          <w:bCs/>
          <w:lang w:val="hr-HR" w:eastAsia="en-US"/>
        </w:rPr>
        <w:t xml:space="preserve">- </w:t>
      </w:r>
      <w:r>
        <w:rPr>
          <w:bCs/>
          <w:lang w:val="hr-HR" w:eastAsia="en-US"/>
        </w:rPr>
        <w:t xml:space="preserve">Odluka o pristupanju izradi DUP-a </w:t>
      </w:r>
      <w:r w:rsidRPr="00EA4124">
        <w:rPr>
          <w:bCs/>
          <w:lang w:val="de-DE" w:eastAsia="en-US"/>
        </w:rPr>
        <w:t>donešen</w:t>
      </w:r>
      <w:r>
        <w:rPr>
          <w:bCs/>
          <w:lang w:val="de-DE" w:eastAsia="en-US"/>
        </w:rPr>
        <w:t xml:space="preserve">a je </w:t>
      </w:r>
      <w:r>
        <w:rPr>
          <w:b/>
          <w:bCs/>
          <w:lang w:val="de-DE" w:eastAsia="en-US"/>
        </w:rPr>
        <w:t>15.09.2015</w:t>
      </w:r>
      <w:r w:rsidRPr="006B529C">
        <w:rPr>
          <w:b/>
          <w:bCs/>
          <w:lang w:val="de-DE" w:eastAsia="en-US"/>
        </w:rPr>
        <w:t>.godine</w:t>
      </w:r>
      <w:r w:rsidRPr="006B529C">
        <w:rPr>
          <w:bCs/>
          <w:lang w:val="de-DE" w:eastAsia="en-US"/>
        </w:rPr>
        <w:t xml:space="preserve"> (broj:</w:t>
      </w:r>
      <w:r>
        <w:rPr>
          <w:bCs/>
          <w:lang w:val="de-DE" w:eastAsia="en-US"/>
        </w:rPr>
        <w:t>0101-350-358</w:t>
      </w:r>
      <w:r w:rsidRPr="006B529C">
        <w:rPr>
          <w:bCs/>
          <w:lang w:val="de-DE" w:eastAsia="en-US"/>
        </w:rPr>
        <w:t>)</w:t>
      </w:r>
    </w:p>
    <w:p w:rsidR="00B36790" w:rsidRDefault="00B36790" w:rsidP="00B36790">
      <w:pPr>
        <w:rPr>
          <w:bCs/>
          <w:lang w:eastAsia="en-US"/>
        </w:rPr>
      </w:pPr>
      <w:r>
        <w:rPr>
          <w:bCs/>
          <w:color w:val="000000"/>
          <w:lang w:eastAsia="en-US"/>
        </w:rPr>
        <w:t xml:space="preserve">   - </w:t>
      </w:r>
      <w:r w:rsidRPr="005729CE">
        <w:rPr>
          <w:bCs/>
          <w:color w:val="000000"/>
          <w:lang w:eastAsia="en-US"/>
        </w:rPr>
        <w:t xml:space="preserve">Odluka o </w:t>
      </w:r>
      <w:r>
        <w:rPr>
          <w:bCs/>
          <w:color w:val="000000"/>
          <w:lang w:eastAsia="en-US"/>
        </w:rPr>
        <w:t>potrebi</w:t>
      </w:r>
      <w:r w:rsidRPr="005729CE">
        <w:rPr>
          <w:bCs/>
          <w:color w:val="000000"/>
          <w:lang w:eastAsia="en-US"/>
        </w:rPr>
        <w:t xml:space="preserve"> izrade strateške procjene uticaja na životnu sredinu</w:t>
      </w:r>
      <w:r>
        <w:rPr>
          <w:bCs/>
          <w:color w:val="000000"/>
          <w:lang w:eastAsia="en-US"/>
        </w:rPr>
        <w:t xml:space="preserve">  </w:t>
      </w:r>
      <w:r w:rsidRPr="005729CE">
        <w:rPr>
          <w:bCs/>
          <w:lang w:eastAsia="en-US"/>
        </w:rPr>
        <w:t xml:space="preserve">za </w:t>
      </w:r>
      <w:r>
        <w:rPr>
          <w:bCs/>
          <w:lang w:eastAsia="en-US"/>
        </w:rPr>
        <w:t>D</w:t>
      </w:r>
      <w:r w:rsidRPr="005729CE">
        <w:rPr>
          <w:bCs/>
          <w:lang w:eastAsia="en-US"/>
        </w:rPr>
        <w:t xml:space="preserve">UP </w:t>
      </w:r>
      <w:r>
        <w:rPr>
          <w:bCs/>
          <w:lang w:eastAsia="en-US"/>
        </w:rPr>
        <w:t>Servisna zona Luštica</w:t>
      </w:r>
    </w:p>
    <w:p w:rsidR="00B36790" w:rsidRPr="00EA4124" w:rsidRDefault="00B36790" w:rsidP="00B36790">
      <w:pPr>
        <w:rPr>
          <w:bCs/>
          <w:lang w:val="de-DE" w:eastAsia="en-US"/>
        </w:rPr>
      </w:pPr>
      <w:r>
        <w:rPr>
          <w:bCs/>
          <w:lang w:eastAsia="en-US"/>
        </w:rPr>
        <w:t xml:space="preserve">     broj 0905-353-865/6 od 06.10.2015.godine</w:t>
      </w:r>
    </w:p>
    <w:p w:rsidR="001F07F9" w:rsidRPr="00C27DF7" w:rsidRDefault="001F07F9" w:rsidP="002916D3">
      <w:pPr>
        <w:keepNext/>
        <w:suppressAutoHyphens w:val="0"/>
        <w:outlineLvl w:val="1"/>
        <w:rPr>
          <w:lang w:val="de-DE"/>
        </w:rPr>
      </w:pPr>
      <w:r w:rsidRPr="006B529C">
        <w:rPr>
          <w:bCs/>
          <w:lang w:val="de-DE" w:eastAsia="en-US"/>
        </w:rPr>
        <w:t xml:space="preserve">    </w:t>
      </w:r>
      <w:r w:rsidRPr="00EA4124">
        <w:rPr>
          <w:bCs/>
          <w:lang w:val="de-DE" w:eastAsia="en-US"/>
        </w:rPr>
        <w:t>- Odluka</w:t>
      </w:r>
      <w:r w:rsidRPr="006B529C">
        <w:rPr>
          <w:bCs/>
          <w:lang w:val="de-DE" w:eastAsia="en-US"/>
        </w:rPr>
        <w:t xml:space="preserve"> je</w:t>
      </w:r>
      <w:r w:rsidRPr="00EA4124">
        <w:rPr>
          <w:bCs/>
          <w:lang w:val="de-DE" w:eastAsia="en-US"/>
        </w:rPr>
        <w:t xml:space="preserve"> objavljena u </w:t>
      </w:r>
      <w:r w:rsidRPr="00C27DF7">
        <w:rPr>
          <w:lang w:val="de-DE"/>
        </w:rPr>
        <w:t xml:space="preserve">„Službeni list CG“ – opštinski propisi </w:t>
      </w:r>
      <w:r w:rsidRPr="00C27DF7">
        <w:rPr>
          <w:b/>
          <w:lang w:val="de-DE"/>
        </w:rPr>
        <w:t>35/15</w:t>
      </w:r>
      <w:r w:rsidRPr="00C27DF7">
        <w:rPr>
          <w:lang w:val="de-DE"/>
        </w:rPr>
        <w:t>, 15.10.2015.godine</w:t>
      </w:r>
    </w:p>
    <w:p w:rsidR="001F07F9" w:rsidRPr="00C27DF7" w:rsidRDefault="001F07F9" w:rsidP="002916D3">
      <w:pPr>
        <w:keepNext/>
        <w:suppressAutoHyphens w:val="0"/>
        <w:outlineLvl w:val="1"/>
        <w:rPr>
          <w:b/>
          <w:bCs/>
          <w:lang w:val="de-DE" w:eastAsia="en-US"/>
        </w:rPr>
      </w:pPr>
      <w:r w:rsidRPr="006B529C">
        <w:rPr>
          <w:bCs/>
          <w:lang w:val="de-DE" w:eastAsia="en-US"/>
        </w:rPr>
        <w:t xml:space="preserve">    </w:t>
      </w:r>
      <w:r w:rsidRPr="00C27DF7">
        <w:rPr>
          <w:bCs/>
          <w:lang w:val="de-DE" w:eastAsia="en-US"/>
        </w:rPr>
        <w:t xml:space="preserve">- obrađivać plana: </w:t>
      </w:r>
      <w:r w:rsidR="00294297" w:rsidRPr="002D4175">
        <w:rPr>
          <w:b/>
          <w:bCs/>
          <w:lang w:val="de-DE" w:eastAsia="en-US"/>
        </w:rPr>
        <w:t xml:space="preserve">„URBI.PRO“ </w:t>
      </w:r>
      <w:r w:rsidR="00294297">
        <w:rPr>
          <w:bCs/>
          <w:lang w:val="de-DE" w:eastAsia="en-US"/>
        </w:rPr>
        <w:t>d.o.o. iz Podgorice</w:t>
      </w:r>
    </w:p>
    <w:p w:rsidR="001F07F9" w:rsidRPr="00C27DF7" w:rsidRDefault="001F07F9" w:rsidP="002916D3">
      <w:pPr>
        <w:keepNext/>
        <w:suppressAutoHyphens w:val="0"/>
        <w:outlineLvl w:val="1"/>
        <w:rPr>
          <w:b/>
          <w:bCs/>
          <w:lang w:val="de-DE" w:eastAsia="en-US"/>
        </w:rPr>
      </w:pPr>
      <w:r w:rsidRPr="00C27DF7">
        <w:rPr>
          <w:bCs/>
          <w:lang w:val="de-DE" w:eastAsia="en-US"/>
        </w:rPr>
        <w:t xml:space="preserve">    - površina obuhvata cca </w:t>
      </w:r>
      <w:r w:rsidRPr="00C27DF7">
        <w:rPr>
          <w:b/>
          <w:lang w:val="de-DE"/>
        </w:rPr>
        <w:t>6,95 ha</w:t>
      </w:r>
    </w:p>
    <w:p w:rsidR="001F07F9" w:rsidRDefault="001F07F9" w:rsidP="002916D3">
      <w:pPr>
        <w:jc w:val="both"/>
        <w:rPr>
          <w:lang w:val="hr-HR"/>
        </w:rPr>
      </w:pPr>
      <w:r>
        <w:rPr>
          <w:lang w:val="hr-HR"/>
        </w:rPr>
        <w:t xml:space="preserve">    -</w:t>
      </w:r>
      <w:r w:rsidR="00294297">
        <w:rPr>
          <w:lang w:val="hr-HR"/>
        </w:rPr>
        <w:t xml:space="preserve"> </w:t>
      </w:r>
      <w:r>
        <w:rPr>
          <w:lang w:val="hr-HR"/>
        </w:rPr>
        <w:t xml:space="preserve">faza izrade </w:t>
      </w:r>
      <w:r w:rsidRPr="00C70515">
        <w:rPr>
          <w:u w:val="single"/>
          <w:lang w:val="hr-HR"/>
        </w:rPr>
        <w:t>Nacrt Plana</w:t>
      </w:r>
      <w:r>
        <w:rPr>
          <w:lang w:val="hr-HR"/>
        </w:rPr>
        <w:t xml:space="preserve"> </w:t>
      </w:r>
    </w:p>
    <w:p w:rsidR="002C6F80" w:rsidRDefault="002C6F80" w:rsidP="002916D3">
      <w:pPr>
        <w:jc w:val="both"/>
        <w:rPr>
          <w:lang w:val="hr-HR"/>
        </w:rPr>
      </w:pPr>
    </w:p>
    <w:p w:rsidR="00294297" w:rsidRDefault="00294297" w:rsidP="00294297">
      <w:pPr>
        <w:jc w:val="both"/>
        <w:rPr>
          <w:lang w:val="hr-HR"/>
        </w:rPr>
      </w:pPr>
    </w:p>
    <w:p w:rsidR="00294297" w:rsidRPr="00161322" w:rsidRDefault="00294297" w:rsidP="00294297">
      <w:pPr>
        <w:jc w:val="both"/>
        <w:rPr>
          <w:b/>
          <w:lang w:val="hr-HR"/>
        </w:rPr>
      </w:pPr>
      <w:r>
        <w:rPr>
          <w:b/>
          <w:lang w:val="hr-HR"/>
        </w:rPr>
        <w:t>7</w:t>
      </w:r>
      <w:r w:rsidRPr="00161322">
        <w:rPr>
          <w:b/>
          <w:lang w:val="hr-HR"/>
        </w:rPr>
        <w:t>.-</w:t>
      </w:r>
      <w:r>
        <w:rPr>
          <w:b/>
          <w:lang w:val="hr-HR"/>
        </w:rPr>
        <w:t xml:space="preserve">Izmjene i dopune </w:t>
      </w:r>
      <w:r w:rsidRPr="00161322">
        <w:rPr>
          <w:b/>
          <w:lang w:val="hr-HR"/>
        </w:rPr>
        <w:t>DUP</w:t>
      </w:r>
      <w:r>
        <w:rPr>
          <w:b/>
          <w:lang w:val="hr-HR"/>
        </w:rPr>
        <w:t>-a „GRADIOŠNICA“</w:t>
      </w:r>
    </w:p>
    <w:p w:rsidR="00294297" w:rsidRDefault="00294297" w:rsidP="00294297">
      <w:pPr>
        <w:rPr>
          <w:bCs/>
          <w:lang w:val="hr-HR" w:eastAsia="en-US"/>
        </w:rPr>
      </w:pPr>
      <w:r>
        <w:rPr>
          <w:bCs/>
          <w:lang w:val="hr-HR" w:eastAsia="en-US"/>
        </w:rPr>
        <w:t xml:space="preserve">    </w:t>
      </w:r>
      <w:r w:rsidRPr="00EA4124">
        <w:rPr>
          <w:bCs/>
          <w:lang w:val="hr-HR" w:eastAsia="en-US"/>
        </w:rPr>
        <w:t xml:space="preserve">- </w:t>
      </w:r>
      <w:r>
        <w:rPr>
          <w:bCs/>
          <w:lang w:val="hr-HR" w:eastAsia="en-US"/>
        </w:rPr>
        <w:t xml:space="preserve">Odluka o pristupanju izradi izmjena i dopuna DUP-a „Gradiošnica“ za lokaciju proizvodno </w:t>
      </w:r>
    </w:p>
    <w:p w:rsidR="00294297" w:rsidRDefault="00294297" w:rsidP="00294297">
      <w:pPr>
        <w:rPr>
          <w:bCs/>
          <w:lang w:val="de-DE" w:eastAsia="en-US"/>
        </w:rPr>
      </w:pPr>
      <w:r>
        <w:rPr>
          <w:bCs/>
          <w:lang w:val="hr-HR" w:eastAsia="en-US"/>
        </w:rPr>
        <w:t xml:space="preserve">      komunalnih površina, </w:t>
      </w:r>
      <w:r w:rsidRPr="00EA4124">
        <w:rPr>
          <w:bCs/>
          <w:lang w:val="de-DE" w:eastAsia="en-US"/>
        </w:rPr>
        <w:t>donešen</w:t>
      </w:r>
      <w:r>
        <w:rPr>
          <w:bCs/>
          <w:lang w:val="de-DE" w:eastAsia="en-US"/>
        </w:rPr>
        <w:t xml:space="preserve">a je </w:t>
      </w:r>
      <w:r w:rsidRPr="00294297">
        <w:rPr>
          <w:b/>
          <w:bCs/>
          <w:lang w:val="de-DE" w:eastAsia="en-US"/>
        </w:rPr>
        <w:t>0</w:t>
      </w:r>
      <w:r>
        <w:rPr>
          <w:b/>
          <w:bCs/>
          <w:lang w:val="de-DE" w:eastAsia="en-US"/>
        </w:rPr>
        <w:t>1.03.2016</w:t>
      </w:r>
      <w:r w:rsidRPr="006B529C">
        <w:rPr>
          <w:b/>
          <w:bCs/>
          <w:lang w:val="de-DE" w:eastAsia="en-US"/>
        </w:rPr>
        <w:t>.godine</w:t>
      </w:r>
      <w:r w:rsidRPr="006B529C">
        <w:rPr>
          <w:bCs/>
          <w:lang w:val="de-DE" w:eastAsia="en-US"/>
        </w:rPr>
        <w:t xml:space="preserve"> (broj:</w:t>
      </w:r>
      <w:r>
        <w:rPr>
          <w:bCs/>
          <w:lang w:val="de-DE" w:eastAsia="en-US"/>
        </w:rPr>
        <w:t>0101-350-99</w:t>
      </w:r>
      <w:r w:rsidRPr="006B529C">
        <w:rPr>
          <w:bCs/>
          <w:lang w:val="de-DE" w:eastAsia="en-US"/>
        </w:rPr>
        <w:t>)</w:t>
      </w:r>
    </w:p>
    <w:p w:rsidR="007F2256" w:rsidRDefault="00294297" w:rsidP="007F2256">
      <w:pPr>
        <w:rPr>
          <w:bCs/>
          <w:lang w:val="hr-HR" w:eastAsia="en-US"/>
        </w:rPr>
      </w:pPr>
      <w:r w:rsidRPr="00F35A4E">
        <w:rPr>
          <w:bCs/>
          <w:color w:val="000000"/>
          <w:lang w:val="hr-HR" w:eastAsia="en-US"/>
        </w:rPr>
        <w:t xml:space="preserve">   </w:t>
      </w:r>
      <w:r w:rsidRPr="00497D7A">
        <w:rPr>
          <w:bCs/>
          <w:color w:val="000000"/>
          <w:lang w:val="hr-HR" w:eastAsia="en-US"/>
        </w:rPr>
        <w:t xml:space="preserve">- Odluka o </w:t>
      </w:r>
      <w:r w:rsidR="007F2256" w:rsidRPr="00497D7A">
        <w:rPr>
          <w:bCs/>
          <w:color w:val="000000"/>
          <w:lang w:val="hr-HR" w:eastAsia="en-US"/>
        </w:rPr>
        <w:t>nepreduzimanju izrad</w:t>
      </w:r>
      <w:r w:rsidRPr="00497D7A">
        <w:rPr>
          <w:bCs/>
          <w:color w:val="000000"/>
          <w:lang w:val="hr-HR" w:eastAsia="en-US"/>
        </w:rPr>
        <w:t xml:space="preserve">e strateške procjene uticaja na životnu sredinu  </w:t>
      </w:r>
      <w:r w:rsidRPr="00497D7A">
        <w:rPr>
          <w:bCs/>
          <w:lang w:val="hr-HR" w:eastAsia="en-US"/>
        </w:rPr>
        <w:t xml:space="preserve">za </w:t>
      </w:r>
      <w:r w:rsidR="007F2256" w:rsidRPr="00497D7A">
        <w:rPr>
          <w:bCs/>
          <w:lang w:val="hr-HR" w:eastAsia="en-US"/>
        </w:rPr>
        <w:t>I</w:t>
      </w:r>
      <w:r w:rsidR="007F2256">
        <w:rPr>
          <w:bCs/>
          <w:lang w:val="hr-HR" w:eastAsia="en-US"/>
        </w:rPr>
        <w:t xml:space="preserve">zmjene i dopune </w:t>
      </w:r>
    </w:p>
    <w:p w:rsidR="007F2256" w:rsidRPr="00F35A4E" w:rsidRDefault="007F2256" w:rsidP="007F2256">
      <w:pPr>
        <w:rPr>
          <w:bCs/>
          <w:lang w:val="hr-HR" w:eastAsia="en-US"/>
        </w:rPr>
      </w:pPr>
      <w:r>
        <w:rPr>
          <w:bCs/>
          <w:lang w:val="hr-HR" w:eastAsia="en-US"/>
        </w:rPr>
        <w:t xml:space="preserve">     DUP-a „Gradiošnica“ za lokaciju proizvodno komunalnih površina</w:t>
      </w:r>
      <w:r w:rsidR="00294297" w:rsidRPr="00F35A4E">
        <w:rPr>
          <w:bCs/>
          <w:lang w:val="hr-HR" w:eastAsia="en-US"/>
        </w:rPr>
        <w:t xml:space="preserve">  broj 0905-353-</w:t>
      </w:r>
      <w:r w:rsidRPr="00F35A4E">
        <w:rPr>
          <w:bCs/>
          <w:lang w:val="hr-HR" w:eastAsia="en-US"/>
        </w:rPr>
        <w:t>146</w:t>
      </w:r>
      <w:r w:rsidR="00294297" w:rsidRPr="00F35A4E">
        <w:rPr>
          <w:bCs/>
          <w:lang w:val="hr-HR" w:eastAsia="en-US"/>
        </w:rPr>
        <w:t>/</w:t>
      </w:r>
      <w:r w:rsidRPr="00F35A4E">
        <w:rPr>
          <w:bCs/>
          <w:lang w:val="hr-HR" w:eastAsia="en-US"/>
        </w:rPr>
        <w:t>3</w:t>
      </w:r>
      <w:r w:rsidR="00294297" w:rsidRPr="00F35A4E">
        <w:rPr>
          <w:bCs/>
          <w:lang w:val="hr-HR" w:eastAsia="en-US"/>
        </w:rPr>
        <w:t xml:space="preserve"> od </w:t>
      </w:r>
    </w:p>
    <w:p w:rsidR="00294297" w:rsidRPr="00EA4124" w:rsidRDefault="007F2256" w:rsidP="007F2256">
      <w:pPr>
        <w:rPr>
          <w:bCs/>
          <w:lang w:val="de-DE" w:eastAsia="en-US"/>
        </w:rPr>
      </w:pPr>
      <w:r w:rsidRPr="00F35A4E">
        <w:rPr>
          <w:bCs/>
          <w:lang w:val="hr-HR" w:eastAsia="en-US"/>
        </w:rPr>
        <w:t xml:space="preserve">     </w:t>
      </w:r>
      <w:r w:rsidR="00294297" w:rsidRPr="00F35A4E">
        <w:rPr>
          <w:bCs/>
          <w:lang w:val="da-DK" w:eastAsia="en-US"/>
        </w:rPr>
        <w:t>0</w:t>
      </w:r>
      <w:r w:rsidRPr="00F35A4E">
        <w:rPr>
          <w:bCs/>
          <w:lang w:val="da-DK" w:eastAsia="en-US"/>
        </w:rPr>
        <w:t>1</w:t>
      </w:r>
      <w:r w:rsidR="00294297" w:rsidRPr="00F35A4E">
        <w:rPr>
          <w:bCs/>
          <w:lang w:val="da-DK" w:eastAsia="en-US"/>
        </w:rPr>
        <w:t>.</w:t>
      </w:r>
      <w:r w:rsidRPr="00F35A4E">
        <w:rPr>
          <w:bCs/>
          <w:lang w:val="da-DK" w:eastAsia="en-US"/>
        </w:rPr>
        <w:t>03.2016</w:t>
      </w:r>
      <w:r w:rsidR="00294297" w:rsidRPr="00F35A4E">
        <w:rPr>
          <w:bCs/>
          <w:lang w:val="da-DK" w:eastAsia="en-US"/>
        </w:rPr>
        <w:t>.godine</w:t>
      </w:r>
    </w:p>
    <w:p w:rsidR="00294297" w:rsidRPr="00C27DF7" w:rsidRDefault="00294297" w:rsidP="00294297">
      <w:pPr>
        <w:keepNext/>
        <w:suppressAutoHyphens w:val="0"/>
        <w:outlineLvl w:val="1"/>
        <w:rPr>
          <w:lang w:val="de-DE"/>
        </w:rPr>
      </w:pPr>
      <w:r w:rsidRPr="006B529C">
        <w:rPr>
          <w:bCs/>
          <w:lang w:val="de-DE" w:eastAsia="en-US"/>
        </w:rPr>
        <w:t xml:space="preserve">    </w:t>
      </w:r>
      <w:r w:rsidRPr="00EA4124">
        <w:rPr>
          <w:bCs/>
          <w:lang w:val="de-DE" w:eastAsia="en-US"/>
        </w:rPr>
        <w:t>- Odluk</w:t>
      </w:r>
      <w:r>
        <w:rPr>
          <w:bCs/>
          <w:lang w:val="de-DE" w:eastAsia="en-US"/>
        </w:rPr>
        <w:t xml:space="preserve">e su </w:t>
      </w:r>
      <w:r w:rsidRPr="00EA4124">
        <w:rPr>
          <w:bCs/>
          <w:lang w:val="de-DE" w:eastAsia="en-US"/>
        </w:rPr>
        <w:t>objavljen</w:t>
      </w:r>
      <w:r>
        <w:rPr>
          <w:bCs/>
          <w:lang w:val="de-DE" w:eastAsia="en-US"/>
        </w:rPr>
        <w:t>e</w:t>
      </w:r>
      <w:r w:rsidRPr="00EA4124">
        <w:rPr>
          <w:bCs/>
          <w:lang w:val="de-DE" w:eastAsia="en-US"/>
        </w:rPr>
        <w:t xml:space="preserve"> u </w:t>
      </w:r>
      <w:r w:rsidRPr="00C27DF7">
        <w:rPr>
          <w:lang w:val="de-DE"/>
        </w:rPr>
        <w:t xml:space="preserve">„Službeni list CG“ – opštinski propisi </w:t>
      </w:r>
      <w:r w:rsidRPr="00294297">
        <w:rPr>
          <w:b/>
          <w:lang w:val="de-DE"/>
        </w:rPr>
        <w:t>12/16,</w:t>
      </w:r>
      <w:r w:rsidRPr="00C27DF7">
        <w:rPr>
          <w:lang w:val="de-DE"/>
        </w:rPr>
        <w:t xml:space="preserve"> 10.</w:t>
      </w:r>
      <w:r w:rsidR="007F2256">
        <w:rPr>
          <w:lang w:val="de-DE"/>
        </w:rPr>
        <w:t>03.</w:t>
      </w:r>
      <w:r w:rsidRPr="00C27DF7">
        <w:rPr>
          <w:lang w:val="de-DE"/>
        </w:rPr>
        <w:t>201</w:t>
      </w:r>
      <w:r w:rsidR="007F2256">
        <w:rPr>
          <w:lang w:val="de-DE"/>
        </w:rPr>
        <w:t>6</w:t>
      </w:r>
      <w:r w:rsidRPr="00C27DF7">
        <w:rPr>
          <w:lang w:val="de-DE"/>
        </w:rPr>
        <w:t>.godine</w:t>
      </w:r>
    </w:p>
    <w:p w:rsidR="00294297" w:rsidRPr="007F2256" w:rsidRDefault="00294297" w:rsidP="00294297">
      <w:pPr>
        <w:keepNext/>
        <w:suppressAutoHyphens w:val="0"/>
        <w:outlineLvl w:val="1"/>
        <w:rPr>
          <w:bCs/>
          <w:color w:val="FF0000"/>
          <w:lang w:val="de-DE" w:eastAsia="en-US"/>
        </w:rPr>
      </w:pPr>
      <w:r w:rsidRPr="006B529C">
        <w:rPr>
          <w:bCs/>
          <w:lang w:val="de-DE" w:eastAsia="en-US"/>
        </w:rPr>
        <w:t xml:space="preserve">    </w:t>
      </w:r>
      <w:r w:rsidRPr="00C27DF7">
        <w:rPr>
          <w:bCs/>
          <w:lang w:val="de-DE" w:eastAsia="en-US"/>
        </w:rPr>
        <w:t>- obrađivać plana</w:t>
      </w:r>
      <w:r w:rsidRPr="007F2256">
        <w:rPr>
          <w:bCs/>
          <w:color w:val="FF0000"/>
          <w:lang w:val="de-DE" w:eastAsia="en-US"/>
        </w:rPr>
        <w:t xml:space="preserve">: </w:t>
      </w:r>
      <w:r w:rsidR="007F2256" w:rsidRPr="002D4175">
        <w:rPr>
          <w:b/>
          <w:lang w:val="de-DE"/>
        </w:rPr>
        <w:t>„MonteCEP“</w:t>
      </w:r>
      <w:r w:rsidR="007F2256" w:rsidRPr="007F2256">
        <w:rPr>
          <w:lang w:val="de-DE"/>
        </w:rPr>
        <w:t xml:space="preserve"> – d.s.d. Kotor</w:t>
      </w:r>
    </w:p>
    <w:p w:rsidR="00294297" w:rsidRPr="007F2256" w:rsidRDefault="00294297" w:rsidP="00294297">
      <w:pPr>
        <w:keepNext/>
        <w:suppressAutoHyphens w:val="0"/>
        <w:outlineLvl w:val="1"/>
        <w:rPr>
          <w:b/>
          <w:bCs/>
          <w:lang w:val="de-DE" w:eastAsia="en-US"/>
        </w:rPr>
      </w:pPr>
      <w:r w:rsidRPr="007F2256">
        <w:rPr>
          <w:bCs/>
          <w:lang w:val="de-DE" w:eastAsia="en-US"/>
        </w:rPr>
        <w:t xml:space="preserve">    - površina obuhvata cca </w:t>
      </w:r>
      <w:r w:rsidR="007F2256" w:rsidRPr="007F2256">
        <w:rPr>
          <w:b/>
          <w:lang w:val="de-DE"/>
        </w:rPr>
        <w:t>2,38</w:t>
      </w:r>
      <w:r w:rsidRPr="007F2256">
        <w:rPr>
          <w:b/>
          <w:lang w:val="de-DE"/>
        </w:rPr>
        <w:t xml:space="preserve"> ha</w:t>
      </w:r>
    </w:p>
    <w:p w:rsidR="00294297" w:rsidRPr="007F2256" w:rsidRDefault="00294297" w:rsidP="00294297">
      <w:pPr>
        <w:jc w:val="both"/>
        <w:rPr>
          <w:lang w:val="hr-HR"/>
        </w:rPr>
      </w:pPr>
      <w:r w:rsidRPr="007F2256">
        <w:rPr>
          <w:lang w:val="hr-HR"/>
        </w:rPr>
        <w:t xml:space="preserve">    - faza izrade </w:t>
      </w:r>
      <w:r w:rsidRPr="007F2256">
        <w:rPr>
          <w:u w:val="single"/>
          <w:lang w:val="hr-HR"/>
        </w:rPr>
        <w:t>Nacrt Plana</w:t>
      </w:r>
      <w:r w:rsidRPr="007F2256">
        <w:rPr>
          <w:lang w:val="hr-HR"/>
        </w:rPr>
        <w:t xml:space="preserve"> </w:t>
      </w:r>
    </w:p>
    <w:p w:rsidR="001F07F9" w:rsidRDefault="001F07F9" w:rsidP="002916D3">
      <w:pPr>
        <w:rPr>
          <w:color w:val="FF0000"/>
          <w:lang w:val="hr-HR"/>
        </w:rPr>
      </w:pPr>
    </w:p>
    <w:p w:rsidR="007F2256" w:rsidRDefault="007F2256" w:rsidP="007F2256">
      <w:pPr>
        <w:jc w:val="both"/>
        <w:rPr>
          <w:b/>
          <w:lang w:val="hr-HR"/>
        </w:rPr>
      </w:pPr>
      <w:r>
        <w:rPr>
          <w:b/>
          <w:lang w:val="hr-HR"/>
        </w:rPr>
        <w:t>8</w:t>
      </w:r>
      <w:r w:rsidRPr="00161322">
        <w:rPr>
          <w:b/>
          <w:lang w:val="hr-HR"/>
        </w:rPr>
        <w:t xml:space="preserve">.- </w:t>
      </w:r>
      <w:r>
        <w:rPr>
          <w:b/>
          <w:lang w:val="hr-HR"/>
        </w:rPr>
        <w:t xml:space="preserve">Izmjene i dopune </w:t>
      </w:r>
      <w:r w:rsidRPr="00161322">
        <w:rPr>
          <w:b/>
          <w:lang w:val="hr-HR"/>
        </w:rPr>
        <w:t>DUP</w:t>
      </w:r>
      <w:r>
        <w:rPr>
          <w:b/>
          <w:lang w:val="hr-HR"/>
        </w:rPr>
        <w:t>-a „TIVAT-CENTAR“</w:t>
      </w:r>
    </w:p>
    <w:p w:rsidR="002D4175" w:rsidRDefault="007F2256" w:rsidP="007F2256">
      <w:pPr>
        <w:jc w:val="both"/>
        <w:rPr>
          <w:bCs/>
          <w:lang w:val="de-DE" w:eastAsia="en-US"/>
        </w:rPr>
      </w:pPr>
      <w:r>
        <w:rPr>
          <w:bCs/>
          <w:lang w:val="hr-HR" w:eastAsia="en-US"/>
        </w:rPr>
        <w:t xml:space="preserve">    </w:t>
      </w:r>
      <w:r w:rsidRPr="00EA4124">
        <w:rPr>
          <w:bCs/>
          <w:lang w:val="hr-HR" w:eastAsia="en-US"/>
        </w:rPr>
        <w:t xml:space="preserve">- </w:t>
      </w:r>
      <w:r>
        <w:rPr>
          <w:bCs/>
          <w:lang w:val="hr-HR" w:eastAsia="en-US"/>
        </w:rPr>
        <w:t xml:space="preserve">Odluka o pristupanju izradi Izmjena i dopuna DUP-a „Tivat-Centar“ </w:t>
      </w:r>
      <w:r w:rsidR="002D4175">
        <w:rPr>
          <w:bCs/>
          <w:lang w:val="hr-HR" w:eastAsia="en-US"/>
        </w:rPr>
        <w:t>za lokaciju hotela „Mimoza“</w:t>
      </w:r>
      <w:r w:rsidR="002D4175" w:rsidRPr="006B529C">
        <w:rPr>
          <w:bCs/>
          <w:lang w:val="de-DE" w:eastAsia="en-US"/>
        </w:rPr>
        <w:t xml:space="preserve"> </w:t>
      </w:r>
    </w:p>
    <w:p w:rsidR="007F2256" w:rsidRDefault="002D4175" w:rsidP="007F2256">
      <w:pPr>
        <w:jc w:val="both"/>
        <w:rPr>
          <w:bCs/>
          <w:lang w:val="de-DE" w:eastAsia="en-US"/>
        </w:rPr>
      </w:pPr>
      <w:r>
        <w:rPr>
          <w:bCs/>
          <w:lang w:val="de-DE" w:eastAsia="en-US"/>
        </w:rPr>
        <w:t xml:space="preserve">  </w:t>
      </w:r>
      <w:r w:rsidRPr="006B529C">
        <w:rPr>
          <w:bCs/>
          <w:lang w:val="de-DE" w:eastAsia="en-US"/>
        </w:rPr>
        <w:t xml:space="preserve">   </w:t>
      </w:r>
      <w:r>
        <w:rPr>
          <w:bCs/>
          <w:lang w:val="de-DE" w:eastAsia="en-US"/>
        </w:rPr>
        <w:t xml:space="preserve"> </w:t>
      </w:r>
      <w:r w:rsidR="007F2256" w:rsidRPr="00EA4124">
        <w:rPr>
          <w:bCs/>
          <w:lang w:val="de-DE" w:eastAsia="en-US"/>
        </w:rPr>
        <w:t>donešen</w:t>
      </w:r>
      <w:r w:rsidR="007F2256">
        <w:rPr>
          <w:bCs/>
          <w:lang w:val="de-DE" w:eastAsia="en-US"/>
        </w:rPr>
        <w:t xml:space="preserve">a je </w:t>
      </w:r>
      <w:r w:rsidR="007F2256" w:rsidRPr="007F2256">
        <w:rPr>
          <w:b/>
          <w:bCs/>
          <w:lang w:val="de-DE" w:eastAsia="en-US"/>
        </w:rPr>
        <w:t>03.03</w:t>
      </w:r>
      <w:r w:rsidR="007F2256">
        <w:rPr>
          <w:b/>
          <w:bCs/>
          <w:lang w:val="de-DE" w:eastAsia="en-US"/>
        </w:rPr>
        <w:t>.2016</w:t>
      </w:r>
      <w:r w:rsidR="007F2256" w:rsidRPr="006B529C">
        <w:rPr>
          <w:b/>
          <w:bCs/>
          <w:lang w:val="de-DE" w:eastAsia="en-US"/>
        </w:rPr>
        <w:t>.godine</w:t>
      </w:r>
      <w:r w:rsidR="007F2256" w:rsidRPr="006B529C">
        <w:rPr>
          <w:bCs/>
          <w:lang w:val="de-DE" w:eastAsia="en-US"/>
        </w:rPr>
        <w:t xml:space="preserve"> </w:t>
      </w:r>
      <w:r w:rsidR="007F2256">
        <w:rPr>
          <w:bCs/>
          <w:lang w:val="de-DE" w:eastAsia="en-US"/>
        </w:rPr>
        <w:t xml:space="preserve"> </w:t>
      </w:r>
      <w:r w:rsidR="007F2256" w:rsidRPr="006B529C">
        <w:rPr>
          <w:bCs/>
          <w:lang w:val="de-DE" w:eastAsia="en-US"/>
        </w:rPr>
        <w:t>(broj:</w:t>
      </w:r>
      <w:r w:rsidR="007F2256">
        <w:rPr>
          <w:bCs/>
          <w:lang w:val="de-DE" w:eastAsia="en-US"/>
        </w:rPr>
        <w:t>0101-350-101</w:t>
      </w:r>
      <w:r w:rsidR="007F2256" w:rsidRPr="006B529C">
        <w:rPr>
          <w:bCs/>
          <w:lang w:val="de-DE" w:eastAsia="en-US"/>
        </w:rPr>
        <w:t>)</w:t>
      </w:r>
    </w:p>
    <w:p w:rsidR="002D4175" w:rsidRDefault="007F2256" w:rsidP="002D4175">
      <w:pPr>
        <w:suppressAutoHyphens w:val="0"/>
        <w:autoSpaceDE w:val="0"/>
        <w:autoSpaceDN w:val="0"/>
        <w:adjustRightInd w:val="0"/>
        <w:rPr>
          <w:bCs/>
          <w:lang w:val="hr-HR" w:eastAsia="en-US"/>
        </w:rPr>
      </w:pPr>
      <w:r w:rsidRPr="005729CE">
        <w:rPr>
          <w:bCs/>
          <w:color w:val="000000"/>
          <w:lang w:eastAsia="en-US"/>
        </w:rPr>
        <w:t xml:space="preserve">    - Odluka o izrad</w:t>
      </w:r>
      <w:r w:rsidR="002D4175">
        <w:rPr>
          <w:bCs/>
          <w:color w:val="000000"/>
          <w:lang w:eastAsia="en-US"/>
        </w:rPr>
        <w:t>i</w:t>
      </w:r>
      <w:r w:rsidRPr="005729CE">
        <w:rPr>
          <w:bCs/>
          <w:color w:val="000000"/>
          <w:lang w:eastAsia="en-US"/>
        </w:rPr>
        <w:t xml:space="preserve"> strateške procjene uticaja na životnu sredinu</w:t>
      </w:r>
      <w:r>
        <w:rPr>
          <w:bCs/>
          <w:color w:val="000000"/>
          <w:lang w:eastAsia="en-US"/>
        </w:rPr>
        <w:t xml:space="preserve">  </w:t>
      </w:r>
      <w:r w:rsidRPr="005729CE">
        <w:rPr>
          <w:bCs/>
          <w:lang w:eastAsia="en-US"/>
        </w:rPr>
        <w:t xml:space="preserve">za </w:t>
      </w:r>
      <w:r w:rsidR="002D4175">
        <w:rPr>
          <w:bCs/>
          <w:lang w:val="hr-HR" w:eastAsia="en-US"/>
        </w:rPr>
        <w:t>Izmjena i dopuna DUP-a „Tivat-</w:t>
      </w:r>
    </w:p>
    <w:p w:rsidR="002D4175" w:rsidRDefault="002D4175" w:rsidP="002D4175">
      <w:pPr>
        <w:suppressAutoHyphens w:val="0"/>
        <w:autoSpaceDE w:val="0"/>
        <w:autoSpaceDN w:val="0"/>
        <w:adjustRightInd w:val="0"/>
        <w:rPr>
          <w:bCs/>
          <w:lang w:val="de-DE" w:eastAsia="en-US"/>
        </w:rPr>
      </w:pPr>
      <w:r>
        <w:rPr>
          <w:bCs/>
          <w:lang w:val="hr-HR" w:eastAsia="en-US"/>
        </w:rPr>
        <w:t xml:space="preserve">      Centar“ za lokaciju hotela „Mimoza“</w:t>
      </w:r>
      <w:r w:rsidR="007F2256" w:rsidRPr="006B529C">
        <w:rPr>
          <w:bCs/>
          <w:lang w:val="de-DE" w:eastAsia="en-US"/>
        </w:rPr>
        <w:t xml:space="preserve">   </w:t>
      </w:r>
    </w:p>
    <w:p w:rsidR="007F2256" w:rsidRDefault="002D4175" w:rsidP="002D4175">
      <w:pPr>
        <w:suppressAutoHyphens w:val="0"/>
        <w:autoSpaceDE w:val="0"/>
        <w:autoSpaceDN w:val="0"/>
        <w:adjustRightInd w:val="0"/>
        <w:rPr>
          <w:bCs/>
          <w:lang w:val="de-DE" w:eastAsia="en-US"/>
        </w:rPr>
      </w:pPr>
      <w:r>
        <w:rPr>
          <w:bCs/>
          <w:lang w:val="de-DE" w:eastAsia="en-US"/>
        </w:rPr>
        <w:t xml:space="preserve">   </w:t>
      </w:r>
      <w:r w:rsidR="007F2256" w:rsidRPr="006B529C">
        <w:rPr>
          <w:bCs/>
          <w:lang w:val="de-DE" w:eastAsia="en-US"/>
        </w:rPr>
        <w:t xml:space="preserve"> </w:t>
      </w:r>
      <w:r w:rsidR="007F2256" w:rsidRPr="00EA4124">
        <w:rPr>
          <w:bCs/>
          <w:lang w:val="de-DE" w:eastAsia="en-US"/>
        </w:rPr>
        <w:t>- Odluk</w:t>
      </w:r>
      <w:r w:rsidR="007F2256">
        <w:rPr>
          <w:bCs/>
          <w:lang w:val="de-DE" w:eastAsia="en-US"/>
        </w:rPr>
        <w:t>e su</w:t>
      </w:r>
      <w:r w:rsidR="007F2256" w:rsidRPr="00EA4124">
        <w:rPr>
          <w:bCs/>
          <w:lang w:val="de-DE" w:eastAsia="en-US"/>
        </w:rPr>
        <w:t xml:space="preserve"> objavljen</w:t>
      </w:r>
      <w:r w:rsidR="007F2256">
        <w:rPr>
          <w:bCs/>
          <w:lang w:val="de-DE" w:eastAsia="en-US"/>
        </w:rPr>
        <w:t>e</w:t>
      </w:r>
      <w:r w:rsidR="007F2256" w:rsidRPr="00EA4124">
        <w:rPr>
          <w:bCs/>
          <w:lang w:val="de-DE" w:eastAsia="en-US"/>
        </w:rPr>
        <w:t xml:space="preserve"> u </w:t>
      </w:r>
      <w:r w:rsidR="007F2256" w:rsidRPr="00C27DF7">
        <w:rPr>
          <w:lang w:val="de-DE"/>
        </w:rPr>
        <w:t xml:space="preserve">„Službeni list CG“ – opštinski </w:t>
      </w:r>
      <w:r>
        <w:rPr>
          <w:lang w:val="de-DE"/>
        </w:rPr>
        <w:t xml:space="preserve"> </w:t>
      </w:r>
      <w:r w:rsidR="007F2256" w:rsidRPr="00C27DF7">
        <w:rPr>
          <w:lang w:val="de-DE"/>
        </w:rPr>
        <w:t xml:space="preserve">propisi </w:t>
      </w:r>
      <w:r w:rsidR="007F2256" w:rsidRPr="007F2256">
        <w:rPr>
          <w:b/>
          <w:lang w:val="de-DE"/>
        </w:rPr>
        <w:t>1</w:t>
      </w:r>
      <w:r w:rsidR="007F2256" w:rsidRPr="00C27DF7">
        <w:rPr>
          <w:b/>
          <w:lang w:val="de-DE"/>
        </w:rPr>
        <w:t>3/1</w:t>
      </w:r>
      <w:r w:rsidR="007F2256">
        <w:rPr>
          <w:b/>
          <w:lang w:val="de-DE"/>
        </w:rPr>
        <w:t>6</w:t>
      </w:r>
      <w:r w:rsidR="007F2256" w:rsidRPr="00C27DF7">
        <w:rPr>
          <w:lang w:val="de-DE"/>
        </w:rPr>
        <w:t xml:space="preserve">, </w:t>
      </w:r>
      <w:r w:rsidR="007F2256">
        <w:rPr>
          <w:lang w:val="de-DE"/>
        </w:rPr>
        <w:t>18.03</w:t>
      </w:r>
      <w:r w:rsidR="007F2256" w:rsidRPr="00C27DF7">
        <w:rPr>
          <w:lang w:val="de-DE"/>
        </w:rPr>
        <w:t>.201</w:t>
      </w:r>
      <w:r w:rsidR="007F2256">
        <w:rPr>
          <w:lang w:val="de-DE"/>
        </w:rPr>
        <w:t>6</w:t>
      </w:r>
      <w:r w:rsidR="007F2256" w:rsidRPr="00C27DF7">
        <w:rPr>
          <w:lang w:val="de-DE"/>
        </w:rPr>
        <w:t>.godine</w:t>
      </w:r>
    </w:p>
    <w:p w:rsidR="007F2256" w:rsidRPr="002D4175" w:rsidRDefault="007F2256" w:rsidP="002D4175">
      <w:pPr>
        <w:rPr>
          <w:b/>
          <w:bCs/>
          <w:lang w:val="de-DE" w:eastAsia="en-US"/>
        </w:rPr>
      </w:pPr>
      <w:r w:rsidRPr="002D4175">
        <w:rPr>
          <w:bCs/>
          <w:lang w:val="de-DE" w:eastAsia="en-US"/>
        </w:rPr>
        <w:t xml:space="preserve">    - obrađivać plana: </w:t>
      </w:r>
      <w:r w:rsidRPr="002D4175">
        <w:rPr>
          <w:b/>
          <w:lang w:val="de-DE"/>
        </w:rPr>
        <w:t>“RZUP“–Republički  zavod za urbanizam i projektovanje a.d.– Podgorica</w:t>
      </w:r>
    </w:p>
    <w:p w:rsidR="007F2256" w:rsidRPr="002D4175" w:rsidRDefault="007F2256" w:rsidP="007F2256">
      <w:pPr>
        <w:keepNext/>
        <w:suppressAutoHyphens w:val="0"/>
        <w:outlineLvl w:val="1"/>
        <w:rPr>
          <w:b/>
          <w:bCs/>
          <w:lang w:val="it-IT" w:eastAsia="en-US"/>
        </w:rPr>
      </w:pPr>
      <w:r w:rsidRPr="002D4175">
        <w:rPr>
          <w:bCs/>
          <w:lang w:val="de-DE" w:eastAsia="en-US"/>
        </w:rPr>
        <w:t xml:space="preserve">    </w:t>
      </w:r>
      <w:r w:rsidRPr="002D4175">
        <w:rPr>
          <w:bCs/>
          <w:lang w:val="it-IT" w:eastAsia="en-US"/>
        </w:rPr>
        <w:t xml:space="preserve">- površina obuhvata cca </w:t>
      </w:r>
      <w:r w:rsidR="002D4175" w:rsidRPr="002D4175">
        <w:rPr>
          <w:b/>
          <w:lang w:val="it-IT"/>
        </w:rPr>
        <w:t>0,46</w:t>
      </w:r>
      <w:r w:rsidRPr="002D4175">
        <w:rPr>
          <w:b/>
          <w:lang w:val="it-IT"/>
        </w:rPr>
        <w:t xml:space="preserve"> ha</w:t>
      </w:r>
    </w:p>
    <w:p w:rsidR="007F2256" w:rsidRPr="002D4175" w:rsidRDefault="007F2256" w:rsidP="007F2256">
      <w:pPr>
        <w:jc w:val="both"/>
        <w:rPr>
          <w:lang w:val="hr-HR"/>
        </w:rPr>
      </w:pPr>
      <w:r w:rsidRPr="002D4175">
        <w:rPr>
          <w:lang w:val="hr-HR"/>
        </w:rPr>
        <w:t xml:space="preserve">    -faza izrade </w:t>
      </w:r>
      <w:r w:rsidRPr="002D4175">
        <w:rPr>
          <w:u w:val="single"/>
          <w:lang w:val="hr-HR"/>
        </w:rPr>
        <w:t>Nacrt Plana</w:t>
      </w:r>
      <w:r w:rsidRPr="002D4175">
        <w:rPr>
          <w:lang w:val="hr-HR"/>
        </w:rPr>
        <w:t xml:space="preserve"> </w:t>
      </w:r>
      <w:r w:rsidRPr="002D4175">
        <w:rPr>
          <w:lang w:val="hr-HR"/>
        </w:rPr>
        <w:tab/>
      </w:r>
    </w:p>
    <w:p w:rsidR="007F2256" w:rsidRPr="002D4175" w:rsidRDefault="007F2256" w:rsidP="002916D3">
      <w:pPr>
        <w:rPr>
          <w:lang w:val="hr-HR"/>
        </w:rPr>
      </w:pPr>
    </w:p>
    <w:p w:rsidR="001F07F9" w:rsidRPr="003D3334" w:rsidRDefault="001F07F9" w:rsidP="005C0039">
      <w:pPr>
        <w:numPr>
          <w:ilvl w:val="0"/>
          <w:numId w:val="11"/>
        </w:numPr>
        <w:ind w:hanging="1440"/>
        <w:rPr>
          <w:b/>
          <w:lang w:val="hr-HR"/>
        </w:rPr>
      </w:pPr>
      <w:r w:rsidRPr="003D3334">
        <w:rPr>
          <w:b/>
          <w:lang w:val="hr-HR"/>
        </w:rPr>
        <w:t>Učešće javnosti pri izradi planskih dokumenata</w:t>
      </w:r>
    </w:p>
    <w:p w:rsidR="001F07F9" w:rsidRPr="00ED3497" w:rsidRDefault="001F07F9" w:rsidP="002916D3">
      <w:pPr>
        <w:ind w:firstLine="720"/>
        <w:jc w:val="both"/>
        <w:rPr>
          <w:lang w:val="hr-HR"/>
        </w:rPr>
      </w:pPr>
      <w:r w:rsidRPr="00ED3497">
        <w:rPr>
          <w:lang w:val="hr-HR"/>
        </w:rPr>
        <w:t>Zakon je utvrdio načelo da svako ima pravo da bude obavješten o poslovima uređenja prostora i izgradnji objekata, te da daje inicijative, mišljenja, prigovore, sugestije i sl. i da na taj način učestvuje u poslovima uređenja prostora.</w:t>
      </w:r>
    </w:p>
    <w:p w:rsidR="001F07F9" w:rsidRDefault="001F07F9" w:rsidP="002916D3">
      <w:pPr>
        <w:ind w:firstLine="720"/>
        <w:jc w:val="both"/>
        <w:rPr>
          <w:lang w:val="sr-Latn-CS"/>
        </w:rPr>
      </w:pPr>
      <w:r>
        <w:rPr>
          <w:lang w:val="sr-Latn-CS"/>
        </w:rPr>
        <w:t xml:space="preserve">Svi planski dokumenti su prošli kroz zakonsku proceduru i kompletan postupak javnih rasprava. </w:t>
      </w:r>
    </w:p>
    <w:p w:rsidR="001F07F9" w:rsidRDefault="001F07F9" w:rsidP="002916D3">
      <w:pPr>
        <w:ind w:firstLine="720"/>
        <w:jc w:val="both"/>
        <w:rPr>
          <w:lang w:val="hr-HR"/>
        </w:rPr>
      </w:pPr>
      <w:r w:rsidRPr="00ED3497">
        <w:rPr>
          <w:lang w:val="hr-HR"/>
        </w:rPr>
        <w:t>Kompletna dokumentacija</w:t>
      </w:r>
      <w:r>
        <w:rPr>
          <w:lang w:val="hr-HR"/>
        </w:rPr>
        <w:t xml:space="preserve"> se uvijek stavlja </w:t>
      </w:r>
      <w:r w:rsidRPr="00ED3497">
        <w:rPr>
          <w:lang w:val="hr-HR"/>
        </w:rPr>
        <w:t xml:space="preserve"> na uvid </w:t>
      </w:r>
      <w:r>
        <w:rPr>
          <w:lang w:val="hr-HR"/>
        </w:rPr>
        <w:t xml:space="preserve">svim zainteresiranim licima i objavljuje </w:t>
      </w:r>
      <w:r w:rsidRPr="00ED3497">
        <w:rPr>
          <w:lang w:val="hr-HR"/>
        </w:rPr>
        <w:t>na sajt</w:t>
      </w:r>
      <w:r>
        <w:rPr>
          <w:lang w:val="hr-HR"/>
        </w:rPr>
        <w:t>u</w:t>
      </w:r>
      <w:r w:rsidRPr="00ED3497">
        <w:rPr>
          <w:lang w:val="hr-HR"/>
        </w:rPr>
        <w:t xml:space="preserve"> Opštine Tivat </w:t>
      </w:r>
      <w:hyperlink r:id="rId11" w:history="1">
        <w:r w:rsidRPr="00ED3497">
          <w:rPr>
            <w:rStyle w:val="Hyperlink"/>
            <w:color w:val="auto"/>
            <w:lang w:val="hr-HR"/>
          </w:rPr>
          <w:t>www.opstinativat.com</w:t>
        </w:r>
      </w:hyperlink>
      <w:r w:rsidRPr="00ED3497">
        <w:rPr>
          <w:lang w:val="hr-HR"/>
        </w:rPr>
        <w:t>.</w:t>
      </w:r>
    </w:p>
    <w:p w:rsidR="001F07F9" w:rsidRDefault="001F07F9" w:rsidP="002916D3">
      <w:pPr>
        <w:ind w:firstLine="720"/>
        <w:jc w:val="both"/>
        <w:rPr>
          <w:lang w:val="hr-HR"/>
        </w:rPr>
      </w:pPr>
    </w:p>
    <w:p w:rsidR="001F07F9" w:rsidRDefault="001F07F9" w:rsidP="002916D3">
      <w:pPr>
        <w:ind w:firstLine="720"/>
        <w:jc w:val="both"/>
        <w:rPr>
          <w:lang w:val="hr-HR"/>
        </w:rPr>
      </w:pPr>
      <w:r w:rsidRPr="0007780C">
        <w:rPr>
          <w:lang w:val="hr-HR"/>
        </w:rPr>
        <w:lastRenderedPageBreak/>
        <w:t>Takođe i tokom 201</w:t>
      </w:r>
      <w:r w:rsidR="002D4175">
        <w:rPr>
          <w:lang w:val="hr-HR"/>
        </w:rPr>
        <w:t>6</w:t>
      </w:r>
      <w:r w:rsidRPr="0007780C">
        <w:rPr>
          <w:lang w:val="hr-HR"/>
        </w:rPr>
        <w:t xml:space="preserve"> godine Sekretarijat za uređenje prostora i </w:t>
      </w:r>
      <w:r w:rsidR="002D4175">
        <w:rPr>
          <w:lang w:val="hr-HR"/>
        </w:rPr>
        <w:t>izgradnju objekata</w:t>
      </w:r>
      <w:r w:rsidRPr="0007780C">
        <w:rPr>
          <w:lang w:val="hr-HR"/>
        </w:rPr>
        <w:t xml:space="preserve"> nastavio je sa dobrom praksom ranog uključivanja građana u proces izrade planskog dokumenta kroz postupak anketiranja građana, preko javno oglašenih anketa, što je naišlo na dobar odziv.</w:t>
      </w:r>
    </w:p>
    <w:p w:rsidR="001F07F9" w:rsidRPr="00BF1A7B" w:rsidRDefault="001F07F9" w:rsidP="002916D3">
      <w:pPr>
        <w:ind w:firstLine="720"/>
        <w:jc w:val="both"/>
        <w:rPr>
          <w:lang w:val="hr-HR"/>
        </w:rPr>
      </w:pPr>
    </w:p>
    <w:p w:rsidR="001F07F9" w:rsidRDefault="001F07F9" w:rsidP="002916D3">
      <w:pPr>
        <w:ind w:firstLine="720"/>
        <w:jc w:val="both"/>
        <w:rPr>
          <w:b/>
          <w:lang w:val="sr-Latn-CS"/>
        </w:rPr>
      </w:pPr>
      <w:r w:rsidRPr="00ED3497">
        <w:rPr>
          <w:lang w:val="sr-Latn-CS"/>
        </w:rPr>
        <w:t>U cilju pravovremenog informisanja javnosti, a shodno Zakonu</w:t>
      </w:r>
      <w:r w:rsidRPr="00191ACB">
        <w:rPr>
          <w:lang w:val="sr-Latn-CS"/>
        </w:rPr>
        <w:t xml:space="preserve"> o uređenju prostora i izgradnji objekata svi akti i kompletna planska dokumentacija objavljeni su na sajtu Opštine Tivat. Sajt se redovno ažurira, kako bi svi zainteresirani korisnici prostora </w:t>
      </w:r>
      <w:r>
        <w:rPr>
          <w:lang w:val="sr-Latn-CS"/>
        </w:rPr>
        <w:t xml:space="preserve"> </w:t>
      </w:r>
      <w:r w:rsidRPr="00191ACB">
        <w:rPr>
          <w:lang w:val="sr-Latn-CS"/>
        </w:rPr>
        <w:t>bili u mogućnosti da na ovaj način dođu do određenih podataka.</w:t>
      </w:r>
      <w:r>
        <w:rPr>
          <w:b/>
          <w:color w:val="FF0000"/>
          <w:lang w:val="hr-HR"/>
        </w:rPr>
        <w:t xml:space="preserve"> </w:t>
      </w:r>
    </w:p>
    <w:p w:rsidR="001F07F9" w:rsidRDefault="001F07F9" w:rsidP="002916D3">
      <w:pPr>
        <w:jc w:val="both"/>
        <w:rPr>
          <w:b/>
          <w:lang w:val="sr-Latn-CS"/>
        </w:rPr>
      </w:pPr>
      <w:r>
        <w:rPr>
          <w:b/>
          <w:lang w:val="sr-Latn-CS"/>
        </w:rPr>
        <w:tab/>
      </w:r>
      <w:r>
        <w:rPr>
          <w:b/>
          <w:lang w:val="sr-Latn-CS"/>
        </w:rPr>
        <w:tab/>
      </w:r>
    </w:p>
    <w:p w:rsidR="004B05F5" w:rsidRPr="004B05F5" w:rsidRDefault="002D4175" w:rsidP="002916D3">
      <w:pPr>
        <w:ind w:firstLine="720"/>
        <w:jc w:val="both"/>
        <w:rPr>
          <w:lang w:val="sr-Latn-CS"/>
        </w:rPr>
      </w:pPr>
      <w:r w:rsidRPr="004B05F5">
        <w:rPr>
          <w:lang w:val="sr-Latn-CS"/>
        </w:rPr>
        <w:t>Pored Javnih rasprava o lokalnim planskim dokumentima u prostorijama</w:t>
      </w:r>
      <w:r w:rsidR="004B05F5" w:rsidRPr="004B05F5">
        <w:rPr>
          <w:lang w:val="sr-Latn-CS"/>
        </w:rPr>
        <w:t xml:space="preserve"> Sekretarijata</w:t>
      </w:r>
      <w:r w:rsidR="004B05F5" w:rsidRPr="004B05F5">
        <w:rPr>
          <w:lang w:val="hr-HR"/>
        </w:rPr>
        <w:t xml:space="preserve"> za uređenje prostora i izgradnju objekata</w:t>
      </w:r>
      <w:r w:rsidR="004B05F5" w:rsidRPr="004B05F5">
        <w:rPr>
          <w:lang w:val="sr-Latn-CS"/>
        </w:rPr>
        <w:t xml:space="preserve"> sprovedena je i Javna rasprava o Ncrtu </w:t>
      </w:r>
      <w:r w:rsidR="004B05F5" w:rsidRPr="004B05F5">
        <w:rPr>
          <w:b/>
        </w:rPr>
        <w:t>DSL</w:t>
      </w:r>
      <w:r w:rsidR="004B05F5" w:rsidRPr="00F35A4E">
        <w:rPr>
          <w:b/>
          <w:lang w:val="sr-Latn-CS"/>
        </w:rPr>
        <w:t xml:space="preserve"> „</w:t>
      </w:r>
      <w:r w:rsidR="004B05F5" w:rsidRPr="004B05F5">
        <w:rPr>
          <w:b/>
        </w:rPr>
        <w:t>Dio</w:t>
      </w:r>
      <w:r w:rsidR="004B05F5" w:rsidRPr="00F35A4E">
        <w:rPr>
          <w:b/>
          <w:lang w:val="sr-Latn-CS"/>
        </w:rPr>
        <w:t xml:space="preserve"> </w:t>
      </w:r>
      <w:r w:rsidR="004B05F5" w:rsidRPr="004B05F5">
        <w:rPr>
          <w:b/>
        </w:rPr>
        <w:t>Sektora</w:t>
      </w:r>
      <w:r w:rsidR="004B05F5" w:rsidRPr="00F35A4E">
        <w:rPr>
          <w:b/>
          <w:lang w:val="sr-Latn-CS"/>
        </w:rPr>
        <w:t xml:space="preserve"> 22“ – </w:t>
      </w:r>
      <w:r w:rsidR="004B05F5" w:rsidRPr="004B05F5">
        <w:rPr>
          <w:b/>
        </w:rPr>
        <w:t>Ponta</w:t>
      </w:r>
      <w:r w:rsidR="004B05F5" w:rsidRPr="00F35A4E">
        <w:rPr>
          <w:b/>
          <w:lang w:val="sr-Latn-CS"/>
        </w:rPr>
        <w:t xml:space="preserve"> </w:t>
      </w:r>
      <w:r w:rsidR="004B05F5" w:rsidRPr="004B05F5">
        <w:rPr>
          <w:b/>
        </w:rPr>
        <w:t>Seljanovo</w:t>
      </w:r>
      <w:r w:rsidR="004B05F5" w:rsidRPr="00F35A4E">
        <w:rPr>
          <w:b/>
          <w:lang w:val="sr-Latn-CS"/>
        </w:rPr>
        <w:t xml:space="preserve">, </w:t>
      </w:r>
      <w:r w:rsidR="004B05F5" w:rsidRPr="004B05F5">
        <w:t>u</w:t>
      </w:r>
      <w:r w:rsidR="004B05F5" w:rsidRPr="00F35A4E">
        <w:rPr>
          <w:lang w:val="sr-Latn-CS"/>
        </w:rPr>
        <w:t xml:space="preserve"> </w:t>
      </w:r>
      <w:r w:rsidR="004B05F5" w:rsidRPr="004B05F5">
        <w:t>periodu</w:t>
      </w:r>
      <w:r w:rsidR="004B05F5" w:rsidRPr="00F35A4E">
        <w:rPr>
          <w:lang w:val="sr-Latn-CS"/>
        </w:rPr>
        <w:t xml:space="preserve"> </w:t>
      </w:r>
      <w:r w:rsidR="004B05F5" w:rsidRPr="004B05F5">
        <w:t>od</w:t>
      </w:r>
      <w:r w:rsidR="004B05F5" w:rsidRPr="00F35A4E">
        <w:rPr>
          <w:lang w:val="sr-Latn-CS"/>
        </w:rPr>
        <w:t xml:space="preserve"> 05.09.2016. </w:t>
      </w:r>
      <w:r w:rsidR="004B05F5" w:rsidRPr="004B05F5">
        <w:t>do</w:t>
      </w:r>
      <w:r w:rsidR="004B05F5" w:rsidRPr="00F35A4E">
        <w:rPr>
          <w:lang w:val="sr-Latn-CS"/>
        </w:rPr>
        <w:t xml:space="preserve">  05.10.2016.</w:t>
      </w:r>
      <w:r w:rsidR="004B05F5" w:rsidRPr="004B05F5">
        <w:t>godine</w:t>
      </w:r>
      <w:r w:rsidR="004B05F5" w:rsidRPr="00F35A4E">
        <w:rPr>
          <w:lang w:val="sr-Latn-CS"/>
        </w:rPr>
        <w:t xml:space="preserve">. </w:t>
      </w:r>
      <w:r w:rsidR="004B05F5" w:rsidRPr="004B05F5">
        <w:t>U</w:t>
      </w:r>
      <w:r w:rsidR="004B05F5" w:rsidRPr="00F35A4E">
        <w:rPr>
          <w:lang w:val="sr-Latn-CS"/>
        </w:rPr>
        <w:t xml:space="preserve"> </w:t>
      </w:r>
      <w:r w:rsidR="004B05F5" w:rsidRPr="004B05F5">
        <w:t>sklopu</w:t>
      </w:r>
      <w:r w:rsidR="004B05F5" w:rsidRPr="00F35A4E">
        <w:rPr>
          <w:lang w:val="sr-Latn-CS"/>
        </w:rPr>
        <w:t xml:space="preserve"> </w:t>
      </w:r>
      <w:r w:rsidR="004B05F5" w:rsidRPr="004B05F5">
        <w:t>Javne</w:t>
      </w:r>
      <w:r w:rsidR="004B05F5" w:rsidRPr="00F35A4E">
        <w:rPr>
          <w:lang w:val="sr-Latn-CS"/>
        </w:rPr>
        <w:t xml:space="preserve"> </w:t>
      </w:r>
      <w:r w:rsidR="004B05F5" w:rsidRPr="004B05F5">
        <w:t>rasprave</w:t>
      </w:r>
      <w:r w:rsidR="004B05F5" w:rsidRPr="00F35A4E">
        <w:rPr>
          <w:lang w:val="sr-Latn-CS"/>
        </w:rPr>
        <w:t xml:space="preserve"> </w:t>
      </w:r>
      <w:r w:rsidR="004B05F5" w:rsidRPr="004B05F5">
        <w:t>odr</w:t>
      </w:r>
      <w:r w:rsidR="004B05F5" w:rsidRPr="00F35A4E">
        <w:rPr>
          <w:lang w:val="sr-Latn-CS"/>
        </w:rPr>
        <w:t>ž</w:t>
      </w:r>
      <w:r w:rsidR="004B05F5" w:rsidRPr="004B05F5">
        <w:t>an</w:t>
      </w:r>
      <w:r w:rsidR="004B05F5" w:rsidRPr="00F35A4E">
        <w:rPr>
          <w:lang w:val="sr-Latn-CS"/>
        </w:rPr>
        <w:t xml:space="preserve"> </w:t>
      </w:r>
      <w:r w:rsidR="004B05F5" w:rsidRPr="004B05F5">
        <w:t>je</w:t>
      </w:r>
      <w:r w:rsidR="004B05F5" w:rsidRPr="00F35A4E">
        <w:rPr>
          <w:lang w:val="sr-Latn-CS"/>
        </w:rPr>
        <w:t xml:space="preserve"> </w:t>
      </w:r>
      <w:r w:rsidR="004B05F5" w:rsidRPr="004B05F5">
        <w:t>Okrugli</w:t>
      </w:r>
      <w:r w:rsidR="004B05F5" w:rsidRPr="00F35A4E">
        <w:rPr>
          <w:lang w:val="sr-Latn-CS"/>
        </w:rPr>
        <w:t xml:space="preserve"> </w:t>
      </w:r>
      <w:r w:rsidR="004B05F5" w:rsidRPr="004B05F5">
        <w:t>sto</w:t>
      </w:r>
      <w:r w:rsidR="004B05F5" w:rsidRPr="00F35A4E">
        <w:rPr>
          <w:lang w:val="sr-Latn-CS"/>
        </w:rPr>
        <w:t xml:space="preserve">  14.09 2016.</w:t>
      </w:r>
      <w:r w:rsidR="004B05F5" w:rsidRPr="004B05F5">
        <w:t>godine</w:t>
      </w:r>
      <w:r w:rsidR="004B05F5" w:rsidRPr="00F35A4E">
        <w:rPr>
          <w:lang w:val="sr-Latn-CS"/>
        </w:rPr>
        <w:t xml:space="preserve"> </w:t>
      </w:r>
      <w:r w:rsidR="004B05F5" w:rsidRPr="004B05F5">
        <w:t>u</w:t>
      </w:r>
      <w:r w:rsidR="004B05F5" w:rsidRPr="00F35A4E">
        <w:rPr>
          <w:lang w:val="sr-Latn-CS"/>
        </w:rPr>
        <w:t xml:space="preserve"> </w:t>
      </w:r>
      <w:r w:rsidR="004B05F5" w:rsidRPr="004B05F5">
        <w:t>Multimedijalnoj</w:t>
      </w:r>
      <w:r w:rsidR="004B05F5" w:rsidRPr="00F35A4E">
        <w:rPr>
          <w:lang w:val="sr-Latn-CS"/>
        </w:rPr>
        <w:t xml:space="preserve"> </w:t>
      </w:r>
      <w:r w:rsidR="004B05F5" w:rsidRPr="004B05F5">
        <w:t>Sali</w:t>
      </w:r>
      <w:r w:rsidR="004B05F5" w:rsidRPr="00F35A4E">
        <w:rPr>
          <w:lang w:val="sr-Latn-CS"/>
        </w:rPr>
        <w:t xml:space="preserve"> </w:t>
      </w:r>
      <w:r w:rsidR="004B05F5" w:rsidRPr="004B05F5">
        <w:t>Op</w:t>
      </w:r>
      <w:r w:rsidR="004B05F5" w:rsidRPr="00F35A4E">
        <w:rPr>
          <w:lang w:val="sr-Latn-CS"/>
        </w:rPr>
        <w:t>š</w:t>
      </w:r>
      <w:r w:rsidR="004B05F5" w:rsidRPr="004B05F5">
        <w:t>tine</w:t>
      </w:r>
      <w:r w:rsidR="004B05F5" w:rsidRPr="00F35A4E">
        <w:rPr>
          <w:lang w:val="sr-Latn-CS"/>
        </w:rPr>
        <w:t xml:space="preserve"> </w:t>
      </w:r>
      <w:r w:rsidR="004B05F5" w:rsidRPr="004B05F5">
        <w:t>Tivat</w:t>
      </w:r>
      <w:r w:rsidR="004B05F5" w:rsidRPr="00F35A4E">
        <w:rPr>
          <w:lang w:val="sr-Latn-CS"/>
        </w:rPr>
        <w:t>.</w:t>
      </w:r>
    </w:p>
    <w:p w:rsidR="004B05F5" w:rsidRPr="004B05F5" w:rsidRDefault="004B05F5" w:rsidP="002916D3">
      <w:pPr>
        <w:ind w:firstLine="720"/>
        <w:jc w:val="both"/>
        <w:rPr>
          <w:color w:val="FF0000"/>
          <w:lang w:val="sr-Latn-CS"/>
        </w:rPr>
      </w:pPr>
    </w:p>
    <w:p w:rsidR="004B05F5" w:rsidRPr="004B05F5" w:rsidRDefault="004B05F5" w:rsidP="002916D3">
      <w:pPr>
        <w:ind w:firstLine="720"/>
        <w:jc w:val="both"/>
        <w:rPr>
          <w:color w:val="FF0000"/>
          <w:lang w:val="sr-Latn-CS"/>
        </w:rPr>
      </w:pPr>
    </w:p>
    <w:p w:rsidR="004B05F5" w:rsidRPr="004B05F5" w:rsidRDefault="004B05F5" w:rsidP="004B05F5">
      <w:pPr>
        <w:suppressAutoHyphens w:val="0"/>
        <w:ind w:firstLine="709"/>
        <w:jc w:val="both"/>
        <w:rPr>
          <w:lang w:val="sr-Latn-CS" w:eastAsia="en-US"/>
        </w:rPr>
      </w:pPr>
      <w:r>
        <w:rPr>
          <w:lang w:eastAsia="en-US"/>
        </w:rPr>
        <w:t>Odr</w:t>
      </w:r>
      <w:r w:rsidRPr="00F35A4E">
        <w:rPr>
          <w:lang w:val="sr-Latn-CS" w:eastAsia="en-US"/>
        </w:rPr>
        <w:t>ž</w:t>
      </w:r>
      <w:r>
        <w:rPr>
          <w:lang w:eastAsia="en-US"/>
        </w:rPr>
        <w:t>ana</w:t>
      </w:r>
      <w:r w:rsidRPr="00F35A4E">
        <w:rPr>
          <w:lang w:val="sr-Latn-CS" w:eastAsia="en-US"/>
        </w:rPr>
        <w:t xml:space="preserve"> </w:t>
      </w:r>
      <w:r>
        <w:rPr>
          <w:lang w:eastAsia="en-US"/>
        </w:rPr>
        <w:t>je</w:t>
      </w:r>
      <w:r w:rsidRPr="00F35A4E">
        <w:rPr>
          <w:lang w:val="sr-Latn-CS" w:eastAsia="en-US"/>
        </w:rPr>
        <w:t xml:space="preserve"> </w:t>
      </w:r>
      <w:r>
        <w:rPr>
          <w:lang w:eastAsia="en-US"/>
        </w:rPr>
        <w:t>i</w:t>
      </w:r>
      <w:r w:rsidRPr="00F35A4E">
        <w:rPr>
          <w:lang w:val="sr-Latn-CS" w:eastAsia="en-US"/>
        </w:rPr>
        <w:t xml:space="preserve"> </w:t>
      </w:r>
      <w:r w:rsidRPr="004B05F5">
        <w:rPr>
          <w:lang w:eastAsia="en-US"/>
        </w:rPr>
        <w:t>Javna</w:t>
      </w:r>
      <w:r w:rsidRPr="00F35A4E">
        <w:rPr>
          <w:lang w:val="sr-Latn-CS" w:eastAsia="en-US"/>
        </w:rPr>
        <w:t xml:space="preserve"> </w:t>
      </w:r>
      <w:r w:rsidRPr="004B05F5">
        <w:rPr>
          <w:lang w:eastAsia="en-US"/>
        </w:rPr>
        <w:t>rasprava</w:t>
      </w:r>
      <w:r w:rsidRPr="00F35A4E">
        <w:rPr>
          <w:lang w:val="sr-Latn-CS" w:eastAsia="en-US"/>
        </w:rPr>
        <w:t xml:space="preserve"> </w:t>
      </w:r>
      <w:r w:rsidRPr="004B05F5">
        <w:rPr>
          <w:lang w:eastAsia="en-US"/>
        </w:rPr>
        <w:t>o</w:t>
      </w:r>
      <w:r w:rsidRPr="00F35A4E">
        <w:rPr>
          <w:lang w:val="sr-Latn-CS" w:eastAsia="en-US"/>
        </w:rPr>
        <w:t xml:space="preserve"> </w:t>
      </w:r>
      <w:r w:rsidRPr="004B05F5">
        <w:rPr>
          <w:lang w:eastAsia="en-US"/>
        </w:rPr>
        <w:t>Nacrtu</w:t>
      </w:r>
      <w:r w:rsidRPr="00F35A4E">
        <w:rPr>
          <w:lang w:val="sr-Latn-CS" w:eastAsia="en-US"/>
        </w:rPr>
        <w:t xml:space="preserve"> </w:t>
      </w:r>
      <w:r w:rsidRPr="004B05F5">
        <w:rPr>
          <w:lang w:eastAsia="en-US"/>
        </w:rPr>
        <w:t>Programskog</w:t>
      </w:r>
      <w:r w:rsidRPr="00F35A4E">
        <w:rPr>
          <w:lang w:val="sr-Latn-CS" w:eastAsia="en-US"/>
        </w:rPr>
        <w:t xml:space="preserve"> </w:t>
      </w:r>
      <w:r w:rsidRPr="004B05F5">
        <w:rPr>
          <w:lang w:eastAsia="en-US"/>
        </w:rPr>
        <w:t>zadatka</w:t>
      </w:r>
      <w:r w:rsidRPr="00F35A4E">
        <w:rPr>
          <w:lang w:val="sr-Latn-CS" w:eastAsia="en-US"/>
        </w:rPr>
        <w:t xml:space="preserve"> </w:t>
      </w:r>
      <w:r w:rsidRPr="004B05F5">
        <w:rPr>
          <w:lang w:val="pl-PL" w:eastAsia="en-US"/>
        </w:rPr>
        <w:t xml:space="preserve">sa elementima urbanističko tehničkih uslova i </w:t>
      </w:r>
      <w:r w:rsidRPr="004B05F5">
        <w:rPr>
          <w:lang w:eastAsia="en-US"/>
        </w:rPr>
        <w:t>sa</w:t>
      </w:r>
      <w:r w:rsidRPr="00F35A4E">
        <w:rPr>
          <w:lang w:val="sr-Latn-CS" w:eastAsia="en-US"/>
        </w:rPr>
        <w:t xml:space="preserve"> </w:t>
      </w:r>
      <w:r w:rsidRPr="004B05F5">
        <w:rPr>
          <w:lang w:eastAsia="en-US"/>
        </w:rPr>
        <w:t>Odlukom</w:t>
      </w:r>
      <w:r w:rsidRPr="00F35A4E">
        <w:rPr>
          <w:lang w:val="sr-Latn-CS" w:eastAsia="en-US"/>
        </w:rPr>
        <w:t xml:space="preserve"> </w:t>
      </w:r>
      <w:r w:rsidRPr="004B05F5">
        <w:rPr>
          <w:lang w:val="sr-Latn-CS" w:eastAsia="en-US"/>
        </w:rPr>
        <w:t xml:space="preserve">o pristupanju izgradnji lokalnih objekata od opšteg </w:t>
      </w:r>
      <w:r w:rsidRPr="004B05F5">
        <w:rPr>
          <w:lang w:val="pl-PL" w:eastAsia="en-US"/>
        </w:rPr>
        <w:t>intersa i to</w:t>
      </w:r>
      <w:r w:rsidRPr="004B05F5">
        <w:rPr>
          <w:lang w:val="sr-Latn-CS" w:eastAsia="en-US"/>
        </w:rPr>
        <w:t xml:space="preserve"> </w:t>
      </w:r>
      <w:r w:rsidRPr="004B05F5">
        <w:rPr>
          <w:b/>
          <w:lang w:val="sr-Latn-CS" w:eastAsia="en-US"/>
        </w:rPr>
        <w:t xml:space="preserve">javna garaža </w:t>
      </w:r>
      <w:r w:rsidRPr="004B05F5">
        <w:rPr>
          <w:b/>
          <w:lang w:val="pl-PL" w:eastAsia="en-US"/>
        </w:rPr>
        <w:t>na UP 134, u zoni „A”, u zahvatu DUP-a Tivat Centar</w:t>
      </w:r>
      <w:r>
        <w:rPr>
          <w:b/>
          <w:lang w:val="pl-PL" w:eastAsia="en-US"/>
        </w:rPr>
        <w:t xml:space="preserve">. </w:t>
      </w:r>
      <w:r w:rsidRPr="004B05F5">
        <w:rPr>
          <w:lang w:val="pl-PL" w:eastAsia="en-US"/>
        </w:rPr>
        <w:t xml:space="preserve">Javna rasprava je bila </w:t>
      </w:r>
      <w:r w:rsidRPr="00F35A4E">
        <w:rPr>
          <w:lang w:val="da-DK" w:eastAsia="en-US"/>
        </w:rPr>
        <w:t>u periodu od  12.10.2016.godine do 22.10.2016.godine.</w:t>
      </w:r>
    </w:p>
    <w:p w:rsidR="004B05F5" w:rsidRPr="004B05F5" w:rsidRDefault="004B05F5" w:rsidP="002916D3">
      <w:pPr>
        <w:ind w:firstLine="720"/>
        <w:jc w:val="both"/>
        <w:rPr>
          <w:color w:val="FF0000"/>
          <w:lang w:val="sr-Latn-CS"/>
        </w:rPr>
      </w:pPr>
    </w:p>
    <w:p w:rsidR="004B05F5" w:rsidRPr="004B05F5" w:rsidRDefault="004B05F5" w:rsidP="002916D3">
      <w:pPr>
        <w:ind w:firstLine="720"/>
        <w:jc w:val="both"/>
        <w:rPr>
          <w:color w:val="FF0000"/>
          <w:lang w:val="sr-Latn-CS"/>
        </w:rPr>
      </w:pPr>
    </w:p>
    <w:p w:rsidR="001F07F9" w:rsidRPr="009A7193" w:rsidRDefault="001F07F9" w:rsidP="005C0039">
      <w:pPr>
        <w:numPr>
          <w:ilvl w:val="0"/>
          <w:numId w:val="11"/>
        </w:numPr>
        <w:rPr>
          <w:lang w:val="sr-Latn-CS"/>
        </w:rPr>
      </w:pPr>
      <w:r w:rsidRPr="009A7193">
        <w:rPr>
          <w:b/>
          <w:lang w:val="hr-HR"/>
        </w:rPr>
        <w:t xml:space="preserve">finansiranje izrade </w:t>
      </w:r>
      <w:r w:rsidRPr="009A7193">
        <w:rPr>
          <w:lang w:val="sr-Latn-CS"/>
        </w:rPr>
        <w:t>planskih dokumenata</w:t>
      </w:r>
    </w:p>
    <w:p w:rsidR="001F07F9" w:rsidRPr="00125C9C" w:rsidRDefault="001F07F9" w:rsidP="002916D3">
      <w:pPr>
        <w:suppressAutoHyphens w:val="0"/>
        <w:ind w:firstLine="720"/>
        <w:rPr>
          <w:lang w:val="sr-Latn-CS"/>
        </w:rPr>
      </w:pPr>
      <w:r w:rsidRPr="00125C9C">
        <w:rPr>
          <w:lang w:val="sr-Latn-CS"/>
        </w:rPr>
        <w:t xml:space="preserve">Izrada svih planskih dokumenata  </w:t>
      </w:r>
      <w:r w:rsidRPr="0007780C">
        <w:rPr>
          <w:lang w:val="sr-Latn-CS"/>
        </w:rPr>
        <w:t>se za sada</w:t>
      </w:r>
      <w:r>
        <w:rPr>
          <w:lang w:val="sr-Latn-CS"/>
        </w:rPr>
        <w:t xml:space="preserve"> </w:t>
      </w:r>
      <w:r w:rsidRPr="00125C9C">
        <w:rPr>
          <w:lang w:val="sr-Latn-CS"/>
        </w:rPr>
        <w:t>finasira  iz  kapitalnog budžeta  opštine u skladu sa Programom uređenja  opštine za tekuću godinu.</w:t>
      </w:r>
      <w:r w:rsidR="00E4396C">
        <w:rPr>
          <w:lang w:val="sr-Latn-CS"/>
        </w:rPr>
        <w:t xml:space="preserve"> Jedino će izradu Izmjena i dopuna DUP-a „Tivat Centar“ za lokaciju hotela „Mimoza“ finansirati investitor Mimoza group.</w:t>
      </w:r>
    </w:p>
    <w:p w:rsidR="001F07F9" w:rsidRPr="00FD71FC" w:rsidRDefault="001F07F9" w:rsidP="002916D3">
      <w:pPr>
        <w:ind w:firstLine="720"/>
        <w:rPr>
          <w:lang w:val="sr-Latn-CS"/>
        </w:rPr>
      </w:pPr>
    </w:p>
    <w:p w:rsidR="001F07F9" w:rsidRPr="00FD71FC" w:rsidRDefault="001F07F9" w:rsidP="002916D3">
      <w:pPr>
        <w:ind w:firstLine="720"/>
        <w:rPr>
          <w:b/>
          <w:lang w:val="hr-HR"/>
        </w:rPr>
      </w:pPr>
    </w:p>
    <w:p w:rsidR="001F07F9" w:rsidRPr="00FD71FC" w:rsidRDefault="001F07F9" w:rsidP="005C0039">
      <w:pPr>
        <w:numPr>
          <w:ilvl w:val="0"/>
          <w:numId w:val="11"/>
        </w:numPr>
        <w:rPr>
          <w:b/>
          <w:lang w:val="hr-HR"/>
        </w:rPr>
      </w:pPr>
      <w:r w:rsidRPr="00FD71FC">
        <w:rPr>
          <w:b/>
          <w:lang w:val="hr-HR"/>
        </w:rPr>
        <w:t xml:space="preserve">uređivanje građevinskog zemljišta   </w:t>
      </w:r>
    </w:p>
    <w:p w:rsidR="001F07F9" w:rsidRPr="00FD71FC" w:rsidRDefault="001F07F9" w:rsidP="002916D3">
      <w:pPr>
        <w:ind w:firstLine="720"/>
        <w:jc w:val="both"/>
        <w:rPr>
          <w:lang w:val="sr-Latn-CS"/>
        </w:rPr>
      </w:pPr>
      <w:r w:rsidRPr="00FD71FC">
        <w:rPr>
          <w:lang w:val="sr-Latn-CS"/>
        </w:rPr>
        <w:t xml:space="preserve">Uređivenje građevinskog zemljišta se uglavnom svodi na primarnu infrastrukturu (vodovod, kanalizacija, elektro instalacije i saobraćajnice). </w:t>
      </w:r>
    </w:p>
    <w:p w:rsidR="00561C16" w:rsidRDefault="001F07F9" w:rsidP="002916D3">
      <w:pPr>
        <w:ind w:firstLine="720"/>
        <w:jc w:val="both"/>
        <w:rPr>
          <w:lang w:val="hr-HR"/>
        </w:rPr>
      </w:pPr>
      <w:r w:rsidRPr="00FD71FC">
        <w:rPr>
          <w:lang w:val="hr-HR"/>
        </w:rPr>
        <w:t>Cilj je da se kroz racionalno korištenje prostora i zaštitu životne sredine razvije putna mreža i postigne bolja integracija prostora što je višegodišnji problem u opštini Tivat. Realizacija donešenih planskih dokumenata je najlošija u saobraćajnoj infrastrukturi</w:t>
      </w:r>
      <w:r w:rsidR="00FD71FC" w:rsidRPr="00FD71FC">
        <w:rPr>
          <w:lang w:val="hr-HR"/>
        </w:rPr>
        <w:t xml:space="preserve">. </w:t>
      </w:r>
    </w:p>
    <w:p w:rsidR="00FD71FC" w:rsidRDefault="00FD71FC" w:rsidP="002916D3">
      <w:pPr>
        <w:ind w:firstLine="720"/>
        <w:jc w:val="both"/>
        <w:rPr>
          <w:lang w:val="hr-HR"/>
        </w:rPr>
      </w:pPr>
      <w:r w:rsidRPr="00FD71FC">
        <w:rPr>
          <w:lang w:val="hr-HR"/>
        </w:rPr>
        <w:t>P</w:t>
      </w:r>
      <w:r w:rsidR="001F07F9" w:rsidRPr="00FD71FC">
        <w:rPr>
          <w:lang w:val="hr-HR"/>
        </w:rPr>
        <w:t xml:space="preserve">ostupci eksproprijacije </w:t>
      </w:r>
      <w:r w:rsidR="00561C16">
        <w:rPr>
          <w:lang w:val="hr-HR"/>
        </w:rPr>
        <w:t xml:space="preserve">jako </w:t>
      </w:r>
      <w:r w:rsidR="001F07F9" w:rsidRPr="00FD71FC">
        <w:rPr>
          <w:lang w:val="hr-HR"/>
        </w:rPr>
        <w:t xml:space="preserve">dugo traju,  </w:t>
      </w:r>
      <w:r>
        <w:rPr>
          <w:lang w:val="hr-HR"/>
        </w:rPr>
        <w:t>a redovno se dešava da se elaborati eksproprijacije stavljaju van snage</w:t>
      </w:r>
      <w:r w:rsidR="00561C16">
        <w:rPr>
          <w:lang w:val="hr-HR"/>
        </w:rPr>
        <w:t>,</w:t>
      </w:r>
      <w:r>
        <w:rPr>
          <w:lang w:val="hr-HR"/>
        </w:rPr>
        <w:t xml:space="preserve"> jer su u međuvremenu donešeni novi Planski dokumenti. Kroz nove Planske dokumente </w:t>
      </w:r>
      <w:r w:rsidR="00233CA5">
        <w:rPr>
          <w:lang w:val="hr-HR"/>
        </w:rPr>
        <w:t>određene saobraćajnice ili se ukidaju ili im se trasa neznatno mijenja, ali se uvijek moraju raditi novi e</w:t>
      </w:r>
      <w:r w:rsidR="00561C16">
        <w:rPr>
          <w:lang w:val="hr-HR"/>
        </w:rPr>
        <w:t>laborati, što mnogo poskupljuje investiciju. To se desilo i sa najznačajnijim infrastrukturnim objektom u gradu,  bulevar sa tri i četiri trake, potrebno je raditi novi Elaborat eksproprijacije, jer su donešeni novi DUP-ovi i trasa, radi proširenja i izbjegavanja rušenja ograda postojećih objekata je djelimično promjenjena.</w:t>
      </w:r>
    </w:p>
    <w:p w:rsidR="00FD71FC" w:rsidRDefault="00561C16" w:rsidP="002916D3">
      <w:pPr>
        <w:ind w:firstLine="720"/>
        <w:jc w:val="both"/>
        <w:rPr>
          <w:lang w:val="hr-HR"/>
        </w:rPr>
      </w:pPr>
      <w:r>
        <w:rPr>
          <w:lang w:val="hr-HR"/>
        </w:rPr>
        <w:t xml:space="preserve">I dalje je </w:t>
      </w:r>
      <w:r w:rsidR="0077056A">
        <w:rPr>
          <w:lang w:val="hr-HR"/>
        </w:rPr>
        <w:t xml:space="preserve">veliki </w:t>
      </w:r>
      <w:r>
        <w:rPr>
          <w:lang w:val="hr-HR"/>
        </w:rPr>
        <w:t xml:space="preserve">problem vremenske </w:t>
      </w:r>
      <w:r w:rsidR="0077056A">
        <w:rPr>
          <w:lang w:val="hr-HR"/>
        </w:rPr>
        <w:t xml:space="preserve">i finansijske </w:t>
      </w:r>
      <w:r>
        <w:rPr>
          <w:lang w:val="hr-HR"/>
        </w:rPr>
        <w:t xml:space="preserve">neusklađenosti opštinskih investicija sa investicijama </w:t>
      </w:r>
      <w:r w:rsidRPr="00067962">
        <w:rPr>
          <w:lang w:val="hr-HR"/>
        </w:rPr>
        <w:t>Crnogorskog elektroprenosnog sistema</w:t>
      </w:r>
      <w:r>
        <w:rPr>
          <w:lang w:val="hr-HR"/>
        </w:rPr>
        <w:t xml:space="preserve"> i Crnogorskog distributivnog sistema</w:t>
      </w:r>
      <w:r w:rsidR="0077056A" w:rsidRPr="0077056A">
        <w:rPr>
          <w:lang w:val="hr-HR"/>
        </w:rPr>
        <w:t xml:space="preserve"> </w:t>
      </w:r>
      <w:r w:rsidR="0077056A">
        <w:rPr>
          <w:lang w:val="hr-HR"/>
        </w:rPr>
        <w:t xml:space="preserve">za </w:t>
      </w:r>
      <w:r w:rsidR="0077056A" w:rsidRPr="00067962">
        <w:rPr>
          <w:lang w:val="hr-HR"/>
        </w:rPr>
        <w:t>naponsk</w:t>
      </w:r>
      <w:r w:rsidR="0077056A">
        <w:rPr>
          <w:lang w:val="hr-HR"/>
        </w:rPr>
        <w:t>i</w:t>
      </w:r>
      <w:r w:rsidR="0077056A" w:rsidRPr="00067962">
        <w:rPr>
          <w:lang w:val="hr-HR"/>
        </w:rPr>
        <w:t xml:space="preserve"> nivo 110kV, 35kV</w:t>
      </w:r>
      <w:r w:rsidR="0077056A">
        <w:rPr>
          <w:lang w:val="hr-HR"/>
        </w:rPr>
        <w:t xml:space="preserve"> i</w:t>
      </w:r>
      <w:r w:rsidR="0077056A" w:rsidRPr="00067962">
        <w:rPr>
          <w:lang w:val="hr-HR"/>
        </w:rPr>
        <w:t xml:space="preserve"> 10kV</w:t>
      </w:r>
      <w:r w:rsidR="0077056A">
        <w:rPr>
          <w:lang w:val="hr-HR"/>
        </w:rPr>
        <w:t>.</w:t>
      </w:r>
    </w:p>
    <w:p w:rsidR="001F07F9" w:rsidRPr="00067962" w:rsidRDefault="0077056A" w:rsidP="002916D3">
      <w:pPr>
        <w:ind w:firstLine="720"/>
        <w:jc w:val="both"/>
        <w:rPr>
          <w:lang w:val="hr-HR"/>
        </w:rPr>
      </w:pPr>
      <w:r>
        <w:rPr>
          <w:lang w:val="hr-HR"/>
        </w:rPr>
        <w:t>P</w:t>
      </w:r>
      <w:r w:rsidR="001F07F9" w:rsidRPr="00067962">
        <w:rPr>
          <w:lang w:val="hr-HR"/>
        </w:rPr>
        <w:t>rilikom izgradnje ili rekonstrukcije saobraćajnice, nije moguće u isto vrijeme u trupu puta položiti svu planiranu infrastrukturu.</w:t>
      </w:r>
    </w:p>
    <w:p w:rsidR="001F07F9" w:rsidRPr="00067962" w:rsidRDefault="001F07F9" w:rsidP="002916D3">
      <w:pPr>
        <w:ind w:firstLine="720"/>
        <w:jc w:val="both"/>
        <w:rPr>
          <w:lang w:val="sr-Latn-CS"/>
        </w:rPr>
      </w:pPr>
      <w:r w:rsidRPr="00067962">
        <w:rPr>
          <w:lang w:val="sr-Latn-CS"/>
        </w:rPr>
        <w:t xml:space="preserve">Glavni </w:t>
      </w:r>
      <w:r w:rsidR="00104C6C">
        <w:rPr>
          <w:lang w:val="sr-Latn-CS"/>
        </w:rPr>
        <w:t xml:space="preserve">opštinski </w:t>
      </w:r>
      <w:r w:rsidRPr="00067962">
        <w:rPr>
          <w:lang w:val="sr-Latn-CS"/>
        </w:rPr>
        <w:t>infrastrukturni projekat je izgradnja kanalizacionog sistema</w:t>
      </w:r>
      <w:r w:rsidR="00A8559C">
        <w:rPr>
          <w:lang w:val="sr-Latn-CS"/>
        </w:rPr>
        <w:t xml:space="preserve">, koji bi trebao da </w:t>
      </w:r>
      <w:r w:rsidRPr="00067962">
        <w:rPr>
          <w:lang w:val="sr-Latn-CS"/>
        </w:rPr>
        <w:t xml:space="preserve"> </w:t>
      </w:r>
      <w:r w:rsidR="00035AD9">
        <w:rPr>
          <w:lang w:val="sr-Latn-CS"/>
        </w:rPr>
        <w:t xml:space="preserve">se nastavi na područje Donje Lastve. Njegovo </w:t>
      </w:r>
      <w:r w:rsidRPr="00067962">
        <w:rPr>
          <w:lang w:val="sr-Latn-CS"/>
        </w:rPr>
        <w:t xml:space="preserve">finansiranje prevazilazi mogućnosti budžeta opštine te se finansira iz dugoročnih kredita. </w:t>
      </w:r>
    </w:p>
    <w:p w:rsidR="001F07F9" w:rsidRPr="00F35A4E" w:rsidRDefault="001F07F9" w:rsidP="00CC1E32">
      <w:pPr>
        <w:ind w:firstLine="720"/>
        <w:jc w:val="both"/>
        <w:rPr>
          <w:lang w:val="sr-Latn-CS" w:eastAsia="en-US"/>
        </w:rPr>
      </w:pPr>
      <w:r w:rsidRPr="00067962">
        <w:rPr>
          <w:lang w:val="sr-Latn-CS"/>
        </w:rPr>
        <w:t>Iz buđ</w:t>
      </w:r>
      <w:r>
        <w:rPr>
          <w:lang w:val="sr-Latn-CS"/>
        </w:rPr>
        <w:t>ž</w:t>
      </w:r>
      <w:r w:rsidRPr="00067962">
        <w:rPr>
          <w:lang w:val="sr-Latn-CS"/>
        </w:rPr>
        <w:t xml:space="preserve">eta opštine planirana je izgradnja I faze  lungo mare za DSL sektor 29-Krašići, </w:t>
      </w:r>
      <w:r w:rsidR="00035AD9">
        <w:rPr>
          <w:lang w:val="sr-Latn-CS"/>
        </w:rPr>
        <w:t>prvih 400 m šetališta</w:t>
      </w:r>
      <w:r w:rsidR="003C268C">
        <w:rPr>
          <w:lang w:val="sr-Latn-CS"/>
        </w:rPr>
        <w:t>, zajedno sa pristupnim stazama</w:t>
      </w:r>
      <w:r w:rsidR="00035AD9">
        <w:rPr>
          <w:lang w:val="sr-Latn-CS"/>
        </w:rPr>
        <w:t xml:space="preserve">. Još se </w:t>
      </w:r>
      <w:r w:rsidRPr="00067962">
        <w:rPr>
          <w:lang w:val="sr-Latn-CS"/>
        </w:rPr>
        <w:t xml:space="preserve"> nije pristupilo realizaciji</w:t>
      </w:r>
      <w:r w:rsidR="00035AD9">
        <w:rPr>
          <w:lang w:val="sr-Latn-CS"/>
        </w:rPr>
        <w:t xml:space="preserve"> na terenu, </w:t>
      </w:r>
      <w:r w:rsidR="00CC1E32">
        <w:rPr>
          <w:lang w:val="sr-Latn-CS"/>
        </w:rPr>
        <w:t xml:space="preserve">jer je u izradi </w:t>
      </w:r>
      <w:r w:rsidR="00035AD9">
        <w:rPr>
          <w:lang w:val="sr-Latn-CS"/>
        </w:rPr>
        <w:t xml:space="preserve"> Glavni projekat</w:t>
      </w:r>
      <w:r w:rsidR="00CC1E32">
        <w:rPr>
          <w:lang w:val="sr-Latn-CS"/>
        </w:rPr>
        <w:t xml:space="preserve"> za I fazu, prema </w:t>
      </w:r>
      <w:r w:rsidRPr="00BA09C2">
        <w:rPr>
          <w:lang w:eastAsia="en-US"/>
        </w:rPr>
        <w:t>Idejn</w:t>
      </w:r>
      <w:r w:rsidR="00CC1E32">
        <w:rPr>
          <w:lang w:eastAsia="en-US"/>
        </w:rPr>
        <w:t>om</w:t>
      </w:r>
      <w:r w:rsidRPr="00F35A4E">
        <w:rPr>
          <w:lang w:val="sr-Latn-CS" w:eastAsia="en-US"/>
        </w:rPr>
        <w:t xml:space="preserve"> </w:t>
      </w:r>
      <w:r w:rsidRPr="00BA09C2">
        <w:rPr>
          <w:lang w:eastAsia="en-US"/>
        </w:rPr>
        <w:t>projek</w:t>
      </w:r>
      <w:r w:rsidR="00CC1E32">
        <w:rPr>
          <w:lang w:eastAsia="en-US"/>
        </w:rPr>
        <w:t>tu</w:t>
      </w:r>
      <w:r w:rsidRPr="00F35A4E">
        <w:rPr>
          <w:lang w:val="sr-Latn-CS" w:eastAsia="en-US"/>
        </w:rPr>
        <w:t xml:space="preserve"> </w:t>
      </w:r>
      <w:r w:rsidRPr="00BA09C2">
        <w:rPr>
          <w:lang w:eastAsia="en-US"/>
        </w:rPr>
        <w:t>za</w:t>
      </w:r>
      <w:r w:rsidRPr="00F35A4E">
        <w:rPr>
          <w:lang w:val="sr-Latn-CS" w:eastAsia="en-US"/>
        </w:rPr>
        <w:t xml:space="preserve"> </w:t>
      </w:r>
      <w:r w:rsidRPr="00BA09C2">
        <w:rPr>
          <w:lang w:eastAsia="en-US"/>
        </w:rPr>
        <w:t>kompletnu</w:t>
      </w:r>
      <w:r w:rsidRPr="00F35A4E">
        <w:rPr>
          <w:lang w:val="sr-Latn-CS" w:eastAsia="en-US"/>
        </w:rPr>
        <w:t xml:space="preserve"> </w:t>
      </w:r>
      <w:r w:rsidRPr="00BA09C2">
        <w:rPr>
          <w:lang w:eastAsia="en-US"/>
        </w:rPr>
        <w:t>trasu</w:t>
      </w:r>
      <w:r w:rsidRPr="00F35A4E">
        <w:rPr>
          <w:lang w:val="sr-Latn-CS" w:eastAsia="en-US"/>
        </w:rPr>
        <w:t xml:space="preserve"> </w:t>
      </w:r>
      <w:r w:rsidRPr="00BA09C2">
        <w:rPr>
          <w:lang w:eastAsia="en-US"/>
        </w:rPr>
        <w:t>obalnog</w:t>
      </w:r>
      <w:r w:rsidRPr="00F35A4E">
        <w:rPr>
          <w:lang w:val="sr-Latn-CS" w:eastAsia="en-US"/>
        </w:rPr>
        <w:t xml:space="preserve"> š</w:t>
      </w:r>
      <w:r w:rsidRPr="00BA09C2">
        <w:rPr>
          <w:lang w:eastAsia="en-US"/>
        </w:rPr>
        <w:t>etali</w:t>
      </w:r>
      <w:r w:rsidRPr="00F35A4E">
        <w:rPr>
          <w:lang w:val="sr-Latn-CS" w:eastAsia="en-US"/>
        </w:rPr>
        <w:t>š</w:t>
      </w:r>
      <w:r w:rsidRPr="00BA09C2">
        <w:rPr>
          <w:lang w:eastAsia="en-US"/>
        </w:rPr>
        <w:t>ta</w:t>
      </w:r>
      <w:r w:rsidRPr="00F35A4E">
        <w:rPr>
          <w:lang w:val="sr-Latn-CS" w:eastAsia="en-US"/>
        </w:rPr>
        <w:t xml:space="preserve"> </w:t>
      </w:r>
      <w:r w:rsidR="00CC1E32">
        <w:rPr>
          <w:lang w:eastAsia="en-US"/>
        </w:rPr>
        <w:t>koji</w:t>
      </w:r>
      <w:r w:rsidR="00CC1E32" w:rsidRPr="00F35A4E">
        <w:rPr>
          <w:lang w:val="sr-Latn-CS" w:eastAsia="en-US"/>
        </w:rPr>
        <w:t xml:space="preserve"> </w:t>
      </w:r>
      <w:r w:rsidR="00CC1E32">
        <w:rPr>
          <w:lang w:eastAsia="en-US"/>
        </w:rPr>
        <w:t>je</w:t>
      </w:r>
      <w:r w:rsidR="00CC1E32" w:rsidRPr="00F35A4E">
        <w:rPr>
          <w:lang w:val="sr-Latn-CS" w:eastAsia="en-US"/>
        </w:rPr>
        <w:t xml:space="preserve"> </w:t>
      </w:r>
      <w:r w:rsidRPr="00BA09C2">
        <w:rPr>
          <w:lang w:eastAsia="en-US"/>
        </w:rPr>
        <w:t>izra</w:t>
      </w:r>
      <w:r w:rsidRPr="00F35A4E">
        <w:rPr>
          <w:lang w:val="sr-Latn-CS" w:eastAsia="en-US"/>
        </w:rPr>
        <w:t>đ</w:t>
      </w:r>
      <w:r w:rsidRPr="00BA09C2">
        <w:rPr>
          <w:lang w:eastAsia="en-US"/>
        </w:rPr>
        <w:t>en</w:t>
      </w:r>
      <w:r w:rsidRPr="00F35A4E">
        <w:rPr>
          <w:lang w:val="sr-Latn-CS" w:eastAsia="en-US"/>
        </w:rPr>
        <w:t xml:space="preserve"> 2012.</w:t>
      </w:r>
      <w:r w:rsidRPr="00BA09C2">
        <w:rPr>
          <w:lang w:eastAsia="en-US"/>
        </w:rPr>
        <w:t>godine</w:t>
      </w:r>
      <w:r w:rsidRPr="00F35A4E">
        <w:rPr>
          <w:lang w:val="sr-Latn-CS" w:eastAsia="en-US"/>
        </w:rPr>
        <w:t xml:space="preserve">, </w:t>
      </w:r>
      <w:r w:rsidRPr="00BA09C2">
        <w:rPr>
          <w:lang w:eastAsia="en-US"/>
        </w:rPr>
        <w:t>a</w:t>
      </w:r>
      <w:r w:rsidRPr="00F35A4E">
        <w:rPr>
          <w:lang w:val="sr-Latn-CS" w:eastAsia="en-US"/>
        </w:rPr>
        <w:t xml:space="preserve"> </w:t>
      </w:r>
      <w:r w:rsidRPr="00BA09C2">
        <w:rPr>
          <w:lang w:eastAsia="en-US"/>
        </w:rPr>
        <w:t>finansiran</w:t>
      </w:r>
      <w:r w:rsidRPr="00F35A4E">
        <w:rPr>
          <w:lang w:val="sr-Latn-CS" w:eastAsia="en-US"/>
        </w:rPr>
        <w:t xml:space="preserve">  </w:t>
      </w:r>
      <w:r w:rsidRPr="00BA09C2">
        <w:rPr>
          <w:lang w:eastAsia="en-US"/>
        </w:rPr>
        <w:t>od</w:t>
      </w:r>
      <w:r w:rsidRPr="00F35A4E">
        <w:rPr>
          <w:lang w:val="sr-Latn-CS" w:eastAsia="en-US"/>
        </w:rPr>
        <w:t xml:space="preserve"> </w:t>
      </w:r>
      <w:r w:rsidRPr="00BA09C2">
        <w:rPr>
          <w:lang w:eastAsia="en-US"/>
        </w:rPr>
        <w:t>strane</w:t>
      </w:r>
      <w:r w:rsidRPr="00F35A4E">
        <w:rPr>
          <w:lang w:val="sr-Latn-CS" w:eastAsia="en-US"/>
        </w:rPr>
        <w:t xml:space="preserve"> </w:t>
      </w:r>
      <w:r w:rsidRPr="00BA09C2">
        <w:rPr>
          <w:lang w:eastAsia="en-US"/>
        </w:rPr>
        <w:t>MORT</w:t>
      </w:r>
      <w:r w:rsidRPr="00F35A4E">
        <w:rPr>
          <w:lang w:val="sr-Latn-CS" w:eastAsia="en-US"/>
        </w:rPr>
        <w:t>-</w:t>
      </w:r>
      <w:r w:rsidRPr="00BA09C2">
        <w:rPr>
          <w:lang w:eastAsia="en-US"/>
        </w:rPr>
        <w:t>a</w:t>
      </w:r>
      <w:r w:rsidRPr="00F35A4E">
        <w:rPr>
          <w:lang w:val="sr-Latn-CS" w:eastAsia="en-US"/>
        </w:rPr>
        <w:t xml:space="preserve"> </w:t>
      </w:r>
      <w:r w:rsidRPr="00BA09C2">
        <w:rPr>
          <w:lang w:eastAsia="en-US"/>
        </w:rPr>
        <w:t>i</w:t>
      </w:r>
      <w:r w:rsidRPr="00F35A4E">
        <w:rPr>
          <w:lang w:val="sr-Latn-CS" w:eastAsia="en-US"/>
        </w:rPr>
        <w:t xml:space="preserve"> </w:t>
      </w:r>
      <w:r w:rsidRPr="00BA09C2">
        <w:rPr>
          <w:lang w:eastAsia="en-US"/>
        </w:rPr>
        <w:t>JPMD</w:t>
      </w:r>
      <w:r w:rsidR="003C268C" w:rsidRPr="003C268C">
        <w:rPr>
          <w:lang w:val="sr-Latn-CS" w:eastAsia="en-US"/>
        </w:rPr>
        <w:t xml:space="preserve">, </w:t>
      </w:r>
      <w:r w:rsidR="003C268C">
        <w:rPr>
          <w:lang w:eastAsia="en-US"/>
        </w:rPr>
        <w:t>kao</w:t>
      </w:r>
      <w:r w:rsidR="003C268C" w:rsidRPr="003C268C">
        <w:rPr>
          <w:lang w:val="sr-Latn-CS" w:eastAsia="en-US"/>
        </w:rPr>
        <w:t xml:space="preserve"> </w:t>
      </w:r>
      <w:r w:rsidR="003C268C">
        <w:rPr>
          <w:lang w:eastAsia="en-US"/>
        </w:rPr>
        <w:t>i</w:t>
      </w:r>
      <w:r w:rsidR="003C268C" w:rsidRPr="003C268C">
        <w:rPr>
          <w:lang w:val="sr-Latn-CS" w:eastAsia="en-US"/>
        </w:rPr>
        <w:t xml:space="preserve"> </w:t>
      </w:r>
      <w:r w:rsidR="003C268C">
        <w:rPr>
          <w:lang w:val="sr-Latn-CS" w:eastAsia="en-US"/>
        </w:rPr>
        <w:t>završetak</w:t>
      </w:r>
      <w:r w:rsidR="003C268C" w:rsidRPr="003C268C">
        <w:rPr>
          <w:lang w:val="sr-Latn-CS" w:eastAsia="en-US"/>
        </w:rPr>
        <w:t xml:space="preserve"> </w:t>
      </w:r>
      <w:r w:rsidR="003C268C">
        <w:rPr>
          <w:lang w:eastAsia="en-US"/>
        </w:rPr>
        <w:t>postupka</w:t>
      </w:r>
      <w:r w:rsidR="003C268C" w:rsidRPr="003C268C">
        <w:rPr>
          <w:lang w:val="sr-Latn-CS" w:eastAsia="en-US"/>
        </w:rPr>
        <w:t xml:space="preserve"> </w:t>
      </w:r>
      <w:r w:rsidR="003C268C">
        <w:rPr>
          <w:lang w:eastAsia="en-US"/>
        </w:rPr>
        <w:t>eksproprijacije</w:t>
      </w:r>
      <w:r w:rsidR="003C268C" w:rsidRPr="003C268C">
        <w:rPr>
          <w:lang w:val="sr-Latn-CS" w:eastAsia="en-US"/>
        </w:rPr>
        <w:t xml:space="preserve"> </w:t>
      </w:r>
      <w:r w:rsidR="003C268C">
        <w:rPr>
          <w:lang w:eastAsia="en-US"/>
        </w:rPr>
        <w:t>za</w:t>
      </w:r>
      <w:r w:rsidR="003C268C" w:rsidRPr="003C268C">
        <w:rPr>
          <w:lang w:val="sr-Latn-CS" w:eastAsia="en-US"/>
        </w:rPr>
        <w:t xml:space="preserve"> </w:t>
      </w:r>
      <w:r w:rsidR="003C268C">
        <w:rPr>
          <w:lang w:eastAsia="en-US"/>
        </w:rPr>
        <w:t>pristupne</w:t>
      </w:r>
      <w:r w:rsidR="003C268C" w:rsidRPr="003C268C">
        <w:rPr>
          <w:lang w:val="sr-Latn-CS" w:eastAsia="en-US"/>
        </w:rPr>
        <w:t xml:space="preserve"> </w:t>
      </w:r>
      <w:r w:rsidR="003C268C">
        <w:rPr>
          <w:lang w:eastAsia="en-US"/>
        </w:rPr>
        <w:t>staze</w:t>
      </w:r>
      <w:r w:rsidRPr="00F35A4E">
        <w:rPr>
          <w:lang w:val="sr-Latn-CS" w:eastAsia="en-US"/>
        </w:rPr>
        <w:t xml:space="preserve">. </w:t>
      </w:r>
    </w:p>
    <w:p w:rsidR="001F07F9" w:rsidRPr="00122EA7" w:rsidRDefault="001F07F9" w:rsidP="00BA09C2">
      <w:pPr>
        <w:suppressAutoHyphens w:val="0"/>
        <w:jc w:val="both"/>
        <w:rPr>
          <w:lang w:val="sr-Latn-CS" w:eastAsia="en-US"/>
        </w:rPr>
      </w:pPr>
    </w:p>
    <w:p w:rsidR="001F07F9" w:rsidRPr="00122EA7" w:rsidRDefault="001F07F9" w:rsidP="00BA09C2">
      <w:pPr>
        <w:rPr>
          <w:lang w:val="sr-Latn-CS"/>
        </w:rPr>
      </w:pPr>
    </w:p>
    <w:p w:rsidR="006337E3" w:rsidRPr="00122EA7" w:rsidRDefault="001F07F9" w:rsidP="00BA09C2">
      <w:pPr>
        <w:ind w:firstLine="708"/>
        <w:jc w:val="both"/>
        <w:rPr>
          <w:lang w:val="sr-Latn-CS"/>
        </w:rPr>
      </w:pPr>
      <w:r w:rsidRPr="00122EA7">
        <w:rPr>
          <w:lang w:val="sr-Latn-CS"/>
        </w:rPr>
        <w:t xml:space="preserve"> </w:t>
      </w:r>
      <w:r w:rsidR="00194188" w:rsidRPr="00122EA7">
        <w:t>Kako</w:t>
      </w:r>
      <w:r w:rsidR="00194188" w:rsidRPr="00122EA7">
        <w:rPr>
          <w:lang w:val="sr-Latn-CS"/>
        </w:rPr>
        <w:t xml:space="preserve"> </w:t>
      </w:r>
      <w:r w:rsidRPr="00122EA7">
        <w:t>se</w:t>
      </w:r>
      <w:r w:rsidRPr="00122EA7">
        <w:rPr>
          <w:lang w:val="sr-Latn-CS"/>
        </w:rPr>
        <w:t xml:space="preserve"> </w:t>
      </w:r>
      <w:r w:rsidRPr="00122EA7">
        <w:t>dozvole</w:t>
      </w:r>
      <w:r w:rsidRPr="00122EA7">
        <w:rPr>
          <w:lang w:val="sr-Latn-CS"/>
        </w:rPr>
        <w:t xml:space="preserve"> </w:t>
      </w:r>
      <w:r w:rsidRPr="00122EA7">
        <w:t>za</w:t>
      </w:r>
      <w:r w:rsidRPr="00122EA7">
        <w:rPr>
          <w:lang w:val="sr-Latn-CS"/>
        </w:rPr>
        <w:t xml:space="preserve"> </w:t>
      </w:r>
      <w:r w:rsidRPr="00122EA7">
        <w:t>izgradnju</w:t>
      </w:r>
      <w:r w:rsidRPr="00122EA7">
        <w:rPr>
          <w:lang w:val="sr-Latn-CS"/>
        </w:rPr>
        <w:t xml:space="preserve"> </w:t>
      </w:r>
      <w:r w:rsidR="00194188" w:rsidRPr="00122EA7">
        <w:rPr>
          <w:lang w:val="sr-Latn-CS"/>
        </w:rPr>
        <w:t xml:space="preserve">objekata </w:t>
      </w:r>
      <w:r w:rsidRPr="00122EA7">
        <w:t>u</w:t>
      </w:r>
      <w:r w:rsidRPr="00122EA7">
        <w:rPr>
          <w:lang w:val="sr-Latn-CS"/>
        </w:rPr>
        <w:t xml:space="preserve"> </w:t>
      </w:r>
      <w:r w:rsidR="00194188" w:rsidRPr="00122EA7">
        <w:rPr>
          <w:lang w:val="sr-Latn-CS"/>
        </w:rPr>
        <w:t>zoni</w:t>
      </w:r>
      <w:r w:rsidRPr="00122EA7">
        <w:rPr>
          <w:lang w:val="sr-Latn-CS"/>
        </w:rPr>
        <w:t xml:space="preserve"> </w:t>
      </w:r>
      <w:r w:rsidRPr="00122EA7">
        <w:t>morskog</w:t>
      </w:r>
      <w:r w:rsidRPr="00122EA7">
        <w:rPr>
          <w:lang w:val="sr-Latn-CS"/>
        </w:rPr>
        <w:t xml:space="preserve"> </w:t>
      </w:r>
      <w:r w:rsidRPr="00122EA7">
        <w:t>dobra</w:t>
      </w:r>
      <w:r w:rsidRPr="00122EA7">
        <w:rPr>
          <w:lang w:val="sr-Latn-CS"/>
        </w:rPr>
        <w:t xml:space="preserve"> </w:t>
      </w:r>
      <w:r w:rsidRPr="00122EA7">
        <w:t>uredno</w:t>
      </w:r>
      <w:r w:rsidRPr="00122EA7">
        <w:rPr>
          <w:lang w:val="sr-Latn-CS"/>
        </w:rPr>
        <w:t xml:space="preserve"> </w:t>
      </w:r>
      <w:r w:rsidRPr="00122EA7">
        <w:t>izdaju</w:t>
      </w:r>
      <w:r w:rsidRPr="00122EA7">
        <w:rPr>
          <w:lang w:val="sr-Latn-CS"/>
        </w:rPr>
        <w:t xml:space="preserve"> </w:t>
      </w:r>
      <w:r w:rsidRPr="00122EA7">
        <w:t>u</w:t>
      </w:r>
      <w:r w:rsidRPr="00122EA7">
        <w:rPr>
          <w:lang w:val="sr-Latn-CS"/>
        </w:rPr>
        <w:t xml:space="preserve"> </w:t>
      </w:r>
      <w:r w:rsidRPr="00122EA7">
        <w:t>skladu</w:t>
      </w:r>
      <w:r w:rsidRPr="00122EA7">
        <w:rPr>
          <w:lang w:val="sr-Latn-CS"/>
        </w:rPr>
        <w:t xml:space="preserve"> </w:t>
      </w:r>
      <w:r w:rsidRPr="00122EA7">
        <w:t>sa</w:t>
      </w:r>
      <w:r w:rsidR="00194188" w:rsidRPr="00122EA7">
        <w:rPr>
          <w:lang w:val="sr-Latn-CS"/>
        </w:rPr>
        <w:t xml:space="preserve"> </w:t>
      </w:r>
      <w:r w:rsidR="00194188" w:rsidRPr="00122EA7">
        <w:t>DSL</w:t>
      </w:r>
      <w:r w:rsidR="00194188" w:rsidRPr="00122EA7">
        <w:rPr>
          <w:lang w:val="sr-Latn-CS"/>
        </w:rPr>
        <w:t>-</w:t>
      </w:r>
      <w:r w:rsidR="00194188" w:rsidRPr="00122EA7">
        <w:t>om</w:t>
      </w:r>
      <w:r w:rsidR="00194188" w:rsidRPr="00122EA7">
        <w:rPr>
          <w:lang w:val="sr-Latn-CS"/>
        </w:rPr>
        <w:t xml:space="preserve"> </w:t>
      </w:r>
      <w:r w:rsidR="00194188" w:rsidRPr="00122EA7">
        <w:t>i</w:t>
      </w:r>
      <w:r w:rsidRPr="00122EA7">
        <w:rPr>
          <w:lang w:val="sr-Latn-CS"/>
        </w:rPr>
        <w:t xml:space="preserve"> </w:t>
      </w:r>
      <w:r w:rsidRPr="00122EA7">
        <w:t>odredbama</w:t>
      </w:r>
      <w:r w:rsidRPr="00122EA7">
        <w:rPr>
          <w:lang w:val="sr-Latn-CS"/>
        </w:rPr>
        <w:t xml:space="preserve"> </w:t>
      </w:r>
      <w:r w:rsidRPr="00122EA7">
        <w:t>Zakona</w:t>
      </w:r>
      <w:r w:rsidR="00194188" w:rsidRPr="00122EA7">
        <w:rPr>
          <w:lang w:val="sr-Latn-CS"/>
        </w:rPr>
        <w:t xml:space="preserve">, </w:t>
      </w:r>
      <w:r w:rsidR="00194188" w:rsidRPr="00122EA7">
        <w:t>sve</w:t>
      </w:r>
      <w:r w:rsidR="00194188" w:rsidRPr="00122EA7">
        <w:rPr>
          <w:lang w:val="sr-Latn-CS"/>
        </w:rPr>
        <w:t xml:space="preserve"> </w:t>
      </w:r>
      <w:r w:rsidR="00194188" w:rsidRPr="00122EA7">
        <w:t>je</w:t>
      </w:r>
      <w:r w:rsidR="00194188" w:rsidRPr="00122EA7">
        <w:rPr>
          <w:lang w:val="sr-Latn-CS"/>
        </w:rPr>
        <w:t xml:space="preserve"> </w:t>
      </w:r>
      <w:r w:rsidR="00194188" w:rsidRPr="00122EA7">
        <w:t>ve</w:t>
      </w:r>
      <w:r w:rsidR="00194188" w:rsidRPr="00122EA7">
        <w:rPr>
          <w:lang w:val="sr-Latn-CS"/>
        </w:rPr>
        <w:t>ć</w:t>
      </w:r>
      <w:r w:rsidR="00194188" w:rsidRPr="00122EA7">
        <w:t>e</w:t>
      </w:r>
      <w:r w:rsidR="00194188" w:rsidRPr="00122EA7">
        <w:rPr>
          <w:lang w:val="sr-Latn-CS"/>
        </w:rPr>
        <w:t xml:space="preserve"> </w:t>
      </w:r>
      <w:r w:rsidR="00194188" w:rsidRPr="00122EA7">
        <w:t>nezadovoljstvo</w:t>
      </w:r>
      <w:r w:rsidR="00194188" w:rsidRPr="00122EA7">
        <w:rPr>
          <w:lang w:val="sr-Latn-CS"/>
        </w:rPr>
        <w:t xml:space="preserve"> </w:t>
      </w:r>
      <w:r w:rsidR="00194188" w:rsidRPr="00122EA7">
        <w:t>stanovnika</w:t>
      </w:r>
      <w:r w:rsidR="00194188" w:rsidRPr="00122EA7">
        <w:rPr>
          <w:lang w:val="sr-Latn-CS"/>
        </w:rPr>
        <w:t xml:space="preserve"> Krašića </w:t>
      </w:r>
      <w:r w:rsidR="00D5484B" w:rsidRPr="00122EA7">
        <w:t>i</w:t>
      </w:r>
      <w:r w:rsidR="00194188" w:rsidRPr="00122EA7">
        <w:rPr>
          <w:lang w:val="sr-Latn-CS"/>
        </w:rPr>
        <w:t xml:space="preserve"> </w:t>
      </w:r>
      <w:r w:rsidR="00194188" w:rsidRPr="00122EA7">
        <w:t>turista</w:t>
      </w:r>
      <w:r w:rsidR="00D5484B" w:rsidRPr="00122EA7">
        <w:rPr>
          <w:lang w:val="sr-Latn-CS"/>
        </w:rPr>
        <w:t xml:space="preserve">, </w:t>
      </w:r>
      <w:r w:rsidR="00D5484B" w:rsidRPr="00122EA7">
        <w:t>jer</w:t>
      </w:r>
      <w:r w:rsidR="00D5484B" w:rsidRPr="00122EA7">
        <w:rPr>
          <w:lang w:val="sr-Latn-CS"/>
        </w:rPr>
        <w:t xml:space="preserve"> </w:t>
      </w:r>
      <w:r w:rsidR="00D5484B" w:rsidRPr="00122EA7">
        <w:t>im</w:t>
      </w:r>
      <w:r w:rsidR="00D5484B" w:rsidRPr="00122EA7">
        <w:rPr>
          <w:lang w:val="sr-Latn-CS"/>
        </w:rPr>
        <w:t xml:space="preserve"> </w:t>
      </w:r>
      <w:r w:rsidR="00D5484B" w:rsidRPr="00122EA7">
        <w:t>je</w:t>
      </w:r>
      <w:r w:rsidR="00D5484B" w:rsidRPr="00122EA7">
        <w:rPr>
          <w:lang w:val="sr-Latn-CS"/>
        </w:rPr>
        <w:t xml:space="preserve"> </w:t>
      </w:r>
      <w:r w:rsidR="00D5484B" w:rsidRPr="00122EA7">
        <w:t>onemogu</w:t>
      </w:r>
      <w:r w:rsidR="00D5484B" w:rsidRPr="00122EA7">
        <w:rPr>
          <w:lang w:val="sr-Latn-CS"/>
        </w:rPr>
        <w:t>ć</w:t>
      </w:r>
      <w:r w:rsidR="00D5484B" w:rsidRPr="00122EA7">
        <w:t>en</w:t>
      </w:r>
      <w:r w:rsidR="00194188" w:rsidRPr="00122EA7">
        <w:rPr>
          <w:lang w:val="sr-Latn-CS"/>
        </w:rPr>
        <w:t xml:space="preserve"> </w:t>
      </w:r>
      <w:r w:rsidR="00D5484B" w:rsidRPr="00122EA7">
        <w:t>pristup</w:t>
      </w:r>
      <w:r w:rsidR="00194188" w:rsidRPr="00122EA7">
        <w:rPr>
          <w:lang w:val="sr-Latn-CS"/>
        </w:rPr>
        <w:t xml:space="preserve"> </w:t>
      </w:r>
      <w:r w:rsidR="00194188" w:rsidRPr="00122EA7">
        <w:t>do</w:t>
      </w:r>
      <w:r w:rsidR="00194188" w:rsidRPr="00122EA7">
        <w:rPr>
          <w:lang w:val="sr-Latn-CS"/>
        </w:rPr>
        <w:t xml:space="preserve"> </w:t>
      </w:r>
      <w:r w:rsidR="00194188" w:rsidRPr="00122EA7">
        <w:t>mora</w:t>
      </w:r>
      <w:r w:rsidR="00194188" w:rsidRPr="00122EA7">
        <w:rPr>
          <w:lang w:val="sr-Latn-CS"/>
        </w:rPr>
        <w:t xml:space="preserve"> </w:t>
      </w:r>
      <w:r w:rsidR="00D5484B" w:rsidRPr="00122EA7">
        <w:t>i</w:t>
      </w:r>
      <w:r w:rsidR="00194188" w:rsidRPr="00122EA7">
        <w:rPr>
          <w:lang w:val="sr-Latn-CS"/>
        </w:rPr>
        <w:t xml:space="preserve"> </w:t>
      </w:r>
      <w:r w:rsidR="00194188" w:rsidRPr="00122EA7">
        <w:t>pla</w:t>
      </w:r>
      <w:r w:rsidR="00194188" w:rsidRPr="00122EA7">
        <w:rPr>
          <w:lang w:val="sr-Latn-CS"/>
        </w:rPr>
        <w:t>ž</w:t>
      </w:r>
      <w:r w:rsidR="00D5484B" w:rsidRPr="00122EA7">
        <w:rPr>
          <w:lang w:val="sr-Latn-CS"/>
        </w:rPr>
        <w:t xml:space="preserve">a. Veliki problem su i uzurpacije javnih površina- plaža- ispred privatnih objekata,  nelegalna gradnja mula, potpuna nemogućnost pristupa </w:t>
      </w:r>
      <w:r w:rsidR="00D5484B" w:rsidRPr="00122EA7">
        <w:t>pla</w:t>
      </w:r>
      <w:r w:rsidR="00D5484B" w:rsidRPr="00122EA7">
        <w:rPr>
          <w:lang w:val="sr-Latn-CS"/>
        </w:rPr>
        <w:t>ž</w:t>
      </w:r>
      <w:r w:rsidR="00D5484B" w:rsidRPr="00122EA7">
        <w:t>i</w:t>
      </w:r>
      <w:r w:rsidR="00D5484B" w:rsidRPr="00122EA7">
        <w:rPr>
          <w:lang w:val="sr-Latn-CS"/>
        </w:rPr>
        <w:t xml:space="preserve"> </w:t>
      </w:r>
      <w:r w:rsidR="00D5484B" w:rsidRPr="00122EA7">
        <w:t>i</w:t>
      </w:r>
      <w:r w:rsidR="00D5484B" w:rsidRPr="00122EA7">
        <w:rPr>
          <w:lang w:val="sr-Latn-CS"/>
        </w:rPr>
        <w:t xml:space="preserve"> </w:t>
      </w:r>
      <w:r w:rsidR="00D5484B" w:rsidRPr="00122EA7">
        <w:t>moru</w:t>
      </w:r>
      <w:r w:rsidR="00D5484B" w:rsidRPr="00122EA7">
        <w:rPr>
          <w:lang w:val="sr-Latn-CS"/>
        </w:rPr>
        <w:t xml:space="preserve">  </w:t>
      </w:r>
      <w:r w:rsidR="00D5484B" w:rsidRPr="00122EA7">
        <w:t>licima</w:t>
      </w:r>
      <w:r w:rsidR="00D5484B" w:rsidRPr="00122EA7">
        <w:rPr>
          <w:lang w:val="sr-Latn-CS"/>
        </w:rPr>
        <w:t xml:space="preserve"> </w:t>
      </w:r>
      <w:r w:rsidR="00D5484B" w:rsidRPr="00122EA7">
        <w:t>smanjene</w:t>
      </w:r>
      <w:r w:rsidR="00D5484B" w:rsidRPr="00122EA7">
        <w:rPr>
          <w:lang w:val="sr-Latn-CS"/>
        </w:rPr>
        <w:t xml:space="preserve"> </w:t>
      </w:r>
      <w:r w:rsidR="00D5484B" w:rsidRPr="00122EA7">
        <w:t>pokretljivosti</w:t>
      </w:r>
      <w:r w:rsidR="006337E3" w:rsidRPr="00122EA7">
        <w:rPr>
          <w:lang w:val="sr-Latn-CS"/>
        </w:rPr>
        <w:t>. Rješavanje navedenih problema</w:t>
      </w:r>
      <w:r w:rsidR="00122EA7" w:rsidRPr="00122EA7">
        <w:rPr>
          <w:lang w:val="sr-Latn-CS"/>
        </w:rPr>
        <w:t>, odnosno izgradnju šetališta</w:t>
      </w:r>
      <w:r w:rsidR="006337E3" w:rsidRPr="00122EA7">
        <w:rPr>
          <w:lang w:val="sr-Latn-CS"/>
        </w:rPr>
        <w:t xml:space="preserve"> neophodno je </w:t>
      </w:r>
      <w:r w:rsidR="00122EA7" w:rsidRPr="00122EA7">
        <w:rPr>
          <w:lang w:val="sr-Latn-CS"/>
        </w:rPr>
        <w:t xml:space="preserve">odmah započeti </w:t>
      </w:r>
      <w:r w:rsidR="006337E3" w:rsidRPr="00122EA7">
        <w:rPr>
          <w:lang w:val="sr-Latn-CS"/>
        </w:rPr>
        <w:t xml:space="preserve"> kako bi se naredna turistička sezona barem u </w:t>
      </w:r>
      <w:r w:rsidR="00122EA7" w:rsidRPr="00122EA7">
        <w:rPr>
          <w:lang w:val="sr-Latn-CS"/>
        </w:rPr>
        <w:t xml:space="preserve">jednom </w:t>
      </w:r>
      <w:r w:rsidR="006337E3" w:rsidRPr="00122EA7">
        <w:rPr>
          <w:lang w:val="sr-Latn-CS"/>
        </w:rPr>
        <w:t xml:space="preserve"> dijelu Krašića spremno dočekala.</w:t>
      </w:r>
    </w:p>
    <w:p w:rsidR="001F07F9" w:rsidRDefault="001F07F9" w:rsidP="00BA09C2">
      <w:pPr>
        <w:ind w:firstLine="720"/>
        <w:jc w:val="both"/>
        <w:rPr>
          <w:color w:val="FF0000"/>
          <w:lang w:val="hr-HR"/>
        </w:rPr>
      </w:pPr>
    </w:p>
    <w:p w:rsidR="001F07F9" w:rsidRPr="00C44C85" w:rsidRDefault="00DF274A" w:rsidP="005C0039">
      <w:pPr>
        <w:pStyle w:val="BodyText"/>
        <w:numPr>
          <w:ilvl w:val="0"/>
          <w:numId w:val="11"/>
        </w:numPr>
        <w:spacing w:after="0"/>
        <w:rPr>
          <w:b/>
          <w:lang w:val="sr-Latn-CS"/>
        </w:rPr>
      </w:pPr>
      <w:r>
        <w:rPr>
          <w:b/>
          <w:lang w:val="pl-PL"/>
        </w:rPr>
        <w:t>Garaža u centru grada</w:t>
      </w:r>
      <w:r w:rsidR="001F07F9" w:rsidRPr="00C44C85">
        <w:rPr>
          <w:b/>
          <w:lang w:val="pl-PL"/>
        </w:rPr>
        <w:t xml:space="preserve"> </w:t>
      </w:r>
    </w:p>
    <w:p w:rsidR="001F07F9" w:rsidRPr="00CC1E32" w:rsidRDefault="001F07F9" w:rsidP="002916D3">
      <w:pPr>
        <w:ind w:firstLine="720"/>
        <w:jc w:val="both"/>
        <w:rPr>
          <w:color w:val="FF0000"/>
          <w:lang w:val="da-DK"/>
        </w:rPr>
      </w:pPr>
    </w:p>
    <w:p w:rsidR="001F07F9" w:rsidRPr="00F11DE5" w:rsidRDefault="00C505EB" w:rsidP="00C505EB">
      <w:pPr>
        <w:ind w:firstLine="720"/>
        <w:jc w:val="both"/>
        <w:rPr>
          <w:lang w:val="pl-PL"/>
        </w:rPr>
      </w:pPr>
      <w:r w:rsidRPr="00F11DE5">
        <w:rPr>
          <w:lang w:val="pl-PL"/>
        </w:rPr>
        <w:t>U prošlogodišnjem Izvještaju potencirana je potreba za</w:t>
      </w:r>
      <w:r w:rsidR="001F07F9" w:rsidRPr="00F11DE5">
        <w:rPr>
          <w:lang w:val="pl-PL"/>
        </w:rPr>
        <w:t xml:space="preserve"> izgradnj</w:t>
      </w:r>
      <w:r w:rsidRPr="00F11DE5">
        <w:rPr>
          <w:lang w:val="pl-PL"/>
        </w:rPr>
        <w:t>om</w:t>
      </w:r>
      <w:r w:rsidR="001F07F9" w:rsidRPr="00F11DE5">
        <w:rPr>
          <w:lang w:val="pl-PL"/>
        </w:rPr>
        <w:t xml:space="preserve"> dodatni</w:t>
      </w:r>
      <w:r w:rsidRPr="00F11DE5">
        <w:rPr>
          <w:lang w:val="pl-PL"/>
        </w:rPr>
        <w:t xml:space="preserve">h kapaciteta za parkiranje u centru grada, a posebno </w:t>
      </w:r>
      <w:r w:rsidR="001F07F9" w:rsidRPr="00F11DE5">
        <w:rPr>
          <w:lang w:val="pl-PL"/>
        </w:rPr>
        <w:t>na urbanističkoj parceli oivičenoj ul</w:t>
      </w:r>
      <w:r w:rsidR="00182A35" w:rsidRPr="00F11DE5">
        <w:rPr>
          <w:lang w:val="pl-PL"/>
        </w:rPr>
        <w:t>icama</w:t>
      </w:r>
      <w:r w:rsidR="001F07F9" w:rsidRPr="00F11DE5">
        <w:rPr>
          <w:lang w:val="pl-PL"/>
        </w:rPr>
        <w:t xml:space="preserve"> Palih </w:t>
      </w:r>
      <w:r w:rsidR="00182A35" w:rsidRPr="00F11DE5">
        <w:rPr>
          <w:lang w:val="pl-PL"/>
        </w:rPr>
        <w:t>b</w:t>
      </w:r>
      <w:r w:rsidR="001F07F9" w:rsidRPr="00F11DE5">
        <w:rPr>
          <w:lang w:val="pl-PL"/>
        </w:rPr>
        <w:t xml:space="preserve">oraca i Njegoševom  </w:t>
      </w:r>
      <w:r w:rsidR="001F07F9" w:rsidRPr="00F11DE5">
        <w:rPr>
          <w:b/>
          <w:lang w:val="pl-PL"/>
        </w:rPr>
        <w:t>izgradnj</w:t>
      </w:r>
      <w:r w:rsidRPr="00F11DE5">
        <w:rPr>
          <w:b/>
          <w:lang w:val="pl-PL"/>
        </w:rPr>
        <w:t xml:space="preserve">om </w:t>
      </w:r>
      <w:r w:rsidR="001F07F9" w:rsidRPr="00F11DE5">
        <w:rPr>
          <w:b/>
          <w:lang w:val="pl-PL"/>
        </w:rPr>
        <w:t xml:space="preserve"> višespratne garaže</w:t>
      </w:r>
      <w:r w:rsidR="001F07F9" w:rsidRPr="00F11DE5">
        <w:rPr>
          <w:lang w:val="pl-PL"/>
        </w:rPr>
        <w:t xml:space="preserve"> koja je planirana DUP-om Tivat –Centar;</w:t>
      </w:r>
    </w:p>
    <w:p w:rsidR="00040976" w:rsidRPr="00F11DE5" w:rsidRDefault="00283821" w:rsidP="00283821">
      <w:pPr>
        <w:ind w:firstLine="708"/>
        <w:jc w:val="both"/>
        <w:rPr>
          <w:lang w:val="pl-PL"/>
        </w:rPr>
      </w:pPr>
      <w:r w:rsidRPr="00F11DE5">
        <w:rPr>
          <w:lang w:val="pl-PL"/>
        </w:rPr>
        <w:t xml:space="preserve">Tako je u </w:t>
      </w:r>
      <w:r w:rsidR="00CC1E32" w:rsidRPr="00F11DE5">
        <w:rPr>
          <w:lang w:val="pl-PL" w:eastAsia="en-US"/>
        </w:rPr>
        <w:t xml:space="preserve">skladu sa </w:t>
      </w:r>
      <w:r w:rsidR="00040976" w:rsidRPr="00F11DE5">
        <w:rPr>
          <w:lang w:val="pl-PL" w:eastAsia="en-US"/>
        </w:rPr>
        <w:t>odredbama</w:t>
      </w:r>
      <w:r w:rsidR="00CC1E32" w:rsidRPr="00F11DE5">
        <w:rPr>
          <w:lang w:val="sr-Latn-CS" w:eastAsia="en-US"/>
        </w:rPr>
        <w:t xml:space="preserve"> Odluke o izgradnji lokalnih objekata od opšteg interesa („Sl. list Crne Gore“ – opštinski propisi, broj 18/14)</w:t>
      </w:r>
      <w:r w:rsidR="00CC1E32" w:rsidRPr="00F11DE5">
        <w:rPr>
          <w:lang w:val="hr-HR" w:eastAsia="en-US"/>
        </w:rPr>
        <w:t>,</w:t>
      </w:r>
      <w:r w:rsidR="00CC1E32" w:rsidRPr="00F11DE5">
        <w:rPr>
          <w:lang w:val="pl-PL" w:eastAsia="en-US"/>
        </w:rPr>
        <w:t xml:space="preserve"> </w:t>
      </w:r>
      <w:r w:rsidR="00040976" w:rsidRPr="00F11DE5">
        <w:rPr>
          <w:lang w:val="pl-PL" w:eastAsia="en-US"/>
        </w:rPr>
        <w:t xml:space="preserve">na inicijativu Direkcije za investicije, </w:t>
      </w:r>
      <w:r w:rsidR="00CC1E32" w:rsidRPr="00F11DE5">
        <w:rPr>
          <w:lang w:val="pl-PL" w:eastAsia="en-US"/>
        </w:rPr>
        <w:t>Predsj</w:t>
      </w:r>
      <w:r w:rsidRPr="00F11DE5">
        <w:rPr>
          <w:lang w:val="pl-PL" w:eastAsia="en-US"/>
        </w:rPr>
        <w:t>ednica Opštine Tivat donijela</w:t>
      </w:r>
      <w:r w:rsidR="00CC1E32" w:rsidRPr="00F11DE5">
        <w:rPr>
          <w:lang w:val="pl-PL" w:eastAsia="en-US"/>
        </w:rPr>
        <w:t xml:space="preserve"> Odluku </w:t>
      </w:r>
      <w:r w:rsidR="00CC1E32" w:rsidRPr="00F11DE5">
        <w:rPr>
          <w:lang w:val="sr-Latn-CS" w:eastAsia="en-US"/>
        </w:rPr>
        <w:t xml:space="preserve">o pristupanju izgradnji lokalnog objekta od opšteg interesa, javna garaža </w:t>
      </w:r>
      <w:r w:rsidR="00CC1E32" w:rsidRPr="00F11DE5">
        <w:rPr>
          <w:lang w:val="pl-PL" w:eastAsia="en-US"/>
        </w:rPr>
        <w:t>na UP 134, u zoni „A”, u zahvatu DUP-a Tivat Centar</w:t>
      </w:r>
      <w:r w:rsidR="00CC1E32" w:rsidRPr="00F11DE5">
        <w:rPr>
          <w:lang w:val="sr-Latn-CS" w:eastAsia="en-US"/>
        </w:rPr>
        <w:t xml:space="preserve"> broj 0101-351-574 dana 10.10.2016.godine </w:t>
      </w:r>
      <w:r w:rsidR="00CC1E32" w:rsidRPr="00F11DE5">
        <w:rPr>
          <w:lang w:val="hr-HR" w:eastAsia="en-US"/>
        </w:rPr>
        <w:t>i</w:t>
      </w:r>
      <w:r w:rsidR="00CC1E32" w:rsidRPr="00F11DE5">
        <w:rPr>
          <w:lang w:val="pl-PL" w:eastAsia="en-US"/>
        </w:rPr>
        <w:t xml:space="preserve"> </w:t>
      </w:r>
      <w:r w:rsidR="00040976" w:rsidRPr="00F11DE5">
        <w:rPr>
          <w:lang w:val="pl-PL" w:eastAsia="en-US"/>
        </w:rPr>
        <w:t>sprovedena je J</w:t>
      </w:r>
      <w:r w:rsidR="00CC1E32" w:rsidRPr="00F11DE5">
        <w:rPr>
          <w:lang w:val="pl-PL" w:eastAsia="en-US"/>
        </w:rPr>
        <w:t>avn</w:t>
      </w:r>
      <w:r w:rsidR="00040976" w:rsidRPr="00F11DE5">
        <w:rPr>
          <w:lang w:val="pl-PL" w:eastAsia="en-US"/>
        </w:rPr>
        <w:t>a rasprava</w:t>
      </w:r>
      <w:r w:rsidR="00CC1E32" w:rsidRPr="00F11DE5">
        <w:rPr>
          <w:lang w:val="pl-PL" w:eastAsia="en-US"/>
        </w:rPr>
        <w:t xml:space="preserve"> o Nacrtu Programskog zadatka sa </w:t>
      </w:r>
      <w:r w:rsidR="00040976" w:rsidRPr="00F11DE5">
        <w:rPr>
          <w:lang w:val="pl-PL" w:eastAsia="en-US"/>
        </w:rPr>
        <w:t>elementima UTU.</w:t>
      </w:r>
    </w:p>
    <w:p w:rsidR="001259E9" w:rsidRPr="00F11DE5" w:rsidRDefault="00995399" w:rsidP="0039471F">
      <w:pPr>
        <w:suppressAutoHyphens w:val="0"/>
        <w:ind w:firstLine="720"/>
        <w:jc w:val="both"/>
        <w:rPr>
          <w:lang w:val="sr-Latn-CS" w:eastAsia="en-US"/>
        </w:rPr>
      </w:pPr>
      <w:r w:rsidRPr="00F11DE5">
        <w:rPr>
          <w:lang w:val="sr-Latn-CS" w:eastAsia="en-US"/>
        </w:rPr>
        <w:t>N</w:t>
      </w:r>
      <w:r w:rsidR="00CC1E32" w:rsidRPr="00F11DE5">
        <w:rPr>
          <w:lang w:val="sr-Latn-CS" w:eastAsia="en-US"/>
        </w:rPr>
        <w:t xml:space="preserve">akon sagledavanja </w:t>
      </w:r>
      <w:r w:rsidR="00283821" w:rsidRPr="00F11DE5">
        <w:rPr>
          <w:lang w:val="sr-Latn-CS" w:eastAsia="en-US"/>
        </w:rPr>
        <w:t xml:space="preserve">svih </w:t>
      </w:r>
      <w:r w:rsidR="00CC1E32" w:rsidRPr="00F11DE5">
        <w:rPr>
          <w:lang w:val="sr-Latn-CS" w:eastAsia="en-US"/>
        </w:rPr>
        <w:t>urbani</w:t>
      </w:r>
      <w:r w:rsidR="00283821" w:rsidRPr="00F11DE5">
        <w:rPr>
          <w:lang w:val="sr-Latn-CS" w:eastAsia="en-US"/>
        </w:rPr>
        <w:t>stičkih parametara</w:t>
      </w:r>
      <w:r w:rsidRPr="00F11DE5">
        <w:rPr>
          <w:lang w:val="sr-Latn-CS" w:eastAsia="en-US"/>
        </w:rPr>
        <w:t>, kapaciteta i</w:t>
      </w:r>
      <w:r w:rsidR="00283821" w:rsidRPr="00F11DE5">
        <w:rPr>
          <w:lang w:val="sr-Latn-CS" w:eastAsia="en-US"/>
        </w:rPr>
        <w:t xml:space="preserve"> </w:t>
      </w:r>
      <w:r w:rsidRPr="00F11DE5">
        <w:rPr>
          <w:lang w:val="sr-Latn-CS" w:eastAsia="en-US"/>
        </w:rPr>
        <w:t xml:space="preserve">tehničkih propisa, </w:t>
      </w:r>
      <w:r w:rsidR="00283821" w:rsidRPr="00F11DE5">
        <w:rPr>
          <w:lang w:val="sr-Latn-CS" w:eastAsia="en-US"/>
        </w:rPr>
        <w:t xml:space="preserve">te analizirajući primjedbe građana </w:t>
      </w:r>
      <w:r w:rsidRPr="00F11DE5">
        <w:rPr>
          <w:lang w:val="sr-Latn-CS" w:eastAsia="en-US"/>
        </w:rPr>
        <w:t xml:space="preserve">koje su </w:t>
      </w:r>
      <w:r w:rsidR="00283821" w:rsidRPr="00F11DE5">
        <w:rPr>
          <w:lang w:val="sr-Latn-CS" w:eastAsia="en-US"/>
        </w:rPr>
        <w:t xml:space="preserve">iskazane u toku javne rasprave, kao i naknadnu peticiju građana </w:t>
      </w:r>
      <w:r w:rsidRPr="00F11DE5">
        <w:rPr>
          <w:lang w:val="sr-Latn-CS" w:eastAsia="en-US"/>
        </w:rPr>
        <w:t xml:space="preserve">Sekretarijat za uređenje prostora i izgradnju objekata </w:t>
      </w:r>
      <w:r w:rsidR="00283821" w:rsidRPr="00F11DE5">
        <w:rPr>
          <w:lang w:val="sr-Latn-CS" w:eastAsia="en-US"/>
        </w:rPr>
        <w:t>izra</w:t>
      </w:r>
      <w:r w:rsidRPr="00F11DE5">
        <w:rPr>
          <w:lang w:val="sr-Latn-CS" w:eastAsia="en-US"/>
        </w:rPr>
        <w:t>dio je</w:t>
      </w:r>
      <w:r w:rsidR="00283821" w:rsidRPr="00F11DE5">
        <w:rPr>
          <w:lang w:val="sr-Latn-CS" w:eastAsia="en-US"/>
        </w:rPr>
        <w:t xml:space="preserve"> Programski zadatak sa elementima UTU </w:t>
      </w:r>
      <w:r w:rsidRPr="00F11DE5">
        <w:rPr>
          <w:lang w:val="sr-Latn-CS" w:eastAsia="en-US"/>
        </w:rPr>
        <w:t xml:space="preserve">(broj </w:t>
      </w:r>
      <w:r w:rsidRPr="00F11DE5">
        <w:rPr>
          <w:lang w:val="pl-PL" w:eastAsia="en-US"/>
        </w:rPr>
        <w:t>0902-351-263/6 od 28.10.2016.god.)</w:t>
      </w:r>
      <w:r w:rsidRPr="00F11DE5">
        <w:rPr>
          <w:b/>
          <w:i/>
          <w:lang w:val="pl-PL" w:eastAsia="en-US"/>
        </w:rPr>
        <w:t xml:space="preserve"> </w:t>
      </w:r>
      <w:r w:rsidR="00283821" w:rsidRPr="00F11DE5">
        <w:rPr>
          <w:lang w:val="sr-Latn-CS" w:eastAsia="en-US"/>
        </w:rPr>
        <w:t xml:space="preserve">kojim </w:t>
      </w:r>
      <w:r w:rsidR="001F6E16" w:rsidRPr="00F11DE5">
        <w:rPr>
          <w:lang w:val="sr-Latn-CS" w:eastAsia="en-US"/>
        </w:rPr>
        <w:t xml:space="preserve">bi </w:t>
      </w:r>
      <w:r w:rsidR="00283821" w:rsidRPr="00F11DE5">
        <w:rPr>
          <w:lang w:val="sr-Latn-CS" w:eastAsia="en-US"/>
        </w:rPr>
        <w:t>se planira</w:t>
      </w:r>
      <w:r w:rsidR="001F6E16" w:rsidRPr="00F11DE5">
        <w:rPr>
          <w:lang w:val="sr-Latn-CS" w:eastAsia="en-US"/>
        </w:rPr>
        <w:t>la</w:t>
      </w:r>
      <w:r w:rsidR="00283821" w:rsidRPr="00F11DE5">
        <w:rPr>
          <w:lang w:val="sr-Latn-CS" w:eastAsia="en-US"/>
        </w:rPr>
        <w:t xml:space="preserve"> izgradnja</w:t>
      </w:r>
      <w:r w:rsidR="001F6E16" w:rsidRPr="00F11DE5">
        <w:rPr>
          <w:lang w:val="sr-Latn-CS" w:eastAsia="en-US"/>
        </w:rPr>
        <w:t xml:space="preserve"> javne gradske garaže spratnosti P+2, površine u osnovi max 920 m</w:t>
      </w:r>
      <w:r w:rsidR="001F6E16" w:rsidRPr="00F11DE5">
        <w:rPr>
          <w:vertAlign w:val="superscript"/>
          <w:lang w:val="sr-Latn-CS" w:eastAsia="en-US"/>
        </w:rPr>
        <w:t>2</w:t>
      </w:r>
      <w:r w:rsidR="001F6E16" w:rsidRPr="00F11DE5">
        <w:rPr>
          <w:lang w:val="sr-Latn-CS" w:eastAsia="en-US"/>
        </w:rPr>
        <w:t xml:space="preserve"> i BGP nadzemnih etaža 2.760m</w:t>
      </w:r>
      <w:r w:rsidR="001F6E16" w:rsidRPr="00F11DE5">
        <w:rPr>
          <w:vertAlign w:val="superscript"/>
          <w:lang w:val="sr-Latn-CS" w:eastAsia="en-US"/>
        </w:rPr>
        <w:t>2</w:t>
      </w:r>
      <w:r w:rsidR="001F6E16" w:rsidRPr="00F11DE5">
        <w:rPr>
          <w:lang w:val="sr-Latn-CS" w:eastAsia="en-US"/>
        </w:rPr>
        <w:t xml:space="preserve"> i eventualno zavisno od prethodnih geotehničkih ispitivanja tla još</w:t>
      </w:r>
      <w:r w:rsidR="00283821" w:rsidRPr="00F11DE5">
        <w:rPr>
          <w:lang w:val="sr-Latn-CS" w:eastAsia="en-US"/>
        </w:rPr>
        <w:t xml:space="preserve"> </w:t>
      </w:r>
      <w:r w:rsidR="001F6E16" w:rsidRPr="00F11DE5">
        <w:rPr>
          <w:lang w:val="sr-Latn-CS" w:eastAsia="en-US"/>
        </w:rPr>
        <w:t>1.840m</w:t>
      </w:r>
      <w:r w:rsidR="001F6E16" w:rsidRPr="00F11DE5">
        <w:rPr>
          <w:vertAlign w:val="superscript"/>
          <w:lang w:val="sr-Latn-CS" w:eastAsia="en-US"/>
        </w:rPr>
        <w:t>2</w:t>
      </w:r>
      <w:r w:rsidR="001259E9" w:rsidRPr="00F11DE5">
        <w:rPr>
          <w:lang w:val="sr-Latn-CS" w:eastAsia="en-US"/>
        </w:rPr>
        <w:t xml:space="preserve"> u dvije podzemne etaže. </w:t>
      </w:r>
    </w:p>
    <w:p w:rsidR="001259E9" w:rsidRPr="00F11DE5" w:rsidRDefault="001259E9" w:rsidP="0039471F">
      <w:pPr>
        <w:suppressAutoHyphens w:val="0"/>
        <w:ind w:firstLine="720"/>
        <w:jc w:val="both"/>
        <w:rPr>
          <w:lang w:val="sr-Latn-CS" w:eastAsia="en-US"/>
        </w:rPr>
      </w:pPr>
      <w:r w:rsidRPr="00F11DE5">
        <w:rPr>
          <w:lang w:val="sr-Latn-CS" w:eastAsia="en-US"/>
        </w:rPr>
        <w:t>Nakon što je uži tim stručnih službenih lica nadležnih organa lokalne uprave i rukovodstva Opštine razmotrio peticiju građana</w:t>
      </w:r>
      <w:r w:rsidR="00995399" w:rsidRPr="00F11DE5">
        <w:rPr>
          <w:lang w:val="sr-Latn-CS" w:eastAsia="en-US"/>
        </w:rPr>
        <w:t>,</w:t>
      </w:r>
      <w:r w:rsidRPr="00F11DE5">
        <w:rPr>
          <w:lang w:val="sr-Latn-CS" w:eastAsia="en-US"/>
        </w:rPr>
        <w:t xml:space="preserve"> koji se protive izgradnji javne garaže</w:t>
      </w:r>
      <w:r w:rsidR="00497D7A">
        <w:rPr>
          <w:lang w:val="sr-Latn-CS" w:eastAsia="en-US"/>
        </w:rPr>
        <w:t>,</w:t>
      </w:r>
      <w:r w:rsidRPr="00F11DE5">
        <w:rPr>
          <w:lang w:val="sr-Latn-CS" w:eastAsia="en-US"/>
        </w:rPr>
        <w:t xml:space="preserve"> kao i moguće benefite povećanja gabarita predmetne garaže zauzet je jedins</w:t>
      </w:r>
      <w:r w:rsidR="00995399" w:rsidRPr="00F11DE5">
        <w:rPr>
          <w:lang w:val="sr-Latn-CS" w:eastAsia="en-US"/>
        </w:rPr>
        <w:t xml:space="preserve">tven stav da se odustane od donošenja Odluke o izgradnji garaže kao lokalnog objekta od opšteg interesa. </w:t>
      </w:r>
    </w:p>
    <w:p w:rsidR="0039471F" w:rsidRPr="00F11DE5" w:rsidRDefault="00F11DE5" w:rsidP="0039471F">
      <w:pPr>
        <w:suppressAutoHyphens w:val="0"/>
        <w:ind w:firstLine="720"/>
        <w:jc w:val="both"/>
        <w:rPr>
          <w:lang w:val="sl-SI" w:eastAsia="en-US"/>
        </w:rPr>
      </w:pPr>
      <w:r w:rsidRPr="00F11DE5">
        <w:rPr>
          <w:lang w:val="sr-Latn-CS" w:eastAsia="en-US"/>
        </w:rPr>
        <w:t>T</w:t>
      </w:r>
      <w:r w:rsidR="00283821" w:rsidRPr="00F11DE5">
        <w:rPr>
          <w:lang w:val="sr-Latn-CS" w:eastAsia="en-US"/>
        </w:rPr>
        <w:t xml:space="preserve">ako da se ostaje </w:t>
      </w:r>
      <w:r w:rsidR="0039471F" w:rsidRPr="00F11DE5">
        <w:rPr>
          <w:lang w:val="sr-Latn-CS" w:eastAsia="en-US"/>
        </w:rPr>
        <w:t xml:space="preserve">na planiranoj izgradnji javne gradske garaže, </w:t>
      </w:r>
      <w:r w:rsidRPr="00F11DE5">
        <w:rPr>
          <w:lang w:val="sr-Latn-CS" w:eastAsia="en-US"/>
        </w:rPr>
        <w:t xml:space="preserve">prema DUP-u Tivat Centar, </w:t>
      </w:r>
      <w:r w:rsidR="00CC1E32" w:rsidRPr="00F11DE5">
        <w:rPr>
          <w:lang w:val="sl-SI" w:eastAsia="en-US"/>
        </w:rPr>
        <w:t>spratnosti P+2</w:t>
      </w:r>
      <w:r w:rsidRPr="00F11DE5">
        <w:rPr>
          <w:lang w:val="sl-SI" w:eastAsia="en-US"/>
        </w:rPr>
        <w:t>,</w:t>
      </w:r>
      <w:r w:rsidRPr="00F11DE5">
        <w:rPr>
          <w:lang w:val="sr-Latn-CS" w:eastAsia="en-US"/>
        </w:rPr>
        <w:t xml:space="preserve"> površine u osnovi max 693 m</w:t>
      </w:r>
      <w:r w:rsidRPr="00F11DE5">
        <w:rPr>
          <w:vertAlign w:val="superscript"/>
          <w:lang w:val="sr-Latn-CS" w:eastAsia="en-US"/>
        </w:rPr>
        <w:t>2</w:t>
      </w:r>
      <w:r w:rsidRPr="00F11DE5">
        <w:rPr>
          <w:lang w:val="sr-Latn-CS" w:eastAsia="en-US"/>
        </w:rPr>
        <w:t xml:space="preserve"> i BGP nadzemnih etaža </w:t>
      </w:r>
      <w:r w:rsidR="00CC1E32" w:rsidRPr="00F11DE5">
        <w:rPr>
          <w:lang w:val="sl-SI" w:eastAsia="en-US"/>
        </w:rPr>
        <w:t>2.080m</w:t>
      </w:r>
      <w:r w:rsidR="00CC1E32" w:rsidRPr="00F11DE5">
        <w:rPr>
          <w:vertAlign w:val="superscript"/>
          <w:lang w:val="sl-SI" w:eastAsia="en-US"/>
        </w:rPr>
        <w:t>2</w:t>
      </w:r>
      <w:r w:rsidRPr="00F11DE5">
        <w:rPr>
          <w:lang w:val="sl-SI" w:eastAsia="en-US"/>
        </w:rPr>
        <w:t xml:space="preserve"> i mogućnošću planiranja podzemnih etaža.</w:t>
      </w:r>
    </w:p>
    <w:p w:rsidR="0039471F" w:rsidRPr="00D57B23" w:rsidRDefault="0039471F" w:rsidP="0039471F">
      <w:pPr>
        <w:suppressAutoHyphens w:val="0"/>
        <w:ind w:firstLine="720"/>
        <w:jc w:val="both"/>
        <w:rPr>
          <w:lang w:val="sr-Latn-CS" w:eastAsia="en-US"/>
        </w:rPr>
      </w:pPr>
    </w:p>
    <w:p w:rsidR="001F6E16" w:rsidRPr="00D57B23" w:rsidRDefault="00D57B23" w:rsidP="00D57B23">
      <w:pPr>
        <w:suppressAutoHyphens w:val="0"/>
        <w:ind w:firstLine="720"/>
        <w:jc w:val="both"/>
        <w:rPr>
          <w:lang w:val="sr-Latn-CS" w:eastAsia="en-US"/>
        </w:rPr>
      </w:pPr>
      <w:r w:rsidRPr="00D57B23">
        <w:rPr>
          <w:lang w:val="sr-Latn-CS" w:eastAsia="en-US"/>
        </w:rPr>
        <w:t>-</w:t>
      </w:r>
      <w:r w:rsidR="001F6E16" w:rsidRPr="00D57B23">
        <w:rPr>
          <w:lang w:val="sr-Latn-CS" w:eastAsia="en-US"/>
        </w:rPr>
        <w:t>Djelokrug rada Sekretarijata za komunalne poslove i saobraćaj,  odnosi se na  tri oblasti koje najvećim dijelom spadaju u izvornu nadležnost opštine, komunalna djelatnost,</w:t>
      </w:r>
      <w:r w:rsidRPr="00D57B23">
        <w:rPr>
          <w:lang w:val="sr-Latn-CS" w:eastAsia="en-US"/>
        </w:rPr>
        <w:t xml:space="preserve"> saobraćaj i oblast stanovanja, koji su dali slijedeći izvještaj u cilju sagledavanja </w:t>
      </w:r>
      <w:r w:rsidR="001F6E16" w:rsidRPr="00D57B23">
        <w:rPr>
          <w:lang w:val="sr-Latn-CS" w:eastAsia="en-US"/>
        </w:rPr>
        <w:t xml:space="preserve"> </w:t>
      </w:r>
      <w:r w:rsidRPr="00D57B23">
        <w:rPr>
          <w:lang w:val="sr-Latn-CS" w:eastAsia="en-US"/>
        </w:rPr>
        <w:t>realizacije programa uređenja:</w:t>
      </w:r>
    </w:p>
    <w:p w:rsidR="001F6E16" w:rsidRPr="00D57B23" w:rsidRDefault="001F6E16" w:rsidP="00D57B23">
      <w:pPr>
        <w:suppressAutoHyphens w:val="0"/>
        <w:ind w:firstLine="720"/>
        <w:jc w:val="both"/>
        <w:rPr>
          <w:lang w:val="sr-Latn-CS" w:eastAsia="en-US"/>
        </w:rPr>
      </w:pPr>
    </w:p>
    <w:p w:rsidR="001F6E16" w:rsidRPr="00D57B23" w:rsidRDefault="00D57B23" w:rsidP="00D57B23">
      <w:pPr>
        <w:suppressAutoHyphens w:val="0"/>
        <w:ind w:firstLine="720"/>
        <w:jc w:val="both"/>
        <w:rPr>
          <w:u w:val="single"/>
          <w:lang w:val="sr-Latn-CS" w:eastAsia="en-US"/>
        </w:rPr>
      </w:pPr>
      <w:r w:rsidRPr="00D57B23">
        <w:rPr>
          <w:u w:val="single"/>
          <w:lang w:val="sr-Latn-CS" w:eastAsia="en-US"/>
        </w:rPr>
        <w:t>Komunalna oblast</w:t>
      </w:r>
    </w:p>
    <w:p w:rsidR="001F6E16" w:rsidRPr="00D57B23" w:rsidRDefault="001F6E16" w:rsidP="00D57B23">
      <w:pPr>
        <w:suppressAutoHyphens w:val="0"/>
        <w:ind w:firstLine="720"/>
        <w:jc w:val="both"/>
        <w:rPr>
          <w:lang w:val="sr-Latn-CS" w:eastAsia="en-US"/>
        </w:rPr>
      </w:pPr>
      <w:r w:rsidRPr="00D57B23">
        <w:rPr>
          <w:lang w:val="sr-Latn-CS" w:eastAsia="en-US"/>
        </w:rPr>
        <w:t>Jedinica lokalne samouprave uređuje i obezbjeđuje obavljanje komunalnih djelatnosti na svojoj teritoriji,  tako što stvara materijalne i tehničke uslove za njihovo obavljanje i razvoj, obezbjeđuje finansijska sredstva i druge uslove za obavljanje komunalnih djelatnosti, te obezbjeđuje  sredstva za izgradnju i investiciono održavanje komunalne infrastrukture.</w:t>
      </w:r>
    </w:p>
    <w:p w:rsidR="001F6E16" w:rsidRPr="00D57B23" w:rsidRDefault="001F6E16" w:rsidP="00D57B23">
      <w:pPr>
        <w:suppressAutoHyphens w:val="0"/>
        <w:ind w:firstLine="720"/>
        <w:jc w:val="both"/>
        <w:rPr>
          <w:lang w:val="sr-Latn-CS" w:eastAsia="en-US"/>
        </w:rPr>
      </w:pPr>
      <w:r w:rsidRPr="00D57B23">
        <w:rPr>
          <w:lang w:val="sr-Latn-CS" w:eastAsia="en-US"/>
        </w:rPr>
        <w:t>Komunalne djelatnosti  obavljaju se u javnom interesu i opština mora da obezbijedi njihovo funkcionisanje. Na nivou Opštine Tivat, u javnom interesu obavlja se:</w:t>
      </w:r>
    </w:p>
    <w:p w:rsidR="001F6E16" w:rsidRPr="00D57B23" w:rsidRDefault="001F6E16" w:rsidP="00D57B23">
      <w:pPr>
        <w:pStyle w:val="NoSpacing"/>
        <w:rPr>
          <w:rFonts w:ascii="Times New Roman" w:hAnsi="Times New Roman" w:cs="Times New Roman"/>
          <w:sz w:val="24"/>
          <w:szCs w:val="24"/>
          <w:lang w:val="hr-HR" w:eastAsia="en-US"/>
        </w:rPr>
      </w:pPr>
      <w:r w:rsidRPr="00D57B23">
        <w:rPr>
          <w:rFonts w:ascii="Times New Roman" w:hAnsi="Times New Roman" w:cs="Times New Roman"/>
          <w:sz w:val="24"/>
          <w:szCs w:val="24"/>
          <w:lang w:val="hr-HR" w:eastAsia="en-US"/>
        </w:rPr>
        <w:t xml:space="preserve">1) </w:t>
      </w:r>
      <w:r w:rsidRPr="00D57B23">
        <w:rPr>
          <w:rFonts w:ascii="Times New Roman" w:hAnsi="Times New Roman" w:cs="Times New Roman"/>
          <w:sz w:val="24"/>
          <w:szCs w:val="24"/>
          <w:lang w:val="pl-PL" w:eastAsia="en-US"/>
        </w:rPr>
        <w:t>snabdijevanje</w:t>
      </w:r>
      <w:r w:rsidRPr="00D57B23">
        <w:rPr>
          <w:rFonts w:ascii="Times New Roman" w:hAnsi="Times New Roman" w:cs="Times New Roman"/>
          <w:sz w:val="24"/>
          <w:szCs w:val="24"/>
          <w:lang w:val="hr-HR" w:eastAsia="en-US"/>
        </w:rPr>
        <w:t xml:space="preserve"> </w:t>
      </w:r>
      <w:r w:rsidRPr="00D57B23">
        <w:rPr>
          <w:rFonts w:ascii="Times New Roman" w:hAnsi="Times New Roman" w:cs="Times New Roman"/>
          <w:sz w:val="24"/>
          <w:szCs w:val="24"/>
          <w:lang w:val="pl-PL" w:eastAsia="en-US"/>
        </w:rPr>
        <w:t>vodom</w:t>
      </w:r>
    </w:p>
    <w:p w:rsidR="001F6E16" w:rsidRPr="00D57B23" w:rsidRDefault="001F6E16" w:rsidP="00D57B23">
      <w:pPr>
        <w:pStyle w:val="NoSpacing"/>
        <w:rPr>
          <w:rFonts w:ascii="Times New Roman" w:hAnsi="Times New Roman" w:cs="Times New Roman"/>
          <w:sz w:val="24"/>
          <w:szCs w:val="24"/>
          <w:lang w:val="hr-HR" w:eastAsia="en-US"/>
        </w:rPr>
      </w:pPr>
      <w:r w:rsidRPr="00D57B23">
        <w:rPr>
          <w:rFonts w:ascii="Times New Roman" w:hAnsi="Times New Roman" w:cs="Times New Roman"/>
          <w:sz w:val="24"/>
          <w:szCs w:val="24"/>
          <w:lang w:val="hr-HR" w:eastAsia="en-US"/>
        </w:rPr>
        <w:t xml:space="preserve">2) </w:t>
      </w:r>
      <w:r w:rsidRPr="00D57B23">
        <w:rPr>
          <w:rFonts w:ascii="Times New Roman" w:hAnsi="Times New Roman" w:cs="Times New Roman"/>
          <w:sz w:val="24"/>
          <w:szCs w:val="24"/>
          <w:lang w:val="pl-PL" w:eastAsia="en-US"/>
        </w:rPr>
        <w:t>pre</w:t>
      </w:r>
      <w:r w:rsidRPr="00D57B23">
        <w:rPr>
          <w:rFonts w:ascii="Times New Roman" w:hAnsi="Times New Roman" w:cs="Times New Roman"/>
          <w:sz w:val="24"/>
          <w:szCs w:val="24"/>
          <w:lang w:val="hr-HR" w:eastAsia="en-US"/>
        </w:rPr>
        <w:t>č</w:t>
      </w:r>
      <w:r w:rsidRPr="00D57B23">
        <w:rPr>
          <w:rFonts w:ascii="Times New Roman" w:hAnsi="Times New Roman" w:cs="Times New Roman"/>
          <w:sz w:val="24"/>
          <w:szCs w:val="24"/>
          <w:lang w:val="pl-PL" w:eastAsia="en-US"/>
        </w:rPr>
        <w:t>i</w:t>
      </w:r>
      <w:r w:rsidRPr="00D57B23">
        <w:rPr>
          <w:rFonts w:ascii="Times New Roman" w:hAnsi="Times New Roman" w:cs="Times New Roman"/>
          <w:sz w:val="24"/>
          <w:szCs w:val="24"/>
          <w:lang w:val="hr-HR" w:eastAsia="en-US"/>
        </w:rPr>
        <w:t>šć</w:t>
      </w:r>
      <w:r w:rsidRPr="00D57B23">
        <w:rPr>
          <w:rFonts w:ascii="Times New Roman" w:hAnsi="Times New Roman" w:cs="Times New Roman"/>
          <w:sz w:val="24"/>
          <w:szCs w:val="24"/>
          <w:lang w:val="pl-PL" w:eastAsia="en-US"/>
        </w:rPr>
        <w:t>avanje</w:t>
      </w:r>
      <w:r w:rsidRPr="00D57B23">
        <w:rPr>
          <w:rFonts w:ascii="Times New Roman" w:hAnsi="Times New Roman" w:cs="Times New Roman"/>
          <w:sz w:val="24"/>
          <w:szCs w:val="24"/>
          <w:lang w:val="hr-HR" w:eastAsia="en-US"/>
        </w:rPr>
        <w:t xml:space="preserve"> </w:t>
      </w:r>
      <w:r w:rsidRPr="00D57B23">
        <w:rPr>
          <w:rFonts w:ascii="Times New Roman" w:hAnsi="Times New Roman" w:cs="Times New Roman"/>
          <w:sz w:val="24"/>
          <w:szCs w:val="24"/>
          <w:lang w:val="pl-PL" w:eastAsia="en-US"/>
        </w:rPr>
        <w:t>i</w:t>
      </w:r>
      <w:r w:rsidRPr="00D57B23">
        <w:rPr>
          <w:rFonts w:ascii="Times New Roman" w:hAnsi="Times New Roman" w:cs="Times New Roman"/>
          <w:sz w:val="24"/>
          <w:szCs w:val="24"/>
          <w:lang w:val="hr-HR" w:eastAsia="en-US"/>
        </w:rPr>
        <w:t xml:space="preserve"> </w:t>
      </w:r>
      <w:r w:rsidRPr="00D57B23">
        <w:rPr>
          <w:rFonts w:ascii="Times New Roman" w:hAnsi="Times New Roman" w:cs="Times New Roman"/>
          <w:sz w:val="24"/>
          <w:szCs w:val="24"/>
          <w:lang w:val="pl-PL" w:eastAsia="en-US"/>
        </w:rPr>
        <w:t>odvo</w:t>
      </w:r>
      <w:r w:rsidRPr="00D57B23">
        <w:rPr>
          <w:rFonts w:ascii="Times New Roman" w:hAnsi="Times New Roman" w:cs="Times New Roman"/>
          <w:sz w:val="24"/>
          <w:szCs w:val="24"/>
          <w:lang w:val="hr-HR" w:eastAsia="en-US"/>
        </w:rPr>
        <w:t>đ</w:t>
      </w:r>
      <w:r w:rsidRPr="00D57B23">
        <w:rPr>
          <w:rFonts w:ascii="Times New Roman" w:hAnsi="Times New Roman" w:cs="Times New Roman"/>
          <w:sz w:val="24"/>
          <w:szCs w:val="24"/>
          <w:lang w:val="pl-PL" w:eastAsia="en-US"/>
        </w:rPr>
        <w:t>enje</w:t>
      </w:r>
      <w:r w:rsidRPr="00D57B23">
        <w:rPr>
          <w:rFonts w:ascii="Times New Roman" w:hAnsi="Times New Roman" w:cs="Times New Roman"/>
          <w:sz w:val="24"/>
          <w:szCs w:val="24"/>
          <w:lang w:val="hr-HR" w:eastAsia="en-US"/>
        </w:rPr>
        <w:t xml:space="preserve"> </w:t>
      </w:r>
      <w:r w:rsidRPr="00D57B23">
        <w:rPr>
          <w:rFonts w:ascii="Times New Roman" w:hAnsi="Times New Roman" w:cs="Times New Roman"/>
          <w:sz w:val="24"/>
          <w:szCs w:val="24"/>
          <w:lang w:val="pl-PL" w:eastAsia="en-US"/>
        </w:rPr>
        <w:t>otpadnih</w:t>
      </w:r>
      <w:r w:rsidRPr="00D57B23">
        <w:rPr>
          <w:rFonts w:ascii="Times New Roman" w:hAnsi="Times New Roman" w:cs="Times New Roman"/>
          <w:sz w:val="24"/>
          <w:szCs w:val="24"/>
          <w:lang w:val="hr-HR" w:eastAsia="en-US"/>
        </w:rPr>
        <w:t xml:space="preserve"> </w:t>
      </w:r>
      <w:r w:rsidRPr="00D57B23">
        <w:rPr>
          <w:rFonts w:ascii="Times New Roman" w:hAnsi="Times New Roman" w:cs="Times New Roman"/>
          <w:sz w:val="24"/>
          <w:szCs w:val="24"/>
          <w:lang w:val="pl-PL" w:eastAsia="en-US"/>
        </w:rPr>
        <w:t>voda</w:t>
      </w:r>
      <w:r w:rsidRPr="00D57B23">
        <w:rPr>
          <w:rFonts w:ascii="Times New Roman" w:hAnsi="Times New Roman" w:cs="Times New Roman"/>
          <w:sz w:val="24"/>
          <w:szCs w:val="24"/>
          <w:lang w:val="hr-HR" w:eastAsia="en-US"/>
        </w:rPr>
        <w:t>,</w:t>
      </w:r>
    </w:p>
    <w:p w:rsidR="001F6E16" w:rsidRPr="00D57B23" w:rsidRDefault="001F6E16" w:rsidP="00D57B23">
      <w:pPr>
        <w:pStyle w:val="NoSpacing"/>
        <w:rPr>
          <w:rFonts w:ascii="Times New Roman" w:hAnsi="Times New Roman" w:cs="Times New Roman"/>
          <w:sz w:val="24"/>
          <w:szCs w:val="24"/>
          <w:lang w:val="pl-PL" w:eastAsia="en-US"/>
        </w:rPr>
      </w:pPr>
      <w:r w:rsidRPr="00D57B23">
        <w:rPr>
          <w:rFonts w:ascii="Times New Roman" w:hAnsi="Times New Roman" w:cs="Times New Roman"/>
          <w:sz w:val="24"/>
          <w:szCs w:val="24"/>
          <w:lang w:val="pl-PL" w:eastAsia="en-US"/>
        </w:rPr>
        <w:t>3) javni prevoz putnika u gradskom i prigradskom saobraćaju,</w:t>
      </w:r>
    </w:p>
    <w:p w:rsidR="001F6E16" w:rsidRPr="00D57B23" w:rsidRDefault="001F6E16" w:rsidP="00D57B23">
      <w:pPr>
        <w:pStyle w:val="NoSpacing"/>
        <w:rPr>
          <w:rFonts w:ascii="Times New Roman" w:hAnsi="Times New Roman" w:cs="Times New Roman"/>
          <w:sz w:val="24"/>
          <w:szCs w:val="24"/>
          <w:lang w:val="pl-PL" w:eastAsia="en-US"/>
        </w:rPr>
      </w:pPr>
      <w:r w:rsidRPr="00D57B23">
        <w:rPr>
          <w:rFonts w:ascii="Times New Roman" w:hAnsi="Times New Roman" w:cs="Times New Roman"/>
          <w:sz w:val="24"/>
          <w:szCs w:val="24"/>
          <w:lang w:val="pl-PL" w:eastAsia="en-US"/>
        </w:rPr>
        <w:t>4) održavanje čistoće u gradu i prigradskim naseljima,</w:t>
      </w:r>
    </w:p>
    <w:p w:rsidR="001F6E16" w:rsidRPr="00D57B23" w:rsidRDefault="001F6E16" w:rsidP="00D57B23">
      <w:pPr>
        <w:pStyle w:val="NoSpacing"/>
        <w:rPr>
          <w:rFonts w:ascii="Times New Roman" w:hAnsi="Times New Roman" w:cs="Times New Roman"/>
          <w:sz w:val="24"/>
          <w:szCs w:val="24"/>
          <w:lang w:val="pl-PL" w:eastAsia="en-US"/>
        </w:rPr>
      </w:pPr>
      <w:r w:rsidRPr="00D57B23">
        <w:rPr>
          <w:rFonts w:ascii="Times New Roman" w:hAnsi="Times New Roman" w:cs="Times New Roman"/>
          <w:sz w:val="24"/>
          <w:szCs w:val="24"/>
          <w:lang w:val="pl-PL" w:eastAsia="en-US"/>
        </w:rPr>
        <w:t>5) uređivanje i održavanje parkova, javnih zelenih i rekreacionih površina,</w:t>
      </w:r>
    </w:p>
    <w:p w:rsidR="001F6E16" w:rsidRPr="00D57B23" w:rsidRDefault="001F6E16" w:rsidP="00D57B23">
      <w:pPr>
        <w:pStyle w:val="NoSpacing"/>
        <w:rPr>
          <w:rFonts w:ascii="Times New Roman" w:hAnsi="Times New Roman" w:cs="Times New Roman"/>
          <w:sz w:val="24"/>
          <w:szCs w:val="24"/>
          <w:lang w:val="pl-PL" w:eastAsia="en-US"/>
        </w:rPr>
      </w:pPr>
      <w:r w:rsidRPr="00D57B23">
        <w:rPr>
          <w:rFonts w:ascii="Times New Roman" w:hAnsi="Times New Roman" w:cs="Times New Roman"/>
          <w:sz w:val="24"/>
          <w:szCs w:val="24"/>
          <w:lang w:val="pl-PL" w:eastAsia="en-US"/>
        </w:rPr>
        <w:t>6) održavanje ulica, saobraćajnica i drugih javnih površina, javna rasvjeta, kao i izgradnja, održavanje i korišćenje lokalnih puteva,</w:t>
      </w:r>
    </w:p>
    <w:p w:rsidR="001F6E16" w:rsidRPr="00D57B23" w:rsidRDefault="001F6E16" w:rsidP="00D57B23">
      <w:pPr>
        <w:pStyle w:val="NoSpacing"/>
        <w:rPr>
          <w:rFonts w:ascii="Times New Roman" w:hAnsi="Times New Roman" w:cs="Times New Roman"/>
          <w:sz w:val="24"/>
          <w:szCs w:val="24"/>
          <w:lang w:val="pl-PL" w:eastAsia="en-US"/>
        </w:rPr>
      </w:pPr>
      <w:r w:rsidRPr="00D57B23">
        <w:rPr>
          <w:rFonts w:ascii="Times New Roman" w:hAnsi="Times New Roman" w:cs="Times New Roman"/>
          <w:sz w:val="24"/>
          <w:szCs w:val="24"/>
          <w:lang w:val="pl-PL" w:eastAsia="en-US"/>
        </w:rPr>
        <w:t>7) održavanje grobalja i sahranjivanje,</w:t>
      </w:r>
    </w:p>
    <w:p w:rsidR="001F6E16" w:rsidRPr="00D57B23" w:rsidRDefault="001F6E16" w:rsidP="00D57B23">
      <w:pPr>
        <w:pStyle w:val="NoSpacing"/>
        <w:rPr>
          <w:rFonts w:ascii="Times New Roman" w:hAnsi="Times New Roman" w:cs="Times New Roman"/>
          <w:sz w:val="24"/>
          <w:szCs w:val="24"/>
          <w:lang w:val="pl-PL" w:eastAsia="en-US"/>
        </w:rPr>
      </w:pPr>
      <w:r w:rsidRPr="00D57B23">
        <w:rPr>
          <w:rFonts w:ascii="Times New Roman" w:hAnsi="Times New Roman" w:cs="Times New Roman"/>
          <w:sz w:val="24"/>
          <w:szCs w:val="24"/>
          <w:lang w:val="pl-PL" w:eastAsia="en-US"/>
        </w:rPr>
        <w:t>8) održavanje zajedničkog skloništa za kućne ljubimce, održavanje javnih prostora za parkiranje, održavanje pijaca i pružanje usluga na njima.</w:t>
      </w:r>
    </w:p>
    <w:p w:rsidR="001F6E16" w:rsidRPr="00C90EB0" w:rsidRDefault="001F6E16" w:rsidP="00DA6666">
      <w:pPr>
        <w:suppressAutoHyphens w:val="0"/>
        <w:autoSpaceDE w:val="0"/>
        <w:autoSpaceDN w:val="0"/>
        <w:adjustRightInd w:val="0"/>
        <w:spacing w:after="200" w:line="276" w:lineRule="auto"/>
        <w:ind w:firstLine="708"/>
        <w:jc w:val="both"/>
        <w:rPr>
          <w:rFonts w:eastAsia="MS Mincho"/>
          <w:lang w:val="pl-PL" w:eastAsia="en-US"/>
        </w:rPr>
      </w:pPr>
      <w:r w:rsidRPr="00C90EB0">
        <w:rPr>
          <w:rFonts w:eastAsia="MS Mincho"/>
          <w:lang w:val="pl-PL" w:eastAsia="en-US"/>
        </w:rPr>
        <w:lastRenderedPageBreak/>
        <w:t xml:space="preserve">Izuzev </w:t>
      </w:r>
      <w:r w:rsidRPr="00D57B23">
        <w:rPr>
          <w:rFonts w:eastAsia="MS Mincho"/>
          <w:lang w:val="pl-PL" w:eastAsia="en-US"/>
        </w:rPr>
        <w:t>javnog</w:t>
      </w:r>
      <w:r w:rsidRPr="00C90EB0">
        <w:rPr>
          <w:rFonts w:eastAsia="MS Mincho"/>
          <w:lang w:val="pl-PL" w:eastAsia="en-US"/>
        </w:rPr>
        <w:t xml:space="preserve"> prevoza putnika u gradskom i prigradskom saobraćaju,   i održavanja zajedničkog skloništa za kućne ljubimce , sve ostale komunalne djelatnosti obavljaju dva opštinska preduzeća, odnosno DOO „Vodovod i kanalizacija” Tivat i DOO „Komunano” Tivat.</w:t>
      </w:r>
    </w:p>
    <w:p w:rsidR="001F6E16" w:rsidRPr="00C90EB0" w:rsidRDefault="001F6E16" w:rsidP="001F6E16">
      <w:pPr>
        <w:suppressAutoHyphens w:val="0"/>
        <w:autoSpaceDE w:val="0"/>
        <w:autoSpaceDN w:val="0"/>
        <w:adjustRightInd w:val="0"/>
        <w:spacing w:after="200" w:line="276" w:lineRule="auto"/>
        <w:jc w:val="both"/>
        <w:rPr>
          <w:rFonts w:eastAsia="MS Mincho"/>
          <w:lang w:val="pl-PL" w:eastAsia="en-US"/>
        </w:rPr>
      </w:pPr>
      <w:r w:rsidRPr="00C90EB0">
        <w:rPr>
          <w:rFonts w:eastAsia="MS Mincho"/>
          <w:lang w:val="pl-PL" w:eastAsia="en-US"/>
        </w:rPr>
        <w:t xml:space="preserve">U cilju unapređenja i obezbjeđenja obavljaja komunalnih djelatnosti donijeta je nova Odluka o komunalnom redu na sjednici Skupštine od 07.06.2016g.,objavljena u Sl.listu CG –opštinski propisi br.28/16,kojom je propisan komunalni red u Opštini,kao i mjere za njegovo sprovođenje. </w:t>
      </w:r>
    </w:p>
    <w:p w:rsidR="001F6E16" w:rsidRPr="00C90EB0" w:rsidRDefault="001F6E16" w:rsidP="001F6E16">
      <w:pPr>
        <w:suppressAutoHyphens w:val="0"/>
        <w:spacing w:after="200" w:line="276" w:lineRule="auto"/>
        <w:jc w:val="both"/>
        <w:rPr>
          <w:rFonts w:eastAsia="MS Mincho"/>
          <w:lang w:val="pl-PL" w:eastAsia="en-US"/>
        </w:rPr>
      </w:pPr>
      <w:r w:rsidRPr="00C90EB0">
        <w:rPr>
          <w:rFonts w:eastAsia="MS Mincho"/>
          <w:lang w:val="pl-PL" w:eastAsia="en-US"/>
        </w:rPr>
        <w:t xml:space="preserve"> Izvršeno je usklađivanje materijalnih propisa iz ove oblasti sa novim Zakonom o komunalnoj policiji  , u cilju utvrđivanja podjele između inspekcijskog nadzora kojeg vrše komunalni  ili drugi opštinski inspektori i komunalnog nadzora koji vrše komunalni policajci .</w:t>
      </w:r>
    </w:p>
    <w:p w:rsidR="001F6E16" w:rsidRPr="00C90EB0" w:rsidRDefault="001F6E16" w:rsidP="001F6E16">
      <w:pPr>
        <w:suppressAutoHyphens w:val="0"/>
        <w:autoSpaceDE w:val="0"/>
        <w:autoSpaceDN w:val="0"/>
        <w:adjustRightInd w:val="0"/>
        <w:spacing w:after="200" w:line="276" w:lineRule="auto"/>
        <w:jc w:val="both"/>
        <w:rPr>
          <w:rFonts w:eastAsia="MS Mincho"/>
          <w:lang w:val="pl-PL" w:eastAsia="en-US"/>
        </w:rPr>
      </w:pPr>
      <w:r w:rsidRPr="00C90EB0">
        <w:rPr>
          <w:rFonts w:eastAsia="MS Mincho"/>
          <w:lang w:val="pl-PL" w:eastAsia="en-US"/>
        </w:rPr>
        <w:t xml:space="preserve">  Osnovni, sistemski propis koji reguliše obavljanje komunalnih djelatnosti je Zakon o komunalnim djelatnostima (Sl.list CG br.12/95) .   Novi Zakon o komunalnim djelatnostima ,donijet  je u julu 2016.(Sl.list CG br.55/16) i ima odloženu primjenu (od marta 2018) .Do tog perioda Zakon ,u prelaznim odredbama , utvrđuje određene obaveze jedinice lokalne samouprave ,što će  usloviti donošenje izmjena i dopuna materijalnih propisa iz ove oblasti ,čime bi se trebalo obezbijediti    uspostavljanje odnosa u komunalnoj oblasti na sveobuhvatan, sinhronizovan i jasan način, kako za organe opštine tako i za preduzeća koja se bave komunalnim djelatnostima.</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 xml:space="preserve">  Vrlo važan segmet u oblasti komunalne djelatnosti je sakupljanje,odvoz i postupanje sa sakupljenim komunalnim otpadom i neopasnim građevinskim otpadom,odnosno upravljanje otpadom.Sistemski zakon iz ove oblasti je Zakon o upravljanju otpadom iz 2011g.čije izmjene i dopune su donijete u junu 2016.(Sl.list CG br.64/11 i 39/16). Navedenim izmjenama  ,odnosno odredbama čl.78a , jedinice lokalne samouprave su u obavezi  da odrede lokaciju na kojoj će se privremeno skladištiti neopasni građevinski otpad sakupljen sa područja jedinice lokalne samouprave i subjekta koji upravlja privremenim skladištem, da obezbijedi vođenje evidencije o prijemu, kao i da donese odluku o način privremenog skladištenja neopasnog građevinskog i uslove zaštite životne sredine. Takođe ,ova obaveza proizilazi i iz Državnog plana upravljanja otpadom za period 2015-2020g.</w:t>
      </w:r>
    </w:p>
    <w:p w:rsidR="001F6E16" w:rsidRPr="00C90EB0" w:rsidRDefault="001F6E16" w:rsidP="001F6E16">
      <w:pPr>
        <w:suppressAutoHyphens w:val="0"/>
        <w:autoSpaceDE w:val="0"/>
        <w:autoSpaceDN w:val="0"/>
        <w:adjustRightInd w:val="0"/>
        <w:spacing w:after="200" w:line="276" w:lineRule="auto"/>
        <w:jc w:val="both"/>
        <w:rPr>
          <w:rFonts w:eastAsia="MS Mincho"/>
          <w:lang w:val="pl-PL" w:eastAsia="en-US"/>
        </w:rPr>
      </w:pPr>
      <w:r w:rsidRPr="00C90EB0">
        <w:rPr>
          <w:rFonts w:eastAsia="MS Mincho"/>
          <w:lang w:val="pl-PL" w:eastAsia="en-US"/>
        </w:rPr>
        <w:t xml:space="preserve"> Izrada  novog Lokalnog plana upravljanja komunalnim i neopasnim građevinskim otpadom je u završnoj fazi,ali i dalje ostaje nedefinasana oblast koja se tiče određivanja lokaliteta za građevinski neopasni otpad,obzirom da Opština do sada nije odredila ove lokalitete ni u jednom planskom dokumentu.</w:t>
      </w:r>
    </w:p>
    <w:p w:rsidR="001F6E16" w:rsidRPr="00C90EB0" w:rsidRDefault="001F6E16" w:rsidP="001F6E16">
      <w:pPr>
        <w:suppressAutoHyphens w:val="0"/>
        <w:autoSpaceDE w:val="0"/>
        <w:autoSpaceDN w:val="0"/>
        <w:adjustRightInd w:val="0"/>
        <w:spacing w:after="200" w:line="276" w:lineRule="auto"/>
        <w:jc w:val="both"/>
        <w:rPr>
          <w:rFonts w:eastAsia="MS Mincho"/>
          <w:lang w:val="pl-PL" w:eastAsia="en-US"/>
        </w:rPr>
      </w:pPr>
      <w:r w:rsidRPr="00C90EB0">
        <w:rPr>
          <w:rFonts w:eastAsia="MS Mincho"/>
          <w:lang w:val="pl-PL" w:eastAsia="en-US"/>
        </w:rPr>
        <w:t>Shodno navedenom potrebno je predvidjeti izmjenu određenih planskih dokumenat u što kraćem roku,ili usljed objektivne nemogućnosti za određivanjem ovakve lokacije,odrediti i definisati drugi način odlaganja ove vrste otpada.</w:t>
      </w:r>
    </w:p>
    <w:p w:rsidR="001F6E16" w:rsidRPr="00C90EB0" w:rsidRDefault="001F6E16" w:rsidP="001F6E16">
      <w:pPr>
        <w:suppressAutoHyphens w:val="0"/>
        <w:spacing w:after="200" w:line="276" w:lineRule="auto"/>
        <w:jc w:val="both"/>
        <w:rPr>
          <w:rFonts w:eastAsia="MS Mincho"/>
          <w:lang w:val="pl-PL" w:eastAsia="en-US"/>
        </w:rPr>
      </w:pPr>
      <w:r w:rsidRPr="00C90EB0">
        <w:rPr>
          <w:rFonts w:eastAsia="MS Mincho"/>
          <w:lang w:val="pl-PL" w:eastAsia="en-US"/>
        </w:rPr>
        <w:t xml:space="preserve"> DOO „Komunalno“ Tivat, na osnovu ugovora sa DOO „Komunalno Kotor“ odvozi otpad na transfer stanicu na Lovanji, a potom velikim kamionima zajedno za opštine Tivat i Kotor komunalni otpad odvozi se na sanitarnu deponiju. Opština Tivat je sklopila ugovor o pružanju usluga deponovanja komunalnog otpada sa Deponijom „MOŽURA“ D.O.O. Bar.</w:t>
      </w:r>
    </w:p>
    <w:p w:rsidR="001F6E16" w:rsidRPr="00DA6666" w:rsidRDefault="001F6E16" w:rsidP="002F07F6">
      <w:pPr>
        <w:pStyle w:val="NoSpacing"/>
        <w:jc w:val="both"/>
        <w:rPr>
          <w:rFonts w:ascii="Times New Roman" w:hAnsi="Times New Roman" w:cs="Times New Roman"/>
          <w:sz w:val="24"/>
          <w:szCs w:val="24"/>
          <w:lang w:val="pl-PL" w:eastAsia="en-US"/>
        </w:rPr>
      </w:pPr>
      <w:r w:rsidRPr="00DA6666">
        <w:rPr>
          <w:rFonts w:ascii="Times New Roman" w:hAnsi="Times New Roman" w:cs="Times New Roman"/>
          <w:sz w:val="24"/>
          <w:szCs w:val="24"/>
          <w:lang w:val="pl-PL" w:eastAsia="en-US"/>
        </w:rPr>
        <w:t>Tokom 2016.godine izdata je samo jedna saglasnost pravnom licu, za sakupljanje i transport otpada sa teritorije opštine Tivat, za grupu odnosno podgrupu otpada koji nosi oznaku 20 01 25 (jestiva ulja i masti).</w:t>
      </w:r>
    </w:p>
    <w:p w:rsidR="001F6E16" w:rsidRPr="00DA6666" w:rsidRDefault="001F6E16" w:rsidP="002F07F6">
      <w:pPr>
        <w:pStyle w:val="NoSpacing"/>
        <w:jc w:val="both"/>
        <w:rPr>
          <w:rFonts w:ascii="Times New Roman" w:hAnsi="Times New Roman" w:cs="Times New Roman"/>
          <w:sz w:val="24"/>
          <w:szCs w:val="24"/>
          <w:lang w:val="pl-PL" w:eastAsia="en-US"/>
        </w:rPr>
      </w:pPr>
      <w:r w:rsidRPr="00DA6666">
        <w:rPr>
          <w:rFonts w:ascii="Times New Roman" w:hAnsi="Times New Roman" w:cs="Times New Roman"/>
          <w:sz w:val="24"/>
          <w:szCs w:val="24"/>
          <w:lang w:val="pl-PL" w:eastAsia="en-US"/>
        </w:rPr>
        <w:t>U objekte uređenja prostora,u cilju poboljšanja organizacije i obavljanja komunane djelatnosti, u proceduri je izrada planske dokumentacije za lokaciju prozvodno komunalnIh površina, u zoni DUP Gradiošnica,na kojoj će biti izmiješteni objekti sa pratećom opremom za obavljanje komunalne djelatnosti ,iz dijela gradske lokacije.</w:t>
      </w:r>
    </w:p>
    <w:p w:rsidR="001F6E16" w:rsidRDefault="001F6E16" w:rsidP="00C90EB0">
      <w:pPr>
        <w:pStyle w:val="NoSpacing"/>
        <w:jc w:val="both"/>
        <w:rPr>
          <w:rFonts w:ascii="Times New Roman" w:hAnsi="Times New Roman" w:cs="Times New Roman"/>
          <w:sz w:val="24"/>
          <w:szCs w:val="24"/>
          <w:lang w:val="pl-PL" w:eastAsia="en-US"/>
        </w:rPr>
      </w:pPr>
      <w:r w:rsidRPr="00DA6666">
        <w:rPr>
          <w:rFonts w:ascii="Times New Roman" w:hAnsi="Times New Roman" w:cs="Times New Roman"/>
          <w:sz w:val="24"/>
          <w:szCs w:val="24"/>
          <w:lang w:val="pl-PL" w:eastAsia="en-US"/>
        </w:rPr>
        <w:t>Radi obezbijeđenja organizovanja komunalne djelatnosti ,održavanje javnih toaleta,izvršena</w:t>
      </w:r>
      <w:r w:rsidRPr="00C90EB0">
        <w:rPr>
          <w:rFonts w:ascii="Times New Roman" w:hAnsi="Times New Roman" w:cs="Times New Roman"/>
          <w:sz w:val="24"/>
          <w:szCs w:val="24"/>
          <w:lang w:val="pl-PL" w:eastAsia="en-US"/>
        </w:rPr>
        <w:t xml:space="preserve"> je rekonstrukcija objekta na kat parc.2273 KO Tivat ,</w:t>
      </w:r>
      <w:r w:rsidR="00DA6666">
        <w:rPr>
          <w:rFonts w:ascii="Times New Roman" w:hAnsi="Times New Roman" w:cs="Times New Roman"/>
          <w:sz w:val="24"/>
          <w:szCs w:val="24"/>
          <w:lang w:val="pl-PL" w:eastAsia="en-US"/>
        </w:rPr>
        <w:t xml:space="preserve"> </w:t>
      </w:r>
      <w:r w:rsidRPr="00C90EB0">
        <w:rPr>
          <w:rFonts w:ascii="Times New Roman" w:hAnsi="Times New Roman" w:cs="Times New Roman"/>
          <w:sz w:val="24"/>
          <w:szCs w:val="24"/>
          <w:lang w:val="pl-PL" w:eastAsia="en-US"/>
        </w:rPr>
        <w:t>te je isti stavljen u funkciju u novembru 2016g.</w:t>
      </w:r>
    </w:p>
    <w:p w:rsidR="00C90EB0" w:rsidRPr="00C90EB0" w:rsidRDefault="00C90EB0" w:rsidP="00C90EB0">
      <w:pPr>
        <w:pStyle w:val="NoSpacing"/>
        <w:jc w:val="both"/>
        <w:rPr>
          <w:rFonts w:ascii="Times New Roman" w:hAnsi="Times New Roman" w:cs="Times New Roman"/>
          <w:sz w:val="24"/>
          <w:szCs w:val="24"/>
          <w:lang w:val="pl-PL" w:eastAsia="en-US"/>
        </w:rPr>
      </w:pPr>
    </w:p>
    <w:p w:rsidR="002F07F6" w:rsidRDefault="002F07F6" w:rsidP="00C90EB0">
      <w:pPr>
        <w:pStyle w:val="NoSpacing"/>
        <w:ind w:firstLine="708"/>
        <w:jc w:val="both"/>
        <w:rPr>
          <w:rFonts w:ascii="Times New Roman" w:hAnsi="Times New Roman" w:cs="Times New Roman"/>
          <w:sz w:val="24"/>
          <w:szCs w:val="24"/>
          <w:u w:val="single"/>
          <w:lang w:val="pl-PL" w:eastAsia="en-US"/>
        </w:rPr>
      </w:pPr>
    </w:p>
    <w:p w:rsidR="001F6E16" w:rsidRPr="00C90EB0" w:rsidRDefault="001F6E16" w:rsidP="00C90EB0">
      <w:pPr>
        <w:pStyle w:val="NoSpacing"/>
        <w:ind w:firstLine="708"/>
        <w:jc w:val="both"/>
        <w:rPr>
          <w:rFonts w:ascii="Times New Roman" w:hAnsi="Times New Roman" w:cs="Times New Roman"/>
          <w:sz w:val="24"/>
          <w:szCs w:val="24"/>
          <w:u w:val="single"/>
          <w:lang w:val="pl-PL" w:eastAsia="en-US"/>
        </w:rPr>
      </w:pPr>
      <w:r w:rsidRPr="00C90EB0">
        <w:rPr>
          <w:rFonts w:ascii="Times New Roman" w:hAnsi="Times New Roman" w:cs="Times New Roman"/>
          <w:sz w:val="24"/>
          <w:szCs w:val="24"/>
          <w:u w:val="single"/>
          <w:lang w:val="pl-PL" w:eastAsia="en-US"/>
        </w:rPr>
        <w:t>Saobraćaj i putevi</w:t>
      </w:r>
    </w:p>
    <w:p w:rsidR="001F6E16" w:rsidRPr="00C90EB0" w:rsidRDefault="001F6E16" w:rsidP="00C90EB0">
      <w:pPr>
        <w:pStyle w:val="NoSpacing"/>
        <w:ind w:firstLine="708"/>
        <w:jc w:val="both"/>
        <w:rPr>
          <w:rFonts w:ascii="Times New Roman" w:hAnsi="Times New Roman" w:cs="Times New Roman"/>
          <w:sz w:val="24"/>
          <w:szCs w:val="24"/>
          <w:lang w:val="pl-PL" w:eastAsia="en-US"/>
        </w:rPr>
      </w:pPr>
      <w:r w:rsidRPr="00C90EB0">
        <w:rPr>
          <w:rFonts w:ascii="Times New Roman" w:hAnsi="Times New Roman" w:cs="Times New Roman"/>
          <w:sz w:val="24"/>
          <w:szCs w:val="24"/>
          <w:lang w:val="pl-PL" w:eastAsia="en-US"/>
        </w:rPr>
        <w:t>Zakonom o bezbjednosti saobraćaja na putevima (“Sl.list CG”,br.33/12, 58/14) dato je ovlašćenje  Opštini da kada vrši poslove iz sopstvene nadležnosti, reguliše saobraćaj na svom području, tako što određuje:puteve sa prvenstvom prolaza, puteve sa jednosmjernim i dvosmjernim saobraćajem, postavljanje horizontalne, vertikalne i svjetlosne signalizacije, ograničenje brzine kretanja vozila, prostor za kretanje pješaka i bicikala, prostor za parkiranje vozila, zone smirenog saobraćaja, postavljanje i održavanje zaštitnih ograda za pješake na opasnim mjestima, pješačke zone, posebne tehničke mjere za bezbjednost pješaka u blizini obrazovnih zdravstvenih i drugih ustanova, igrališta i drugih sličnih objekata, uklanjanje dotrajalih i napuštenih vozila u skladu sa zakonom, kontrolu parkiranja vozila na mjestima na kojioma je parkiranje vremenski ograničeno, uslove kretanja vozila za snabdjevanje u zonama smirenog saobraćaja i pješačkim zonama.</w:t>
      </w:r>
    </w:p>
    <w:p w:rsidR="001F6E16" w:rsidRPr="00C90EB0" w:rsidRDefault="001F6E16" w:rsidP="00C90EB0">
      <w:pPr>
        <w:suppressAutoHyphens w:val="0"/>
        <w:spacing w:line="276" w:lineRule="auto"/>
        <w:jc w:val="both"/>
        <w:rPr>
          <w:rFonts w:eastAsia="MS Mincho"/>
          <w:lang w:val="pl-PL" w:eastAsia="en-US"/>
        </w:rPr>
      </w:pPr>
      <w:r w:rsidRPr="00C90EB0">
        <w:rPr>
          <w:rFonts w:eastAsia="MS Mincho"/>
          <w:lang w:val="pl-PL" w:eastAsia="en-US"/>
        </w:rPr>
        <w:t>U tom smislu Urađen je Projekat regulisanja saobraćaja na teritoriji Opštine Tivat i donesena Odluka o regulisanju saobraćaja.</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Određeni su : putevi sa prvenstvom prolaza, putevi sa jednosmjernim i dvosmjernim saobraćajem,  postavljena horizontalna i vertikalna saobraćajna signalizacija, prostori za kretanje pješaka i bicikala, prostori za parkiranje vozila, mjesta ograničenog parkiranja, pješačke zone, zone škola, posebne tehničke mjere za bezbjednost pješaka u blizini obrazovnih ustanova i uslovi kretanja vozila za snabdjevanje u zonama smirenog saobraćaja i pješačkim zonama.</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Posebna pažnja posvećena je “Zoni škole”. U cilju zaštite bezbjednosti djece postavljena su sredstva za usporavanje saobraćaja, pojačane oznake na kolovozu (propisana horizontalna i vertikalna saobraćajna signalizacija u zoni škole). U postupku je nabavka  solarnih markera za rasvjetu pješačkih prelaza u zoni škola na cjelom području opštine.</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Sekretarijat za komunalne poslove i saobraćaj planira  nastaviti sa osvjetljavanjem obilježenih pješačkih prelaza. Radovi bi se izvodili fazno po prioritetima. Realizacija zavisi o tome koliko će se u budžetu planirati financijskih sredstava za sprovođenje mjera na poboljšanju bezbjednosti učesnika u saobraćaju.</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 xml:space="preserve"> I dalje je prisutan problem parkiranja vozila.To je naročito izraženo u ljetnjim mjesecima kada se broj korisnika parking prostora udvostruči.</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Očigledno je da broj parkirališnih mjesta u odnosu na broj stambenih jedinica, zaposlenih lica, pravnih lica,  posjetilaca i sl. ne zadovoljava potrebe parkiranja.</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 xml:space="preserve">Opština Tivat raspolaže  sa ukupno  913 javnih parkirališnih mjesta. Procjena je da gradu još uvjek nedostaje oko 300 parking mjesta. U cilju povećanja broja parking mjesta, započete su radnje o pristupanju izgradnji javne garaže u zahvatu DUP-a Tivat Centar. </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Izrađen je i Elaborat sa planom realizacije obavljanja komunalne djelatnosti naplate i kontrole parkiranja u Opštini Tivat.</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 xml:space="preserve">Naplata i kontrola parkiranja nije započeta. </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Preporuka Sekretarijata za komunalne poslove i saobraćaj je da se što prije pristupi realizaciji organizovanja poslova u vršenju komunalne djelatnosti upravljanja, održavanja, pružanja usluga i korišćenja javnih parkirališta i i načinu naplate naknade za korišćenje javnih parkirališta u skladu sa Odlukom o javnim parkiralištima na području opštine tivat (“ Sl.list CG-Opštinski propisi”, broj 26/2014  i Elaboratom o načinu korišćenja javnih parkirališta u zahvatu DUP-a Tivat-Centar .</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Linijski prevoz pokriva sva naselja i  mogu ga koristiti svi stanovnici koji su udaljeni od centra grada.</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 xml:space="preserve">I pored toga sistem javnog prevoza nije iskorišten u dovoljnoj mjeri, iz razloga što građani nemaju naviku da koriste javni prevoz. Primat daju prevozu individualnim putničkim vozilima zbog čega se u centralnoj zoni koncentrišu vozila, stvaraju se gužve i povećava potreba za većim brojem parking mjestima. </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U svrhu poboljšanja saobraćajne mreže grada, a u cilju integracije svih njegovih prostora od posebnog je značaja pristupanje izgradnji zaobilaznice , rekonstrukciji dionice magistralnog puta od raskrsnice Kotor-Tivat – Budva do Lepetana i izgradnja novih saobraćajnica i rekonstrukcija postojećih u skladu sa usvojenom planskom dokumentacijom.</w:t>
      </w:r>
    </w:p>
    <w:p w:rsidR="002F07F6" w:rsidRDefault="002F07F6" w:rsidP="001F6E16">
      <w:pPr>
        <w:suppressAutoHyphens w:val="0"/>
        <w:spacing w:line="276" w:lineRule="auto"/>
        <w:jc w:val="both"/>
        <w:rPr>
          <w:rFonts w:eastAsia="MS Mincho"/>
          <w:lang w:val="pl-PL" w:eastAsia="en-US"/>
        </w:rPr>
      </w:pPr>
    </w:p>
    <w:p w:rsidR="002F07F6" w:rsidRDefault="002F07F6" w:rsidP="001F6E16">
      <w:pPr>
        <w:suppressAutoHyphens w:val="0"/>
        <w:spacing w:line="276" w:lineRule="auto"/>
        <w:jc w:val="both"/>
        <w:rPr>
          <w:rFonts w:eastAsia="MS Mincho"/>
          <w:lang w:val="pl-PL" w:eastAsia="en-US"/>
        </w:rPr>
      </w:pP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 xml:space="preserve">U prilog navedenom govore nam i saobraćajna zagušenja koja su svake godine sve prisutnija, a naročito za vrijeme trajanja turističke sezone. </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Akcenat je dat i na prilagođavanju javnih saobraćajnih površina kretanju lica smanjene pokretljivosti i lica sa invaliditetom.</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Akcionim planom definisani su ciljevi, aktivnosti neophodne za postizanje postavljenih ciljeva, nosioci aktivnosti, rokovi realizacije i izvori finansiranja aktivnosti.</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Akcioni plan je dugoročan a glavni cilj je prilagođavanje javnih saobraćajnuih površina kretanju lica smanjene pokretljivosti i lica sa invaliditetom.</w:t>
      </w:r>
    </w:p>
    <w:p w:rsidR="001F6E16" w:rsidRPr="00C90EB0" w:rsidRDefault="001F6E16" w:rsidP="001F6E16">
      <w:pPr>
        <w:suppressAutoHyphens w:val="0"/>
        <w:spacing w:line="276" w:lineRule="auto"/>
        <w:jc w:val="both"/>
        <w:rPr>
          <w:rFonts w:eastAsia="MS Mincho"/>
          <w:lang w:val="pl-PL" w:eastAsia="en-US"/>
        </w:rPr>
      </w:pPr>
      <w:r w:rsidRPr="00C90EB0">
        <w:rPr>
          <w:rFonts w:eastAsia="MS Mincho"/>
          <w:lang w:val="pl-PL" w:eastAsia="en-US"/>
        </w:rPr>
        <w:t>Sprovodi se fazno ovisno o raspoloživim sredstvima u budžetu Opštine.</w:t>
      </w:r>
    </w:p>
    <w:p w:rsidR="001F6E16" w:rsidRPr="00C90EB0" w:rsidRDefault="001F6E16" w:rsidP="001F6E16">
      <w:pPr>
        <w:suppressAutoHyphens w:val="0"/>
        <w:spacing w:line="276" w:lineRule="auto"/>
        <w:jc w:val="both"/>
        <w:rPr>
          <w:rFonts w:eastAsia="MS Mincho"/>
          <w:lang w:val="pl-PL" w:eastAsia="en-US"/>
        </w:rPr>
      </w:pPr>
    </w:p>
    <w:p w:rsidR="001F6E16" w:rsidRPr="00C90EB0" w:rsidRDefault="001F6E16" w:rsidP="00C90EB0">
      <w:pPr>
        <w:pStyle w:val="NoSpacing"/>
        <w:ind w:firstLine="708"/>
        <w:rPr>
          <w:rFonts w:ascii="Times New Roman" w:hAnsi="Times New Roman" w:cs="Times New Roman"/>
          <w:sz w:val="24"/>
          <w:szCs w:val="24"/>
          <w:u w:val="single"/>
          <w:lang w:val="pl-PL" w:eastAsia="en-US"/>
        </w:rPr>
      </w:pPr>
      <w:r w:rsidRPr="00C90EB0">
        <w:rPr>
          <w:rFonts w:ascii="Times New Roman" w:hAnsi="Times New Roman" w:cs="Times New Roman"/>
          <w:sz w:val="24"/>
          <w:szCs w:val="24"/>
          <w:u w:val="single"/>
          <w:lang w:val="pl-PL" w:eastAsia="en-US"/>
        </w:rPr>
        <w:t>S</w:t>
      </w:r>
      <w:r w:rsidR="00C90EB0" w:rsidRPr="00C90EB0">
        <w:rPr>
          <w:rFonts w:ascii="Times New Roman" w:hAnsi="Times New Roman" w:cs="Times New Roman"/>
          <w:sz w:val="24"/>
          <w:szCs w:val="24"/>
          <w:u w:val="single"/>
          <w:lang w:val="pl-PL" w:eastAsia="en-US"/>
        </w:rPr>
        <w:t>tanovanje</w:t>
      </w:r>
    </w:p>
    <w:p w:rsidR="001F6E16" w:rsidRPr="00C90EB0" w:rsidRDefault="001F6E16" w:rsidP="00C90EB0">
      <w:pPr>
        <w:pStyle w:val="NoSpacing"/>
        <w:ind w:firstLine="708"/>
        <w:rPr>
          <w:rFonts w:ascii="Times New Roman" w:hAnsi="Times New Roman" w:cs="Times New Roman"/>
          <w:sz w:val="24"/>
          <w:szCs w:val="24"/>
          <w:lang w:val="pl-PL" w:eastAsia="en-US"/>
        </w:rPr>
      </w:pPr>
      <w:r w:rsidRPr="00C90EB0">
        <w:rPr>
          <w:rFonts w:ascii="Times New Roman" w:hAnsi="Times New Roman" w:cs="Times New Roman"/>
          <w:sz w:val="24"/>
          <w:szCs w:val="24"/>
          <w:lang w:val="pl-PL" w:eastAsia="en-US"/>
        </w:rPr>
        <w:t xml:space="preserve">Nazivi ulica i brojevi </w:t>
      </w:r>
    </w:p>
    <w:p w:rsidR="001F6E16" w:rsidRPr="00C90EB0" w:rsidRDefault="001F6E16" w:rsidP="001F6E16">
      <w:pPr>
        <w:suppressAutoHyphens w:val="0"/>
        <w:jc w:val="both"/>
        <w:rPr>
          <w:rFonts w:eastAsia="MS Mincho"/>
          <w:lang w:val="pl-PL" w:eastAsia="en-US"/>
        </w:rPr>
      </w:pPr>
    </w:p>
    <w:p w:rsidR="001F6E16" w:rsidRPr="00C90EB0" w:rsidRDefault="001F6E16" w:rsidP="00C90EB0">
      <w:pPr>
        <w:suppressAutoHyphens w:val="0"/>
        <w:ind w:firstLine="708"/>
        <w:jc w:val="both"/>
        <w:rPr>
          <w:rFonts w:eastAsia="MS Mincho"/>
          <w:lang w:val="pl-PL" w:eastAsia="en-US"/>
        </w:rPr>
      </w:pPr>
      <w:r w:rsidRPr="00C90EB0">
        <w:rPr>
          <w:rFonts w:eastAsia="MS Mincho"/>
          <w:lang w:val="pl-PL" w:eastAsia="en-US"/>
        </w:rPr>
        <w:t xml:space="preserve">Tokom 2015 i 2016. Godine je nastavljena akcija označavanja i obilježavanja ulica, te su završene poslednje pripreme za obilježavanje ulica u naseljima Mažina, Gornji Kalimanj i Gradiošnica. Izrađene su i postavljene table sa nazivima ulica </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Donesena su  rješenja za određivanje kućnog broja i odijeljeni su brojevi za ulice Pod kuk, Markuševina, Mažina, Mažina II, Mažina III i Mažina IV, Matkovići, Učuri-Do, Tripovići, Radoševići, Peani i Stari put.</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U toku je određivanje brojeva po ostalim ulicama koje su imenovane  Odlukom o određivanju naziva na područiju Mjesne zajednice Tivat i Gradiošnica.</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U  Sekretarijatu se nadaju da će se taj posao obaviti tokom narednih mjeseci, tako da će pomenuta naselja koja su u građevinskoj ekspanziji, dobiti nazive ulica a objekti biti označeni brojevima.</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Na sjednici Skupštine opštine Tivat, održane 15.12.2015. godine donesena je odluka o odeređivanju naziva ulica za naselja Lepetane, Donja lastva, Đuraševići, Bogišići, Milovići, Gošići, Krašići, Nikovići i Radovići</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Narućene su i izrađene table sa nazivima ulica i postavljene početkom 2016.godine.</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Takođe su naručene table sa kućnim brojevima za ulice : Staničići, Gornji Kaliman I, Gornji Kaliman II, Gornji Kaliman III. Očekuje se njhova isporuka, nakon koje će brojevi biti podijeljeni i donesena rješenja.</w:t>
      </w:r>
    </w:p>
    <w:p w:rsidR="001F6E16" w:rsidRPr="00C90EB0" w:rsidRDefault="001F6E16" w:rsidP="001F6E16">
      <w:pPr>
        <w:suppressAutoHyphens w:val="0"/>
        <w:jc w:val="both"/>
        <w:rPr>
          <w:rFonts w:eastAsia="MS Mincho"/>
          <w:lang w:val="pl-PL" w:eastAsia="en-US"/>
        </w:rPr>
      </w:pPr>
    </w:p>
    <w:p w:rsidR="001F6E16" w:rsidRPr="00C90EB0" w:rsidRDefault="001F6E16" w:rsidP="00C90EB0">
      <w:pPr>
        <w:suppressAutoHyphens w:val="0"/>
        <w:ind w:firstLine="708"/>
        <w:jc w:val="both"/>
        <w:rPr>
          <w:rFonts w:eastAsia="MS Mincho"/>
          <w:lang w:val="pl-PL" w:eastAsia="en-US"/>
        </w:rPr>
      </w:pPr>
      <w:r w:rsidRPr="00C90EB0">
        <w:rPr>
          <w:rFonts w:eastAsia="MS Mincho"/>
          <w:lang w:val="pl-PL" w:eastAsia="en-US"/>
        </w:rPr>
        <w:t>- Evidencije organa upravljanja -           </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 xml:space="preserve">      </w:t>
      </w:r>
      <w:r w:rsidR="00C90EB0">
        <w:rPr>
          <w:rFonts w:eastAsia="MS Mincho"/>
          <w:lang w:val="pl-PL" w:eastAsia="en-US"/>
        </w:rPr>
        <w:t>Zaključno sa 18.11.2016.godine</w:t>
      </w:r>
      <w:r w:rsidRPr="00C90EB0">
        <w:rPr>
          <w:rFonts w:eastAsia="MS Mincho"/>
          <w:lang w:val="pl-PL" w:eastAsia="en-US"/>
        </w:rPr>
        <w:t xml:space="preserve"> na teritoriji opštine Tivat evidentirano je 140 zgrada/ulaza sa izabranim organima upravljanja (skupštine stanara, upravnici), što u procentima iznosi 88% od ukupnog stambenog fonda na teritoriji opštine Tivat. </w:t>
      </w:r>
    </w:p>
    <w:p w:rsidR="001F6E16" w:rsidRPr="00C90EB0" w:rsidRDefault="001F6E16" w:rsidP="001F6E16">
      <w:pPr>
        <w:suppressAutoHyphens w:val="0"/>
        <w:jc w:val="both"/>
        <w:rPr>
          <w:rFonts w:eastAsia="MS Mincho"/>
          <w:lang w:val="pl-PL" w:eastAsia="en-US"/>
        </w:rPr>
      </w:pPr>
      <w:r w:rsidRPr="00C90EB0">
        <w:rPr>
          <w:rFonts w:eastAsia="MS Mincho"/>
          <w:lang w:val="pl-PL" w:eastAsia="en-US"/>
        </w:rPr>
        <w:t>Na osnovu podataka do kojih je ovaj organ dolazio na različite načine, jer nijedan organ nema obavezu da nakon izgrađenog objekta, odnosno stambene zgrade, obavijesti Sekretarijet, na teritoriji opštine Tivat evidentirali smo 159 stambenih zgrada. U taj broj uračunate su i stambene zgrade u okviru turističkih naselja: Porto Montenegro i Lustica Bay marina Vilage.</w:t>
      </w:r>
    </w:p>
    <w:p w:rsidR="00CC1E32" w:rsidRDefault="00CC1E32" w:rsidP="00CC1E32">
      <w:pPr>
        <w:suppressAutoHyphens w:val="0"/>
        <w:ind w:firstLine="720"/>
        <w:jc w:val="both"/>
        <w:rPr>
          <w:rFonts w:eastAsia="MS Mincho"/>
          <w:lang w:val="pl-PL" w:eastAsia="en-US"/>
        </w:rPr>
      </w:pPr>
    </w:p>
    <w:p w:rsidR="002F07F6" w:rsidRDefault="002F07F6" w:rsidP="00CC1E32">
      <w:pPr>
        <w:suppressAutoHyphens w:val="0"/>
        <w:ind w:firstLine="720"/>
        <w:jc w:val="both"/>
        <w:rPr>
          <w:rFonts w:eastAsia="MS Mincho"/>
          <w:lang w:val="pl-PL" w:eastAsia="en-US"/>
        </w:rPr>
      </w:pPr>
    </w:p>
    <w:p w:rsidR="004A61F7" w:rsidRPr="00C90EB0" w:rsidRDefault="004A61F7" w:rsidP="00CC1E32">
      <w:pPr>
        <w:suppressAutoHyphens w:val="0"/>
        <w:ind w:firstLine="720"/>
        <w:jc w:val="both"/>
        <w:rPr>
          <w:rFonts w:eastAsia="MS Mincho"/>
          <w:lang w:val="pl-PL" w:eastAsia="en-US"/>
        </w:rPr>
      </w:pPr>
    </w:p>
    <w:p w:rsidR="001F07F9" w:rsidRPr="00F35A4E" w:rsidRDefault="001F07F9" w:rsidP="002916D3">
      <w:pPr>
        <w:widowControl w:val="0"/>
        <w:ind w:left="480"/>
        <w:jc w:val="both"/>
        <w:rPr>
          <w:b/>
          <w:kern w:val="1"/>
          <w:lang w:val="sr-Latn-CS"/>
        </w:rPr>
      </w:pPr>
      <w:r w:rsidRPr="00497D7A">
        <w:rPr>
          <w:b/>
          <w:kern w:val="1"/>
          <w:lang w:val="pl-PL"/>
        </w:rPr>
        <w:t>Elektro</w:t>
      </w:r>
      <w:r w:rsidRPr="00F35A4E">
        <w:rPr>
          <w:b/>
          <w:kern w:val="1"/>
          <w:lang w:val="sr-Latn-CS"/>
        </w:rPr>
        <w:t xml:space="preserve"> </w:t>
      </w:r>
      <w:r w:rsidRPr="00497D7A">
        <w:rPr>
          <w:b/>
          <w:kern w:val="1"/>
          <w:lang w:val="pl-PL"/>
        </w:rPr>
        <w:t>energetska</w:t>
      </w:r>
      <w:r w:rsidRPr="00F35A4E">
        <w:rPr>
          <w:b/>
          <w:kern w:val="1"/>
          <w:lang w:val="sr-Latn-CS"/>
        </w:rPr>
        <w:t xml:space="preserve"> </w:t>
      </w:r>
      <w:r w:rsidRPr="00497D7A">
        <w:rPr>
          <w:b/>
          <w:kern w:val="1"/>
          <w:lang w:val="pl-PL"/>
        </w:rPr>
        <w:t>mre</w:t>
      </w:r>
      <w:r w:rsidRPr="00F35A4E">
        <w:rPr>
          <w:b/>
          <w:kern w:val="1"/>
          <w:lang w:val="sr-Latn-CS"/>
        </w:rPr>
        <w:t>ž</w:t>
      </w:r>
      <w:r w:rsidRPr="00497D7A">
        <w:rPr>
          <w:b/>
          <w:kern w:val="1"/>
          <w:lang w:val="pl-PL"/>
        </w:rPr>
        <w:t>a</w:t>
      </w:r>
    </w:p>
    <w:p w:rsidR="00637BB7" w:rsidRPr="004A61F7" w:rsidRDefault="00637BB7" w:rsidP="004A61F7">
      <w:pPr>
        <w:pStyle w:val="NoSpacing"/>
        <w:rPr>
          <w:rFonts w:ascii="Times New Roman" w:hAnsi="Times New Roman" w:cs="Times New Roman"/>
          <w:sz w:val="24"/>
          <w:szCs w:val="24"/>
          <w:lang w:val="sr-Latn-CS" w:eastAsia="en-US"/>
        </w:rPr>
      </w:pPr>
    </w:p>
    <w:p w:rsidR="00637BB7" w:rsidRPr="004A61F7" w:rsidRDefault="00637BB7" w:rsidP="004A61F7">
      <w:pPr>
        <w:pStyle w:val="NoSpacing"/>
        <w:ind w:firstLine="480"/>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Spisak radova koje je Region 5 (Elektrodistribucija Tivat) izvela na teritoriji opštine Tivat u toku 2016.godine:</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 35/120 Kv „Pržno“;</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MBTS „Dumidran“ -ugrađeno novo NN postrojenje;</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 „Radovići II“-ugađen novi trafo od 1000 KVA i odgovarajućI NN blok;</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 „Meštrovića Peć II“-ugrađen novi SN blok;</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TS“Kava“-ugrađen novi SN blok;</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TS“Kaliman I“-ugrađen novi SN blok;</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lastRenderedPageBreak/>
        <w:t>-Rekonsrukcija STS „Servisimport“-ugrađen novi NN blok“</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-Redovno održavanje i servisiranje elektro energetske mreže i postrojenja pri  čemu je ugrađeno:</w:t>
      </w:r>
    </w:p>
    <w:p w:rsidR="00637BB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26 kom.betonskih stubova,</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18 drvenih stubova,</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1</w:t>
      </w:r>
      <w:r w:rsidR="004A61F7" w:rsidRPr="004A61F7">
        <w:rPr>
          <w:rFonts w:ascii="Times New Roman" w:hAnsi="Times New Roman" w:cs="Times New Roman"/>
          <w:sz w:val="24"/>
          <w:szCs w:val="24"/>
          <w:lang w:val="sr-Latn-CS" w:eastAsia="en-US"/>
        </w:rPr>
        <w:t>.</w:t>
      </w:r>
      <w:r w:rsidRPr="004A61F7">
        <w:rPr>
          <w:rFonts w:ascii="Times New Roman" w:hAnsi="Times New Roman" w:cs="Times New Roman"/>
          <w:sz w:val="24"/>
          <w:szCs w:val="24"/>
          <w:lang w:val="sr-Latn-CS" w:eastAsia="en-US"/>
        </w:rPr>
        <w:t>200m raznih kablova i ostalog sitnog materijala;</w:t>
      </w:r>
    </w:p>
    <w:p w:rsidR="004A61F7" w:rsidRPr="004A61F7" w:rsidRDefault="004A61F7" w:rsidP="004A61F7">
      <w:pPr>
        <w:pStyle w:val="NoSpacing"/>
        <w:jc w:val="both"/>
        <w:rPr>
          <w:rFonts w:ascii="Times New Roman" w:hAnsi="Times New Roman" w:cs="Times New Roman"/>
          <w:sz w:val="24"/>
          <w:szCs w:val="24"/>
          <w:lang w:val="sr-Latn-CS" w:eastAsia="en-US"/>
        </w:rPr>
      </w:pPr>
    </w:p>
    <w:p w:rsidR="00637BB7" w:rsidRDefault="00637BB7" w:rsidP="004A61F7">
      <w:pPr>
        <w:pStyle w:val="NoSpacing"/>
        <w:ind w:firstLine="708"/>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Rekonstrukcijom gore navedenih objekata</w:t>
      </w:r>
      <w:r w:rsidR="004A61F7" w:rsidRPr="004A61F7">
        <w:rPr>
          <w:rFonts w:ascii="Times New Roman" w:hAnsi="Times New Roman" w:cs="Times New Roman"/>
          <w:sz w:val="24"/>
          <w:szCs w:val="24"/>
          <w:lang w:val="sr-Latn-CS" w:eastAsia="en-US"/>
        </w:rPr>
        <w:t>,</w:t>
      </w:r>
      <w:r w:rsidRPr="004A61F7">
        <w:rPr>
          <w:rFonts w:ascii="Times New Roman" w:hAnsi="Times New Roman" w:cs="Times New Roman"/>
          <w:sz w:val="24"/>
          <w:szCs w:val="24"/>
          <w:lang w:val="sr-Latn-CS" w:eastAsia="en-US"/>
        </w:rPr>
        <w:t xml:space="preserve">  redovnim održavanjem svih objekata,</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bitno se uticalo na povećanje sigurnosti snadbijevanja potrošača električnom energijom ,</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kao i na povećanje kvaliteta isporučene energije.</w:t>
      </w:r>
    </w:p>
    <w:p w:rsidR="004A61F7" w:rsidRPr="004A61F7" w:rsidRDefault="004A61F7" w:rsidP="004A61F7">
      <w:pPr>
        <w:pStyle w:val="NoSpacing"/>
        <w:ind w:firstLine="708"/>
        <w:jc w:val="both"/>
        <w:rPr>
          <w:rFonts w:ascii="Times New Roman" w:hAnsi="Times New Roman" w:cs="Times New Roman"/>
          <w:sz w:val="24"/>
          <w:szCs w:val="24"/>
          <w:lang w:val="sr-Latn-CS" w:eastAsia="en-US"/>
        </w:rPr>
      </w:pP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 xml:space="preserve">   Planovi po ovom osnovu za 2017.g</w:t>
      </w:r>
      <w:r w:rsidR="004A61F7" w:rsidRPr="004A61F7">
        <w:rPr>
          <w:rFonts w:ascii="Times New Roman" w:hAnsi="Times New Roman" w:cs="Times New Roman"/>
          <w:sz w:val="24"/>
          <w:szCs w:val="24"/>
          <w:lang w:val="sr-Latn-CS" w:eastAsia="en-US"/>
        </w:rPr>
        <w:t>odinu</w:t>
      </w:r>
      <w:r w:rsidRPr="004A61F7">
        <w:rPr>
          <w:rFonts w:ascii="Times New Roman" w:hAnsi="Times New Roman" w:cs="Times New Roman"/>
          <w:sz w:val="24"/>
          <w:szCs w:val="24"/>
          <w:lang w:val="sr-Latn-CS" w:eastAsia="en-US"/>
        </w:rPr>
        <w:t>:</w:t>
      </w:r>
    </w:p>
    <w:p w:rsidR="00637BB7" w:rsidRPr="004A61F7" w:rsidRDefault="004A61F7" w:rsidP="004A61F7">
      <w:pPr>
        <w:pStyle w:val="NoSpacing"/>
        <w:jc w:val="both"/>
        <w:rPr>
          <w:rFonts w:ascii="Times New Roman" w:hAnsi="Times New Roman" w:cs="Times New Roman"/>
          <w:sz w:val="24"/>
          <w:szCs w:val="24"/>
          <w:lang w:val="sr-Latn-CS" w:eastAsia="en-US"/>
        </w:rPr>
      </w:pPr>
      <w:r>
        <w:rPr>
          <w:rFonts w:ascii="Times New Roman" w:hAnsi="Times New Roman" w:cs="Times New Roman"/>
          <w:sz w:val="24"/>
          <w:szCs w:val="24"/>
          <w:lang w:val="sr-Latn-CS" w:eastAsia="en-US"/>
        </w:rPr>
        <w:t>-</w:t>
      </w:r>
      <w:r w:rsidR="00637BB7" w:rsidRPr="004A61F7">
        <w:rPr>
          <w:rFonts w:ascii="Times New Roman" w:hAnsi="Times New Roman" w:cs="Times New Roman"/>
          <w:sz w:val="24"/>
          <w:szCs w:val="24"/>
          <w:lang w:val="sr-Latn-CS" w:eastAsia="en-US"/>
        </w:rPr>
        <w:t xml:space="preserve">Izgradnja 35 </w:t>
      </w:r>
      <w:r w:rsidRPr="004A61F7">
        <w:rPr>
          <w:rFonts w:ascii="Times New Roman" w:hAnsi="Times New Roman" w:cs="Times New Roman"/>
          <w:sz w:val="24"/>
          <w:szCs w:val="24"/>
          <w:lang w:val="sr-Latn-CS" w:eastAsia="en-US"/>
        </w:rPr>
        <w:t>k</w:t>
      </w:r>
      <w:r w:rsidR="00637BB7" w:rsidRPr="004A61F7">
        <w:rPr>
          <w:rFonts w:ascii="Times New Roman" w:hAnsi="Times New Roman" w:cs="Times New Roman"/>
          <w:sz w:val="24"/>
          <w:szCs w:val="24"/>
          <w:lang w:val="sr-Latn-CS" w:eastAsia="en-US"/>
        </w:rPr>
        <w:t>V  podzemnog voda Gradišnica-Račica L=5</w:t>
      </w:r>
      <w:r w:rsidRPr="004A61F7">
        <w:rPr>
          <w:rFonts w:ascii="Times New Roman" w:hAnsi="Times New Roman" w:cs="Times New Roman"/>
          <w:sz w:val="24"/>
          <w:szCs w:val="24"/>
          <w:lang w:val="sr-Latn-CS" w:eastAsia="en-US"/>
        </w:rPr>
        <w:t>.</w:t>
      </w:r>
      <w:r w:rsidR="00637BB7" w:rsidRPr="004A61F7">
        <w:rPr>
          <w:rFonts w:ascii="Times New Roman" w:hAnsi="Times New Roman" w:cs="Times New Roman"/>
          <w:sz w:val="24"/>
          <w:szCs w:val="24"/>
          <w:lang w:val="sr-Latn-CS" w:eastAsia="en-US"/>
        </w:rPr>
        <w:t>100</w:t>
      </w:r>
      <w:r w:rsidRPr="004A61F7">
        <w:rPr>
          <w:rFonts w:ascii="Times New Roman" w:hAnsi="Times New Roman" w:cs="Times New Roman"/>
          <w:sz w:val="24"/>
          <w:szCs w:val="24"/>
          <w:lang w:val="sr-Latn-CS" w:eastAsia="en-US"/>
        </w:rPr>
        <w:t xml:space="preserve"> </w:t>
      </w:r>
      <w:r w:rsidR="00637BB7" w:rsidRPr="004A61F7">
        <w:rPr>
          <w:rFonts w:ascii="Times New Roman" w:hAnsi="Times New Roman" w:cs="Times New Roman"/>
          <w:sz w:val="24"/>
          <w:szCs w:val="24"/>
          <w:lang w:val="sr-Latn-CS" w:eastAsia="en-US"/>
        </w:rPr>
        <w:t>m;</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 xml:space="preserve">-Izgradnja nove NDTS „Vrijes“ od 630 </w:t>
      </w:r>
      <w:r w:rsidR="004A61F7" w:rsidRPr="004A61F7">
        <w:rPr>
          <w:rFonts w:ascii="Times New Roman" w:hAnsi="Times New Roman" w:cs="Times New Roman"/>
          <w:sz w:val="24"/>
          <w:szCs w:val="24"/>
          <w:lang w:val="sr-Latn-CS" w:eastAsia="en-US"/>
        </w:rPr>
        <w:t>k</w:t>
      </w:r>
      <w:r w:rsidRPr="004A61F7">
        <w:rPr>
          <w:rFonts w:ascii="Times New Roman" w:hAnsi="Times New Roman" w:cs="Times New Roman"/>
          <w:sz w:val="24"/>
          <w:szCs w:val="24"/>
          <w:lang w:val="sr-Latn-CS" w:eastAsia="en-US"/>
        </w:rPr>
        <w:t>VA;</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 xml:space="preserve">-Izgradnja 10 </w:t>
      </w:r>
      <w:r w:rsidR="004A61F7" w:rsidRPr="004A61F7">
        <w:rPr>
          <w:rFonts w:ascii="Times New Roman" w:hAnsi="Times New Roman" w:cs="Times New Roman"/>
          <w:sz w:val="24"/>
          <w:szCs w:val="24"/>
          <w:lang w:val="sr-Latn-CS" w:eastAsia="en-US"/>
        </w:rPr>
        <w:t>k</w:t>
      </w:r>
      <w:r w:rsidRPr="004A61F7">
        <w:rPr>
          <w:rFonts w:ascii="Times New Roman" w:hAnsi="Times New Roman" w:cs="Times New Roman"/>
          <w:sz w:val="24"/>
          <w:szCs w:val="24"/>
          <w:lang w:val="sr-Latn-CS" w:eastAsia="en-US"/>
        </w:rPr>
        <w:t>V podzemnog voda Mažina-Kalimanj</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I</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 xml:space="preserve"> L=850 m;</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MBTS</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“Pod Kuk“</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u dijelu SN bloka;</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“Školski Centar“</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u dijelu SN bloka;</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MBTS</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“Radovići Škola“</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u</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 xml:space="preserve"> dijelu SN bloka;</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-Rekonstrukcija TS</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“Vračar“</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u dijelu NN bloka;</w:t>
      </w:r>
    </w:p>
    <w:p w:rsidR="00637BB7" w:rsidRPr="004A61F7" w:rsidRDefault="00637BB7" w:rsidP="004A61F7">
      <w:pPr>
        <w:pStyle w:val="NoSpacing"/>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 xml:space="preserve">-Izgradnja 10 </w:t>
      </w:r>
      <w:r w:rsidR="004A61F7" w:rsidRPr="004A61F7">
        <w:rPr>
          <w:rFonts w:ascii="Times New Roman" w:hAnsi="Times New Roman" w:cs="Times New Roman"/>
          <w:sz w:val="24"/>
          <w:szCs w:val="24"/>
          <w:lang w:val="sr-Latn-CS" w:eastAsia="en-US"/>
        </w:rPr>
        <w:t>kV</w:t>
      </w:r>
      <w:r w:rsidRPr="004A61F7">
        <w:rPr>
          <w:rFonts w:ascii="Times New Roman" w:hAnsi="Times New Roman" w:cs="Times New Roman"/>
          <w:sz w:val="24"/>
          <w:szCs w:val="24"/>
          <w:lang w:val="sr-Latn-CS" w:eastAsia="en-US"/>
        </w:rPr>
        <w:t xml:space="preserve"> voda  Krašići II/1</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Krašići II/2 ,</w:t>
      </w:r>
      <w:r w:rsidR="004A61F7" w:rsidRPr="004A61F7">
        <w:rPr>
          <w:rFonts w:ascii="Times New Roman" w:hAnsi="Times New Roman" w:cs="Times New Roman"/>
          <w:sz w:val="24"/>
          <w:szCs w:val="24"/>
          <w:lang w:val="sr-Latn-CS" w:eastAsia="en-US"/>
        </w:rPr>
        <w:t xml:space="preserve"> </w:t>
      </w:r>
      <w:r w:rsidRPr="004A61F7">
        <w:rPr>
          <w:rFonts w:ascii="Times New Roman" w:hAnsi="Times New Roman" w:cs="Times New Roman"/>
          <w:sz w:val="24"/>
          <w:szCs w:val="24"/>
          <w:lang w:val="sr-Latn-CS" w:eastAsia="en-US"/>
        </w:rPr>
        <w:t>L=710 m.</w:t>
      </w:r>
    </w:p>
    <w:p w:rsidR="00637BB7" w:rsidRPr="004A61F7" w:rsidRDefault="00637BB7" w:rsidP="004A61F7">
      <w:pPr>
        <w:pStyle w:val="NoSpacing"/>
        <w:jc w:val="both"/>
        <w:rPr>
          <w:rFonts w:ascii="Times New Roman" w:hAnsi="Times New Roman" w:cs="Times New Roman"/>
          <w:sz w:val="24"/>
          <w:szCs w:val="24"/>
          <w:lang w:val="sr-Latn-CS" w:eastAsia="en-US"/>
        </w:rPr>
      </w:pPr>
    </w:p>
    <w:p w:rsidR="00637BB7" w:rsidRPr="004A61F7" w:rsidRDefault="004A61F7" w:rsidP="004A61F7">
      <w:pPr>
        <w:pStyle w:val="NoSpacing"/>
        <w:ind w:firstLine="708"/>
        <w:jc w:val="both"/>
        <w:rPr>
          <w:rFonts w:ascii="Times New Roman" w:hAnsi="Times New Roman" w:cs="Times New Roman"/>
          <w:sz w:val="24"/>
          <w:szCs w:val="24"/>
          <w:lang w:val="sr-Latn-CS" w:eastAsia="en-US"/>
        </w:rPr>
      </w:pPr>
      <w:r w:rsidRPr="004A61F7">
        <w:rPr>
          <w:rFonts w:ascii="Times New Roman" w:hAnsi="Times New Roman" w:cs="Times New Roman"/>
          <w:sz w:val="24"/>
          <w:szCs w:val="24"/>
          <w:lang w:val="sr-Latn-CS" w:eastAsia="en-US"/>
        </w:rPr>
        <w:t>Može se k</w:t>
      </w:r>
      <w:r w:rsidR="00637BB7" w:rsidRPr="004A61F7">
        <w:rPr>
          <w:rFonts w:ascii="Times New Roman" w:hAnsi="Times New Roman" w:cs="Times New Roman"/>
          <w:sz w:val="24"/>
          <w:szCs w:val="24"/>
          <w:lang w:val="sr-Latn-CS" w:eastAsia="en-US"/>
        </w:rPr>
        <w:t>onstat</w:t>
      </w:r>
      <w:r w:rsidRPr="004A61F7">
        <w:rPr>
          <w:rFonts w:ascii="Times New Roman" w:hAnsi="Times New Roman" w:cs="Times New Roman"/>
          <w:sz w:val="24"/>
          <w:szCs w:val="24"/>
          <w:lang w:val="sr-Latn-CS" w:eastAsia="en-US"/>
        </w:rPr>
        <w:t xml:space="preserve">ovati </w:t>
      </w:r>
      <w:r w:rsidR="00637BB7" w:rsidRPr="004A61F7">
        <w:rPr>
          <w:rFonts w:ascii="Times New Roman" w:hAnsi="Times New Roman" w:cs="Times New Roman"/>
          <w:sz w:val="24"/>
          <w:szCs w:val="24"/>
          <w:lang w:val="sr-Latn-CS" w:eastAsia="en-US"/>
        </w:rPr>
        <w:t xml:space="preserve"> da je stanje uređenja prostora po pitanju el.energetske infrastrukture na teritoriji opštine Tivat korektno i u skladu sa potrebama potrošača.</w:t>
      </w:r>
    </w:p>
    <w:p w:rsidR="00FD3D80" w:rsidRDefault="00FD3D80" w:rsidP="00FD3D80">
      <w:pPr>
        <w:widowControl w:val="0"/>
        <w:ind w:left="1200"/>
        <w:jc w:val="both"/>
        <w:rPr>
          <w:b/>
          <w:kern w:val="1"/>
          <w:lang w:val="hr-HR"/>
        </w:rPr>
      </w:pPr>
    </w:p>
    <w:p w:rsidR="002F07F6" w:rsidRPr="00497D7A" w:rsidRDefault="002F07F6" w:rsidP="00FD3D80">
      <w:pPr>
        <w:widowControl w:val="0"/>
        <w:ind w:left="1200"/>
        <w:jc w:val="both"/>
        <w:rPr>
          <w:b/>
          <w:kern w:val="1"/>
          <w:lang w:val="hr-HR"/>
        </w:rPr>
      </w:pPr>
    </w:p>
    <w:p w:rsidR="00FD3D80" w:rsidRPr="00FD3D80" w:rsidRDefault="001F07F9" w:rsidP="005C0039">
      <w:pPr>
        <w:widowControl w:val="0"/>
        <w:numPr>
          <w:ilvl w:val="0"/>
          <w:numId w:val="9"/>
        </w:numPr>
        <w:jc w:val="both"/>
        <w:rPr>
          <w:b/>
          <w:kern w:val="1"/>
          <w:lang w:val="da-DK"/>
        </w:rPr>
      </w:pPr>
      <w:r w:rsidRPr="00FD3D80">
        <w:rPr>
          <w:rFonts w:ascii="Arial Narrow" w:hAnsi="Arial Narrow"/>
          <w:kern w:val="1"/>
          <w:sz w:val="28"/>
          <w:szCs w:val="28"/>
          <w:lang w:val="hr-HR"/>
        </w:rPr>
        <w:t xml:space="preserve"> </w:t>
      </w:r>
      <w:r w:rsidR="00FD3D80" w:rsidRPr="00FD3D80">
        <w:rPr>
          <w:b/>
          <w:kern w:val="1"/>
          <w:lang w:val="da-DK"/>
        </w:rPr>
        <w:t>Rad Službe zaštite i spašavanja</w:t>
      </w:r>
    </w:p>
    <w:p w:rsidR="001F07F9" w:rsidRPr="00FD3D80" w:rsidRDefault="00FD3D80" w:rsidP="00FD3D80">
      <w:pPr>
        <w:widowControl w:val="0"/>
        <w:ind w:left="708"/>
        <w:rPr>
          <w:kern w:val="1"/>
          <w:lang w:val="hr-HR"/>
        </w:rPr>
      </w:pPr>
      <w:r w:rsidRPr="00FD3D80">
        <w:rPr>
          <w:kern w:val="1"/>
          <w:lang w:val="hr-HR"/>
        </w:rPr>
        <w:t>U Toku 2016.godine Služba zaštite i spašavanja imala je ukupno 70 intervencija i to:</w:t>
      </w:r>
    </w:p>
    <w:p w:rsidR="00FD3D80" w:rsidRPr="00FD3D80" w:rsidRDefault="00FD3D80" w:rsidP="00FD3D80">
      <w:pPr>
        <w:widowControl w:val="0"/>
        <w:ind w:left="708"/>
        <w:rPr>
          <w:kern w:val="1"/>
          <w:lang w:val="hr-HR"/>
        </w:rPr>
      </w:pPr>
      <w:r w:rsidRPr="00FD3D80">
        <w:rPr>
          <w:kern w:val="1"/>
          <w:lang w:val="hr-HR"/>
        </w:rPr>
        <w:t>- 39  požara na objektima</w:t>
      </w:r>
    </w:p>
    <w:p w:rsidR="00FD3D80" w:rsidRPr="00FD3D80" w:rsidRDefault="00FD3D80" w:rsidP="00FD3D80">
      <w:pPr>
        <w:widowControl w:val="0"/>
        <w:ind w:left="708"/>
        <w:rPr>
          <w:kern w:val="1"/>
          <w:lang w:val="hr-HR"/>
        </w:rPr>
      </w:pPr>
      <w:r w:rsidRPr="00FD3D80">
        <w:rPr>
          <w:kern w:val="1"/>
          <w:lang w:val="hr-HR"/>
        </w:rPr>
        <w:t>- 11 na otvorenom prostoru</w:t>
      </w:r>
    </w:p>
    <w:p w:rsidR="00FD3D80" w:rsidRPr="00FD3D80" w:rsidRDefault="00FD3D80" w:rsidP="00FD3D80">
      <w:pPr>
        <w:widowControl w:val="0"/>
        <w:ind w:left="708"/>
        <w:rPr>
          <w:kern w:val="1"/>
          <w:lang w:val="hr-HR"/>
        </w:rPr>
      </w:pPr>
      <w:r w:rsidRPr="00FD3D80">
        <w:rPr>
          <w:kern w:val="1"/>
          <w:lang w:val="hr-HR"/>
        </w:rPr>
        <w:t>- 3 saobraćajna udesa</w:t>
      </w:r>
    </w:p>
    <w:p w:rsidR="00FD3D80" w:rsidRPr="00FD3D80" w:rsidRDefault="00FD3D80" w:rsidP="00FD3D80">
      <w:pPr>
        <w:widowControl w:val="0"/>
        <w:ind w:left="708"/>
        <w:rPr>
          <w:kern w:val="1"/>
          <w:lang w:val="hr-HR"/>
        </w:rPr>
      </w:pPr>
      <w:r w:rsidRPr="00FD3D80">
        <w:rPr>
          <w:kern w:val="1"/>
          <w:lang w:val="hr-HR"/>
        </w:rPr>
        <w:t>- 17 ostalih intervencija</w:t>
      </w:r>
    </w:p>
    <w:p w:rsidR="00FD3D80" w:rsidRPr="00FD3D80" w:rsidRDefault="00FD3D80" w:rsidP="00FD3D80">
      <w:pPr>
        <w:widowControl w:val="0"/>
        <w:ind w:left="708"/>
        <w:rPr>
          <w:kern w:val="1"/>
          <w:lang w:val="hr-HR"/>
        </w:rPr>
      </w:pPr>
      <w:r w:rsidRPr="00FD3D80">
        <w:rPr>
          <w:kern w:val="1"/>
          <w:lang w:val="hr-HR"/>
        </w:rPr>
        <w:t>U ljetnom periodu Služba je ukupno 7 puta vršila pranje gradskih ulica.</w:t>
      </w:r>
    </w:p>
    <w:p w:rsidR="001F07F9" w:rsidRDefault="001F07F9" w:rsidP="002916D3">
      <w:pPr>
        <w:widowControl w:val="0"/>
        <w:rPr>
          <w:kern w:val="1"/>
          <w:lang w:val="hr-HR"/>
        </w:rPr>
      </w:pPr>
    </w:p>
    <w:p w:rsidR="002F07F6" w:rsidRDefault="002F07F6" w:rsidP="002916D3">
      <w:pPr>
        <w:widowControl w:val="0"/>
        <w:rPr>
          <w:kern w:val="1"/>
          <w:lang w:val="hr-HR"/>
        </w:rPr>
      </w:pPr>
    </w:p>
    <w:p w:rsidR="002F07F6" w:rsidRPr="00FD3D80" w:rsidRDefault="002F07F6" w:rsidP="002916D3">
      <w:pPr>
        <w:widowControl w:val="0"/>
        <w:rPr>
          <w:kern w:val="1"/>
          <w:lang w:val="hr-HR"/>
        </w:rPr>
      </w:pPr>
    </w:p>
    <w:p w:rsidR="001F07F9" w:rsidRPr="00E36317" w:rsidRDefault="001F07F9" w:rsidP="002916D3">
      <w:pPr>
        <w:suppressAutoHyphens w:val="0"/>
        <w:ind w:firstLine="720"/>
        <w:rPr>
          <w:b/>
          <w:lang w:val="hr-HR" w:eastAsia="en-US"/>
        </w:rPr>
      </w:pPr>
      <w:r w:rsidRPr="00E36317">
        <w:rPr>
          <w:b/>
          <w:lang w:val="hr-HR" w:eastAsia="en-US"/>
        </w:rPr>
        <w:t>Uprava za inspekcijske poslove</w:t>
      </w:r>
      <w:r>
        <w:rPr>
          <w:b/>
          <w:lang w:val="hr-HR" w:eastAsia="en-US"/>
        </w:rPr>
        <w:t>-</w:t>
      </w:r>
      <w:r w:rsidRPr="00E36317">
        <w:rPr>
          <w:b/>
          <w:lang w:val="hr-HR" w:eastAsia="en-US"/>
        </w:rPr>
        <w:t>Sektor zaštite životne sredine i prostora</w:t>
      </w:r>
    </w:p>
    <w:p w:rsidR="002F07F6" w:rsidRDefault="002F07F6" w:rsidP="002916D3">
      <w:pPr>
        <w:suppressAutoHyphens w:val="0"/>
        <w:ind w:firstLine="720"/>
        <w:rPr>
          <w:b/>
          <w:u w:val="single"/>
          <w:lang w:val="hr-HR" w:eastAsia="en-US"/>
        </w:rPr>
      </w:pPr>
    </w:p>
    <w:p w:rsidR="001F07F9" w:rsidRPr="00E36317" w:rsidRDefault="001F07F9" w:rsidP="002916D3">
      <w:pPr>
        <w:suppressAutoHyphens w:val="0"/>
        <w:ind w:firstLine="720"/>
        <w:rPr>
          <w:b/>
          <w:u w:val="single"/>
          <w:lang w:val="hr-HR" w:eastAsia="en-US"/>
        </w:rPr>
      </w:pPr>
      <w:r w:rsidRPr="00E36317">
        <w:rPr>
          <w:b/>
          <w:u w:val="single"/>
          <w:lang w:val="hr-HR" w:eastAsia="en-US"/>
        </w:rPr>
        <w:t>Odsjek inspekcije zaštite prostora</w:t>
      </w:r>
    </w:p>
    <w:p w:rsidR="001F07F9" w:rsidRPr="007952A2" w:rsidRDefault="001F07F9" w:rsidP="00BA09C2">
      <w:pPr>
        <w:suppressAutoHyphens w:val="0"/>
        <w:spacing w:line="276" w:lineRule="auto"/>
        <w:ind w:firstLine="720"/>
        <w:jc w:val="both"/>
        <w:rPr>
          <w:lang w:val="hr-HR" w:eastAsia="en-US"/>
        </w:rPr>
      </w:pPr>
      <w:r w:rsidRPr="007952A2">
        <w:rPr>
          <w:lang w:val="hr-HR" w:eastAsia="en-US"/>
        </w:rPr>
        <w:t xml:space="preserve">Inspekcija  zaštite prostora  </w:t>
      </w:r>
      <w:r w:rsidR="00635644" w:rsidRPr="007952A2">
        <w:rPr>
          <w:lang w:val="hr-HR" w:eastAsia="en-US"/>
        </w:rPr>
        <w:t xml:space="preserve">je </w:t>
      </w:r>
      <w:r w:rsidRPr="007952A2">
        <w:rPr>
          <w:lang w:val="hr-HR" w:eastAsia="en-US"/>
        </w:rPr>
        <w:t>u periodu od 01.01.201</w:t>
      </w:r>
      <w:r w:rsidR="00635644" w:rsidRPr="007952A2">
        <w:rPr>
          <w:lang w:val="hr-HR" w:eastAsia="en-US"/>
        </w:rPr>
        <w:t>6. godine do 31.10.2016</w:t>
      </w:r>
      <w:r w:rsidRPr="007952A2">
        <w:rPr>
          <w:lang w:val="hr-HR" w:eastAsia="en-US"/>
        </w:rPr>
        <w:t>. godine</w:t>
      </w:r>
      <w:r w:rsidR="00635644" w:rsidRPr="007952A2">
        <w:rPr>
          <w:lang w:val="hr-HR" w:eastAsia="en-US"/>
        </w:rPr>
        <w:t>,</w:t>
      </w:r>
      <w:r w:rsidRPr="007952A2">
        <w:rPr>
          <w:lang w:val="hr-HR" w:eastAsia="en-US"/>
        </w:rPr>
        <w:t xml:space="preserve"> </w:t>
      </w:r>
      <w:r w:rsidR="00635644" w:rsidRPr="007952A2">
        <w:rPr>
          <w:lang w:val="hr-HR" w:eastAsia="en-US"/>
        </w:rPr>
        <w:t>na području Opštine Tivat</w:t>
      </w:r>
      <w:r w:rsidRPr="007952A2">
        <w:rPr>
          <w:lang w:val="hr-HR" w:eastAsia="en-US"/>
        </w:rPr>
        <w:t xml:space="preserve"> izvršila je  ukupno </w:t>
      </w:r>
      <w:r w:rsidRPr="007952A2">
        <w:rPr>
          <w:b/>
          <w:lang w:val="hr-HR" w:eastAsia="en-US"/>
        </w:rPr>
        <w:t>2</w:t>
      </w:r>
      <w:r w:rsidR="00635644" w:rsidRPr="007952A2">
        <w:rPr>
          <w:b/>
          <w:lang w:val="hr-HR" w:eastAsia="en-US"/>
        </w:rPr>
        <w:t>18</w:t>
      </w:r>
      <w:r w:rsidRPr="007952A2">
        <w:rPr>
          <w:b/>
          <w:lang w:val="hr-HR" w:eastAsia="en-US"/>
        </w:rPr>
        <w:t xml:space="preserve"> </w:t>
      </w:r>
      <w:r w:rsidRPr="007952A2">
        <w:rPr>
          <w:lang w:val="hr-HR" w:eastAsia="en-US"/>
        </w:rPr>
        <w:t>inspekcijskih nadzora, vezanih za kontrolu gradnje objekata bez građevinske dozvole, odnosno kontrolu postavljanja privremenih objekata u zoni morskog dobra</w:t>
      </w:r>
      <w:r w:rsidR="00635644" w:rsidRPr="007952A2">
        <w:rPr>
          <w:lang w:val="hr-HR" w:eastAsia="en-US"/>
        </w:rPr>
        <w:t>. Od toga je 59 inicijativa bilo po prijavama građana, a 159 po službenoj dužnosti.</w:t>
      </w:r>
    </w:p>
    <w:p w:rsidR="001F07F9" w:rsidRPr="007952A2" w:rsidRDefault="001F07F9" w:rsidP="00BA09C2">
      <w:pPr>
        <w:suppressAutoHyphens w:val="0"/>
        <w:spacing w:line="276" w:lineRule="auto"/>
        <w:ind w:firstLine="720"/>
        <w:jc w:val="both"/>
        <w:rPr>
          <w:lang w:val="hr-HR" w:eastAsia="en-US"/>
        </w:rPr>
      </w:pPr>
      <w:r w:rsidRPr="007952A2">
        <w:rPr>
          <w:lang w:val="hr-HR" w:eastAsia="en-US"/>
        </w:rPr>
        <w:t>U pomenutom periodu postupajući u skladu sa utvrđenim činjeničnim stanjem inspektori zaštite prostora donijeli su:</w:t>
      </w:r>
    </w:p>
    <w:p w:rsidR="001F07F9" w:rsidRPr="007952A2" w:rsidRDefault="001F07F9" w:rsidP="00BA09C2">
      <w:pPr>
        <w:suppressAutoHyphens w:val="0"/>
        <w:spacing w:line="276" w:lineRule="auto"/>
        <w:ind w:firstLine="720"/>
        <w:rPr>
          <w:lang w:val="hr-HR" w:eastAsia="en-US"/>
        </w:rPr>
      </w:pPr>
      <w:r w:rsidRPr="007952A2">
        <w:rPr>
          <w:lang w:val="hr-HR" w:eastAsia="en-US"/>
        </w:rPr>
        <w:t xml:space="preserve">- </w:t>
      </w:r>
      <w:r w:rsidR="00635644" w:rsidRPr="007952A2">
        <w:rPr>
          <w:lang w:val="hr-HR" w:eastAsia="en-US"/>
        </w:rPr>
        <w:t>3</w:t>
      </w:r>
      <w:r w:rsidRPr="007952A2">
        <w:rPr>
          <w:lang w:val="hr-HR" w:eastAsia="en-US"/>
        </w:rPr>
        <w:t xml:space="preserve"> rješenja o uklanjanju  objekata</w:t>
      </w:r>
    </w:p>
    <w:p w:rsidR="001F07F9" w:rsidRPr="007952A2" w:rsidRDefault="001F07F9" w:rsidP="00BA09C2">
      <w:pPr>
        <w:suppressAutoHyphens w:val="0"/>
        <w:spacing w:line="276" w:lineRule="auto"/>
        <w:ind w:firstLine="720"/>
        <w:rPr>
          <w:lang w:val="hr-HR" w:eastAsia="en-US"/>
        </w:rPr>
      </w:pPr>
      <w:r w:rsidRPr="007952A2">
        <w:rPr>
          <w:lang w:val="hr-HR" w:eastAsia="en-US"/>
        </w:rPr>
        <w:t xml:space="preserve">- </w:t>
      </w:r>
      <w:r w:rsidR="00635644" w:rsidRPr="007952A2">
        <w:rPr>
          <w:lang w:val="hr-HR" w:eastAsia="en-US"/>
        </w:rPr>
        <w:t>8</w:t>
      </w:r>
      <w:r w:rsidRPr="007952A2">
        <w:rPr>
          <w:lang w:val="hr-HR" w:eastAsia="en-US"/>
        </w:rPr>
        <w:t xml:space="preserve"> rješenja o rušenju objekata</w:t>
      </w:r>
    </w:p>
    <w:p w:rsidR="00635644" w:rsidRPr="007952A2" w:rsidRDefault="00635644" w:rsidP="00BA09C2">
      <w:pPr>
        <w:suppressAutoHyphens w:val="0"/>
        <w:spacing w:line="276" w:lineRule="auto"/>
        <w:ind w:firstLine="720"/>
        <w:rPr>
          <w:lang w:val="hr-HR" w:eastAsia="en-US"/>
        </w:rPr>
      </w:pPr>
      <w:r w:rsidRPr="007952A2">
        <w:rPr>
          <w:lang w:val="hr-HR" w:eastAsia="en-US"/>
        </w:rPr>
        <w:t>- 1 slučaj je bio pečaćenje objekta</w:t>
      </w:r>
    </w:p>
    <w:p w:rsidR="007952A2" w:rsidRPr="007952A2" w:rsidRDefault="001F07F9" w:rsidP="002916D3">
      <w:pPr>
        <w:pStyle w:val="NoSpacing"/>
        <w:ind w:firstLine="720"/>
        <w:rPr>
          <w:rFonts w:ascii="Times New Roman" w:hAnsi="Times New Roman" w:cs="Times New Roman"/>
          <w:sz w:val="24"/>
          <w:szCs w:val="24"/>
          <w:lang w:val="hr-HR" w:eastAsia="en-US"/>
        </w:rPr>
      </w:pPr>
      <w:r w:rsidRPr="007952A2">
        <w:rPr>
          <w:rFonts w:ascii="Times New Roman" w:hAnsi="Times New Roman" w:cs="Times New Roman"/>
          <w:sz w:val="24"/>
          <w:szCs w:val="24"/>
          <w:lang w:val="hr-HR" w:eastAsia="en-US"/>
        </w:rPr>
        <w:t>Protiv investitora podne</w:t>
      </w:r>
      <w:r w:rsidR="00635644" w:rsidRPr="007952A2">
        <w:rPr>
          <w:rFonts w:ascii="Times New Roman" w:hAnsi="Times New Roman" w:cs="Times New Roman"/>
          <w:sz w:val="24"/>
          <w:szCs w:val="24"/>
          <w:lang w:val="hr-HR" w:eastAsia="en-US"/>
        </w:rPr>
        <w:t xml:space="preserve">šena je 1 </w:t>
      </w:r>
      <w:r w:rsidRPr="007952A2">
        <w:rPr>
          <w:rFonts w:ascii="Times New Roman" w:hAnsi="Times New Roman" w:cs="Times New Roman"/>
          <w:sz w:val="24"/>
          <w:szCs w:val="24"/>
          <w:lang w:val="hr-HR" w:eastAsia="en-US"/>
        </w:rPr>
        <w:t xml:space="preserve"> krivičn</w:t>
      </w:r>
      <w:r w:rsidR="00635644" w:rsidRPr="007952A2">
        <w:rPr>
          <w:rFonts w:ascii="Times New Roman" w:hAnsi="Times New Roman" w:cs="Times New Roman"/>
          <w:sz w:val="24"/>
          <w:szCs w:val="24"/>
          <w:lang w:val="hr-HR" w:eastAsia="en-US"/>
        </w:rPr>
        <w:t>a</w:t>
      </w:r>
      <w:r w:rsidRPr="007952A2">
        <w:rPr>
          <w:rFonts w:ascii="Times New Roman" w:hAnsi="Times New Roman" w:cs="Times New Roman"/>
          <w:sz w:val="24"/>
          <w:szCs w:val="24"/>
          <w:lang w:val="hr-HR" w:eastAsia="en-US"/>
        </w:rPr>
        <w:t xml:space="preserve"> prijava, </w:t>
      </w:r>
      <w:r w:rsidR="007952A2" w:rsidRPr="007952A2">
        <w:rPr>
          <w:rFonts w:ascii="Times New Roman" w:hAnsi="Times New Roman" w:cs="Times New Roman"/>
          <w:sz w:val="24"/>
          <w:szCs w:val="24"/>
          <w:lang w:val="hr-HR" w:eastAsia="en-US"/>
        </w:rPr>
        <w:t>2 prekršajna naloga i izrečene su novčane kazne u iznosu od 530 €</w:t>
      </w:r>
    </w:p>
    <w:p w:rsidR="001F07F9" w:rsidRPr="007952A2" w:rsidRDefault="001F07F9" w:rsidP="002916D3">
      <w:pPr>
        <w:pStyle w:val="NoSpacing"/>
        <w:ind w:firstLine="720"/>
        <w:jc w:val="both"/>
        <w:rPr>
          <w:rFonts w:ascii="Times New Roman" w:hAnsi="Times New Roman" w:cs="Times New Roman"/>
          <w:sz w:val="24"/>
          <w:szCs w:val="24"/>
          <w:lang w:val="hr-HR" w:eastAsia="en-US"/>
        </w:rPr>
      </w:pPr>
      <w:r w:rsidRPr="007952A2">
        <w:rPr>
          <w:rFonts w:ascii="Times New Roman" w:hAnsi="Times New Roman" w:cs="Times New Roman"/>
          <w:sz w:val="24"/>
          <w:szCs w:val="24"/>
          <w:lang w:val="hr-HR" w:eastAsia="en-US"/>
        </w:rPr>
        <w:t>Inspektorima je dostavljeno 1</w:t>
      </w:r>
      <w:r w:rsidR="007952A2" w:rsidRPr="007952A2">
        <w:rPr>
          <w:rFonts w:ascii="Times New Roman" w:hAnsi="Times New Roman" w:cs="Times New Roman"/>
          <w:sz w:val="24"/>
          <w:szCs w:val="24"/>
          <w:lang w:val="hr-HR" w:eastAsia="en-US"/>
        </w:rPr>
        <w:t>22</w:t>
      </w:r>
      <w:r w:rsidRPr="007952A2">
        <w:rPr>
          <w:rFonts w:ascii="Times New Roman" w:hAnsi="Times New Roman" w:cs="Times New Roman"/>
          <w:sz w:val="24"/>
          <w:szCs w:val="24"/>
          <w:lang w:val="hr-HR" w:eastAsia="en-US"/>
        </w:rPr>
        <w:t xml:space="preserve"> </w:t>
      </w:r>
      <w:r w:rsidR="007952A2" w:rsidRPr="007952A2">
        <w:rPr>
          <w:rFonts w:ascii="Times New Roman" w:hAnsi="Times New Roman" w:cs="Times New Roman"/>
          <w:sz w:val="24"/>
          <w:szCs w:val="24"/>
          <w:lang w:val="hr-HR" w:eastAsia="en-US"/>
        </w:rPr>
        <w:t xml:space="preserve">Rješenja </w:t>
      </w:r>
      <w:r w:rsidRPr="007952A2">
        <w:rPr>
          <w:rFonts w:ascii="Times New Roman" w:hAnsi="Times New Roman" w:cs="Times New Roman"/>
          <w:sz w:val="24"/>
          <w:szCs w:val="24"/>
          <w:lang w:val="hr-HR" w:eastAsia="en-US"/>
        </w:rPr>
        <w:t>o postavljanju  objekata, kao i 39 građevinskih dozvola</w:t>
      </w:r>
      <w:r w:rsidR="007952A2" w:rsidRPr="007952A2">
        <w:rPr>
          <w:rFonts w:ascii="Times New Roman" w:hAnsi="Times New Roman" w:cs="Times New Roman"/>
          <w:sz w:val="24"/>
          <w:szCs w:val="24"/>
          <w:lang w:val="hr-HR" w:eastAsia="en-US"/>
        </w:rPr>
        <w:t>.</w:t>
      </w:r>
    </w:p>
    <w:p w:rsidR="007952A2" w:rsidRPr="007952A2" w:rsidRDefault="001F07F9" w:rsidP="002916D3">
      <w:pPr>
        <w:pStyle w:val="NoSpacing"/>
        <w:ind w:firstLine="720"/>
        <w:rPr>
          <w:rFonts w:ascii="Times New Roman" w:hAnsi="Times New Roman" w:cs="Times New Roman"/>
          <w:sz w:val="24"/>
          <w:szCs w:val="24"/>
          <w:lang w:val="hr-HR" w:eastAsia="en-US"/>
        </w:rPr>
      </w:pPr>
      <w:r w:rsidRPr="007952A2">
        <w:rPr>
          <w:rFonts w:ascii="Times New Roman" w:hAnsi="Times New Roman" w:cs="Times New Roman"/>
          <w:sz w:val="24"/>
          <w:szCs w:val="24"/>
          <w:lang w:val="hr-HR" w:eastAsia="en-US"/>
        </w:rPr>
        <w:t xml:space="preserve">U </w:t>
      </w:r>
      <w:r w:rsidR="007952A2" w:rsidRPr="007952A2">
        <w:rPr>
          <w:rFonts w:ascii="Times New Roman" w:hAnsi="Times New Roman" w:cs="Times New Roman"/>
          <w:sz w:val="24"/>
          <w:szCs w:val="24"/>
          <w:lang w:val="hr-HR" w:eastAsia="en-US"/>
        </w:rPr>
        <w:t xml:space="preserve">25 </w:t>
      </w:r>
      <w:r w:rsidRPr="007952A2">
        <w:rPr>
          <w:rFonts w:ascii="Times New Roman" w:hAnsi="Times New Roman" w:cs="Times New Roman"/>
          <w:sz w:val="24"/>
          <w:szCs w:val="24"/>
          <w:lang w:val="hr-HR" w:eastAsia="en-US"/>
        </w:rPr>
        <w:t xml:space="preserve"> slučajeva </w:t>
      </w:r>
      <w:r w:rsidR="007952A2" w:rsidRPr="007952A2">
        <w:rPr>
          <w:rFonts w:ascii="Times New Roman" w:hAnsi="Times New Roman" w:cs="Times New Roman"/>
          <w:sz w:val="24"/>
          <w:szCs w:val="24"/>
          <w:lang w:val="hr-HR" w:eastAsia="en-US"/>
        </w:rPr>
        <w:t>donešen je Zaključak o odbacivanju podneska zbog  nenadležnosti, dok je u 11 slučajeva predmet proslijeđen drugom organu na postupanje.</w:t>
      </w:r>
    </w:p>
    <w:p w:rsidR="007952A2" w:rsidRPr="007952A2" w:rsidRDefault="007952A2" w:rsidP="002916D3">
      <w:pPr>
        <w:pStyle w:val="NoSpacing"/>
        <w:ind w:firstLine="720"/>
        <w:rPr>
          <w:rFonts w:ascii="Times New Roman" w:hAnsi="Times New Roman" w:cs="Times New Roman"/>
          <w:sz w:val="24"/>
          <w:szCs w:val="24"/>
          <w:lang w:val="hr-HR" w:eastAsia="en-US"/>
        </w:rPr>
      </w:pPr>
      <w:r w:rsidRPr="007952A2">
        <w:rPr>
          <w:rFonts w:ascii="Times New Roman" w:hAnsi="Times New Roman" w:cs="Times New Roman"/>
          <w:sz w:val="24"/>
          <w:szCs w:val="24"/>
          <w:lang w:val="hr-HR" w:eastAsia="en-US"/>
        </w:rPr>
        <w:t>Dobrovoljno su izvršena 2 Rješenja o rušenju/uklanjanju objekata, dok se u 4 slučaja pristupilo administrativnom izvršenju Rješenja o rušenju/uklanjanju objekata.</w:t>
      </w:r>
    </w:p>
    <w:p w:rsidR="001F07F9" w:rsidRDefault="001F07F9" w:rsidP="00BA09C2">
      <w:pPr>
        <w:widowControl w:val="0"/>
        <w:jc w:val="both"/>
        <w:rPr>
          <w:b/>
          <w:kern w:val="1"/>
          <w:u w:val="single"/>
          <w:lang w:val="hr-HR"/>
        </w:rPr>
      </w:pPr>
    </w:p>
    <w:p w:rsidR="002F07F6" w:rsidRDefault="002F07F6" w:rsidP="00BA09C2">
      <w:pPr>
        <w:widowControl w:val="0"/>
        <w:jc w:val="both"/>
        <w:rPr>
          <w:b/>
          <w:kern w:val="1"/>
          <w:u w:val="single"/>
          <w:lang w:val="hr-HR"/>
        </w:rPr>
      </w:pPr>
    </w:p>
    <w:p w:rsidR="002F07F6" w:rsidRDefault="002F07F6" w:rsidP="00BA09C2">
      <w:pPr>
        <w:widowControl w:val="0"/>
        <w:jc w:val="both"/>
        <w:rPr>
          <w:b/>
          <w:kern w:val="1"/>
          <w:u w:val="single"/>
          <w:lang w:val="hr-HR"/>
        </w:rPr>
      </w:pPr>
    </w:p>
    <w:p w:rsidR="002F07F6" w:rsidRDefault="002F07F6" w:rsidP="00BA09C2">
      <w:pPr>
        <w:widowControl w:val="0"/>
        <w:jc w:val="both"/>
        <w:rPr>
          <w:b/>
          <w:kern w:val="1"/>
          <w:u w:val="single"/>
          <w:lang w:val="hr-HR"/>
        </w:rPr>
      </w:pPr>
    </w:p>
    <w:p w:rsidR="002F07F6" w:rsidRDefault="002F07F6" w:rsidP="00BA09C2">
      <w:pPr>
        <w:widowControl w:val="0"/>
        <w:jc w:val="both"/>
        <w:rPr>
          <w:b/>
          <w:kern w:val="1"/>
          <w:u w:val="single"/>
          <w:lang w:val="hr-HR"/>
        </w:rPr>
      </w:pPr>
    </w:p>
    <w:p w:rsidR="001F07F9" w:rsidRPr="008B235B" w:rsidRDefault="001F07F9" w:rsidP="002916D3">
      <w:pPr>
        <w:widowControl w:val="0"/>
        <w:ind w:firstLine="720"/>
        <w:jc w:val="both"/>
        <w:rPr>
          <w:b/>
          <w:kern w:val="1"/>
          <w:u w:val="single"/>
          <w:lang w:val="hr-HR"/>
        </w:rPr>
      </w:pPr>
      <w:r w:rsidRPr="008B235B">
        <w:rPr>
          <w:b/>
          <w:kern w:val="1"/>
          <w:u w:val="single"/>
          <w:lang w:val="hr-HR"/>
        </w:rPr>
        <w:t xml:space="preserve">Odsjek </w:t>
      </w:r>
      <w:r w:rsidR="00F909BD">
        <w:rPr>
          <w:b/>
          <w:kern w:val="1"/>
          <w:u w:val="single"/>
          <w:lang w:val="hr-HR"/>
        </w:rPr>
        <w:t xml:space="preserve">urbanističke </w:t>
      </w:r>
      <w:r w:rsidRPr="008B235B">
        <w:rPr>
          <w:b/>
          <w:kern w:val="1"/>
          <w:u w:val="single"/>
          <w:lang w:val="hr-HR"/>
        </w:rPr>
        <w:t xml:space="preserve">inspekcije </w:t>
      </w:r>
    </w:p>
    <w:p w:rsidR="00497D7A" w:rsidRDefault="00F909BD" w:rsidP="002916D3">
      <w:pPr>
        <w:widowControl w:val="0"/>
        <w:ind w:firstLine="720"/>
        <w:jc w:val="both"/>
        <w:rPr>
          <w:kern w:val="1"/>
          <w:lang w:val="hr-HR"/>
        </w:rPr>
      </w:pPr>
      <w:r w:rsidRPr="00A9228B">
        <w:rPr>
          <w:kern w:val="1"/>
          <w:lang w:val="hr-HR"/>
        </w:rPr>
        <w:t>Urbanistička inspekcija je u toku 2016.godine izvršila 11 inspekcijskih kontrola. Od toga je 8 kontrola po inicijativama građana, a 3 su bila po službenoj dužnosti.</w:t>
      </w:r>
    </w:p>
    <w:p w:rsidR="007F5B4F" w:rsidRDefault="00F909BD" w:rsidP="002916D3">
      <w:pPr>
        <w:widowControl w:val="0"/>
        <w:ind w:firstLine="720"/>
        <w:jc w:val="both"/>
        <w:rPr>
          <w:kern w:val="1"/>
          <w:lang w:val="hr-HR"/>
        </w:rPr>
      </w:pPr>
      <w:r w:rsidRPr="00A9228B">
        <w:rPr>
          <w:kern w:val="1"/>
          <w:lang w:val="hr-HR"/>
        </w:rPr>
        <w:t xml:space="preserve"> U postupku navedenih kontrola </w:t>
      </w:r>
      <w:r w:rsidR="00497D7A">
        <w:rPr>
          <w:kern w:val="1"/>
          <w:lang w:val="hr-HR"/>
        </w:rPr>
        <w:t>izvršene su 3 kontrole UTU, 2 kontrole idejnih projekata, dvije kontrole građevinskih dozvola</w:t>
      </w:r>
      <w:r w:rsidR="007F5B4F">
        <w:rPr>
          <w:kern w:val="1"/>
          <w:lang w:val="hr-HR"/>
        </w:rPr>
        <w:t>.</w:t>
      </w:r>
    </w:p>
    <w:p w:rsidR="007F5B4F" w:rsidRDefault="007F5B4F" w:rsidP="002916D3">
      <w:pPr>
        <w:widowControl w:val="0"/>
        <w:ind w:firstLine="720"/>
        <w:jc w:val="both"/>
        <w:rPr>
          <w:kern w:val="1"/>
          <w:lang w:val="hr-HR"/>
        </w:rPr>
      </w:pPr>
      <w:r>
        <w:rPr>
          <w:kern w:val="1"/>
          <w:lang w:val="hr-HR"/>
        </w:rPr>
        <w:t>Donešene su slijedeće upravne mjere:</w:t>
      </w:r>
    </w:p>
    <w:p w:rsidR="007F5B4F" w:rsidRDefault="007F5B4F" w:rsidP="007F5B4F">
      <w:pPr>
        <w:widowControl w:val="0"/>
        <w:numPr>
          <w:ilvl w:val="0"/>
          <w:numId w:val="19"/>
        </w:numPr>
        <w:jc w:val="both"/>
        <w:rPr>
          <w:kern w:val="1"/>
          <w:lang w:val="hr-HR"/>
        </w:rPr>
      </w:pPr>
      <w:r>
        <w:rPr>
          <w:kern w:val="1"/>
          <w:lang w:val="hr-HR"/>
        </w:rPr>
        <w:t>1 rješenje o otklanjanju nepravilnosti</w:t>
      </w:r>
    </w:p>
    <w:p w:rsidR="007F5B4F" w:rsidRDefault="007F5B4F" w:rsidP="007F5B4F">
      <w:pPr>
        <w:widowControl w:val="0"/>
        <w:numPr>
          <w:ilvl w:val="0"/>
          <w:numId w:val="19"/>
        </w:numPr>
        <w:jc w:val="both"/>
        <w:rPr>
          <w:kern w:val="1"/>
          <w:lang w:val="hr-HR"/>
        </w:rPr>
      </w:pPr>
      <w:r>
        <w:rPr>
          <w:kern w:val="1"/>
          <w:lang w:val="hr-HR"/>
        </w:rPr>
        <w:t>5 predloga za poništenje/oduzimanje licence</w:t>
      </w:r>
    </w:p>
    <w:p w:rsidR="007F5B4F" w:rsidRDefault="007F5B4F" w:rsidP="007F5B4F">
      <w:pPr>
        <w:widowControl w:val="0"/>
        <w:numPr>
          <w:ilvl w:val="0"/>
          <w:numId w:val="19"/>
        </w:numPr>
        <w:jc w:val="both"/>
        <w:rPr>
          <w:kern w:val="1"/>
          <w:lang w:val="hr-HR"/>
        </w:rPr>
      </w:pPr>
      <w:r>
        <w:rPr>
          <w:kern w:val="1"/>
          <w:lang w:val="hr-HR"/>
        </w:rPr>
        <w:t xml:space="preserve">1 predlog za poništenje rješenja o izdavanju građevinske dozvole </w:t>
      </w:r>
    </w:p>
    <w:tbl>
      <w:tblPr>
        <w:tblStyle w:val="TableGrid"/>
        <w:tblpPr w:leftFromText="181" w:rightFromText="181" w:vertAnchor="page" w:horzAnchor="margin" w:tblpXSpec="center" w:tblpY="1218"/>
        <w:tblW w:w="10773" w:type="dxa"/>
        <w:tblLayout w:type="fixed"/>
        <w:tblLook w:val="04A0" w:firstRow="1" w:lastRow="0" w:firstColumn="1" w:lastColumn="0" w:noHBand="0" w:noVBand="1"/>
      </w:tblPr>
      <w:tblGrid>
        <w:gridCol w:w="426"/>
        <w:gridCol w:w="312"/>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441"/>
      </w:tblGrid>
      <w:tr w:rsidR="002F07F6" w:rsidRPr="00D36CB5" w:rsidTr="002F07F6">
        <w:trPr>
          <w:cantSplit/>
          <w:trHeight w:val="983"/>
        </w:trPr>
        <w:tc>
          <w:tcPr>
            <w:tcW w:w="426" w:type="dxa"/>
            <w:vMerge w:val="restart"/>
            <w:textDirection w:val="btLr"/>
            <w:vAlign w:val="center"/>
          </w:tcPr>
          <w:p w:rsidR="002F07F6" w:rsidRPr="00542DE4" w:rsidRDefault="002F07F6" w:rsidP="002F07F6">
            <w:pPr>
              <w:ind w:left="113" w:right="113"/>
              <w:jc w:val="center"/>
              <w:rPr>
                <w:rFonts w:ascii="Arial Narrow" w:hAnsi="Arial Narrow"/>
                <w:b/>
                <w:sz w:val="14"/>
                <w:szCs w:val="14"/>
              </w:rPr>
            </w:pPr>
            <w:r w:rsidRPr="00542DE4">
              <w:rPr>
                <w:rFonts w:ascii="Arial Narrow" w:hAnsi="Arial Narrow"/>
                <w:b/>
                <w:sz w:val="14"/>
                <w:szCs w:val="14"/>
              </w:rPr>
              <w:t>Opština</w:t>
            </w:r>
          </w:p>
        </w:tc>
        <w:tc>
          <w:tcPr>
            <w:tcW w:w="1788" w:type="dxa"/>
            <w:gridSpan w:val="5"/>
            <w:vAlign w:val="center"/>
          </w:tcPr>
          <w:p w:rsidR="002F07F6" w:rsidRPr="00542DE4" w:rsidRDefault="002F07F6" w:rsidP="002F07F6">
            <w:pPr>
              <w:jc w:val="center"/>
              <w:rPr>
                <w:rFonts w:ascii="Arial Narrow" w:hAnsi="Arial Narrow"/>
                <w:b/>
                <w:sz w:val="14"/>
                <w:szCs w:val="14"/>
              </w:rPr>
            </w:pPr>
            <w:r w:rsidRPr="00542DE4">
              <w:rPr>
                <w:rFonts w:ascii="Arial Narrow" w:hAnsi="Arial Narrow"/>
                <w:b/>
                <w:sz w:val="14"/>
                <w:szCs w:val="14"/>
              </w:rPr>
              <w:t>STATUS PREDMETA</w:t>
            </w:r>
          </w:p>
        </w:tc>
        <w:tc>
          <w:tcPr>
            <w:tcW w:w="2952" w:type="dxa"/>
            <w:gridSpan w:val="8"/>
            <w:vAlign w:val="center"/>
          </w:tcPr>
          <w:p w:rsidR="002F07F6" w:rsidRPr="00542DE4" w:rsidRDefault="002F07F6" w:rsidP="002F07F6">
            <w:pPr>
              <w:jc w:val="center"/>
              <w:rPr>
                <w:rFonts w:ascii="Arial Narrow" w:hAnsi="Arial Narrow"/>
                <w:b/>
                <w:sz w:val="14"/>
                <w:szCs w:val="14"/>
              </w:rPr>
            </w:pPr>
            <w:r w:rsidRPr="00542DE4">
              <w:rPr>
                <w:rFonts w:ascii="Arial Narrow" w:hAnsi="Arial Narrow"/>
                <w:b/>
                <w:sz w:val="14"/>
                <w:szCs w:val="14"/>
              </w:rPr>
              <w:t>PREUZETE MJERE NA OSNOVU UTVĐENIH NEPRAVILNOSTI</w:t>
            </w:r>
          </w:p>
        </w:tc>
        <w:tc>
          <w:tcPr>
            <w:tcW w:w="1476" w:type="dxa"/>
            <w:gridSpan w:val="4"/>
            <w:vAlign w:val="center"/>
          </w:tcPr>
          <w:p w:rsidR="002F07F6" w:rsidRPr="00542DE4" w:rsidRDefault="002F07F6" w:rsidP="002F07F6">
            <w:pPr>
              <w:jc w:val="center"/>
              <w:rPr>
                <w:rFonts w:ascii="Arial Narrow" w:hAnsi="Arial Narrow"/>
                <w:b/>
                <w:sz w:val="14"/>
                <w:szCs w:val="14"/>
              </w:rPr>
            </w:pPr>
            <w:r w:rsidRPr="00542DE4">
              <w:rPr>
                <w:rFonts w:ascii="Arial Narrow" w:hAnsi="Arial Narrow"/>
                <w:b/>
                <w:sz w:val="14"/>
                <w:szCs w:val="14"/>
              </w:rPr>
              <w:t>OBUSTAVA POSTUPKA</w:t>
            </w:r>
          </w:p>
        </w:tc>
        <w:tc>
          <w:tcPr>
            <w:tcW w:w="1476" w:type="dxa"/>
            <w:gridSpan w:val="4"/>
            <w:vAlign w:val="center"/>
          </w:tcPr>
          <w:p w:rsidR="002F07F6" w:rsidRPr="00542DE4" w:rsidRDefault="002F07F6" w:rsidP="002F07F6">
            <w:pPr>
              <w:jc w:val="center"/>
              <w:rPr>
                <w:rFonts w:ascii="Arial Narrow" w:hAnsi="Arial Narrow"/>
                <w:b/>
                <w:sz w:val="14"/>
                <w:szCs w:val="14"/>
              </w:rPr>
            </w:pPr>
            <w:r w:rsidRPr="00542DE4">
              <w:rPr>
                <w:rFonts w:ascii="Arial Narrow" w:hAnsi="Arial Narrow"/>
                <w:b/>
                <w:sz w:val="14"/>
                <w:szCs w:val="14"/>
              </w:rPr>
              <w:t>RAD PRVOSTEPENOG ORGANA PO ŽALBI</w:t>
            </w:r>
          </w:p>
        </w:tc>
        <w:tc>
          <w:tcPr>
            <w:tcW w:w="738" w:type="dxa"/>
            <w:gridSpan w:val="2"/>
            <w:vAlign w:val="center"/>
          </w:tcPr>
          <w:p w:rsidR="002F07F6" w:rsidRPr="00542DE4" w:rsidRDefault="002F07F6" w:rsidP="002F07F6">
            <w:pPr>
              <w:jc w:val="center"/>
              <w:rPr>
                <w:rFonts w:ascii="Arial Narrow" w:hAnsi="Arial Narrow"/>
                <w:b/>
                <w:sz w:val="14"/>
                <w:szCs w:val="14"/>
              </w:rPr>
            </w:pPr>
            <w:r>
              <w:rPr>
                <w:rFonts w:ascii="Arial Narrow" w:hAnsi="Arial Narrow"/>
                <w:b/>
                <w:sz w:val="12"/>
                <w:szCs w:val="14"/>
              </w:rPr>
              <w:t>RAD DRUGOS-</w:t>
            </w:r>
            <w:r w:rsidRPr="00542DE4">
              <w:rPr>
                <w:rFonts w:ascii="Arial Narrow" w:hAnsi="Arial Narrow"/>
                <w:b/>
                <w:sz w:val="12"/>
                <w:szCs w:val="14"/>
              </w:rPr>
              <w:t>EPENOG ORGANA</w:t>
            </w:r>
          </w:p>
        </w:tc>
        <w:tc>
          <w:tcPr>
            <w:tcW w:w="1107" w:type="dxa"/>
            <w:gridSpan w:val="3"/>
            <w:vAlign w:val="center"/>
          </w:tcPr>
          <w:p w:rsidR="002F07F6" w:rsidRPr="00542DE4" w:rsidRDefault="002F07F6" w:rsidP="002F07F6">
            <w:pPr>
              <w:jc w:val="center"/>
              <w:rPr>
                <w:rFonts w:ascii="Arial Narrow" w:hAnsi="Arial Narrow"/>
                <w:b/>
                <w:sz w:val="14"/>
                <w:szCs w:val="14"/>
              </w:rPr>
            </w:pPr>
            <w:r w:rsidRPr="00542DE4">
              <w:rPr>
                <w:rFonts w:ascii="Arial Narrow" w:hAnsi="Arial Narrow"/>
                <w:b/>
                <w:sz w:val="14"/>
                <w:szCs w:val="14"/>
              </w:rPr>
              <w:t>UPRAVNI SPOR</w:t>
            </w:r>
          </w:p>
        </w:tc>
        <w:tc>
          <w:tcPr>
            <w:tcW w:w="810" w:type="dxa"/>
            <w:gridSpan w:val="2"/>
            <w:vAlign w:val="center"/>
          </w:tcPr>
          <w:p w:rsidR="002F07F6" w:rsidRPr="00542DE4" w:rsidRDefault="002F07F6" w:rsidP="002F07F6">
            <w:pPr>
              <w:jc w:val="center"/>
              <w:rPr>
                <w:rFonts w:ascii="Arial Narrow" w:hAnsi="Arial Narrow"/>
                <w:b/>
                <w:sz w:val="16"/>
                <w:szCs w:val="16"/>
              </w:rPr>
            </w:pPr>
            <w:r w:rsidRPr="00542DE4">
              <w:rPr>
                <w:rFonts w:ascii="Arial Narrow" w:hAnsi="Arial Narrow"/>
                <w:b/>
                <w:sz w:val="12"/>
                <w:szCs w:val="16"/>
              </w:rPr>
              <w:t>ADMINISTR</w:t>
            </w:r>
            <w:r>
              <w:rPr>
                <w:rFonts w:ascii="Arial Narrow" w:hAnsi="Arial Narrow"/>
                <w:b/>
                <w:sz w:val="12"/>
                <w:szCs w:val="16"/>
              </w:rPr>
              <w:t>-</w:t>
            </w:r>
            <w:r w:rsidRPr="00542DE4">
              <w:rPr>
                <w:rFonts w:ascii="Arial Narrow" w:hAnsi="Arial Narrow"/>
                <w:b/>
                <w:sz w:val="12"/>
                <w:szCs w:val="16"/>
              </w:rPr>
              <w:t>ATIVNO IZVRŠENJE</w:t>
            </w:r>
          </w:p>
        </w:tc>
      </w:tr>
      <w:tr w:rsidR="002F07F6" w:rsidRPr="00D36CB5" w:rsidTr="002F07F6">
        <w:trPr>
          <w:cantSplit/>
          <w:trHeight w:val="2394"/>
        </w:trPr>
        <w:tc>
          <w:tcPr>
            <w:tcW w:w="426" w:type="dxa"/>
            <w:vMerge/>
          </w:tcPr>
          <w:p w:rsidR="002F07F6" w:rsidRPr="00D36CB5" w:rsidRDefault="002F07F6" w:rsidP="002F07F6">
            <w:pPr>
              <w:rPr>
                <w:rFonts w:ascii="Arial Narrow" w:hAnsi="Arial Narrow"/>
                <w:sz w:val="14"/>
                <w:szCs w:val="14"/>
              </w:rPr>
            </w:pPr>
          </w:p>
        </w:tc>
        <w:tc>
          <w:tcPr>
            <w:tcW w:w="312"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zaduženih predmet po prijavi građana (A)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predmeta započetih po službenoj dužnosti (B)</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Ukupan broj zaduženih predmeta (A+B)</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riješenih predmeta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neriješenih predmeta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rješenja o uklanjanju objekta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rješenja o rušenju objekta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rješenja o pecačenju objekta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prekršajnih prijava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prekršajnih naloga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rješenja o naplati troškova rušenja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Novčana kazna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Broj krivičnih prijava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Dostavljeno odobrenjae o postavljanju objekta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Dostavljena građevinska dozvola o gradnji objekata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Donešen zaključak o odbacivanju podneska - Nenadležnost</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sidRPr="00D36CB5">
              <w:rPr>
                <w:rFonts w:ascii="Arial Narrow" w:hAnsi="Arial Narrow"/>
                <w:sz w:val="14"/>
                <w:szCs w:val="14"/>
              </w:rPr>
              <w:t>Proslijeđen predmet drugom organu na dalje postupanje</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odbačenih žalbi</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Žalbi proslijeđenih drugostepenom organu</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Ukupan broj podnešenih žalbi</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riješenja o rušenju koja su zamjenjena novim</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odbijenih žalbi</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prihvaćenih žalbi</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Pokrenutih Sporova</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usvojenih tužbi</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odbijenih tužbi</w:t>
            </w:r>
          </w:p>
        </w:tc>
        <w:tc>
          <w:tcPr>
            <w:tcW w:w="369"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dobrovoljno izvršenih rješenja o rušenju / uklanjanju objekata</w:t>
            </w:r>
          </w:p>
        </w:tc>
        <w:tc>
          <w:tcPr>
            <w:tcW w:w="441" w:type="dxa"/>
            <w:textDirection w:val="btLr"/>
            <w:vAlign w:val="center"/>
          </w:tcPr>
          <w:p w:rsidR="002F07F6" w:rsidRPr="00D36CB5" w:rsidRDefault="002F07F6" w:rsidP="002F07F6">
            <w:pPr>
              <w:ind w:left="113" w:right="113"/>
              <w:jc w:val="center"/>
              <w:rPr>
                <w:rFonts w:ascii="Arial Narrow" w:hAnsi="Arial Narrow"/>
                <w:sz w:val="14"/>
                <w:szCs w:val="14"/>
              </w:rPr>
            </w:pPr>
            <w:r>
              <w:rPr>
                <w:rFonts w:ascii="Arial Narrow" w:hAnsi="Arial Narrow"/>
                <w:sz w:val="14"/>
                <w:szCs w:val="14"/>
              </w:rPr>
              <w:t>Broj izvršenih rješenja o rušenju / uklanjanju objekata</w:t>
            </w:r>
          </w:p>
        </w:tc>
      </w:tr>
      <w:tr w:rsidR="002F07F6" w:rsidRPr="00D36CB5" w:rsidTr="002F07F6">
        <w:trPr>
          <w:trHeight w:val="412"/>
        </w:trPr>
        <w:tc>
          <w:tcPr>
            <w:tcW w:w="426"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w:t>
            </w:r>
          </w:p>
        </w:tc>
        <w:tc>
          <w:tcPr>
            <w:tcW w:w="312"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3</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4</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5</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6</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7</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8</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9</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10</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11</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12</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13</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14</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15</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16</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17</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18</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19</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20</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21</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22</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23</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24</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25</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Pr>
                <w:rFonts w:ascii="Arial Narrow" w:hAnsi="Arial Narrow"/>
                <w:b/>
                <w:color w:val="FFFFFF" w:themeColor="background1"/>
                <w:sz w:val="12"/>
                <w:szCs w:val="14"/>
              </w:rPr>
              <w:t>2</w:t>
            </w:r>
            <w:r w:rsidRPr="00ED0DA8">
              <w:rPr>
                <w:rFonts w:ascii="Arial Narrow" w:hAnsi="Arial Narrow"/>
                <w:b/>
                <w:color w:val="FFFFFF" w:themeColor="background1"/>
                <w:sz w:val="12"/>
                <w:szCs w:val="14"/>
              </w:rPr>
              <w:t>6</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27</w:t>
            </w:r>
          </w:p>
        </w:tc>
        <w:tc>
          <w:tcPr>
            <w:tcW w:w="369"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28</w:t>
            </w:r>
          </w:p>
        </w:tc>
        <w:tc>
          <w:tcPr>
            <w:tcW w:w="441" w:type="dxa"/>
            <w:shd w:val="clear" w:color="auto" w:fill="808080" w:themeFill="background1" w:themeFillShade="80"/>
            <w:vAlign w:val="center"/>
          </w:tcPr>
          <w:p w:rsidR="002F07F6" w:rsidRPr="00ED0DA8" w:rsidRDefault="002F07F6" w:rsidP="002F07F6">
            <w:pPr>
              <w:jc w:val="center"/>
              <w:rPr>
                <w:rFonts w:ascii="Arial Narrow" w:hAnsi="Arial Narrow"/>
                <w:b/>
                <w:color w:val="FFFFFF" w:themeColor="background1"/>
                <w:sz w:val="12"/>
                <w:szCs w:val="14"/>
              </w:rPr>
            </w:pPr>
            <w:r w:rsidRPr="00ED0DA8">
              <w:rPr>
                <w:rFonts w:ascii="Arial Narrow" w:hAnsi="Arial Narrow"/>
                <w:b/>
                <w:color w:val="FFFFFF" w:themeColor="background1"/>
                <w:sz w:val="12"/>
                <w:szCs w:val="14"/>
              </w:rPr>
              <w:t>29</w:t>
            </w:r>
          </w:p>
        </w:tc>
      </w:tr>
      <w:tr w:rsidR="002F07F6" w:rsidRPr="00ED0DA8" w:rsidTr="002F07F6">
        <w:trPr>
          <w:cantSplit/>
          <w:trHeight w:val="624"/>
        </w:trPr>
        <w:tc>
          <w:tcPr>
            <w:tcW w:w="426"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Tivat</w:t>
            </w:r>
          </w:p>
        </w:tc>
        <w:tc>
          <w:tcPr>
            <w:tcW w:w="312"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59</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159</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218</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206</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12</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3</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8</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2</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530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122</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39</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25</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11</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1</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0</w:t>
            </w:r>
          </w:p>
        </w:tc>
        <w:tc>
          <w:tcPr>
            <w:tcW w:w="369"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2</w:t>
            </w:r>
          </w:p>
        </w:tc>
        <w:tc>
          <w:tcPr>
            <w:tcW w:w="441" w:type="dxa"/>
            <w:vAlign w:val="center"/>
          </w:tcPr>
          <w:p w:rsidR="002F07F6" w:rsidRPr="00542DE4" w:rsidRDefault="002F07F6" w:rsidP="002F07F6">
            <w:pPr>
              <w:jc w:val="center"/>
              <w:rPr>
                <w:rFonts w:ascii="Arial Narrow" w:hAnsi="Arial Narrow"/>
                <w:b/>
                <w:spacing w:val="-20"/>
                <w:sz w:val="14"/>
                <w:szCs w:val="14"/>
              </w:rPr>
            </w:pPr>
            <w:r w:rsidRPr="00542DE4">
              <w:rPr>
                <w:rFonts w:ascii="Arial Narrow" w:hAnsi="Arial Narrow"/>
                <w:b/>
                <w:spacing w:val="-20"/>
                <w:sz w:val="14"/>
                <w:szCs w:val="14"/>
              </w:rPr>
              <w:t>4</w:t>
            </w:r>
          </w:p>
        </w:tc>
      </w:tr>
    </w:tbl>
    <w:p w:rsidR="00BF374F" w:rsidRDefault="00BF374F" w:rsidP="00BF374F">
      <w:pPr>
        <w:widowControl w:val="0"/>
        <w:jc w:val="both"/>
        <w:rPr>
          <w:kern w:val="1"/>
          <w:lang w:val="hr-HR"/>
        </w:rPr>
      </w:pPr>
    </w:p>
    <w:p w:rsidR="002F07F6" w:rsidRDefault="002F07F6" w:rsidP="00BF374F">
      <w:pPr>
        <w:widowControl w:val="0"/>
        <w:jc w:val="both"/>
        <w:rPr>
          <w:kern w:val="1"/>
          <w:lang w:val="hr-HR"/>
        </w:rPr>
      </w:pPr>
    </w:p>
    <w:p w:rsidR="001F07F9" w:rsidRPr="001C3BA2" w:rsidRDefault="001F07F9" w:rsidP="005C0039">
      <w:pPr>
        <w:numPr>
          <w:ilvl w:val="0"/>
          <w:numId w:val="11"/>
        </w:numPr>
        <w:rPr>
          <w:b/>
          <w:lang w:val="hr-HR"/>
        </w:rPr>
      </w:pPr>
      <w:r w:rsidRPr="001C3BA2">
        <w:rPr>
          <w:b/>
          <w:lang w:val="hr-HR"/>
        </w:rPr>
        <w:t>Nezavršene obaveze</w:t>
      </w:r>
    </w:p>
    <w:p w:rsidR="001F07F9" w:rsidRPr="003F7CE0" w:rsidRDefault="001F07F9" w:rsidP="007F5B4F">
      <w:pPr>
        <w:widowControl w:val="0"/>
        <w:ind w:firstLine="720"/>
        <w:jc w:val="both"/>
        <w:rPr>
          <w:iCs/>
          <w:kern w:val="1"/>
          <w:lang w:val="sr-Latn-CS" w:eastAsia="en-US"/>
        </w:rPr>
      </w:pPr>
      <w:r w:rsidRPr="003F7CE0">
        <w:rPr>
          <w:lang w:val="hr-HR"/>
        </w:rPr>
        <w:t>Na</w:t>
      </w:r>
      <w:r w:rsidR="007F5B4F" w:rsidRPr="003F7CE0">
        <w:rPr>
          <w:lang w:val="hr-HR"/>
        </w:rPr>
        <w:t xml:space="preserve"> području</w:t>
      </w:r>
      <w:r w:rsidRPr="003F7CE0">
        <w:rPr>
          <w:lang w:val="hr-HR"/>
        </w:rPr>
        <w:t xml:space="preserve"> Lepetana trenutno su u izradi tri planska dokumenta, </w:t>
      </w:r>
      <w:r w:rsidRPr="003F7CE0">
        <w:rPr>
          <w:iCs/>
          <w:kern w:val="1"/>
          <w:lang w:val="sr-Latn-CS" w:eastAsia="en-US"/>
        </w:rPr>
        <w:t xml:space="preserve">UP Turistička zona Lepetane, UP Lepetane i DUP Lepetane,  koji se nalaze u užoj zoni vodozaštite izvorišta Plavda. </w:t>
      </w:r>
      <w:r w:rsidR="00A6762D" w:rsidRPr="003F7CE0">
        <w:rPr>
          <w:iCs/>
          <w:kern w:val="1"/>
          <w:lang w:val="sr-Latn-CS" w:eastAsia="en-US"/>
        </w:rPr>
        <w:t>Izrada planskih dokumenata</w:t>
      </w:r>
      <w:r w:rsidR="007F5B4F" w:rsidRPr="003F7CE0">
        <w:rPr>
          <w:iCs/>
          <w:kern w:val="1"/>
          <w:lang w:val="sr-Latn-CS" w:eastAsia="en-US"/>
        </w:rPr>
        <w:t xml:space="preserve">, u skladu sa odredbama PUP-a, davno je započeta ali  se još uvijek čekaju  </w:t>
      </w:r>
      <w:r w:rsidR="00A6762D" w:rsidRPr="003F7CE0">
        <w:rPr>
          <w:iCs/>
          <w:kern w:val="1"/>
          <w:lang w:val="sr-Latn-CS" w:eastAsia="en-US"/>
        </w:rPr>
        <w:t xml:space="preserve"> </w:t>
      </w:r>
      <w:r w:rsidR="007F5B4F" w:rsidRPr="003F7CE0">
        <w:rPr>
          <w:iCs/>
          <w:kern w:val="1"/>
          <w:lang w:val="sr-Latn-CS" w:eastAsia="en-US"/>
        </w:rPr>
        <w:t xml:space="preserve">neophodna </w:t>
      </w:r>
      <w:r w:rsidRPr="003F7CE0">
        <w:rPr>
          <w:lang w:val="hr-HR"/>
        </w:rPr>
        <w:t xml:space="preserve"> prethodn</w:t>
      </w:r>
      <w:r w:rsidR="007F5B4F" w:rsidRPr="003F7CE0">
        <w:rPr>
          <w:lang w:val="hr-HR"/>
        </w:rPr>
        <w:t xml:space="preserve">a </w:t>
      </w:r>
      <w:r w:rsidRPr="003F7CE0">
        <w:rPr>
          <w:lang w:val="hr-HR"/>
        </w:rPr>
        <w:t xml:space="preserve"> </w:t>
      </w:r>
      <w:r w:rsidR="007F5B4F" w:rsidRPr="003F7CE0">
        <w:rPr>
          <w:lang w:val="hr-HR"/>
        </w:rPr>
        <w:t xml:space="preserve">geotehnička </w:t>
      </w:r>
      <w:r w:rsidR="003F7CE0" w:rsidRPr="003F7CE0">
        <w:rPr>
          <w:lang w:val="hr-HR"/>
        </w:rPr>
        <w:t>i hidro</w:t>
      </w:r>
      <w:r w:rsidR="003F7CE0">
        <w:rPr>
          <w:lang w:val="hr-HR"/>
        </w:rPr>
        <w:t>geo</w:t>
      </w:r>
      <w:r w:rsidR="003F7CE0" w:rsidRPr="003F7CE0">
        <w:rPr>
          <w:lang w:val="hr-HR"/>
        </w:rPr>
        <w:t xml:space="preserve">loška </w:t>
      </w:r>
      <w:r w:rsidRPr="003F7CE0">
        <w:rPr>
          <w:lang w:val="hr-HR"/>
        </w:rPr>
        <w:t>istraživanj</w:t>
      </w:r>
      <w:r w:rsidR="003F7CE0" w:rsidRPr="003F7CE0">
        <w:rPr>
          <w:lang w:val="hr-HR"/>
        </w:rPr>
        <w:t xml:space="preserve">a </w:t>
      </w:r>
      <w:r w:rsidRPr="003F7CE0">
        <w:rPr>
          <w:lang w:val="hr-HR"/>
        </w:rPr>
        <w:t xml:space="preserve"> terena i voda na ovom području, radi sigurnog planiranja budućih objekata u neposrednoj blizini vodoizvorišta Plavda</w:t>
      </w:r>
      <w:r w:rsidR="003F7CE0">
        <w:rPr>
          <w:lang w:val="hr-HR"/>
        </w:rPr>
        <w:t xml:space="preserve"> i njegov</w:t>
      </w:r>
      <w:r w:rsidR="00E46E04">
        <w:rPr>
          <w:lang w:val="hr-HR"/>
        </w:rPr>
        <w:t>e</w:t>
      </w:r>
      <w:r w:rsidR="003F7CE0">
        <w:rPr>
          <w:lang w:val="hr-HR"/>
        </w:rPr>
        <w:t xml:space="preserve"> zaštit</w:t>
      </w:r>
      <w:r w:rsidR="00E46E04">
        <w:rPr>
          <w:lang w:val="hr-HR"/>
        </w:rPr>
        <w:t>e</w:t>
      </w:r>
      <w:r w:rsidRPr="003F7CE0">
        <w:rPr>
          <w:lang w:val="hr-HR"/>
        </w:rPr>
        <w:t>.</w:t>
      </w:r>
    </w:p>
    <w:p w:rsidR="003F7CE0" w:rsidRPr="00B2103F" w:rsidRDefault="003F7CE0" w:rsidP="00B2103F">
      <w:pPr>
        <w:widowControl w:val="0"/>
        <w:ind w:firstLine="708"/>
        <w:jc w:val="both"/>
        <w:rPr>
          <w:lang w:val="hr-HR"/>
        </w:rPr>
      </w:pPr>
      <w:r>
        <w:rPr>
          <w:color w:val="FF0000"/>
          <w:lang w:val="hr-HR"/>
        </w:rPr>
        <w:t xml:space="preserve"> </w:t>
      </w:r>
      <w:r w:rsidRPr="003F7CE0">
        <w:rPr>
          <w:lang w:val="hr-HR"/>
        </w:rPr>
        <w:t>U</w:t>
      </w:r>
      <w:r w:rsidR="001F07F9" w:rsidRPr="003F7CE0">
        <w:rPr>
          <w:lang w:val="hr-HR" w:eastAsia="en-US"/>
        </w:rPr>
        <w:t>kupna površina plansk</w:t>
      </w:r>
      <w:r w:rsidRPr="003F7CE0">
        <w:rPr>
          <w:lang w:val="hr-HR" w:eastAsia="en-US"/>
        </w:rPr>
        <w:t>ih dokumenata koji su ušli u</w:t>
      </w:r>
      <w:r w:rsidR="001F07F9" w:rsidRPr="003F7CE0">
        <w:rPr>
          <w:lang w:val="hr-HR" w:eastAsia="en-US"/>
        </w:rPr>
        <w:t xml:space="preserve"> zahvat </w:t>
      </w:r>
      <w:r w:rsidRPr="003F7CE0">
        <w:rPr>
          <w:lang w:val="hr-HR"/>
        </w:rPr>
        <w:t xml:space="preserve">uže zone sanitarne zaštite </w:t>
      </w:r>
      <w:r w:rsidR="001F07F9" w:rsidRPr="003F7CE0">
        <w:rPr>
          <w:lang w:val="hr-HR" w:eastAsia="en-US"/>
        </w:rPr>
        <w:t xml:space="preserve"> je cca 8,70 ha, od čega je površina samo  UP-a Turistička zona Lepetane  4,69 ha, </w:t>
      </w:r>
      <w:r w:rsidRPr="003F7CE0">
        <w:rPr>
          <w:lang w:val="hr-HR" w:eastAsia="en-US"/>
        </w:rPr>
        <w:t xml:space="preserve">pa je bilo </w:t>
      </w:r>
      <w:r>
        <w:rPr>
          <w:lang w:val="hr-HR" w:eastAsia="en-US"/>
        </w:rPr>
        <w:t>neophodno prethodno izvršiti</w:t>
      </w:r>
      <w:r w:rsidRPr="003F7CE0">
        <w:rPr>
          <w:lang w:val="hr-HR" w:eastAsia="en-US"/>
        </w:rPr>
        <w:t xml:space="preserve"> </w:t>
      </w:r>
      <w:r>
        <w:rPr>
          <w:lang w:val="hr-HR" w:eastAsia="en-US"/>
        </w:rPr>
        <w:t xml:space="preserve"> istraživanja </w:t>
      </w:r>
      <w:r w:rsidR="001F07F9" w:rsidRPr="003F7CE0">
        <w:rPr>
          <w:lang w:val="hr-HR" w:eastAsia="en-US"/>
        </w:rPr>
        <w:t xml:space="preserve"> na cijelom </w:t>
      </w:r>
      <w:r w:rsidR="001F07F9" w:rsidRPr="003F7CE0">
        <w:rPr>
          <w:lang w:val="hr-HR"/>
        </w:rPr>
        <w:t>zahvatu</w:t>
      </w:r>
      <w:r>
        <w:rPr>
          <w:lang w:val="hr-HR"/>
        </w:rPr>
        <w:t>,</w:t>
      </w:r>
      <w:r w:rsidR="001F07F9" w:rsidRPr="003F7CE0">
        <w:rPr>
          <w:lang w:val="hr-HR"/>
        </w:rPr>
        <w:t xml:space="preserve"> kako bi se prostor mogao bezbjedno planirati.</w:t>
      </w:r>
    </w:p>
    <w:p w:rsidR="00B2103F" w:rsidRDefault="001F07F9" w:rsidP="00B2103F">
      <w:pPr>
        <w:widowControl w:val="0"/>
        <w:ind w:firstLine="720"/>
        <w:rPr>
          <w:lang w:val="hr-HR" w:eastAsia="hr-HR"/>
        </w:rPr>
      </w:pPr>
      <w:r w:rsidRPr="00B2103F">
        <w:rPr>
          <w:lang w:val="hr-HR" w:eastAsia="hr-HR"/>
        </w:rPr>
        <w:t xml:space="preserve">Tek nakon što se dobiju </w:t>
      </w:r>
      <w:r w:rsidR="003F7CE0" w:rsidRPr="00B2103F">
        <w:rPr>
          <w:lang w:val="hr-HR" w:eastAsia="hr-HR"/>
        </w:rPr>
        <w:t xml:space="preserve">rezultati </w:t>
      </w:r>
      <w:r w:rsidRPr="00B2103F">
        <w:rPr>
          <w:lang w:val="hr-HR" w:eastAsia="hr-HR"/>
        </w:rPr>
        <w:t xml:space="preserve"> analize </w:t>
      </w:r>
      <w:r w:rsidR="00B2103F" w:rsidRPr="00B2103F">
        <w:rPr>
          <w:lang w:val="hr-HR" w:eastAsia="hr-HR"/>
        </w:rPr>
        <w:t xml:space="preserve">hidrogeoloških istraživanja u cilju utvrđivanja uticaja na vodoizvorište </w:t>
      </w:r>
      <w:r w:rsidRPr="00B2103F">
        <w:rPr>
          <w:lang w:val="hr-HR" w:eastAsia="hr-HR"/>
        </w:rPr>
        <w:t>nastavit će se sa procedurom izrade  planskih dokumenata.</w:t>
      </w:r>
      <w:r w:rsidR="00B2103F">
        <w:rPr>
          <w:lang w:val="hr-HR" w:eastAsia="hr-HR"/>
        </w:rPr>
        <w:t xml:space="preserve">                                              </w:t>
      </w:r>
    </w:p>
    <w:p w:rsidR="00B2103F" w:rsidRPr="00E46E04" w:rsidRDefault="00B2103F" w:rsidP="00B2103F">
      <w:pPr>
        <w:widowControl w:val="0"/>
        <w:ind w:firstLine="720"/>
        <w:rPr>
          <w:lang w:val="hr-HR" w:eastAsia="hr-HR"/>
        </w:rPr>
      </w:pPr>
    </w:p>
    <w:p w:rsidR="001F07F9" w:rsidRPr="00E46E04" w:rsidRDefault="00B2103F" w:rsidP="00CF73BD">
      <w:pPr>
        <w:widowControl w:val="0"/>
        <w:ind w:firstLine="720"/>
        <w:jc w:val="both"/>
        <w:rPr>
          <w:lang w:val="hr-HR" w:eastAsia="hr-HR"/>
        </w:rPr>
      </w:pPr>
      <w:r w:rsidRPr="00E46E04">
        <w:rPr>
          <w:lang w:val="hr-HR" w:eastAsia="hr-HR"/>
        </w:rPr>
        <w:t xml:space="preserve">Ostali planski dokumenti </w:t>
      </w:r>
      <w:r w:rsidR="001F07F9" w:rsidRPr="00E46E04">
        <w:rPr>
          <w:lang w:val="hr-HR" w:eastAsia="hr-HR"/>
        </w:rPr>
        <w:t xml:space="preserve"> </w:t>
      </w:r>
      <w:r w:rsidRPr="00E46E04">
        <w:rPr>
          <w:lang w:val="hr-HR" w:eastAsia="hr-HR"/>
        </w:rPr>
        <w:t xml:space="preserve">su </w:t>
      </w:r>
      <w:r w:rsidR="001F07F9" w:rsidRPr="00E46E04">
        <w:rPr>
          <w:lang w:val="hr-HR" w:eastAsia="hr-HR"/>
        </w:rPr>
        <w:t xml:space="preserve"> </w:t>
      </w:r>
      <w:r w:rsidRPr="00E46E04">
        <w:rPr>
          <w:lang w:val="hr-HR" w:eastAsia="hr-HR"/>
        </w:rPr>
        <w:t xml:space="preserve">u aktivnoj izradi, ali se zbog </w:t>
      </w:r>
      <w:r w:rsidR="009C5C8F" w:rsidRPr="00E46E04">
        <w:rPr>
          <w:lang w:val="hr-HR" w:eastAsia="hr-HR"/>
        </w:rPr>
        <w:t xml:space="preserve">predugog trajanja </w:t>
      </w:r>
      <w:r w:rsidRPr="00E46E04">
        <w:rPr>
          <w:lang w:val="hr-HR" w:eastAsia="hr-HR"/>
        </w:rPr>
        <w:t>tenderskih postupaka</w:t>
      </w:r>
      <w:r w:rsidR="009C5C8F" w:rsidRPr="00E46E04">
        <w:rPr>
          <w:lang w:val="hr-HR" w:eastAsia="hr-HR"/>
        </w:rPr>
        <w:t xml:space="preserve"> </w:t>
      </w:r>
      <w:r w:rsidRPr="00E46E04">
        <w:rPr>
          <w:lang w:val="hr-HR" w:eastAsia="hr-HR"/>
        </w:rPr>
        <w:t xml:space="preserve"> za izradu </w:t>
      </w:r>
      <w:r w:rsidR="00CF73BD" w:rsidRPr="00E46E04">
        <w:rPr>
          <w:lang w:val="hr-HR" w:eastAsia="hr-HR"/>
        </w:rPr>
        <w:t xml:space="preserve">Studija </w:t>
      </w:r>
      <w:r w:rsidRPr="00E46E04">
        <w:rPr>
          <w:lang w:val="hr-HR" w:eastAsia="hr-HR"/>
        </w:rPr>
        <w:t xml:space="preserve"> vizueln</w:t>
      </w:r>
      <w:r w:rsidR="00CF73BD" w:rsidRPr="00E46E04">
        <w:rPr>
          <w:lang w:val="hr-HR" w:eastAsia="hr-HR"/>
        </w:rPr>
        <w:t xml:space="preserve">og </w:t>
      </w:r>
      <w:r w:rsidRPr="00E46E04">
        <w:rPr>
          <w:lang w:val="hr-HR" w:eastAsia="hr-HR"/>
        </w:rPr>
        <w:t xml:space="preserve"> uticaja na </w:t>
      </w:r>
      <w:r w:rsidR="00CF73BD" w:rsidRPr="00E46E04">
        <w:rPr>
          <w:lang w:val="hr-HR" w:eastAsia="hr-HR"/>
        </w:rPr>
        <w:t xml:space="preserve">kulturne i prirodne vrijednosti </w:t>
      </w:r>
      <w:r w:rsidRPr="00E46E04">
        <w:rPr>
          <w:lang w:val="hr-HR" w:eastAsia="hr-HR"/>
        </w:rPr>
        <w:t xml:space="preserve"> i Studije zaštite kulturnih dobara   </w:t>
      </w:r>
      <w:r w:rsidR="009C5C8F" w:rsidRPr="00E46E04">
        <w:rPr>
          <w:lang w:val="hr-HR" w:eastAsia="hr-HR"/>
        </w:rPr>
        <w:t>kasni u odnosu na planiranu dinamiku izrade planskih dokumenata.</w:t>
      </w:r>
      <w:r w:rsidRPr="00E46E04">
        <w:rPr>
          <w:lang w:val="hr-HR" w:eastAsia="hr-HR"/>
        </w:rPr>
        <w:t xml:space="preserve">  </w:t>
      </w:r>
    </w:p>
    <w:p w:rsidR="00CF73BD" w:rsidRPr="00CF73BD" w:rsidRDefault="00CF73BD" w:rsidP="00CF73BD">
      <w:pPr>
        <w:suppressAutoHyphens w:val="0"/>
        <w:ind w:firstLine="709"/>
        <w:jc w:val="both"/>
        <w:rPr>
          <w:szCs w:val="20"/>
          <w:lang w:val="sl-SI" w:eastAsia="en-US"/>
        </w:rPr>
      </w:pPr>
      <w:r w:rsidRPr="00CF73BD">
        <w:rPr>
          <w:lang w:eastAsia="en-US"/>
        </w:rPr>
        <w:t xml:space="preserve">Naime, </w:t>
      </w:r>
      <w:r w:rsidR="00E61F87" w:rsidRPr="00E46E04">
        <w:rPr>
          <w:lang w:eastAsia="en-US"/>
        </w:rPr>
        <w:t>planski dokumenti DUP Servisna zona Luštica i Izmjene i dopune DUP-a Tivat Centar za lokaciju hotela “Mimoza” kasne</w:t>
      </w:r>
      <w:r w:rsidR="00FE5026" w:rsidRPr="00E46E04">
        <w:rPr>
          <w:lang w:eastAsia="en-US"/>
        </w:rPr>
        <w:t xml:space="preserve">, </w:t>
      </w:r>
      <w:r w:rsidR="00E61F87" w:rsidRPr="00E46E04">
        <w:rPr>
          <w:lang w:eastAsia="en-US"/>
        </w:rPr>
        <w:t xml:space="preserve">jer </w:t>
      </w:r>
      <w:r w:rsidRPr="00CF73BD">
        <w:rPr>
          <w:lang w:eastAsia="en-US"/>
        </w:rPr>
        <w:t xml:space="preserve">Ministarstvo kulture, Uprava za zaštitu kulturnih dobara pozivajući se na čl.18 Zakona o zaštiti prirodnog i kulturno istorijskog područja Kotora (“Sl.list CG” broj 56/13) </w:t>
      </w:r>
      <w:r w:rsidR="00E61F87" w:rsidRPr="00E46E04">
        <w:rPr>
          <w:lang w:eastAsia="en-US"/>
        </w:rPr>
        <w:t xml:space="preserve">traži </w:t>
      </w:r>
      <w:r w:rsidRPr="00CF73BD">
        <w:rPr>
          <w:lang w:eastAsia="en-US"/>
        </w:rPr>
        <w:t>da Nacrt</w:t>
      </w:r>
      <w:r w:rsidR="00E61F87" w:rsidRPr="00E46E04">
        <w:rPr>
          <w:lang w:eastAsia="en-US"/>
        </w:rPr>
        <w:t>i</w:t>
      </w:r>
      <w:r w:rsidRPr="00CF73BD">
        <w:rPr>
          <w:lang w:eastAsia="en-US"/>
        </w:rPr>
        <w:t xml:space="preserve"> </w:t>
      </w:r>
      <w:r w:rsidR="00E61F87" w:rsidRPr="00E46E04">
        <w:rPr>
          <w:lang w:eastAsia="en-US"/>
        </w:rPr>
        <w:t xml:space="preserve">planskih dokumenata </w:t>
      </w:r>
      <w:r w:rsidRPr="00CF73BD">
        <w:rPr>
          <w:lang w:eastAsia="en-US"/>
        </w:rPr>
        <w:t xml:space="preserve"> treba da sadrž</w:t>
      </w:r>
      <w:r w:rsidR="00E61F87" w:rsidRPr="00E46E04">
        <w:rPr>
          <w:lang w:eastAsia="en-US"/>
        </w:rPr>
        <w:t>e</w:t>
      </w:r>
      <w:r w:rsidRPr="00CF73BD">
        <w:rPr>
          <w:lang w:eastAsia="en-US"/>
        </w:rPr>
        <w:t xml:space="preserve"> Studiju vizuelnog uticaja na kulturne i prirodne vrijednosti, kako bi mogli dati mišljenje na isti</w:t>
      </w:r>
      <w:r w:rsidR="00E46E04" w:rsidRPr="00E46E04">
        <w:rPr>
          <w:lang w:eastAsia="en-US"/>
        </w:rPr>
        <w:t xml:space="preserve">. Osim navedene, </w:t>
      </w:r>
      <w:r w:rsidR="00E61F87" w:rsidRPr="00E46E04">
        <w:rPr>
          <w:lang w:eastAsia="en-US"/>
        </w:rPr>
        <w:t xml:space="preserve"> za Izmjene i dopune DUP Tivat Centar </w:t>
      </w:r>
      <w:r w:rsidR="00E46E04" w:rsidRPr="00E46E04">
        <w:rPr>
          <w:lang w:eastAsia="en-US"/>
        </w:rPr>
        <w:t xml:space="preserve">treba da sadrži </w:t>
      </w:r>
      <w:r w:rsidR="00E61F87" w:rsidRPr="00E46E04">
        <w:rPr>
          <w:lang w:eastAsia="en-US"/>
        </w:rPr>
        <w:t xml:space="preserve">i </w:t>
      </w:r>
      <w:r w:rsidR="00E61F87" w:rsidRPr="00E46E04">
        <w:rPr>
          <w:lang w:val="hr-HR" w:eastAsia="hr-HR"/>
        </w:rPr>
        <w:t>Studiju zaštite kulturnih dobara</w:t>
      </w:r>
      <w:r w:rsidR="00BF2249" w:rsidRPr="00E46E04">
        <w:rPr>
          <w:lang w:val="hr-HR" w:eastAsia="hr-HR"/>
        </w:rPr>
        <w:t xml:space="preserve">. </w:t>
      </w:r>
    </w:p>
    <w:p w:rsidR="00CF73BD" w:rsidRPr="00CF73BD" w:rsidRDefault="00CF73BD" w:rsidP="00CF73BD">
      <w:pPr>
        <w:suppressAutoHyphens w:val="0"/>
        <w:ind w:firstLine="709"/>
        <w:jc w:val="both"/>
        <w:rPr>
          <w:lang w:eastAsia="en-US"/>
        </w:rPr>
      </w:pPr>
    </w:p>
    <w:p w:rsidR="002F07F6" w:rsidRDefault="002F07F6" w:rsidP="00FE5026">
      <w:pPr>
        <w:suppressAutoHyphens w:val="0"/>
        <w:spacing w:after="200" w:line="276" w:lineRule="auto"/>
        <w:ind w:firstLine="709"/>
        <w:jc w:val="both"/>
        <w:rPr>
          <w:rFonts w:eastAsia="Calibri"/>
          <w:lang w:val="hr-HR" w:eastAsia="en-US"/>
        </w:rPr>
      </w:pPr>
    </w:p>
    <w:p w:rsidR="002F07F6" w:rsidRDefault="002F07F6" w:rsidP="00FE5026">
      <w:pPr>
        <w:suppressAutoHyphens w:val="0"/>
        <w:spacing w:after="200" w:line="276" w:lineRule="auto"/>
        <w:ind w:firstLine="709"/>
        <w:jc w:val="both"/>
        <w:rPr>
          <w:rFonts w:eastAsia="Calibri"/>
          <w:lang w:val="hr-HR" w:eastAsia="en-US"/>
        </w:rPr>
      </w:pPr>
    </w:p>
    <w:p w:rsidR="002F07F6" w:rsidRDefault="002F07F6" w:rsidP="00FE5026">
      <w:pPr>
        <w:suppressAutoHyphens w:val="0"/>
        <w:spacing w:after="200" w:line="276" w:lineRule="auto"/>
        <w:ind w:firstLine="709"/>
        <w:jc w:val="both"/>
        <w:rPr>
          <w:rFonts w:eastAsia="Calibri"/>
          <w:lang w:val="hr-HR" w:eastAsia="en-US"/>
        </w:rPr>
      </w:pPr>
    </w:p>
    <w:p w:rsidR="00CF73BD" w:rsidRDefault="009D78E8" w:rsidP="00FE5026">
      <w:pPr>
        <w:suppressAutoHyphens w:val="0"/>
        <w:spacing w:after="200" w:line="276" w:lineRule="auto"/>
        <w:ind w:firstLine="709"/>
        <w:jc w:val="both"/>
        <w:rPr>
          <w:rFonts w:eastAsia="Calibri"/>
          <w:lang w:val="hr-HR" w:eastAsia="en-US"/>
        </w:rPr>
      </w:pPr>
      <w:r w:rsidRPr="00E46E04">
        <w:rPr>
          <w:rFonts w:eastAsia="Calibri"/>
          <w:lang w:val="hr-HR" w:eastAsia="en-US"/>
        </w:rPr>
        <w:t>Z</w:t>
      </w:r>
      <w:r w:rsidR="00CF73BD" w:rsidRPr="00CF73BD">
        <w:rPr>
          <w:rFonts w:eastAsia="Calibri"/>
          <w:lang w:val="hr-HR" w:eastAsia="en-US"/>
        </w:rPr>
        <w:t>a  potrebe</w:t>
      </w:r>
      <w:r w:rsidRPr="00E46E04">
        <w:rPr>
          <w:rFonts w:eastAsia="Lucida Sans Unicode"/>
          <w:kern w:val="1"/>
          <w:lang w:val="sr-Latn-CS" w:eastAsia="en-US"/>
        </w:rPr>
        <w:t xml:space="preserve"> izrade</w:t>
      </w:r>
      <w:r w:rsidRPr="00CF73BD">
        <w:rPr>
          <w:rFonts w:eastAsia="Lucida Sans Unicode"/>
          <w:kern w:val="1"/>
          <w:lang w:val="sr-Latn-CS" w:eastAsia="en-US"/>
        </w:rPr>
        <w:t xml:space="preserve"> Studij</w:t>
      </w:r>
      <w:r w:rsidR="00E46E04">
        <w:rPr>
          <w:rFonts w:eastAsia="Lucida Sans Unicode"/>
          <w:kern w:val="1"/>
          <w:lang w:val="sr-Latn-CS" w:eastAsia="en-US"/>
        </w:rPr>
        <w:t>e</w:t>
      </w:r>
      <w:r w:rsidRPr="00CF73BD">
        <w:rPr>
          <w:rFonts w:eastAsia="Lucida Sans Unicode"/>
          <w:kern w:val="1"/>
          <w:lang w:val="sr-Latn-CS" w:eastAsia="en-US"/>
        </w:rPr>
        <w:t xml:space="preserve"> zaštite kulturnih dobara, koja će sadržavati režim i mjere zaštite kulturnih dobara sa zaštićenom okolinom, potencijalnih dobara koja imaju kulturne vrijednosti i njihove neposredne okoline, a sve u skladu sa članom 89 i 90 Zakona o z</w:t>
      </w:r>
      <w:r w:rsidRPr="00E46E04">
        <w:rPr>
          <w:rFonts w:eastAsia="Lucida Sans Unicode"/>
          <w:kern w:val="1"/>
          <w:lang w:val="sr-Latn-CS" w:eastAsia="en-US"/>
        </w:rPr>
        <w:t>aš</w:t>
      </w:r>
      <w:r w:rsidRPr="00CF73BD">
        <w:rPr>
          <w:rFonts w:eastAsia="Lucida Sans Unicode"/>
          <w:kern w:val="1"/>
          <w:lang w:val="sr-Latn-CS" w:eastAsia="en-US"/>
        </w:rPr>
        <w:t>titi kulturnih dobara („Sl.list RCG 49/10)</w:t>
      </w:r>
      <w:r w:rsidR="00FE5026" w:rsidRPr="00E46E04">
        <w:rPr>
          <w:rFonts w:eastAsia="Lucida Sans Unicode"/>
          <w:kern w:val="1"/>
          <w:lang w:val="sr-Latn-CS" w:eastAsia="en-US"/>
        </w:rPr>
        <w:t xml:space="preserve"> neophodno je sprovesti </w:t>
      </w:r>
      <w:r w:rsidR="00CF73BD" w:rsidRPr="00CF73BD">
        <w:rPr>
          <w:rFonts w:eastAsia="Calibri"/>
          <w:lang w:val="hr-HR" w:eastAsia="en-US"/>
        </w:rPr>
        <w:t xml:space="preserve"> postup</w:t>
      </w:r>
      <w:r w:rsidR="00FE5026" w:rsidRPr="00E46E04">
        <w:rPr>
          <w:rFonts w:eastAsia="Calibri"/>
          <w:lang w:val="hr-HR" w:eastAsia="en-US"/>
        </w:rPr>
        <w:t>a</w:t>
      </w:r>
      <w:r w:rsidR="00CF73BD" w:rsidRPr="00CF73BD">
        <w:rPr>
          <w:rFonts w:eastAsia="Calibri"/>
          <w:lang w:val="hr-HR" w:eastAsia="en-US"/>
        </w:rPr>
        <w:t>k</w:t>
      </w:r>
      <w:r w:rsidR="00FE5026" w:rsidRPr="00E46E04">
        <w:rPr>
          <w:rFonts w:eastAsia="Calibri"/>
          <w:lang w:val="hr-HR" w:eastAsia="en-US"/>
        </w:rPr>
        <w:t xml:space="preserve"> </w:t>
      </w:r>
      <w:r w:rsidR="00CF73BD" w:rsidRPr="00CF73BD">
        <w:rPr>
          <w:rFonts w:eastAsia="Calibri"/>
          <w:lang w:val="hr-HR" w:eastAsia="en-US"/>
        </w:rPr>
        <w:t xml:space="preserve"> javnih nabavki</w:t>
      </w:r>
      <w:r w:rsidR="00FE5026" w:rsidRPr="00E46E04">
        <w:rPr>
          <w:rFonts w:eastAsia="Calibri"/>
          <w:lang w:val="hr-HR" w:eastAsia="en-US"/>
        </w:rPr>
        <w:t xml:space="preserve"> (tender)</w:t>
      </w:r>
      <w:r w:rsidR="00E46E04" w:rsidRPr="00E46E04">
        <w:rPr>
          <w:rFonts w:eastAsia="Calibri"/>
          <w:lang w:val="hr-HR" w:eastAsia="en-US"/>
        </w:rPr>
        <w:t>,</w:t>
      </w:r>
      <w:r w:rsidR="00CF73BD" w:rsidRPr="00CF73BD">
        <w:rPr>
          <w:rFonts w:eastAsia="Calibri"/>
          <w:lang w:val="hr-HR" w:eastAsia="en-US"/>
        </w:rPr>
        <w:t xml:space="preserve"> </w:t>
      </w:r>
      <w:r w:rsidR="00FE5026" w:rsidRPr="00E46E04">
        <w:rPr>
          <w:rFonts w:eastAsia="Calibri"/>
          <w:lang w:val="hr-HR" w:eastAsia="en-US"/>
        </w:rPr>
        <w:t xml:space="preserve">pa je </w:t>
      </w:r>
      <w:r w:rsidRPr="00E46E04">
        <w:rPr>
          <w:rFonts w:eastAsia="Calibri"/>
          <w:lang w:val="hr-HR" w:eastAsia="en-US"/>
        </w:rPr>
        <w:t xml:space="preserve">od Uprave  traženo da </w:t>
      </w:r>
      <w:r w:rsidR="00CF73BD" w:rsidRPr="00CF73BD">
        <w:rPr>
          <w:rFonts w:eastAsia="Calibri"/>
          <w:lang w:val="hr-HR" w:eastAsia="en-US"/>
        </w:rPr>
        <w:t xml:space="preserve"> izradi</w:t>
      </w:r>
      <w:r w:rsidRPr="00E46E04">
        <w:rPr>
          <w:rFonts w:eastAsia="Calibri"/>
          <w:lang w:val="hr-HR" w:eastAsia="en-US"/>
        </w:rPr>
        <w:t xml:space="preserve"> </w:t>
      </w:r>
      <w:r w:rsidR="00CF73BD" w:rsidRPr="00CF73BD">
        <w:rPr>
          <w:rFonts w:eastAsia="Calibri"/>
          <w:lang w:val="hr-HR" w:eastAsia="en-US"/>
        </w:rPr>
        <w:t xml:space="preserve"> programski zadatak, a potom i smjernice kako bi</w:t>
      </w:r>
      <w:r w:rsidRPr="00E46E04">
        <w:rPr>
          <w:rFonts w:eastAsia="Calibri"/>
          <w:lang w:val="hr-HR" w:eastAsia="en-US"/>
        </w:rPr>
        <w:t xml:space="preserve"> se isti</w:t>
      </w:r>
      <w:r w:rsidR="00CF73BD" w:rsidRPr="00CF73BD">
        <w:rPr>
          <w:rFonts w:eastAsia="Calibri"/>
          <w:lang w:val="hr-HR" w:eastAsia="en-US"/>
        </w:rPr>
        <w:t xml:space="preserve"> mogli dati izabranom obrađivaču.</w:t>
      </w:r>
      <w:r w:rsidR="00FE5026" w:rsidRPr="00E46E04">
        <w:rPr>
          <w:rFonts w:eastAsia="Calibri"/>
          <w:lang w:val="hr-HR" w:eastAsia="en-US"/>
        </w:rPr>
        <w:t xml:space="preserve"> Bez obzira na niz urgencija prema Upravi ni nakon </w:t>
      </w:r>
      <w:r w:rsidR="00BF2249" w:rsidRPr="00E46E04">
        <w:rPr>
          <w:rFonts w:eastAsia="Calibri"/>
          <w:lang w:val="hr-HR" w:eastAsia="en-US"/>
        </w:rPr>
        <w:t>više od dva mjeseca nis</w:t>
      </w:r>
      <w:r w:rsidR="00E46E04">
        <w:rPr>
          <w:rFonts w:eastAsia="Calibri"/>
          <w:lang w:val="hr-HR" w:eastAsia="en-US"/>
        </w:rPr>
        <w:t>u</w:t>
      </w:r>
      <w:r w:rsidR="00BF2249" w:rsidRPr="00E46E04">
        <w:rPr>
          <w:rFonts w:eastAsia="Calibri"/>
          <w:lang w:val="hr-HR" w:eastAsia="en-US"/>
        </w:rPr>
        <w:t xml:space="preserve"> dobi</w:t>
      </w:r>
      <w:r w:rsidR="00E46E04">
        <w:rPr>
          <w:rFonts w:eastAsia="Calibri"/>
          <w:lang w:val="hr-HR" w:eastAsia="en-US"/>
        </w:rPr>
        <w:t>jeni</w:t>
      </w:r>
      <w:r w:rsidR="00BF2249" w:rsidRPr="00E46E04">
        <w:rPr>
          <w:rFonts w:eastAsia="Calibri"/>
          <w:lang w:val="hr-HR" w:eastAsia="en-US"/>
        </w:rPr>
        <w:t xml:space="preserve"> tražen</w:t>
      </w:r>
      <w:r w:rsidR="00E46E04">
        <w:rPr>
          <w:rFonts w:eastAsia="Calibri"/>
          <w:lang w:val="hr-HR" w:eastAsia="en-US"/>
        </w:rPr>
        <w:t>i</w:t>
      </w:r>
      <w:r w:rsidR="00BF2249" w:rsidRPr="00E46E04">
        <w:rPr>
          <w:rFonts w:eastAsia="Calibri"/>
          <w:lang w:val="hr-HR" w:eastAsia="en-US"/>
        </w:rPr>
        <w:t xml:space="preserve"> akt</w:t>
      </w:r>
      <w:r w:rsidR="00E46E04">
        <w:rPr>
          <w:rFonts w:eastAsia="Calibri"/>
          <w:lang w:val="hr-HR" w:eastAsia="en-US"/>
        </w:rPr>
        <w:t>i, tako da se još uvijek ne mogu raspisati</w:t>
      </w:r>
      <w:r w:rsidR="00A63902">
        <w:rPr>
          <w:rFonts w:eastAsia="Calibri"/>
          <w:lang w:val="hr-HR" w:eastAsia="en-US"/>
        </w:rPr>
        <w:t xml:space="preserve"> neophodni</w:t>
      </w:r>
      <w:r w:rsidR="00BF2249" w:rsidRPr="00E46E04">
        <w:rPr>
          <w:rFonts w:eastAsia="Calibri"/>
          <w:lang w:val="hr-HR" w:eastAsia="en-US"/>
        </w:rPr>
        <w:t xml:space="preserve"> tender</w:t>
      </w:r>
      <w:r w:rsidR="00A63902">
        <w:rPr>
          <w:rFonts w:eastAsia="Calibri"/>
          <w:lang w:val="hr-HR" w:eastAsia="en-US"/>
        </w:rPr>
        <w:t>i, niti nastaviti postupak izrade planskih dokumenata</w:t>
      </w:r>
      <w:r w:rsidR="00BF2249" w:rsidRPr="00E46E04">
        <w:rPr>
          <w:rFonts w:eastAsia="Calibri"/>
          <w:lang w:val="hr-HR" w:eastAsia="en-US"/>
        </w:rPr>
        <w:t>.</w:t>
      </w:r>
      <w:r w:rsidR="00FE5026" w:rsidRPr="00E46E04">
        <w:rPr>
          <w:rFonts w:eastAsia="Calibri"/>
          <w:lang w:val="hr-HR" w:eastAsia="en-US"/>
        </w:rPr>
        <w:t xml:space="preserve"> </w:t>
      </w:r>
    </w:p>
    <w:p w:rsidR="002F07F6" w:rsidRDefault="002F07F6" w:rsidP="00FE5026">
      <w:pPr>
        <w:suppressAutoHyphens w:val="0"/>
        <w:spacing w:after="200" w:line="276" w:lineRule="auto"/>
        <w:ind w:firstLine="709"/>
        <w:jc w:val="both"/>
        <w:rPr>
          <w:rFonts w:eastAsia="Calibri"/>
          <w:lang w:val="hr-HR" w:eastAsia="en-US"/>
        </w:rPr>
      </w:pPr>
    </w:p>
    <w:p w:rsidR="001F07F9" w:rsidRPr="00E36317" w:rsidRDefault="001F07F9" w:rsidP="005C0039">
      <w:pPr>
        <w:numPr>
          <w:ilvl w:val="0"/>
          <w:numId w:val="18"/>
        </w:numPr>
        <w:suppressAutoHyphens w:val="0"/>
        <w:spacing w:before="100" w:beforeAutospacing="1"/>
        <w:jc w:val="both"/>
        <w:rPr>
          <w:b/>
          <w:lang w:val="hr-HR"/>
        </w:rPr>
      </w:pPr>
      <w:r w:rsidRPr="00E36317">
        <w:rPr>
          <w:b/>
          <w:lang w:val="hr-HR"/>
        </w:rPr>
        <w:t>Lokalni planski dokumenti donijeti od strane Vlade Crne Gore</w:t>
      </w:r>
    </w:p>
    <w:p w:rsidR="001F07F9" w:rsidRPr="00E36317" w:rsidRDefault="001F07F9" w:rsidP="002916D3">
      <w:pPr>
        <w:ind w:firstLine="720"/>
        <w:rPr>
          <w:lang w:val="hr-HR"/>
        </w:rPr>
      </w:pPr>
      <w:r w:rsidRPr="00E36317">
        <w:rPr>
          <w:lang w:val="hr-HR"/>
        </w:rPr>
        <w:t xml:space="preserve">    Nema lokalnih planskih dokumenata donesenih od strane Vlade </w:t>
      </w:r>
    </w:p>
    <w:p w:rsidR="001F07F9" w:rsidRDefault="001F07F9" w:rsidP="002916D3">
      <w:pPr>
        <w:ind w:left="1440"/>
        <w:jc w:val="both"/>
        <w:rPr>
          <w:b/>
          <w:lang w:val="hr-HR"/>
        </w:rPr>
      </w:pPr>
    </w:p>
    <w:p w:rsidR="002F07F6" w:rsidRDefault="002F07F6" w:rsidP="002916D3">
      <w:pPr>
        <w:ind w:left="1440"/>
        <w:jc w:val="both"/>
        <w:rPr>
          <w:b/>
          <w:lang w:val="hr-HR"/>
        </w:rPr>
      </w:pPr>
    </w:p>
    <w:p w:rsidR="001F07F9" w:rsidRDefault="001F07F9" w:rsidP="002916D3">
      <w:pPr>
        <w:ind w:left="1440"/>
        <w:jc w:val="both"/>
        <w:rPr>
          <w:b/>
          <w:lang w:val="hr-HR"/>
        </w:rPr>
      </w:pPr>
    </w:p>
    <w:p w:rsidR="001F07F9" w:rsidRPr="00067962" w:rsidRDefault="001F07F9" w:rsidP="005C0039">
      <w:pPr>
        <w:numPr>
          <w:ilvl w:val="0"/>
          <w:numId w:val="11"/>
        </w:numPr>
        <w:jc w:val="both"/>
        <w:rPr>
          <w:b/>
          <w:lang w:val="hr-HR"/>
        </w:rPr>
      </w:pPr>
      <w:r w:rsidRPr="00067962">
        <w:rPr>
          <w:b/>
          <w:lang w:val="hr-HR"/>
        </w:rPr>
        <w:t>Dokumentaciona osnova, sa posebnim osvrtom na aktivnosti izrade</w:t>
      </w:r>
    </w:p>
    <w:p w:rsidR="001F07F9" w:rsidRPr="00067962" w:rsidRDefault="001F07F9" w:rsidP="002916D3">
      <w:pPr>
        <w:ind w:left="1440"/>
        <w:jc w:val="both"/>
        <w:rPr>
          <w:b/>
          <w:lang w:val="hr-HR"/>
        </w:rPr>
      </w:pPr>
      <w:r w:rsidRPr="00067962">
        <w:rPr>
          <w:b/>
          <w:lang w:val="hr-HR"/>
        </w:rPr>
        <w:t>baznih studija i    i</w:t>
      </w:r>
      <w:r>
        <w:rPr>
          <w:b/>
          <w:lang w:val="hr-HR"/>
        </w:rPr>
        <w:t>straživanja</w:t>
      </w:r>
    </w:p>
    <w:p w:rsidR="001F07F9" w:rsidRPr="00996F41" w:rsidRDefault="001F07F9" w:rsidP="002916D3">
      <w:pPr>
        <w:suppressAutoHyphens w:val="0"/>
        <w:ind w:firstLine="720"/>
        <w:jc w:val="both"/>
        <w:rPr>
          <w:lang w:val="hr-HR" w:eastAsia="en-US"/>
        </w:rPr>
      </w:pPr>
      <w:r w:rsidRPr="00996F41">
        <w:rPr>
          <w:lang w:val="hr-HR" w:eastAsia="en-US"/>
        </w:rPr>
        <w:t>Uređenje prostora Zakon definiše kao  praćenje stanja u prostoru (monitoring), utvrđivanje namjene, uslova i načina korišćenja prostora kroz izradu i donošenje planskih dokumenata, sprovođenje planskih dokumenata i uređivanje građevinskog zemljišta (član 3 Zakona). </w:t>
      </w:r>
    </w:p>
    <w:p w:rsidR="001F07F9" w:rsidRPr="00996F41" w:rsidRDefault="001F07F9" w:rsidP="002916D3">
      <w:pPr>
        <w:suppressAutoHyphens w:val="0"/>
        <w:ind w:firstLine="720"/>
        <w:jc w:val="both"/>
        <w:rPr>
          <w:lang w:val="hr-HR" w:eastAsia="en-US"/>
        </w:rPr>
      </w:pPr>
      <w:r w:rsidRPr="00996F41">
        <w:rPr>
          <w:lang w:val="hr-HR" w:eastAsia="en-US"/>
        </w:rPr>
        <w:t>Praćenjem stanja u prostoru (monitoring)  smatra se vođenje dokumentacione osnove o prostoru, izrada izvještaja o uređenju prostora, izrada i donošenje programa uređenja prostora i formiranje i vođenje informacionog sistema (član 13 Zakona).</w:t>
      </w:r>
    </w:p>
    <w:p w:rsidR="003E3185" w:rsidRDefault="001F07F9" w:rsidP="008C6938">
      <w:pPr>
        <w:suppressAutoHyphens w:val="0"/>
        <w:ind w:firstLine="720"/>
        <w:jc w:val="both"/>
        <w:rPr>
          <w:lang w:val="hr-HR" w:eastAsia="en-US"/>
        </w:rPr>
      </w:pPr>
      <w:r w:rsidRPr="00996F41">
        <w:rPr>
          <w:lang w:val="hr-HR" w:eastAsia="en-US"/>
        </w:rPr>
        <w:t>Formiranje i redovno ažuriranje dokumentacione osnove o prostoru je neophodna pretpostavka za sveobuhvatno sagledavanje stanja prostora.</w:t>
      </w:r>
    </w:p>
    <w:p w:rsidR="00A63902" w:rsidRPr="00A63902" w:rsidRDefault="003E3185" w:rsidP="00A63902">
      <w:pPr>
        <w:widowControl w:val="0"/>
        <w:tabs>
          <w:tab w:val="left" w:pos="0"/>
        </w:tabs>
        <w:suppressAutoHyphens w:val="0"/>
        <w:ind w:firstLine="720"/>
        <w:jc w:val="both"/>
        <w:rPr>
          <w:rFonts w:eastAsia="Lucida Sans Unicode"/>
          <w:kern w:val="1"/>
        </w:rPr>
      </w:pPr>
      <w:r w:rsidRPr="00E46E04">
        <w:rPr>
          <w:lang w:val="hr-HR"/>
        </w:rPr>
        <w:t>Kako bi se zadovoljile sve zakonske odredbe i obaveze</w:t>
      </w:r>
      <w:r w:rsidRPr="00E46E04">
        <w:rPr>
          <w:lang w:val="hr-HR" w:eastAsia="en-US"/>
        </w:rPr>
        <w:t xml:space="preserve"> </w:t>
      </w:r>
      <w:r w:rsidR="00E46E04">
        <w:rPr>
          <w:lang w:val="hr-HR" w:eastAsia="en-US"/>
        </w:rPr>
        <w:t>p</w:t>
      </w:r>
      <w:r>
        <w:rPr>
          <w:lang w:val="hr-HR" w:eastAsia="en-US"/>
        </w:rPr>
        <w:t>otrebno je n</w:t>
      </w:r>
      <w:r w:rsidRPr="003E3185">
        <w:rPr>
          <w:rFonts w:eastAsia="Calibri"/>
          <w:lang w:val="sr-Latn-CS" w:eastAsia="en-US"/>
        </w:rPr>
        <w:t>abav</w:t>
      </w:r>
      <w:r>
        <w:rPr>
          <w:rFonts w:eastAsia="Calibri"/>
          <w:lang w:val="sr-Latn-CS" w:eastAsia="en-US"/>
        </w:rPr>
        <w:t>iti</w:t>
      </w:r>
      <w:r w:rsidRPr="003E3185">
        <w:rPr>
          <w:rFonts w:eastAsia="Calibri"/>
          <w:lang w:val="sr-Latn-CS" w:eastAsia="en-US"/>
        </w:rPr>
        <w:t xml:space="preserve">  </w:t>
      </w:r>
      <w:r w:rsidRPr="003E3185">
        <w:rPr>
          <w:rFonts w:eastAsia="Lucida Sans Unicode"/>
          <w:kern w:val="1"/>
        </w:rPr>
        <w:t>Softver za praćenje stanja u prostoru – analiz</w:t>
      </w:r>
      <w:r>
        <w:rPr>
          <w:rFonts w:eastAsia="Lucida Sans Unicode"/>
          <w:kern w:val="1"/>
        </w:rPr>
        <w:t>u</w:t>
      </w:r>
      <w:r w:rsidRPr="003E3185">
        <w:rPr>
          <w:rFonts w:eastAsia="Lucida Sans Unicode"/>
          <w:kern w:val="1"/>
        </w:rPr>
        <w:t xml:space="preserve"> stanja, evidencij</w:t>
      </w:r>
      <w:r>
        <w:rPr>
          <w:rFonts w:eastAsia="Lucida Sans Unicode"/>
          <w:kern w:val="1"/>
        </w:rPr>
        <w:t>u</w:t>
      </w:r>
      <w:r w:rsidR="00A63902">
        <w:rPr>
          <w:rFonts w:eastAsia="Lucida Sans Unicode"/>
          <w:kern w:val="1"/>
        </w:rPr>
        <w:t xml:space="preserve"> </w:t>
      </w:r>
      <w:r w:rsidRPr="003E3185">
        <w:rPr>
          <w:rFonts w:eastAsia="Lucida Sans Unicode"/>
          <w:kern w:val="1"/>
        </w:rPr>
        <w:t>Planske dokumentacije i izdatih UTU, građevinskih i upotrebnih dozola</w:t>
      </w:r>
      <w:r w:rsidR="00A63902">
        <w:rPr>
          <w:rFonts w:eastAsia="Lucida Sans Unicode"/>
          <w:kern w:val="1"/>
        </w:rPr>
        <w:t xml:space="preserve">.  U oktobru je </w:t>
      </w:r>
      <w:r w:rsidRPr="003E3185">
        <w:rPr>
          <w:rFonts w:eastAsia="Lucida Sans Unicode"/>
          <w:kern w:val="1"/>
        </w:rPr>
        <w:t xml:space="preserve"> </w:t>
      </w:r>
      <w:r w:rsidR="00A63902">
        <w:rPr>
          <w:rFonts w:eastAsia="Lucida Sans Unicode"/>
          <w:kern w:val="1"/>
        </w:rPr>
        <w:t>“</w:t>
      </w:r>
      <w:r w:rsidR="00A63902" w:rsidRPr="00A63902">
        <w:rPr>
          <w:rFonts w:eastAsia="Lucida Sans Unicode"/>
          <w:kern w:val="1"/>
        </w:rPr>
        <w:t>GDi GISDATA</w:t>
      </w:r>
      <w:r w:rsidR="00A63902">
        <w:rPr>
          <w:rFonts w:eastAsia="Lucida Sans Unicode"/>
          <w:kern w:val="1"/>
        </w:rPr>
        <w:t>”</w:t>
      </w:r>
      <w:r w:rsidR="00A63902" w:rsidRPr="00A63902">
        <w:rPr>
          <w:rFonts w:eastAsia="Lucida Sans Unicode"/>
          <w:kern w:val="1"/>
        </w:rPr>
        <w:t xml:space="preserve"> Beograd d.o.o.</w:t>
      </w:r>
      <w:r w:rsidRPr="003E3185">
        <w:rPr>
          <w:rFonts w:eastAsia="Lucida Sans Unicode"/>
          <w:kern w:val="1"/>
        </w:rPr>
        <w:t xml:space="preserve">   </w:t>
      </w:r>
      <w:r w:rsidR="00A63902">
        <w:rPr>
          <w:rFonts w:eastAsia="Lucida Sans Unicode"/>
          <w:kern w:val="1"/>
        </w:rPr>
        <w:t xml:space="preserve">imala prezentaciju </w:t>
      </w:r>
      <w:r w:rsidR="00A63902" w:rsidRPr="00A63902">
        <w:rPr>
          <w:rFonts w:eastAsia="Lucida Sans Unicode"/>
          <w:kern w:val="1"/>
        </w:rPr>
        <w:t>takvog softvera</w:t>
      </w:r>
      <w:r w:rsidR="00A63902">
        <w:rPr>
          <w:rFonts w:eastAsia="Lucida Sans Unicode"/>
          <w:kern w:val="1"/>
        </w:rPr>
        <w:t>,</w:t>
      </w:r>
      <w:r w:rsidR="00A63902" w:rsidRPr="00A63902">
        <w:rPr>
          <w:rFonts w:eastAsia="Lucida Sans Unicode"/>
          <w:kern w:val="1"/>
        </w:rPr>
        <w:t xml:space="preserve"> </w:t>
      </w:r>
    </w:p>
    <w:p w:rsidR="008C6938" w:rsidRPr="00A63902" w:rsidRDefault="00A63902" w:rsidP="00A63902">
      <w:pPr>
        <w:widowControl w:val="0"/>
        <w:tabs>
          <w:tab w:val="left" w:pos="0"/>
        </w:tabs>
        <w:suppressAutoHyphens w:val="0"/>
        <w:jc w:val="both"/>
        <w:rPr>
          <w:lang w:val="hr-HR"/>
        </w:rPr>
      </w:pPr>
      <w:r w:rsidRPr="00A63902">
        <w:rPr>
          <w:color w:val="000000"/>
          <w:lang w:val="hr-HR" w:eastAsia="hr-HR"/>
        </w:rPr>
        <w:t>„</w:t>
      </w:r>
      <w:r w:rsidRPr="00A63902">
        <w:rPr>
          <w:bCs/>
          <w:color w:val="000000"/>
          <w:lang w:val="hr-HR" w:eastAsia="hr-HR"/>
        </w:rPr>
        <w:t>GIS u službi razvoja opštine Tivat“</w:t>
      </w:r>
      <w:r w:rsidRPr="00A63902">
        <w:rPr>
          <w:rFonts w:eastAsia="Lucida Sans Unicode"/>
          <w:kern w:val="1"/>
        </w:rPr>
        <w:t>, a</w:t>
      </w:r>
      <w:r w:rsidR="008C6938" w:rsidRPr="00A63902">
        <w:rPr>
          <w:lang w:val="hr-HR"/>
        </w:rPr>
        <w:t>li</w:t>
      </w:r>
      <w:r w:rsidR="00996F41" w:rsidRPr="00A63902">
        <w:rPr>
          <w:lang w:val="hr-HR"/>
        </w:rPr>
        <w:t xml:space="preserve"> nabavka </w:t>
      </w:r>
      <w:r>
        <w:rPr>
          <w:lang w:val="hr-HR"/>
        </w:rPr>
        <w:t xml:space="preserve">istog </w:t>
      </w:r>
      <w:r w:rsidR="00996F41" w:rsidRPr="00A63902">
        <w:rPr>
          <w:lang w:val="hr-HR"/>
        </w:rPr>
        <w:t>nije moguća</w:t>
      </w:r>
      <w:r w:rsidR="008C6938" w:rsidRPr="00A63902">
        <w:rPr>
          <w:lang w:val="hr-HR"/>
        </w:rPr>
        <w:t xml:space="preserve"> zbog</w:t>
      </w:r>
      <w:r>
        <w:rPr>
          <w:lang w:val="hr-HR"/>
        </w:rPr>
        <w:t xml:space="preserve"> manjka novčanih sredstava u budž</w:t>
      </w:r>
      <w:r w:rsidR="008C6938" w:rsidRPr="00A63902">
        <w:rPr>
          <w:lang w:val="hr-HR"/>
        </w:rPr>
        <w:t xml:space="preserve">etu .  </w:t>
      </w:r>
    </w:p>
    <w:p w:rsidR="008C6938" w:rsidRDefault="008C6938" w:rsidP="002916D3">
      <w:pPr>
        <w:ind w:firstLine="720"/>
        <w:rPr>
          <w:b/>
          <w:lang w:val="hr-HR"/>
        </w:rPr>
      </w:pPr>
    </w:p>
    <w:p w:rsidR="008C6938" w:rsidRDefault="008C6938" w:rsidP="002916D3">
      <w:pPr>
        <w:ind w:firstLine="720"/>
        <w:rPr>
          <w:b/>
          <w:lang w:val="hr-HR"/>
        </w:rPr>
      </w:pPr>
    </w:p>
    <w:p w:rsidR="008C6938" w:rsidRDefault="008C693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010998" w:rsidRDefault="00010998" w:rsidP="002916D3">
      <w:pPr>
        <w:ind w:firstLine="720"/>
        <w:rPr>
          <w:b/>
          <w:lang w:val="hr-HR"/>
        </w:rPr>
      </w:pPr>
    </w:p>
    <w:p w:rsidR="00457FB3" w:rsidRDefault="001F07F9" w:rsidP="002916D3">
      <w:pPr>
        <w:ind w:firstLine="720"/>
        <w:rPr>
          <w:b/>
          <w:lang w:val="hr-HR"/>
        </w:rPr>
      </w:pPr>
      <w:r w:rsidRPr="00DB27C7">
        <w:rPr>
          <w:b/>
          <w:lang w:val="hr-HR"/>
        </w:rPr>
        <w:t xml:space="preserve">3. </w:t>
      </w:r>
      <w:r>
        <w:rPr>
          <w:b/>
          <w:u w:val="single"/>
          <w:lang w:val="hr-HR"/>
        </w:rPr>
        <w:t xml:space="preserve">Sintezna karta </w:t>
      </w:r>
      <w:r>
        <w:rPr>
          <w:b/>
          <w:lang w:val="hr-HR"/>
        </w:rPr>
        <w:t xml:space="preserve">              </w:t>
      </w:r>
    </w:p>
    <w:p w:rsidR="001F07F9" w:rsidRPr="002F1139" w:rsidRDefault="001F07F9" w:rsidP="00457FB3">
      <w:pPr>
        <w:ind w:left="696" w:firstLine="720"/>
        <w:rPr>
          <w:b/>
          <w:u w:val="single"/>
          <w:lang w:val="hr-HR"/>
        </w:rPr>
      </w:pPr>
      <w:r>
        <w:rPr>
          <w:b/>
          <w:lang w:val="hr-HR"/>
        </w:rPr>
        <w:t xml:space="preserve"> </w:t>
      </w:r>
      <w:r w:rsidRPr="00DB27C7">
        <w:rPr>
          <w:b/>
          <w:lang w:val="hr-HR"/>
        </w:rPr>
        <w:t>a) grafički prikaz granica svih planskih dokumenata</w:t>
      </w:r>
    </w:p>
    <w:p w:rsidR="001F07F9" w:rsidRDefault="001F07F9" w:rsidP="002916D3">
      <w:pPr>
        <w:ind w:left="284" w:firstLine="142"/>
        <w:rPr>
          <w:b/>
          <w:color w:val="FF0000"/>
          <w:lang w:val="hr-HR"/>
        </w:rPr>
      </w:pPr>
    </w:p>
    <w:p w:rsidR="001F07F9" w:rsidRDefault="00457FB3" w:rsidP="00457FB3">
      <w:pPr>
        <w:jc w:val="center"/>
        <w:rPr>
          <w:b/>
          <w:lang w:val="hr-HR"/>
        </w:rPr>
      </w:pPr>
      <w:r>
        <w:rPr>
          <w:noProof/>
          <w:lang w:eastAsia="en-US"/>
        </w:rPr>
        <w:drawing>
          <wp:inline distT="0" distB="0" distL="0" distR="0" wp14:anchorId="2EF38316" wp14:editId="4EF8C273">
            <wp:extent cx="5953539" cy="8645761"/>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216" t="7726" r="32255" b="5077"/>
                    <a:stretch/>
                  </pic:blipFill>
                  <pic:spPr bwMode="auto">
                    <a:xfrm>
                      <a:off x="0" y="0"/>
                      <a:ext cx="5957464" cy="8651461"/>
                    </a:xfrm>
                    <a:prstGeom prst="rect">
                      <a:avLst/>
                    </a:prstGeom>
                    <a:ln>
                      <a:noFill/>
                    </a:ln>
                    <a:extLst>
                      <a:ext uri="{53640926-AAD7-44D8-BBD7-CCE9431645EC}">
                        <a14:shadowObscured xmlns:a14="http://schemas.microsoft.com/office/drawing/2010/main"/>
                      </a:ext>
                    </a:extLst>
                  </pic:spPr>
                </pic:pic>
              </a:graphicData>
            </a:graphic>
          </wp:inline>
        </w:drawing>
      </w:r>
    </w:p>
    <w:p w:rsidR="001F07F9" w:rsidRDefault="001F07F9" w:rsidP="002916D3">
      <w:pPr>
        <w:rPr>
          <w:b/>
          <w:lang w:val="hr-HR"/>
        </w:rPr>
      </w:pPr>
    </w:p>
    <w:p w:rsidR="00457FB3" w:rsidRDefault="00457FB3" w:rsidP="002916D3">
      <w:pPr>
        <w:rPr>
          <w:b/>
          <w:lang w:val="hr-HR"/>
        </w:rPr>
      </w:pPr>
    </w:p>
    <w:p w:rsidR="001F07F9" w:rsidRDefault="001F07F9" w:rsidP="00457FB3">
      <w:pPr>
        <w:ind w:firstLine="708"/>
        <w:rPr>
          <w:b/>
          <w:lang w:val="hr-HR"/>
        </w:rPr>
      </w:pPr>
      <w:r>
        <w:rPr>
          <w:b/>
          <w:lang w:val="hr-HR"/>
        </w:rPr>
        <w:t>b) grafički prikaz granica planskih dokumenata koji su u fazi izrade</w:t>
      </w:r>
    </w:p>
    <w:p w:rsidR="001F07F9" w:rsidRDefault="001F07F9" w:rsidP="002916D3">
      <w:pPr>
        <w:rPr>
          <w:b/>
          <w:lang w:val="hr-HR"/>
        </w:rPr>
      </w:pPr>
    </w:p>
    <w:p w:rsidR="001F07F9" w:rsidRDefault="00F01E0B" w:rsidP="002916D3">
      <w:pPr>
        <w:rPr>
          <w:color w:val="FF0000"/>
          <w:lang w:val="pl-PL"/>
        </w:rPr>
      </w:pPr>
      <w:r>
        <w:rPr>
          <w:noProof/>
          <w:lang w:eastAsia="en-US"/>
        </w:rPr>
        <w:drawing>
          <wp:inline distT="0" distB="0" distL="0" distR="0" wp14:anchorId="38489F5A" wp14:editId="551616E9">
            <wp:extent cx="6391374" cy="822150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935" t="14141" r="33236" b="12121"/>
                    <a:stretch/>
                  </pic:blipFill>
                  <pic:spPr bwMode="auto">
                    <a:xfrm>
                      <a:off x="0" y="0"/>
                      <a:ext cx="6391629" cy="8221835"/>
                    </a:xfrm>
                    <a:prstGeom prst="rect">
                      <a:avLst/>
                    </a:prstGeom>
                    <a:ln>
                      <a:noFill/>
                    </a:ln>
                    <a:extLst>
                      <a:ext uri="{53640926-AAD7-44D8-BBD7-CCE9431645EC}">
                        <a14:shadowObscured xmlns:a14="http://schemas.microsoft.com/office/drawing/2010/main"/>
                      </a:ext>
                    </a:extLst>
                  </pic:spPr>
                </pic:pic>
              </a:graphicData>
            </a:graphic>
          </wp:inline>
        </w:drawing>
      </w:r>
    </w:p>
    <w:p w:rsidR="00F01E0B" w:rsidRDefault="00F01E0B" w:rsidP="002916D3">
      <w:pPr>
        <w:rPr>
          <w:color w:val="FF0000"/>
          <w:lang w:val="pl-PL"/>
        </w:rPr>
      </w:pPr>
    </w:p>
    <w:p w:rsidR="00F01E0B" w:rsidRDefault="00F01E0B" w:rsidP="002916D3">
      <w:pPr>
        <w:rPr>
          <w:color w:val="FF0000"/>
          <w:lang w:val="pl-PL"/>
        </w:rPr>
      </w:pPr>
    </w:p>
    <w:p w:rsidR="003F00D0" w:rsidRDefault="003F00D0" w:rsidP="002916D3">
      <w:pPr>
        <w:rPr>
          <w:color w:val="FF0000"/>
          <w:lang w:val="pl-PL"/>
        </w:rPr>
      </w:pPr>
    </w:p>
    <w:p w:rsidR="001F07F9" w:rsidRDefault="001F07F9" w:rsidP="002916D3">
      <w:pPr>
        <w:rPr>
          <w:color w:val="FF0000"/>
          <w:lang w:val="pl-PL"/>
        </w:rPr>
      </w:pPr>
    </w:p>
    <w:p w:rsidR="001F07F9" w:rsidRDefault="001F07F9" w:rsidP="005C0039">
      <w:pPr>
        <w:numPr>
          <w:ilvl w:val="0"/>
          <w:numId w:val="12"/>
        </w:numPr>
        <w:rPr>
          <w:b/>
          <w:lang w:val="hr-HR"/>
        </w:rPr>
      </w:pPr>
      <w:r w:rsidRPr="00C86A27">
        <w:rPr>
          <w:b/>
          <w:u w:val="single"/>
          <w:lang w:val="hr-HR"/>
        </w:rPr>
        <w:lastRenderedPageBreak/>
        <w:t xml:space="preserve">Osnov korišćenja zemljišta ( svojina, korišćenje, zakup)   </w:t>
      </w:r>
    </w:p>
    <w:p w:rsidR="001F07F9" w:rsidRPr="00C86A27" w:rsidRDefault="001F07F9" w:rsidP="002916D3">
      <w:pPr>
        <w:ind w:left="720"/>
        <w:rPr>
          <w:b/>
          <w:lang w:val="hr-HR"/>
        </w:rPr>
      </w:pPr>
    </w:p>
    <w:p w:rsidR="003F00D0" w:rsidRPr="00295653" w:rsidRDefault="003F00D0" w:rsidP="003F00D0">
      <w:pPr>
        <w:suppressAutoHyphens w:val="0"/>
        <w:spacing w:after="200" w:line="276" w:lineRule="auto"/>
        <w:ind w:firstLine="360"/>
        <w:jc w:val="both"/>
        <w:rPr>
          <w:lang w:val="sr-Latn-CS" w:eastAsia="en-US"/>
        </w:rPr>
      </w:pPr>
      <w:r w:rsidRPr="00295653">
        <w:rPr>
          <w:lang w:val="sr-Latn-CS" w:eastAsia="en-US"/>
        </w:rPr>
        <w:t>Kao što je to istaknuto i ranijih godina jedna od nadležnosti ove Direkcije za imovinu je  rješavanje imovinsko pravnih odnosa na zemljištu koje zahvataju infrastrukturni objekti ili komunalni objekti, a u cilju stvaranja uslova za privođenje planskih dokumenata namjeni.   Postupak se najčešće pokreće na  inicijativu  zainteresovanih građana  s obzirom da rješavanje pitanja  pristupnih puteva do urbanističke parcele u najvećem broju slučajeva predstavlja uslov za dobijanje građevinske dozvole. Imovinsko pravni odnosi rješavaju se kroz postupak eksproprijacije a prvi korak u ovom postupku je izrada elaborata parcelacije u skladu sa planskim dokumentom kako bi se znalo koja površina je predmet eksproprijacije . Ovlašćene geodetske organizacije kojima se  povjere ovi poslovi izrađeni elaborat podnose na ovjeru tehničke ispravnosti  Upravi za nekretnine PJ Tivat.</w:t>
      </w:r>
    </w:p>
    <w:p w:rsidR="003F00D0" w:rsidRPr="00295653" w:rsidRDefault="003F00D0" w:rsidP="003F00D0">
      <w:pPr>
        <w:suppressAutoHyphens w:val="0"/>
        <w:spacing w:after="200" w:line="276" w:lineRule="auto"/>
        <w:jc w:val="both"/>
        <w:rPr>
          <w:lang w:val="sr-Latn-CS" w:eastAsia="en-US"/>
        </w:rPr>
      </w:pPr>
      <w:r w:rsidRPr="00295653">
        <w:rPr>
          <w:lang w:val="sr-Latn-CS" w:eastAsia="en-US"/>
        </w:rPr>
        <w:t>I dalje je situacija ista što se tiče sprovođenja  usvojenih planskih dokumenat  na katastarske planove odnosno Uprava za nekretnine PJ Tivat to ne radi već se i dalje  parcelacije sprovode samo po  zahtjevima zainteresovanih lica,  a na osnovu ovjerenog elaborata. Kada se ovjereni elaborati  ne podnesu  na sprovođenje, a što i sama Opština često radi, stvoraju se  problemi u  katastru, jer   parcelacije egzistiraju samo u spisku prijava, a ne i u zvaničnim podacima, pa se ne mogu sprovesti ni parcelacije koje se „naslanjaju“ na iste, teže se dobijaju kopije plana i sl.</w:t>
      </w:r>
    </w:p>
    <w:p w:rsidR="003F00D0" w:rsidRPr="00295653" w:rsidRDefault="003F00D0" w:rsidP="003F00D0">
      <w:pPr>
        <w:suppressAutoHyphens w:val="0"/>
        <w:spacing w:after="200" w:line="276" w:lineRule="auto"/>
        <w:jc w:val="both"/>
        <w:rPr>
          <w:lang w:val="sr-Latn-CS" w:eastAsia="en-US"/>
        </w:rPr>
      </w:pPr>
      <w:r w:rsidRPr="00295653">
        <w:rPr>
          <w:lang w:val="sr-Latn-CS" w:eastAsia="en-US"/>
        </w:rPr>
        <w:t>U više navrata desilo se da ovjereni elaborati nisu dati na sprovođenje</w:t>
      </w:r>
      <w:r w:rsidR="002D4022" w:rsidRPr="00295653">
        <w:rPr>
          <w:lang w:val="sr-Latn-CS" w:eastAsia="en-US"/>
        </w:rPr>
        <w:t>,</w:t>
      </w:r>
      <w:r w:rsidRPr="00295653">
        <w:rPr>
          <w:lang w:val="sr-Latn-CS" w:eastAsia="en-US"/>
        </w:rPr>
        <w:t xml:space="preserve"> a u međuvremenu je došlo do promjena u planskom dokumentu tako da odrađeni ( i plaćeni ) elaborati nisu upotrebljivi</w:t>
      </w:r>
      <w:r w:rsidR="002D4022" w:rsidRPr="00295653">
        <w:rPr>
          <w:lang w:val="sr-Latn-CS" w:eastAsia="en-US"/>
        </w:rPr>
        <w:t>,</w:t>
      </w:r>
      <w:r w:rsidRPr="00295653">
        <w:rPr>
          <w:lang w:val="sr-Latn-CS" w:eastAsia="en-US"/>
        </w:rPr>
        <w:t xml:space="preserve"> pa se pristupa poništavanju istih i izradi novih što dodatno posklupljuje ci</w:t>
      </w:r>
      <w:r w:rsidR="002D4022" w:rsidRPr="00295653">
        <w:rPr>
          <w:lang w:val="sr-Latn-CS" w:eastAsia="en-US"/>
        </w:rPr>
        <w:t>jeli</w:t>
      </w:r>
      <w:r w:rsidRPr="00295653">
        <w:rPr>
          <w:lang w:val="sr-Latn-CS" w:eastAsia="en-US"/>
        </w:rPr>
        <w:t xml:space="preserve"> postupak</w:t>
      </w:r>
      <w:r w:rsidR="002D4022" w:rsidRPr="00295653">
        <w:rPr>
          <w:lang w:val="sr-Latn-CS" w:eastAsia="en-US"/>
        </w:rPr>
        <w:t>.</w:t>
      </w:r>
      <w:r w:rsidRPr="00295653">
        <w:rPr>
          <w:lang w:val="sr-Latn-CS" w:eastAsia="en-US"/>
        </w:rPr>
        <w:t xml:space="preserve"> </w:t>
      </w:r>
    </w:p>
    <w:p w:rsidR="003F00D0" w:rsidRPr="00295653" w:rsidRDefault="003F00D0" w:rsidP="003F00D0">
      <w:pPr>
        <w:suppressAutoHyphens w:val="0"/>
        <w:spacing w:after="200" w:line="276" w:lineRule="auto"/>
        <w:jc w:val="both"/>
        <w:rPr>
          <w:lang w:val="sr-Latn-CS" w:eastAsia="en-US"/>
        </w:rPr>
      </w:pPr>
      <w:r w:rsidRPr="00295653">
        <w:rPr>
          <w:lang w:val="sr-Latn-CS" w:eastAsia="en-US"/>
        </w:rPr>
        <w:t>Procjenu vrijednosti zemljišta koje je potrebno eksproprisati za potrebe rješavanja imovinsko pravnih odnosa vrši  Uprava za nekretnine Podgorica s tim što su na nivoima područnih jedinica formirane potkomisije pa se procjene dobiju u kraćem roku mada se u nekim slučajevima i dalje čeka duže vrijeme,</w:t>
      </w:r>
      <w:r w:rsidR="002D4022" w:rsidRPr="00295653">
        <w:rPr>
          <w:lang w:val="sr-Latn-CS" w:eastAsia="en-US"/>
        </w:rPr>
        <w:t xml:space="preserve"> </w:t>
      </w:r>
      <w:r w:rsidRPr="00295653">
        <w:rPr>
          <w:lang w:val="sr-Latn-CS" w:eastAsia="en-US"/>
        </w:rPr>
        <w:t>nekad i par mjeseci. Kako ukupan iznos utvrđene naknade treba uplatiti na depozit Ministarstva finansija</w:t>
      </w:r>
      <w:r w:rsidR="002D4022" w:rsidRPr="00295653">
        <w:rPr>
          <w:lang w:val="sr-Latn-CS" w:eastAsia="en-US"/>
        </w:rPr>
        <w:t>,</w:t>
      </w:r>
      <w:r w:rsidRPr="00295653">
        <w:rPr>
          <w:lang w:val="sr-Latn-CS" w:eastAsia="en-US"/>
        </w:rPr>
        <w:t xml:space="preserve"> a kod činjenice da postupci traju čak više godina  ostaje problem „zarobljenih“sredstava koja se u tom periodu ne mogu koristiti za druge svrhe.  </w:t>
      </w:r>
    </w:p>
    <w:p w:rsidR="003F00D0" w:rsidRPr="00295653" w:rsidRDefault="003F00D0" w:rsidP="003F00D0">
      <w:pPr>
        <w:suppressAutoHyphens w:val="0"/>
        <w:spacing w:after="200" w:line="276" w:lineRule="auto"/>
        <w:jc w:val="both"/>
        <w:rPr>
          <w:lang w:val="sr-Latn-CS" w:eastAsia="en-US"/>
        </w:rPr>
      </w:pPr>
      <w:r w:rsidRPr="00295653">
        <w:rPr>
          <w:lang w:val="sr-Latn-CS" w:eastAsia="en-US"/>
        </w:rPr>
        <w:t>Ponovo podsjećamo da za veće saobraćajnice /šetališta kao što su:</w:t>
      </w:r>
      <w:r w:rsidR="002D4022" w:rsidRPr="00295653">
        <w:rPr>
          <w:lang w:val="sr-Latn-CS" w:eastAsia="en-US"/>
        </w:rPr>
        <w:t xml:space="preserve"> </w:t>
      </w:r>
      <w:r w:rsidRPr="00295653">
        <w:rPr>
          <w:lang w:val="sr-Latn-CS" w:eastAsia="en-US"/>
        </w:rPr>
        <w:t>lungo mare k.o.Bogišići –površina  cca 2200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 lungo mare k.o.Radovići-površina cca 1500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w:t>
      </w:r>
      <w:r w:rsidR="002D4022" w:rsidRPr="00295653">
        <w:rPr>
          <w:lang w:val="sr-Latn-CS" w:eastAsia="en-US"/>
        </w:rPr>
        <w:t xml:space="preserve"> </w:t>
      </w:r>
      <w:r w:rsidRPr="00295653">
        <w:rPr>
          <w:lang w:val="sr-Latn-CS" w:eastAsia="en-US"/>
        </w:rPr>
        <w:t>lungo mare k.o.Gošići-površina cca 3500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w:t>
      </w:r>
      <w:r w:rsidR="002D4022" w:rsidRPr="00295653">
        <w:rPr>
          <w:lang w:val="sr-Latn-CS" w:eastAsia="en-US"/>
        </w:rPr>
        <w:t xml:space="preserve"> </w:t>
      </w:r>
      <w:r w:rsidRPr="00295653">
        <w:rPr>
          <w:lang w:val="sr-Latn-CS" w:eastAsia="en-US"/>
        </w:rPr>
        <w:t>lungo mare k.o.Krašići –površina cca 8200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w:t>
      </w:r>
      <w:r w:rsidR="002D4022" w:rsidRPr="00295653">
        <w:rPr>
          <w:lang w:val="sr-Latn-CS" w:eastAsia="en-US"/>
        </w:rPr>
        <w:t xml:space="preserve"> </w:t>
      </w:r>
      <w:r w:rsidRPr="00295653">
        <w:rPr>
          <w:lang w:val="sr-Latn-CS" w:eastAsia="en-US"/>
        </w:rPr>
        <w:t>lungo mare k.o.Đuraševići –površina cca 3200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 osim elaborata parce</w:t>
      </w:r>
      <w:r w:rsidR="002D4022" w:rsidRPr="00295653">
        <w:rPr>
          <w:lang w:val="sr-Latn-CS" w:eastAsia="en-US"/>
        </w:rPr>
        <w:t>lacije nisu rađene ni procjene.</w:t>
      </w:r>
      <w:r w:rsidRPr="00295653">
        <w:rPr>
          <w:lang w:val="sr-Latn-CS" w:eastAsia="en-US"/>
        </w:rPr>
        <w:t xml:space="preserve"> </w:t>
      </w:r>
      <w:r w:rsidR="002D4022" w:rsidRPr="00295653">
        <w:rPr>
          <w:lang w:val="sr-Latn-CS" w:eastAsia="en-US"/>
        </w:rPr>
        <w:t>T</w:t>
      </w:r>
      <w:r w:rsidRPr="00295653">
        <w:rPr>
          <w:lang w:val="sr-Latn-CS" w:eastAsia="en-US"/>
        </w:rPr>
        <w:t>akođe</w:t>
      </w:r>
      <w:r w:rsidR="002D4022" w:rsidRPr="00295653">
        <w:rPr>
          <w:lang w:val="sr-Latn-CS" w:eastAsia="en-US"/>
        </w:rPr>
        <w:t>r</w:t>
      </w:r>
      <w:r w:rsidRPr="00295653">
        <w:rPr>
          <w:lang w:val="sr-Latn-CS" w:eastAsia="en-US"/>
        </w:rPr>
        <w:t xml:space="preserve"> </w:t>
      </w:r>
      <w:r w:rsidR="002D4022" w:rsidRPr="00295653">
        <w:rPr>
          <w:lang w:val="sr-Latn-CS" w:eastAsia="en-US"/>
        </w:rPr>
        <w:t xml:space="preserve">tu su i </w:t>
      </w:r>
      <w:r w:rsidRPr="00295653">
        <w:rPr>
          <w:lang w:val="sr-Latn-CS" w:eastAsia="en-US"/>
        </w:rPr>
        <w:t>put Rogač –Krašići koji  za k.o.Radovići, Milovići i Gošići zahvata površinu cca 11.000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w:t>
      </w:r>
      <w:r w:rsidR="002D4022" w:rsidRPr="00295653">
        <w:rPr>
          <w:lang w:val="sr-Latn-CS" w:eastAsia="en-US"/>
        </w:rPr>
        <w:t xml:space="preserve"> </w:t>
      </w:r>
      <w:r w:rsidRPr="00295653">
        <w:rPr>
          <w:lang w:val="sr-Latn-CS" w:eastAsia="en-US"/>
        </w:rPr>
        <w:t>zatim saobraćajnice po DUP-u Đuraševići - za k.o.Milovići, Bogišići i Đuraševići-površina cca 46.500</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 xml:space="preserve">. </w:t>
      </w:r>
    </w:p>
    <w:p w:rsidR="003F00D0" w:rsidRPr="00295653" w:rsidRDefault="003F00D0" w:rsidP="003F00D0">
      <w:pPr>
        <w:suppressAutoHyphens w:val="0"/>
        <w:spacing w:after="200" w:line="276" w:lineRule="auto"/>
        <w:jc w:val="both"/>
        <w:rPr>
          <w:lang w:val="sr-Latn-CS" w:eastAsia="en-US"/>
        </w:rPr>
      </w:pPr>
      <w:r w:rsidRPr="00295653">
        <w:rPr>
          <w:lang w:val="sr-Latn-CS" w:eastAsia="en-US"/>
        </w:rPr>
        <w:t>Eksproprijacija zemljišta  za potrebe izgradnje saobraćajnice od Solila do kraja PUP-a,</w:t>
      </w:r>
      <w:r w:rsidR="002D4022" w:rsidRPr="00295653">
        <w:rPr>
          <w:lang w:val="sr-Latn-CS" w:eastAsia="en-US"/>
        </w:rPr>
        <w:t xml:space="preserve"> </w:t>
      </w:r>
      <w:r w:rsidRPr="00295653">
        <w:rPr>
          <w:lang w:val="sr-Latn-CS" w:eastAsia="en-US"/>
        </w:rPr>
        <w:t>koji je započet 2011.godine, nije završena za ukupno 1772</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 xml:space="preserve"> od kojih je 387</w:t>
      </w:r>
      <w:r w:rsidR="002D4022" w:rsidRPr="00295653">
        <w:rPr>
          <w:lang w:val="sr-Latn-CS" w:eastAsia="en-US"/>
        </w:rPr>
        <w:t xml:space="preserve"> </w:t>
      </w:r>
      <w:r w:rsidRPr="00295653">
        <w:rPr>
          <w:lang w:val="sr-Latn-CS" w:eastAsia="en-US"/>
        </w:rPr>
        <w:t>m</w:t>
      </w:r>
      <w:r w:rsidRPr="00295653">
        <w:rPr>
          <w:vertAlign w:val="superscript"/>
          <w:lang w:val="sr-Latn-CS" w:eastAsia="en-US"/>
        </w:rPr>
        <w:t>2</w:t>
      </w:r>
      <w:r w:rsidRPr="00295653">
        <w:rPr>
          <w:lang w:val="sr-Latn-CS" w:eastAsia="en-US"/>
        </w:rPr>
        <w:t xml:space="preserve"> državnog zemljišta ( izmiještanje trase u Solilima) i Vladi je upućen u januaru mjesecu zahtjev za prenos prava raspolaganja</w:t>
      </w:r>
      <w:r w:rsidR="002D4022" w:rsidRPr="00295653">
        <w:rPr>
          <w:lang w:val="sr-Latn-CS" w:eastAsia="en-US"/>
        </w:rPr>
        <w:t>,</w:t>
      </w:r>
      <w:r w:rsidRPr="00295653">
        <w:rPr>
          <w:lang w:val="sr-Latn-CS" w:eastAsia="en-US"/>
        </w:rPr>
        <w:t xml:space="preserve"> ali do danas postupak nije okončan. Znači ostalo je procentualno da se završi  cca 4%</w:t>
      </w:r>
      <w:r w:rsidR="002D4022" w:rsidRPr="00295653">
        <w:rPr>
          <w:lang w:val="sr-Latn-CS" w:eastAsia="en-US"/>
        </w:rPr>
        <w:t>,</w:t>
      </w:r>
      <w:r w:rsidRPr="00295653">
        <w:rPr>
          <w:lang w:val="sr-Latn-CS" w:eastAsia="en-US"/>
        </w:rPr>
        <w:t xml:space="preserve">  </w:t>
      </w:r>
      <w:r w:rsidR="002D4022" w:rsidRPr="00295653">
        <w:rPr>
          <w:lang w:val="sr-Latn-CS" w:eastAsia="en-US"/>
        </w:rPr>
        <w:t xml:space="preserve">u </w:t>
      </w:r>
      <w:r w:rsidRPr="00295653">
        <w:rPr>
          <w:lang w:val="sr-Latn-CS" w:eastAsia="en-US"/>
        </w:rPr>
        <w:t xml:space="preserve">toku su vanparnični postupci za određivanje naknade. </w:t>
      </w:r>
    </w:p>
    <w:p w:rsidR="003F00D0" w:rsidRDefault="003F00D0" w:rsidP="003F00D0">
      <w:pPr>
        <w:suppressAutoHyphens w:val="0"/>
        <w:spacing w:after="200" w:line="276" w:lineRule="auto"/>
        <w:jc w:val="both"/>
        <w:rPr>
          <w:lang w:val="sr-Latn-CS" w:eastAsia="en-US"/>
        </w:rPr>
      </w:pPr>
      <w:r w:rsidRPr="00295653">
        <w:rPr>
          <w:lang w:val="sr-Latn-CS" w:eastAsia="en-US"/>
        </w:rPr>
        <w:t xml:space="preserve">U servisnoj zoni Mrčevac- DUP Gradiošnica na UP 135 i 136 i djelovima saobraćajnica uz iste ostalo je da se riješi samo </w:t>
      </w:r>
      <w:r w:rsidRPr="006C1304">
        <w:rPr>
          <w:lang w:val="sr-Latn-CS" w:eastAsia="en-US"/>
        </w:rPr>
        <w:t xml:space="preserve">površina od ukupno </w:t>
      </w:r>
      <w:r w:rsidR="006C1304" w:rsidRPr="006C1304">
        <w:rPr>
          <w:lang w:val="sr-Latn-CS" w:eastAsia="en-US"/>
        </w:rPr>
        <w:t xml:space="preserve">750,50 </w:t>
      </w:r>
      <w:r w:rsidRPr="006C1304">
        <w:rPr>
          <w:lang w:val="sr-Latn-CS" w:eastAsia="en-US"/>
        </w:rPr>
        <w:t>m</w:t>
      </w:r>
      <w:r w:rsidRPr="006C1304">
        <w:rPr>
          <w:vertAlign w:val="superscript"/>
          <w:lang w:val="sr-Latn-CS" w:eastAsia="en-US"/>
        </w:rPr>
        <w:t>2</w:t>
      </w:r>
      <w:r w:rsidRPr="006C1304">
        <w:rPr>
          <w:lang w:val="sr-Latn-CS" w:eastAsia="en-US"/>
        </w:rPr>
        <w:t>( u toku</w:t>
      </w:r>
      <w:r w:rsidRPr="00295653">
        <w:rPr>
          <w:lang w:val="sr-Latn-CS" w:eastAsia="en-US"/>
        </w:rPr>
        <w:t xml:space="preserve"> je vanparnični postupak za određivanje naknade za pripadajući dio Matković Ivane,</w:t>
      </w:r>
      <w:r w:rsidR="002D4022" w:rsidRPr="00295653">
        <w:rPr>
          <w:lang w:val="sr-Latn-CS" w:eastAsia="en-US"/>
        </w:rPr>
        <w:t xml:space="preserve"> </w:t>
      </w:r>
      <w:r w:rsidRPr="00295653">
        <w:rPr>
          <w:lang w:val="sr-Latn-CS" w:eastAsia="en-US"/>
        </w:rPr>
        <w:t>nepoznatog lica,</w:t>
      </w:r>
      <w:r w:rsidR="002D4022" w:rsidRPr="00295653">
        <w:rPr>
          <w:lang w:val="sr-Latn-CS" w:eastAsia="en-US"/>
        </w:rPr>
        <w:t xml:space="preserve"> </w:t>
      </w:r>
      <w:r w:rsidRPr="00295653">
        <w:rPr>
          <w:lang w:val="sr-Latn-CS" w:eastAsia="en-US"/>
        </w:rPr>
        <w:t>određen je privremeni zastupnik pa se očekuje rješenje u najskorije vrijeme. Za rješavanje ostaje UP 137 i saobraćajnica uz istu.</w:t>
      </w:r>
    </w:p>
    <w:p w:rsidR="009E4CAC" w:rsidRPr="00295653" w:rsidRDefault="009E4CAC" w:rsidP="003F00D0">
      <w:pPr>
        <w:suppressAutoHyphens w:val="0"/>
        <w:spacing w:after="200" w:line="276" w:lineRule="auto"/>
        <w:jc w:val="both"/>
        <w:rPr>
          <w:lang w:val="sr-Latn-CS" w:eastAsia="en-US"/>
        </w:rPr>
      </w:pPr>
    </w:p>
    <w:p w:rsidR="003F00D0" w:rsidRPr="00295653" w:rsidRDefault="003F00D0" w:rsidP="003F00D0">
      <w:pPr>
        <w:suppressAutoHyphens w:val="0"/>
        <w:spacing w:line="276" w:lineRule="auto"/>
        <w:jc w:val="both"/>
        <w:rPr>
          <w:lang w:val="sr-Latn-CS" w:eastAsia="en-US"/>
        </w:rPr>
      </w:pPr>
      <w:r w:rsidRPr="00295653">
        <w:rPr>
          <w:lang w:val="sr-Latn-CS" w:eastAsia="en-US"/>
        </w:rPr>
        <w:lastRenderedPageBreak/>
        <w:t>U toku su,</w:t>
      </w:r>
      <w:r w:rsidR="002D4022" w:rsidRPr="00295653">
        <w:rPr>
          <w:lang w:val="sr-Latn-CS" w:eastAsia="en-US"/>
        </w:rPr>
        <w:t xml:space="preserve"> </w:t>
      </w:r>
      <w:r w:rsidRPr="00295653">
        <w:rPr>
          <w:lang w:val="sr-Latn-CS" w:eastAsia="en-US"/>
        </w:rPr>
        <w:t>ili su tek podnijeti predlozi,</w:t>
      </w:r>
      <w:r w:rsidR="002D4022" w:rsidRPr="00295653">
        <w:rPr>
          <w:lang w:val="sr-Latn-CS" w:eastAsia="en-US"/>
        </w:rPr>
        <w:t xml:space="preserve"> </w:t>
      </w:r>
      <w:r w:rsidRPr="00295653">
        <w:rPr>
          <w:lang w:val="sr-Latn-CS" w:eastAsia="en-US"/>
        </w:rPr>
        <w:t>za  eksproprijaciju u predmetima:</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 -0601-463-4/2015-djelovi saobraćajnica UP S7, S9, S11, S20,S10 i dr. u zahvatu DUP-a „Župa-Češljar“ (kat.parcele od br.4622/3 uz magistralu do 4575/4,</w:t>
      </w:r>
      <w:r w:rsidR="002D4022" w:rsidRPr="00295653">
        <w:rPr>
          <w:lang w:val="sr-Latn-CS" w:eastAsia="en-US"/>
        </w:rPr>
        <w:t xml:space="preserve"> </w:t>
      </w:r>
      <w:r w:rsidRPr="00295653">
        <w:rPr>
          <w:lang w:val="sr-Latn-CS" w:eastAsia="en-US"/>
        </w:rPr>
        <w:t>k.o.Tivat), rješenja o eksproprijaciji su pravosnažna,</w:t>
      </w:r>
      <w:r w:rsidR="002D4022" w:rsidRPr="00295653">
        <w:rPr>
          <w:lang w:val="sr-Latn-CS" w:eastAsia="en-US"/>
        </w:rPr>
        <w:t xml:space="preserve"> </w:t>
      </w:r>
      <w:r w:rsidRPr="00295653">
        <w:rPr>
          <w:lang w:val="sr-Latn-CS" w:eastAsia="en-US"/>
        </w:rPr>
        <w:t>vode se vanaparnični postupci radi određivanaj naknade,</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 -0605-465-219 i 228/2015 –prilazni put do UP 473 i 474 u zahvatu DUP-a „Donja Lastva“.</w:t>
      </w:r>
    </w:p>
    <w:p w:rsidR="003F00D0" w:rsidRPr="00295653" w:rsidRDefault="003F00D0" w:rsidP="003F00D0">
      <w:pPr>
        <w:suppressAutoHyphens w:val="0"/>
        <w:spacing w:line="276" w:lineRule="auto"/>
        <w:jc w:val="both"/>
        <w:rPr>
          <w:lang w:val="sr-Latn-CS" w:eastAsia="en-US"/>
        </w:rPr>
      </w:pPr>
    </w:p>
    <w:p w:rsidR="003F00D0" w:rsidRPr="00295653" w:rsidRDefault="003F00D0" w:rsidP="003F00D0">
      <w:pPr>
        <w:suppressAutoHyphens w:val="0"/>
        <w:spacing w:line="276" w:lineRule="auto"/>
        <w:jc w:val="both"/>
        <w:rPr>
          <w:lang w:val="sr-Latn-CS" w:eastAsia="en-US"/>
        </w:rPr>
      </w:pPr>
      <w:r w:rsidRPr="00295653">
        <w:rPr>
          <w:lang w:val="sr-Latn-CS" w:eastAsia="en-US"/>
        </w:rPr>
        <w:t>Uplaćena su sredstva za eksproprijaciju zemljišta radi realizacije dijela saobraćajnice</w:t>
      </w:r>
      <w:r w:rsidR="002D4022" w:rsidRPr="00295653">
        <w:rPr>
          <w:lang w:val="sr-Latn-CS" w:eastAsia="en-US"/>
        </w:rPr>
        <w:t xml:space="preserve"> </w:t>
      </w:r>
      <w:r w:rsidRPr="00295653">
        <w:rPr>
          <w:lang w:val="sr-Latn-CS" w:eastAsia="en-US"/>
        </w:rPr>
        <w:t>br.4-4 u DUP-Đuraševići,</w:t>
      </w:r>
      <w:r w:rsidR="002D4022" w:rsidRPr="00295653">
        <w:rPr>
          <w:lang w:val="sr-Latn-CS" w:eastAsia="en-US"/>
        </w:rPr>
        <w:t xml:space="preserve"> </w:t>
      </w:r>
      <w:r w:rsidRPr="00295653">
        <w:rPr>
          <w:lang w:val="sr-Latn-CS" w:eastAsia="en-US"/>
        </w:rPr>
        <w:t>očekuje se da nam Ministarstvo finansija dostavi potvrdu o istome kako bi pokrenuli postupak eksproprijacije.</w:t>
      </w:r>
    </w:p>
    <w:p w:rsidR="003F00D0" w:rsidRPr="00295653" w:rsidRDefault="003F00D0" w:rsidP="003F00D0">
      <w:pPr>
        <w:suppressAutoHyphens w:val="0"/>
        <w:spacing w:line="276" w:lineRule="auto"/>
        <w:jc w:val="both"/>
        <w:rPr>
          <w:lang w:val="sr-Latn-CS" w:eastAsia="en-US"/>
        </w:rPr>
      </w:pPr>
    </w:p>
    <w:p w:rsidR="003F00D0" w:rsidRPr="00295653" w:rsidRDefault="003F00D0" w:rsidP="003F00D0">
      <w:pPr>
        <w:suppressAutoHyphens w:val="0"/>
        <w:spacing w:after="200" w:line="276" w:lineRule="auto"/>
        <w:jc w:val="both"/>
        <w:rPr>
          <w:lang w:val="sr-Latn-CS" w:eastAsia="en-US"/>
        </w:rPr>
      </w:pPr>
      <w:r w:rsidRPr="00295653">
        <w:rPr>
          <w:lang w:val="sr-Latn-CS" w:eastAsia="en-US"/>
        </w:rPr>
        <w:t>U daljem tekstu je popis predmeta u vezi  privođenja DUP-a namjeni koji su podnijeti u 2016.god. ili ranije ali po istima nije postupano ili su u fazi izrade elaborata i procjene</w:t>
      </w:r>
      <w:r w:rsidR="002D4022" w:rsidRPr="00295653">
        <w:rPr>
          <w:lang w:val="sr-Latn-CS" w:eastAsia="en-US"/>
        </w:rPr>
        <w:t>,</w:t>
      </w:r>
      <w:r w:rsidRPr="00295653">
        <w:rPr>
          <w:lang w:val="sr-Latn-CS" w:eastAsia="en-US"/>
        </w:rPr>
        <w:t xml:space="preserve">  a radi se o većim saobraćajnicama ili velikoj ukupnoj površini koju treba eksproprisati:</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-0605-465-145/2014 - ulice broj 20 i 21 u zahvatu DUP-a „Donja Lastva, </w:t>
      </w:r>
    </w:p>
    <w:p w:rsidR="003F00D0" w:rsidRPr="00295653" w:rsidRDefault="003F00D0" w:rsidP="003F00D0">
      <w:pPr>
        <w:suppressAutoHyphens w:val="0"/>
        <w:spacing w:line="276" w:lineRule="auto"/>
        <w:jc w:val="both"/>
        <w:rPr>
          <w:lang w:val="sr-Latn-CS" w:eastAsia="en-US"/>
        </w:rPr>
      </w:pPr>
      <w:r w:rsidRPr="00295653">
        <w:rPr>
          <w:lang w:val="sr-Latn-CS" w:eastAsia="en-US"/>
        </w:rPr>
        <w:t>-0605-465-158/2015-dio saobraćajnice S 2 u zahvatu DUP-a „Župa-Češljar“,</w:t>
      </w:r>
    </w:p>
    <w:p w:rsidR="003F00D0" w:rsidRPr="00295653" w:rsidRDefault="003F00D0" w:rsidP="003F00D0">
      <w:pPr>
        <w:suppressAutoHyphens w:val="0"/>
        <w:spacing w:line="276" w:lineRule="auto"/>
        <w:jc w:val="both"/>
        <w:rPr>
          <w:lang w:val="sr-Latn-CS" w:eastAsia="en-US"/>
        </w:rPr>
      </w:pPr>
      <w:r w:rsidRPr="00295653">
        <w:rPr>
          <w:lang w:val="sr-Latn-CS" w:eastAsia="en-US"/>
        </w:rPr>
        <w:t>-0605-465-159/2015 -dio saobraćajnice  S5 u zahvatu DUP-a „Župa-Češljar“,</w:t>
      </w:r>
    </w:p>
    <w:p w:rsidR="003F00D0" w:rsidRPr="00295653" w:rsidRDefault="003F00D0" w:rsidP="003F00D0">
      <w:pPr>
        <w:suppressAutoHyphens w:val="0"/>
        <w:spacing w:line="276" w:lineRule="auto"/>
        <w:jc w:val="both"/>
        <w:rPr>
          <w:lang w:val="sr-Latn-CS" w:eastAsia="en-US"/>
        </w:rPr>
      </w:pPr>
      <w:r w:rsidRPr="00295653">
        <w:rPr>
          <w:lang w:val="sr-Latn-CS" w:eastAsia="en-US"/>
        </w:rPr>
        <w:t>-0605-465-15/2015-saobraćajnica S-62 u zahvatu DUP-a „Gradiošnica“ (proširenje k.p</w:t>
      </w:r>
      <w:r w:rsidR="00516142" w:rsidRPr="00295653">
        <w:rPr>
          <w:lang w:val="sr-Latn-CS" w:eastAsia="en-US"/>
        </w:rPr>
        <w:t>.</w:t>
      </w:r>
      <w:r w:rsidRPr="00295653">
        <w:rPr>
          <w:lang w:val="sr-Latn-CS" w:eastAsia="en-US"/>
        </w:rPr>
        <w:t>968 k.o.Mrčevac),</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-0605-58/2013 i 0605-465-238, 241,242/2015-saobraćajnice –ulice br.4, 5 i 28 u zahvatu DUP-a „Donja </w:t>
      </w:r>
      <w:r w:rsidR="00516142" w:rsidRPr="00295653">
        <w:rPr>
          <w:lang w:val="sr-Latn-CS" w:eastAsia="en-US"/>
        </w:rPr>
        <w:t xml:space="preserve"> </w:t>
      </w:r>
      <w:r w:rsidRPr="00295653">
        <w:rPr>
          <w:lang w:val="sr-Latn-CS" w:eastAsia="en-US"/>
        </w:rPr>
        <w:t>Lastva“</w:t>
      </w:r>
      <w:r w:rsidR="00516142" w:rsidRPr="00295653">
        <w:rPr>
          <w:lang w:val="sr-Latn-CS" w:eastAsia="en-US"/>
        </w:rPr>
        <w:t xml:space="preserve"> </w:t>
      </w:r>
      <w:r w:rsidRPr="00295653">
        <w:rPr>
          <w:lang w:val="sr-Latn-CS" w:eastAsia="en-US"/>
        </w:rPr>
        <w:t>--</w:t>
      </w:r>
      <w:r w:rsidR="00516142" w:rsidRPr="00295653">
        <w:rPr>
          <w:lang w:val="sr-Latn-CS" w:eastAsia="en-US"/>
        </w:rPr>
        <w:t xml:space="preserve"> </w:t>
      </w:r>
      <w:r w:rsidRPr="00295653">
        <w:rPr>
          <w:lang w:val="sr-Latn-CS" w:eastAsia="en-US"/>
        </w:rPr>
        <w:t>parcelacija sprovedena, čeka se procjena</w:t>
      </w:r>
    </w:p>
    <w:p w:rsidR="003F00D0" w:rsidRPr="00295653" w:rsidRDefault="003F00D0" w:rsidP="003F00D0">
      <w:pPr>
        <w:suppressAutoHyphens w:val="0"/>
        <w:spacing w:line="276" w:lineRule="auto"/>
        <w:jc w:val="both"/>
        <w:rPr>
          <w:lang w:val="sr-Latn-CS" w:eastAsia="en-US"/>
        </w:rPr>
      </w:pPr>
      <w:r w:rsidRPr="00295653">
        <w:rPr>
          <w:lang w:val="sr-Latn-CS" w:eastAsia="en-US"/>
        </w:rPr>
        <w:t>-0605-465-226/2015-prilazni putevi do UP Z3-71,</w:t>
      </w:r>
      <w:r w:rsidR="00516142" w:rsidRPr="00295653">
        <w:rPr>
          <w:lang w:val="sr-Latn-CS" w:eastAsia="en-US"/>
        </w:rPr>
        <w:t xml:space="preserve"> </w:t>
      </w:r>
      <w:r w:rsidRPr="00295653">
        <w:rPr>
          <w:lang w:val="sr-Latn-CS" w:eastAsia="en-US"/>
        </w:rPr>
        <w:t>77, 99 i 272 u zahvatu DUP-a“Gornji  Kalimanj“,</w:t>
      </w:r>
    </w:p>
    <w:p w:rsidR="003F00D0" w:rsidRPr="00295653" w:rsidRDefault="003F00D0" w:rsidP="003F00D0">
      <w:pPr>
        <w:suppressAutoHyphens w:val="0"/>
        <w:spacing w:line="276" w:lineRule="auto"/>
        <w:jc w:val="both"/>
        <w:rPr>
          <w:lang w:val="sr-Latn-CS" w:eastAsia="en-US"/>
        </w:rPr>
      </w:pPr>
      <w:r w:rsidRPr="00295653">
        <w:rPr>
          <w:lang w:val="sr-Latn-CS" w:eastAsia="en-US"/>
        </w:rPr>
        <w:t>-0605-465-224 i 225/2015-prilazni put do kat.parcela 882 i 883 k.o.Tivat,</w:t>
      </w:r>
    </w:p>
    <w:p w:rsidR="003F00D0" w:rsidRPr="00295653" w:rsidRDefault="003F00D0" w:rsidP="003F00D0">
      <w:pPr>
        <w:suppressAutoHyphens w:val="0"/>
        <w:spacing w:line="276" w:lineRule="auto"/>
        <w:jc w:val="both"/>
        <w:rPr>
          <w:lang w:val="sr-Latn-CS" w:eastAsia="en-US"/>
        </w:rPr>
      </w:pPr>
      <w:r w:rsidRPr="00295653">
        <w:rPr>
          <w:lang w:val="sr-Latn-CS" w:eastAsia="en-US"/>
        </w:rPr>
        <w:t>-0605-465-227/2015-prilazni put do UP501 u zahvatu DUP-a „Mrčevac“.</w:t>
      </w:r>
    </w:p>
    <w:p w:rsidR="003F00D0" w:rsidRPr="00295653" w:rsidRDefault="003F00D0" w:rsidP="003F00D0">
      <w:pPr>
        <w:suppressAutoHyphens w:val="0"/>
        <w:spacing w:line="276" w:lineRule="auto"/>
        <w:jc w:val="both"/>
        <w:rPr>
          <w:lang w:val="sr-Latn-CS" w:eastAsia="en-US"/>
        </w:rPr>
      </w:pPr>
      <w:r w:rsidRPr="00295653">
        <w:rPr>
          <w:lang w:val="sr-Latn-CS" w:eastAsia="en-US"/>
        </w:rPr>
        <w:t>-0605-460-277/2015- saobraćajnica S 12 DSL Dio sektora 22 i Sektor 23-kod Aerodroma ( u vezi izmiještanja postojećeg puta prema naselju Brda),</w:t>
      </w:r>
    </w:p>
    <w:p w:rsidR="003F00D0" w:rsidRPr="00295653" w:rsidRDefault="003F00D0" w:rsidP="003F00D0">
      <w:pPr>
        <w:suppressAutoHyphens w:val="0"/>
        <w:spacing w:line="276" w:lineRule="auto"/>
        <w:jc w:val="both"/>
        <w:rPr>
          <w:lang w:val="sr-Latn-CS" w:eastAsia="en-US"/>
        </w:rPr>
      </w:pPr>
      <w:r w:rsidRPr="00295653">
        <w:rPr>
          <w:lang w:val="sr-Latn-CS" w:eastAsia="en-US"/>
        </w:rPr>
        <w:t>-0601-114/2008- put do KP 2406 Tivat --promjena planskog dokumenta,</w:t>
      </w:r>
    </w:p>
    <w:p w:rsidR="003F00D0" w:rsidRPr="00295653" w:rsidRDefault="003F00D0" w:rsidP="003F00D0">
      <w:pPr>
        <w:suppressAutoHyphens w:val="0"/>
        <w:spacing w:line="276" w:lineRule="auto"/>
        <w:jc w:val="both"/>
        <w:rPr>
          <w:lang w:val="sr-Latn-CS" w:eastAsia="en-US"/>
        </w:rPr>
      </w:pPr>
      <w:r w:rsidRPr="00295653">
        <w:rPr>
          <w:lang w:val="sr-Latn-CS" w:eastAsia="en-US"/>
        </w:rPr>
        <w:t>-0605-465-282/2015-saobraćajnica preko kanala kp 993 kružno do kp 1000/1 –DUP Mažina ,</w:t>
      </w:r>
    </w:p>
    <w:p w:rsidR="003F00D0" w:rsidRPr="00295653" w:rsidRDefault="003F00D0" w:rsidP="003F00D0">
      <w:pPr>
        <w:suppressAutoHyphens w:val="0"/>
        <w:spacing w:line="276" w:lineRule="auto"/>
        <w:jc w:val="both"/>
        <w:rPr>
          <w:lang w:val="sr-Latn-CS" w:eastAsia="en-US"/>
        </w:rPr>
      </w:pPr>
      <w:r w:rsidRPr="00295653">
        <w:rPr>
          <w:lang w:val="sr-Latn-CS" w:eastAsia="en-US"/>
        </w:rPr>
        <w:t>-0605-209/2013- DUP Seljanovo (ulica Braće Stpanić),</w:t>
      </w:r>
    </w:p>
    <w:p w:rsidR="003F00D0" w:rsidRPr="00295653" w:rsidRDefault="003F00D0" w:rsidP="003F00D0">
      <w:pPr>
        <w:suppressAutoHyphens w:val="0"/>
        <w:spacing w:line="276" w:lineRule="auto"/>
        <w:jc w:val="both"/>
        <w:rPr>
          <w:lang w:val="sr-Latn-CS" w:eastAsia="en-US"/>
        </w:rPr>
      </w:pPr>
      <w:r w:rsidRPr="00295653">
        <w:rPr>
          <w:lang w:val="sr-Latn-CS" w:eastAsia="en-US"/>
        </w:rPr>
        <w:t>-0601-460-175/2015- put do kP 31 Đuraševići,</w:t>
      </w:r>
    </w:p>
    <w:p w:rsidR="003F00D0" w:rsidRPr="00295653" w:rsidRDefault="003F00D0" w:rsidP="003F00D0">
      <w:pPr>
        <w:suppressAutoHyphens w:val="0"/>
        <w:spacing w:line="276" w:lineRule="auto"/>
        <w:jc w:val="both"/>
        <w:rPr>
          <w:lang w:val="sr-Latn-CS" w:eastAsia="en-US"/>
        </w:rPr>
      </w:pPr>
      <w:r w:rsidRPr="00295653">
        <w:rPr>
          <w:lang w:val="sr-Latn-CS" w:eastAsia="en-US"/>
        </w:rPr>
        <w:t>-0605-465-19/2016-ulica br.22 DUP Donja Lastva,</w:t>
      </w:r>
    </w:p>
    <w:p w:rsidR="003F00D0" w:rsidRPr="00295653" w:rsidRDefault="003F00D0" w:rsidP="003F00D0">
      <w:pPr>
        <w:suppressAutoHyphens w:val="0"/>
        <w:spacing w:line="276" w:lineRule="auto"/>
        <w:jc w:val="both"/>
        <w:rPr>
          <w:lang w:val="sr-Latn-CS" w:eastAsia="en-US"/>
        </w:rPr>
      </w:pPr>
      <w:r w:rsidRPr="00295653">
        <w:rPr>
          <w:lang w:val="sr-Latn-CS" w:eastAsia="en-US"/>
        </w:rPr>
        <w:t>-0605-465-40/2016-saobraćajnice S-26, djelovi S-20, 24 i 23 DUP Gradiošnica,</w:t>
      </w:r>
    </w:p>
    <w:p w:rsidR="003F00D0" w:rsidRPr="00295653" w:rsidRDefault="003F00D0" w:rsidP="003F00D0">
      <w:pPr>
        <w:suppressAutoHyphens w:val="0"/>
        <w:spacing w:line="276" w:lineRule="auto"/>
        <w:jc w:val="both"/>
        <w:rPr>
          <w:lang w:val="sr-Latn-CS" w:eastAsia="en-US"/>
        </w:rPr>
      </w:pPr>
      <w:r w:rsidRPr="00295653">
        <w:rPr>
          <w:lang w:val="sr-Latn-CS" w:eastAsia="en-US"/>
        </w:rPr>
        <w:t>-0605-465-45/2016- saobraćajnica u DUP-u Mažina ( Keltik i dr) ,</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-0605-465-46/2016-Dup Gornji kalimanj-put do KP 2059 i dr k.o.Tivat </w:t>
      </w:r>
    </w:p>
    <w:p w:rsidR="003F00D0" w:rsidRPr="00295653" w:rsidRDefault="003F00D0" w:rsidP="003F00D0">
      <w:pPr>
        <w:suppressAutoHyphens w:val="0"/>
        <w:spacing w:line="276" w:lineRule="auto"/>
        <w:jc w:val="both"/>
        <w:rPr>
          <w:lang w:val="sr-Latn-CS" w:eastAsia="en-US"/>
        </w:rPr>
      </w:pPr>
      <w:r w:rsidRPr="00295653">
        <w:rPr>
          <w:lang w:val="sr-Latn-CS" w:eastAsia="en-US"/>
        </w:rPr>
        <w:t>-0605-465-77/2016- saobraćajnica br.3 i 4 DSL-kod Sportske dvorane,</w:t>
      </w:r>
    </w:p>
    <w:p w:rsidR="003F00D0" w:rsidRPr="00295653" w:rsidRDefault="003F00D0" w:rsidP="003F00D0">
      <w:pPr>
        <w:suppressAutoHyphens w:val="0"/>
        <w:spacing w:line="276" w:lineRule="auto"/>
        <w:jc w:val="both"/>
        <w:rPr>
          <w:lang w:val="sr-Latn-CS" w:eastAsia="en-US"/>
        </w:rPr>
      </w:pPr>
      <w:r w:rsidRPr="00295653">
        <w:rPr>
          <w:lang w:val="sr-Latn-CS" w:eastAsia="en-US"/>
        </w:rPr>
        <w:t>-0605-465-89/2016- Dup Gornji Kalimanj –put do kp 2665/1 Tivat –saobraćajnica S 05</w:t>
      </w:r>
    </w:p>
    <w:p w:rsidR="003F00D0" w:rsidRPr="00295653" w:rsidRDefault="003F00D0" w:rsidP="003F00D0">
      <w:pPr>
        <w:suppressAutoHyphens w:val="0"/>
        <w:spacing w:line="276" w:lineRule="auto"/>
        <w:jc w:val="both"/>
        <w:rPr>
          <w:lang w:val="sr-Latn-CS" w:eastAsia="en-US"/>
        </w:rPr>
      </w:pPr>
      <w:r w:rsidRPr="00295653">
        <w:rPr>
          <w:lang w:val="sr-Latn-CS" w:eastAsia="en-US"/>
        </w:rPr>
        <w:t>-0605-465-91/2016-DUP Lepetane –put do KP 397 i dr Lepetane,</w:t>
      </w:r>
    </w:p>
    <w:p w:rsidR="003F00D0" w:rsidRPr="00295653" w:rsidRDefault="003F00D0" w:rsidP="003F00D0">
      <w:pPr>
        <w:suppressAutoHyphens w:val="0"/>
        <w:spacing w:line="276" w:lineRule="auto"/>
        <w:jc w:val="both"/>
        <w:rPr>
          <w:lang w:val="sr-Latn-CS" w:eastAsia="en-US"/>
        </w:rPr>
      </w:pPr>
      <w:r w:rsidRPr="00295653">
        <w:rPr>
          <w:lang w:val="sr-Latn-CS" w:eastAsia="en-US"/>
        </w:rPr>
        <w:t>-0605-465-92/2016- put do UP 207 –ulica br.4 i 31 DUP Donja Lastva ,</w:t>
      </w:r>
    </w:p>
    <w:p w:rsidR="003F00D0" w:rsidRPr="00295653" w:rsidRDefault="003F00D0" w:rsidP="003F00D0">
      <w:pPr>
        <w:suppressAutoHyphens w:val="0"/>
        <w:spacing w:line="276" w:lineRule="auto"/>
        <w:jc w:val="both"/>
        <w:rPr>
          <w:lang w:val="sr-Latn-CS" w:eastAsia="en-US"/>
        </w:rPr>
      </w:pPr>
      <w:r w:rsidRPr="00295653">
        <w:rPr>
          <w:lang w:val="sr-Latn-CS" w:eastAsia="en-US"/>
        </w:rPr>
        <w:t>-0605-465-111/2016- i 131/2016- put do KP 2125, 2129 i dr k.o.Tivat ,</w:t>
      </w:r>
    </w:p>
    <w:p w:rsidR="003F00D0" w:rsidRPr="00295653" w:rsidRDefault="003F00D0" w:rsidP="003F00D0">
      <w:pPr>
        <w:suppressAutoHyphens w:val="0"/>
        <w:spacing w:line="276" w:lineRule="auto"/>
        <w:jc w:val="both"/>
        <w:rPr>
          <w:lang w:val="sr-Latn-CS" w:eastAsia="en-US"/>
        </w:rPr>
      </w:pPr>
      <w:r w:rsidRPr="00295653">
        <w:rPr>
          <w:lang w:val="sr-Latn-CS" w:eastAsia="en-US"/>
        </w:rPr>
        <w:t>-0605-465-125/2016- put do KP 900/1 k.o.Tivat,</w:t>
      </w:r>
    </w:p>
    <w:p w:rsidR="003F00D0" w:rsidRPr="00295653" w:rsidRDefault="003F00D0" w:rsidP="003F00D0">
      <w:pPr>
        <w:suppressAutoHyphens w:val="0"/>
        <w:spacing w:line="276" w:lineRule="auto"/>
        <w:jc w:val="both"/>
        <w:rPr>
          <w:lang w:val="sr-Latn-CS" w:eastAsia="en-US"/>
        </w:rPr>
      </w:pPr>
      <w:r w:rsidRPr="00295653">
        <w:rPr>
          <w:lang w:val="sr-Latn-CS" w:eastAsia="en-US"/>
        </w:rPr>
        <w:t>-0605-465-126/206- saobraćajnice do kP 368 i dr. Donja Lastva –Ruljina,</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-0605-465-129/2016- saobraćajnice br.11 i 12 DUP Donja Lastva </w:t>
      </w:r>
    </w:p>
    <w:p w:rsidR="003F00D0" w:rsidRPr="00295653" w:rsidRDefault="003F00D0" w:rsidP="003F00D0">
      <w:pPr>
        <w:suppressAutoHyphens w:val="0"/>
        <w:spacing w:line="276" w:lineRule="auto"/>
        <w:jc w:val="both"/>
        <w:rPr>
          <w:lang w:val="sr-Latn-CS" w:eastAsia="en-US"/>
        </w:rPr>
      </w:pPr>
      <w:r w:rsidRPr="00295653">
        <w:rPr>
          <w:lang w:val="sr-Latn-CS" w:eastAsia="en-US"/>
        </w:rPr>
        <w:t>-0605-465-135/2016-put do KP 4179 i dr k.o.Tivat,</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-0605-465-138/2016- put do KP 2193 k.o.Tivat </w:t>
      </w:r>
    </w:p>
    <w:p w:rsidR="003F00D0" w:rsidRPr="00295653" w:rsidRDefault="003F00D0" w:rsidP="003F00D0">
      <w:pPr>
        <w:suppressAutoHyphens w:val="0"/>
        <w:spacing w:line="276" w:lineRule="auto"/>
        <w:jc w:val="both"/>
        <w:rPr>
          <w:lang w:val="sr-Latn-CS" w:eastAsia="en-US"/>
        </w:rPr>
      </w:pPr>
      <w:r w:rsidRPr="00295653">
        <w:rPr>
          <w:lang w:val="sr-Latn-CS" w:eastAsia="en-US"/>
        </w:rPr>
        <w:t>-0605-465-142/2016- saobraćajnica od magistrale kroz Gradiošnicu do iznad servisne zone,</w:t>
      </w:r>
    </w:p>
    <w:p w:rsidR="003F00D0" w:rsidRPr="00295653" w:rsidRDefault="003F00D0" w:rsidP="003F00D0">
      <w:pPr>
        <w:suppressAutoHyphens w:val="0"/>
        <w:spacing w:line="276" w:lineRule="auto"/>
        <w:jc w:val="both"/>
        <w:rPr>
          <w:lang w:val="sr-Latn-CS" w:eastAsia="en-US"/>
        </w:rPr>
      </w:pPr>
      <w:r w:rsidRPr="00295653">
        <w:rPr>
          <w:lang w:val="sr-Latn-CS" w:eastAsia="en-US"/>
        </w:rPr>
        <w:t>-0605-465-143/2016- put – KP 145/2 k.o.Bogišići,</w:t>
      </w:r>
    </w:p>
    <w:p w:rsidR="003F00D0" w:rsidRPr="00295653" w:rsidRDefault="003F00D0" w:rsidP="003F00D0">
      <w:pPr>
        <w:suppressAutoHyphens w:val="0"/>
        <w:spacing w:line="276" w:lineRule="auto"/>
        <w:jc w:val="both"/>
        <w:rPr>
          <w:lang w:val="sr-Latn-CS" w:eastAsia="en-US"/>
        </w:rPr>
      </w:pPr>
      <w:r w:rsidRPr="00295653">
        <w:rPr>
          <w:lang w:val="sr-Latn-CS" w:eastAsia="en-US"/>
        </w:rPr>
        <w:t>-0601-460-148/2016- put do UP 316 DUP Mažina ,</w:t>
      </w:r>
    </w:p>
    <w:p w:rsidR="003F00D0" w:rsidRPr="00295653" w:rsidRDefault="003F00D0" w:rsidP="003F00D0">
      <w:pPr>
        <w:suppressAutoHyphens w:val="0"/>
        <w:spacing w:line="276" w:lineRule="auto"/>
        <w:jc w:val="both"/>
        <w:rPr>
          <w:lang w:val="sr-Latn-CS" w:eastAsia="en-US"/>
        </w:rPr>
      </w:pPr>
      <w:r w:rsidRPr="00295653">
        <w:rPr>
          <w:lang w:val="sr-Latn-CS" w:eastAsia="en-US"/>
        </w:rPr>
        <w:t>-0605-465-169/2016- put preko KP 614 k.o.Mrčevac,</w:t>
      </w:r>
    </w:p>
    <w:p w:rsidR="003F00D0" w:rsidRPr="00295653" w:rsidRDefault="003F00D0" w:rsidP="003F00D0">
      <w:pPr>
        <w:suppressAutoHyphens w:val="0"/>
        <w:spacing w:line="276" w:lineRule="auto"/>
        <w:jc w:val="both"/>
        <w:rPr>
          <w:lang w:val="sr-Latn-CS" w:eastAsia="en-US"/>
        </w:rPr>
      </w:pPr>
      <w:r w:rsidRPr="00295653">
        <w:rPr>
          <w:lang w:val="sr-Latn-CS" w:eastAsia="en-US"/>
        </w:rPr>
        <w:lastRenderedPageBreak/>
        <w:t>-0605-465-180/2016-put do KP 4269 k.o.Tivat,</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-0601-460-194/2016- spratna garaža i ulica u centru grada </w:t>
      </w:r>
    </w:p>
    <w:p w:rsidR="003F00D0" w:rsidRPr="00295653" w:rsidRDefault="003F00D0" w:rsidP="003F00D0">
      <w:pPr>
        <w:suppressAutoHyphens w:val="0"/>
        <w:spacing w:line="276" w:lineRule="auto"/>
        <w:jc w:val="both"/>
        <w:rPr>
          <w:lang w:val="sr-Latn-CS" w:eastAsia="en-US"/>
        </w:rPr>
      </w:pPr>
      <w:r w:rsidRPr="00295653">
        <w:rPr>
          <w:lang w:val="sr-Latn-CS" w:eastAsia="en-US"/>
        </w:rPr>
        <w:t>-0605-465-202/2016- saobraćajnice br.4-4, 5-5, 6-6, 7-7 i 8-8 DUP Đuraševići,</w:t>
      </w:r>
    </w:p>
    <w:p w:rsidR="003F00D0" w:rsidRPr="00295653" w:rsidRDefault="003F00D0" w:rsidP="003F00D0">
      <w:pPr>
        <w:suppressAutoHyphens w:val="0"/>
        <w:spacing w:line="276" w:lineRule="auto"/>
        <w:jc w:val="both"/>
        <w:rPr>
          <w:lang w:val="sr-Latn-CS" w:eastAsia="en-US"/>
        </w:rPr>
      </w:pPr>
      <w:r w:rsidRPr="00295653">
        <w:rPr>
          <w:lang w:val="sr-Latn-CS" w:eastAsia="en-US"/>
        </w:rPr>
        <w:t>-0605-465-210/2016- put do KP 939/6 Mrčevac,</w:t>
      </w:r>
    </w:p>
    <w:p w:rsidR="003F00D0" w:rsidRPr="00295653" w:rsidRDefault="003F00D0" w:rsidP="003F00D0">
      <w:pPr>
        <w:suppressAutoHyphens w:val="0"/>
        <w:spacing w:line="276" w:lineRule="auto"/>
        <w:jc w:val="both"/>
        <w:rPr>
          <w:lang w:val="sr-Latn-CS" w:eastAsia="en-US"/>
        </w:rPr>
      </w:pPr>
      <w:r w:rsidRPr="00295653">
        <w:rPr>
          <w:lang w:val="sr-Latn-CS" w:eastAsia="en-US"/>
        </w:rPr>
        <w:t>-0605-465-216/2016- put do KP 210/4 Gošići,</w:t>
      </w:r>
    </w:p>
    <w:p w:rsidR="003F00D0" w:rsidRPr="00295653" w:rsidRDefault="003F00D0" w:rsidP="003F00D0">
      <w:pPr>
        <w:suppressAutoHyphens w:val="0"/>
        <w:spacing w:line="276" w:lineRule="auto"/>
        <w:jc w:val="both"/>
        <w:rPr>
          <w:lang w:val="sr-Latn-CS" w:eastAsia="en-US"/>
        </w:rPr>
      </w:pPr>
      <w:r w:rsidRPr="00295653">
        <w:rPr>
          <w:lang w:val="sr-Latn-CS" w:eastAsia="en-US"/>
        </w:rPr>
        <w:t>-0605-465-217/2016- put do KP 4876/1 Tivat,</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-0605-465-224/2016- nastavak saobraćajnice kod hotela Tivat </w:t>
      </w:r>
    </w:p>
    <w:p w:rsidR="003F00D0" w:rsidRPr="00295653" w:rsidRDefault="003F00D0" w:rsidP="003F00D0">
      <w:pPr>
        <w:suppressAutoHyphens w:val="0"/>
        <w:spacing w:line="276" w:lineRule="auto"/>
        <w:jc w:val="both"/>
        <w:rPr>
          <w:lang w:val="sr-Latn-CS" w:eastAsia="en-US"/>
        </w:rPr>
      </w:pPr>
      <w:r w:rsidRPr="00295653">
        <w:rPr>
          <w:lang w:val="sr-Latn-CS" w:eastAsia="en-US"/>
        </w:rPr>
        <w:t>-0605-465-227/2016- put do KP 1147 i dr Mrčevac.</w:t>
      </w:r>
    </w:p>
    <w:p w:rsidR="003F00D0" w:rsidRPr="00295653" w:rsidRDefault="003F00D0" w:rsidP="003F00D0">
      <w:pPr>
        <w:suppressAutoHyphens w:val="0"/>
        <w:spacing w:line="276" w:lineRule="auto"/>
        <w:jc w:val="both"/>
        <w:rPr>
          <w:lang w:val="sr-Latn-CS" w:eastAsia="en-US"/>
        </w:rPr>
      </w:pPr>
    </w:p>
    <w:p w:rsidR="003F00D0" w:rsidRPr="00295653" w:rsidRDefault="003F00D0" w:rsidP="003F00D0">
      <w:pPr>
        <w:suppressAutoHyphens w:val="0"/>
        <w:spacing w:after="200" w:line="276" w:lineRule="auto"/>
        <w:jc w:val="both"/>
        <w:rPr>
          <w:lang w:val="sr-Latn-CS" w:eastAsia="en-US"/>
        </w:rPr>
      </w:pPr>
      <w:r w:rsidRPr="00295653">
        <w:rPr>
          <w:lang w:val="sr-Latn-CS" w:eastAsia="en-US"/>
        </w:rPr>
        <w:t xml:space="preserve">I dalje svakodnevno zainteresovani građani postavljau pitanja u vezi privođenja planova namjeni  u dijelu prilaznih puteva do vlasničkih/urbanističkih parcela bilo da se radi o većim putevima koji zahvataju veći broj privatnih parcela bilo da se radi o putevima koji zahvatju samo jednu privatnu parcelu i predstavljaju prilaz samo do jedne UP, u velikom broju slučajeva pitanja su vezana za izdavanje građevinske dozvole a često se radi o situaciji da su građevinske dozvole izdate a prilaznog puta još uvijek nema ili nije u skladu sa planom.    </w:t>
      </w:r>
    </w:p>
    <w:p w:rsidR="003F00D0" w:rsidRPr="00295653" w:rsidRDefault="003F00D0" w:rsidP="003F00D0">
      <w:pPr>
        <w:suppressAutoHyphens w:val="0"/>
        <w:spacing w:after="200" w:line="276" w:lineRule="auto"/>
        <w:jc w:val="both"/>
        <w:rPr>
          <w:lang w:val="sr-Latn-CS" w:eastAsia="en-US"/>
        </w:rPr>
      </w:pPr>
      <w:r w:rsidRPr="00295653">
        <w:rPr>
          <w:lang w:val="sr-Latn-CS" w:eastAsia="en-US"/>
        </w:rPr>
        <w:t>S obzirom na naprijed navedeno,</w:t>
      </w:r>
      <w:r w:rsidR="00516142" w:rsidRPr="00295653">
        <w:rPr>
          <w:lang w:val="sr-Latn-CS" w:eastAsia="en-US"/>
        </w:rPr>
        <w:t xml:space="preserve"> </w:t>
      </w:r>
      <w:r w:rsidRPr="00295653">
        <w:rPr>
          <w:lang w:val="sr-Latn-CS" w:eastAsia="en-US"/>
        </w:rPr>
        <w:t xml:space="preserve">na broj zahtjeva i usvojene DUP-ove, ponavljamo ono što je u više navrata naglašeno, da je  </w:t>
      </w:r>
      <w:r w:rsidRPr="00295653">
        <w:rPr>
          <w:u w:val="single"/>
          <w:lang w:val="sr-Latn-CS" w:eastAsia="en-US"/>
        </w:rPr>
        <w:t xml:space="preserve">potrebno  sačiniti plan prioriteta kako bi konačno utvrdili koje  zahtjeve procesuirati u smislu izrade elaborata parcelacije i pribavljanja procjena vrijednosti zemljišta  kao i obezbjeđenja sredstava za isplatu naknade za eksproprisano zemljište  nakon rješavanja imovinsko pravnih odnosa te za izradu projektne dokumentacije i za izgradnju puteva na terenu. </w:t>
      </w:r>
      <w:r w:rsidRPr="00295653">
        <w:rPr>
          <w:lang w:val="sr-Latn-CS" w:eastAsia="en-US"/>
        </w:rPr>
        <w:t>S jedne strane prioritetno bi bilo rješavati one saobraćajnice kojima se otvara mogućnost gradnje na više urbanističkih parcela</w:t>
      </w:r>
      <w:r w:rsidR="00516142" w:rsidRPr="00295653">
        <w:rPr>
          <w:lang w:val="sr-Latn-CS" w:eastAsia="en-US"/>
        </w:rPr>
        <w:t>,</w:t>
      </w:r>
      <w:r w:rsidRPr="00295653">
        <w:rPr>
          <w:lang w:val="sr-Latn-CS" w:eastAsia="en-US"/>
        </w:rPr>
        <w:t xml:space="preserve"> ali su s druge strane  prioritetetni i oni zahtjevi koji datiraju iz ranijeg vremena i za koje su građevinske dozvole odavno izdate</w:t>
      </w:r>
      <w:r w:rsidR="00516142" w:rsidRPr="00295653">
        <w:rPr>
          <w:lang w:val="sr-Latn-CS" w:eastAsia="en-US"/>
        </w:rPr>
        <w:t>,</w:t>
      </w:r>
      <w:r w:rsidRPr="00295653">
        <w:rPr>
          <w:lang w:val="sr-Latn-CS" w:eastAsia="en-US"/>
        </w:rPr>
        <w:t xml:space="preserve"> a putevi na terenu još uvijek ne postoje ili su neuslovni.    </w:t>
      </w:r>
    </w:p>
    <w:p w:rsidR="003F00D0" w:rsidRPr="00295653" w:rsidRDefault="003F00D0" w:rsidP="003F00D0">
      <w:pPr>
        <w:suppressAutoHyphens w:val="0"/>
        <w:spacing w:line="276" w:lineRule="auto"/>
        <w:jc w:val="both"/>
        <w:rPr>
          <w:lang w:val="sr-Latn-CS" w:eastAsia="en-US"/>
        </w:rPr>
      </w:pPr>
      <w:r w:rsidRPr="00295653">
        <w:rPr>
          <w:lang w:val="sr-Latn-CS" w:eastAsia="en-US"/>
        </w:rPr>
        <w:t xml:space="preserve"> Kada su u pitanu restitucija i svojinski režim na zemljištu stanje je identično kao u izvještaju iz 2015.godine s tim da je za ukazati da u katastru nepokretnosti postoji „šarenilo“ upisa –od svojine,</w:t>
      </w:r>
      <w:r w:rsidR="00516142" w:rsidRPr="00295653">
        <w:rPr>
          <w:lang w:val="sr-Latn-CS" w:eastAsia="en-US"/>
        </w:rPr>
        <w:t xml:space="preserve"> </w:t>
      </w:r>
      <w:r w:rsidRPr="00295653">
        <w:rPr>
          <w:lang w:val="sr-Latn-CS" w:eastAsia="en-US"/>
        </w:rPr>
        <w:t>raspolaganja,</w:t>
      </w:r>
      <w:r w:rsidR="00516142" w:rsidRPr="00295653">
        <w:rPr>
          <w:lang w:val="sr-Latn-CS" w:eastAsia="en-US"/>
        </w:rPr>
        <w:t xml:space="preserve"> </w:t>
      </w:r>
      <w:r w:rsidRPr="00295653">
        <w:rPr>
          <w:lang w:val="sr-Latn-CS" w:eastAsia="en-US"/>
        </w:rPr>
        <w:t xml:space="preserve">korišćenja a ovo zbog činjenice da nije povučena linija ranije važećeg  GUP-a u odnosu na koju je potrebno uređivati listove nepokretnosti.  </w:t>
      </w:r>
    </w:p>
    <w:p w:rsidR="001F07F9" w:rsidRPr="0039471F" w:rsidRDefault="001F07F9" w:rsidP="002916D3">
      <w:pPr>
        <w:rPr>
          <w:color w:val="FF0000"/>
          <w:lang w:val="hr-HR"/>
        </w:rPr>
      </w:pPr>
    </w:p>
    <w:p w:rsidR="001F07F9" w:rsidRPr="00B86FEC" w:rsidRDefault="001F07F9" w:rsidP="002916D3">
      <w:pPr>
        <w:ind w:firstLine="720"/>
        <w:rPr>
          <w:b/>
          <w:color w:val="FF0000"/>
          <w:lang w:val="hr-HR"/>
        </w:rPr>
      </w:pPr>
    </w:p>
    <w:p w:rsidR="001F07F9" w:rsidRPr="00BF060E" w:rsidRDefault="001F07F9" w:rsidP="002916D3">
      <w:pPr>
        <w:ind w:firstLine="720"/>
        <w:rPr>
          <w:b/>
          <w:u w:val="single"/>
          <w:lang w:val="hr-HR"/>
        </w:rPr>
      </w:pPr>
      <w:r w:rsidRPr="00BF060E">
        <w:rPr>
          <w:b/>
          <w:lang w:val="hr-HR"/>
        </w:rPr>
        <w:t>5.</w:t>
      </w:r>
      <w:r w:rsidRPr="00BF060E">
        <w:rPr>
          <w:b/>
          <w:u w:val="single"/>
          <w:lang w:val="hr-HR"/>
        </w:rPr>
        <w:t xml:space="preserve"> Poljoprivredne površine, šumske površine, vodne površine, ostale prirodne površine, površine infrastrkture, površine za specijalne namjene, koncesiona područja, eksploataciona polja i dr. – pregled;</w:t>
      </w:r>
    </w:p>
    <w:p w:rsidR="001F07F9" w:rsidRPr="00BF060E" w:rsidRDefault="001F07F9" w:rsidP="002916D3">
      <w:pPr>
        <w:ind w:firstLine="720"/>
        <w:rPr>
          <w:b/>
          <w:lang w:val="hr-HR"/>
        </w:rPr>
      </w:pPr>
    </w:p>
    <w:p w:rsidR="001F07F9" w:rsidRPr="00BF060E" w:rsidRDefault="001F07F9" w:rsidP="002916D3">
      <w:pPr>
        <w:jc w:val="right"/>
        <w:rPr>
          <w:b/>
          <w:lang w:val="hr-HR"/>
        </w:rPr>
      </w:pPr>
    </w:p>
    <w:p w:rsidR="001F07F9" w:rsidRPr="00BF060E" w:rsidRDefault="001F07F9" w:rsidP="002916D3">
      <w:pPr>
        <w:autoSpaceDE w:val="0"/>
        <w:ind w:firstLine="720"/>
        <w:rPr>
          <w:b/>
          <w:bCs/>
        </w:rPr>
      </w:pPr>
      <w:r w:rsidRPr="00BF060E">
        <w:rPr>
          <w:b/>
          <w:bCs/>
        </w:rPr>
        <w:t>Bilans</w:t>
      </w:r>
      <w:r w:rsidRPr="00BF060E">
        <w:rPr>
          <w:b/>
          <w:bCs/>
          <w:lang w:val="hr-HR"/>
        </w:rPr>
        <w:t xml:space="preserve"> </w:t>
      </w:r>
      <w:r w:rsidRPr="00BF060E">
        <w:rPr>
          <w:b/>
          <w:bCs/>
        </w:rPr>
        <w:t>povr</w:t>
      </w:r>
      <w:r w:rsidRPr="00BF060E">
        <w:rPr>
          <w:b/>
          <w:bCs/>
          <w:lang w:val="hr-HR"/>
        </w:rPr>
        <w:t>š</w:t>
      </w:r>
      <w:r w:rsidRPr="00BF060E">
        <w:rPr>
          <w:b/>
          <w:bCs/>
        </w:rPr>
        <w:t>ina</w:t>
      </w:r>
      <w:r w:rsidRPr="00BF060E">
        <w:rPr>
          <w:b/>
          <w:bCs/>
          <w:lang w:val="hr-HR"/>
        </w:rPr>
        <w:t xml:space="preserve">: </w:t>
      </w:r>
      <w:r w:rsidRPr="00BF060E">
        <w:rPr>
          <w:b/>
          <w:bCs/>
        </w:rPr>
        <w:t>detaljna</w:t>
      </w:r>
      <w:r w:rsidRPr="00BF060E">
        <w:rPr>
          <w:b/>
          <w:bCs/>
          <w:lang w:val="hr-HR"/>
        </w:rPr>
        <w:t xml:space="preserve"> </w:t>
      </w:r>
      <w:r w:rsidRPr="00BF060E">
        <w:rPr>
          <w:b/>
          <w:bCs/>
        </w:rPr>
        <w:t>namjena prema PUP-u Tivta do 2020.godine</w:t>
      </w:r>
    </w:p>
    <w:p w:rsidR="001F07F9" w:rsidRPr="00BF060E" w:rsidRDefault="001F07F9" w:rsidP="002916D3">
      <w:pPr>
        <w:jc w:val="center"/>
        <w:rPr>
          <w:b/>
          <w:lang w:val="sr-Latn-CS"/>
        </w:rPr>
      </w:pPr>
    </w:p>
    <w:tbl>
      <w:tblPr>
        <w:tblW w:w="0" w:type="auto"/>
        <w:jc w:val="center"/>
        <w:tblLayout w:type="fixed"/>
        <w:tblLook w:val="0000" w:firstRow="0" w:lastRow="0" w:firstColumn="0" w:lastColumn="0" w:noHBand="0" w:noVBand="0"/>
      </w:tblPr>
      <w:tblGrid>
        <w:gridCol w:w="4428"/>
        <w:gridCol w:w="1440"/>
        <w:gridCol w:w="1440"/>
        <w:gridCol w:w="1904"/>
      </w:tblGrid>
      <w:tr w:rsidR="001F07F9" w:rsidRPr="00BF060E" w:rsidTr="002916D3">
        <w:trPr>
          <w:trHeight w:val="23"/>
          <w:jc w:val="center"/>
        </w:trPr>
        <w:tc>
          <w:tcPr>
            <w:tcW w:w="4428" w:type="dxa"/>
            <w:tcBorders>
              <w:top w:val="single" w:sz="4" w:space="0" w:color="000000"/>
              <w:bottom w:val="single" w:sz="4" w:space="0" w:color="000000"/>
            </w:tcBorders>
          </w:tcPr>
          <w:p w:rsidR="001F07F9" w:rsidRPr="00BF060E" w:rsidRDefault="001F07F9" w:rsidP="002916D3">
            <w:pPr>
              <w:snapToGrid w:val="0"/>
              <w:jc w:val="center"/>
              <w:rPr>
                <w:lang w:val="sr-Latn-CS"/>
              </w:rPr>
            </w:pPr>
            <w:r w:rsidRPr="00BF060E">
              <w:rPr>
                <w:lang w:val="sr-Latn-CS"/>
              </w:rPr>
              <w:t>Namjena površina</w:t>
            </w:r>
          </w:p>
        </w:tc>
        <w:tc>
          <w:tcPr>
            <w:tcW w:w="1440" w:type="dxa"/>
            <w:tcBorders>
              <w:top w:val="single" w:sz="4" w:space="0" w:color="000000"/>
              <w:bottom w:val="single" w:sz="4" w:space="0" w:color="000000"/>
            </w:tcBorders>
          </w:tcPr>
          <w:p w:rsidR="001F07F9" w:rsidRPr="00BF060E" w:rsidRDefault="001F07F9" w:rsidP="002916D3">
            <w:pPr>
              <w:snapToGrid w:val="0"/>
              <w:jc w:val="center"/>
              <w:rPr>
                <w:lang w:val="sr-Latn-CS"/>
              </w:rPr>
            </w:pPr>
            <w:r w:rsidRPr="00BF060E">
              <w:rPr>
                <w:lang w:val="sr-Latn-CS"/>
              </w:rPr>
              <w:t>Stanje 2003</w:t>
            </w:r>
          </w:p>
        </w:tc>
        <w:tc>
          <w:tcPr>
            <w:tcW w:w="1440" w:type="dxa"/>
            <w:tcBorders>
              <w:top w:val="single" w:sz="4" w:space="0" w:color="000000"/>
              <w:bottom w:val="single" w:sz="4" w:space="0" w:color="000000"/>
            </w:tcBorders>
          </w:tcPr>
          <w:p w:rsidR="001F07F9" w:rsidRPr="00BF060E" w:rsidRDefault="001F07F9" w:rsidP="002916D3">
            <w:pPr>
              <w:snapToGrid w:val="0"/>
              <w:jc w:val="center"/>
              <w:rPr>
                <w:lang w:val="sr-Latn-CS"/>
              </w:rPr>
            </w:pPr>
            <w:r w:rsidRPr="00BF060E">
              <w:rPr>
                <w:lang w:val="sr-Latn-CS"/>
              </w:rPr>
              <w:t>Stanje 2020</w:t>
            </w:r>
          </w:p>
        </w:tc>
        <w:tc>
          <w:tcPr>
            <w:tcW w:w="1904" w:type="dxa"/>
            <w:tcBorders>
              <w:top w:val="single" w:sz="4" w:space="0" w:color="000000"/>
              <w:bottom w:val="single" w:sz="4" w:space="0" w:color="000000"/>
            </w:tcBorders>
          </w:tcPr>
          <w:p w:rsidR="001F07F9" w:rsidRPr="00BF060E" w:rsidRDefault="001F07F9" w:rsidP="002916D3">
            <w:pPr>
              <w:snapToGrid w:val="0"/>
              <w:jc w:val="center"/>
              <w:rPr>
                <w:lang w:val="sr-Latn-CS"/>
              </w:rPr>
            </w:pPr>
            <w:r w:rsidRPr="00BF060E">
              <w:rPr>
                <w:lang w:val="sr-Latn-CS"/>
              </w:rPr>
              <w:t>Indeks promjena</w:t>
            </w:r>
          </w:p>
        </w:tc>
      </w:tr>
      <w:tr w:rsidR="001F07F9" w:rsidRPr="00BF060E" w:rsidTr="002916D3">
        <w:trPr>
          <w:jc w:val="center"/>
        </w:trPr>
        <w:tc>
          <w:tcPr>
            <w:tcW w:w="4428" w:type="dxa"/>
          </w:tcPr>
          <w:p w:rsidR="001F07F9" w:rsidRPr="00BF060E" w:rsidRDefault="001F07F9" w:rsidP="002916D3">
            <w:pPr>
              <w:snapToGrid w:val="0"/>
              <w:jc w:val="center"/>
              <w:rPr>
                <w:b/>
                <w:lang w:val="sr-Latn-CS"/>
              </w:rPr>
            </w:pPr>
          </w:p>
        </w:tc>
        <w:tc>
          <w:tcPr>
            <w:tcW w:w="1440" w:type="dxa"/>
          </w:tcPr>
          <w:p w:rsidR="001F07F9" w:rsidRPr="00BF060E" w:rsidRDefault="001F07F9" w:rsidP="002916D3">
            <w:pPr>
              <w:snapToGrid w:val="0"/>
              <w:jc w:val="center"/>
              <w:rPr>
                <w:b/>
                <w:lang w:val="sr-Latn-CS"/>
              </w:rPr>
            </w:pPr>
          </w:p>
        </w:tc>
        <w:tc>
          <w:tcPr>
            <w:tcW w:w="1440" w:type="dxa"/>
          </w:tcPr>
          <w:p w:rsidR="001F07F9" w:rsidRPr="00BF060E" w:rsidRDefault="001F07F9" w:rsidP="002916D3">
            <w:pPr>
              <w:snapToGrid w:val="0"/>
              <w:jc w:val="center"/>
              <w:rPr>
                <w:b/>
                <w:lang w:val="sr-Latn-CS"/>
              </w:rPr>
            </w:pPr>
          </w:p>
        </w:tc>
        <w:tc>
          <w:tcPr>
            <w:tcW w:w="1904" w:type="dxa"/>
          </w:tcPr>
          <w:p w:rsidR="001F07F9" w:rsidRPr="00BF060E" w:rsidRDefault="001F07F9" w:rsidP="002916D3">
            <w:pPr>
              <w:snapToGrid w:val="0"/>
              <w:jc w:val="center"/>
              <w:rPr>
                <w:b/>
                <w:lang w:val="sr-Latn-CS"/>
              </w:rPr>
            </w:pPr>
          </w:p>
        </w:tc>
      </w:tr>
      <w:tr w:rsidR="001F07F9" w:rsidRPr="00BF060E" w:rsidTr="002916D3">
        <w:trPr>
          <w:jc w:val="center"/>
        </w:trPr>
        <w:tc>
          <w:tcPr>
            <w:tcW w:w="4428" w:type="dxa"/>
          </w:tcPr>
          <w:p w:rsidR="001F07F9" w:rsidRPr="00BF060E" w:rsidRDefault="001F07F9" w:rsidP="002916D3">
            <w:pPr>
              <w:snapToGrid w:val="0"/>
              <w:jc w:val="center"/>
              <w:rPr>
                <w:b/>
                <w:lang w:val="sr-Latn-CS"/>
              </w:rPr>
            </w:pPr>
            <w:r w:rsidRPr="00BF060E">
              <w:rPr>
                <w:b/>
                <w:lang w:val="sr-Latn-CS"/>
              </w:rPr>
              <w:t>Izgrađene površine</w:t>
            </w:r>
          </w:p>
        </w:tc>
        <w:tc>
          <w:tcPr>
            <w:tcW w:w="1440" w:type="dxa"/>
          </w:tcPr>
          <w:p w:rsidR="001F07F9" w:rsidRPr="00BF060E" w:rsidRDefault="001F07F9" w:rsidP="002916D3">
            <w:pPr>
              <w:snapToGrid w:val="0"/>
              <w:jc w:val="center"/>
              <w:rPr>
                <w:b/>
                <w:lang w:val="sr-Latn-CS"/>
              </w:rPr>
            </w:pPr>
            <w:r w:rsidRPr="00BF060E">
              <w:rPr>
                <w:b/>
                <w:lang w:val="sr-Latn-CS"/>
              </w:rPr>
              <w:t>571,2</w:t>
            </w:r>
          </w:p>
        </w:tc>
        <w:tc>
          <w:tcPr>
            <w:tcW w:w="1440" w:type="dxa"/>
          </w:tcPr>
          <w:p w:rsidR="001F07F9" w:rsidRPr="00BF060E" w:rsidRDefault="001F07F9" w:rsidP="002916D3">
            <w:pPr>
              <w:snapToGrid w:val="0"/>
              <w:jc w:val="center"/>
              <w:rPr>
                <w:b/>
                <w:lang w:val="sr-Latn-CS"/>
              </w:rPr>
            </w:pPr>
            <w:r w:rsidRPr="00BF060E">
              <w:rPr>
                <w:b/>
                <w:lang w:val="sr-Latn-CS"/>
              </w:rPr>
              <w:t>971,7</w:t>
            </w:r>
          </w:p>
        </w:tc>
        <w:tc>
          <w:tcPr>
            <w:tcW w:w="1904" w:type="dxa"/>
          </w:tcPr>
          <w:p w:rsidR="001F07F9" w:rsidRPr="00BF060E" w:rsidRDefault="001F07F9" w:rsidP="002916D3">
            <w:pPr>
              <w:snapToGrid w:val="0"/>
              <w:jc w:val="center"/>
              <w:rPr>
                <w:b/>
                <w:lang w:val="sr-Latn-CS"/>
              </w:rPr>
            </w:pPr>
            <w:r w:rsidRPr="00BF060E">
              <w:rPr>
                <w:b/>
                <w:lang w:val="sr-Latn-CS"/>
              </w:rPr>
              <w:t>1,70</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Centralne djelatnosti</w:t>
            </w:r>
          </w:p>
        </w:tc>
        <w:tc>
          <w:tcPr>
            <w:tcW w:w="1440" w:type="dxa"/>
          </w:tcPr>
          <w:p w:rsidR="001F07F9" w:rsidRPr="00BF060E" w:rsidRDefault="001F07F9" w:rsidP="002916D3">
            <w:pPr>
              <w:snapToGrid w:val="0"/>
              <w:jc w:val="center"/>
              <w:rPr>
                <w:lang w:val="sr-Latn-CS"/>
              </w:rPr>
            </w:pPr>
            <w:r w:rsidRPr="00BF060E">
              <w:rPr>
                <w:lang w:val="sr-Latn-CS"/>
              </w:rPr>
              <w:t>25,8</w:t>
            </w:r>
          </w:p>
        </w:tc>
        <w:tc>
          <w:tcPr>
            <w:tcW w:w="1440" w:type="dxa"/>
          </w:tcPr>
          <w:p w:rsidR="001F07F9" w:rsidRPr="00BF060E" w:rsidRDefault="001F07F9" w:rsidP="002916D3">
            <w:pPr>
              <w:snapToGrid w:val="0"/>
              <w:jc w:val="center"/>
              <w:rPr>
                <w:lang w:val="sr-Latn-CS"/>
              </w:rPr>
            </w:pPr>
            <w:r w:rsidRPr="00BF060E">
              <w:rPr>
                <w:lang w:val="sr-Latn-CS"/>
              </w:rPr>
              <w:t>50,8</w:t>
            </w:r>
          </w:p>
        </w:tc>
        <w:tc>
          <w:tcPr>
            <w:tcW w:w="1904" w:type="dxa"/>
          </w:tcPr>
          <w:p w:rsidR="001F07F9" w:rsidRPr="00BF060E" w:rsidRDefault="001F07F9" w:rsidP="002916D3">
            <w:pPr>
              <w:snapToGrid w:val="0"/>
              <w:jc w:val="center"/>
              <w:rPr>
                <w:lang w:val="sr-Latn-CS"/>
              </w:rPr>
            </w:pPr>
            <w:r w:rsidRPr="00BF060E">
              <w:rPr>
                <w:lang w:val="sr-Latn-CS"/>
              </w:rPr>
              <w:t>1,97</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Mješovita namjena</w:t>
            </w:r>
          </w:p>
        </w:tc>
        <w:tc>
          <w:tcPr>
            <w:tcW w:w="1440" w:type="dxa"/>
          </w:tcPr>
          <w:p w:rsidR="001F07F9" w:rsidRPr="00BF060E" w:rsidRDefault="001F07F9" w:rsidP="002916D3">
            <w:pPr>
              <w:snapToGrid w:val="0"/>
              <w:jc w:val="center"/>
              <w:rPr>
                <w:lang w:val="sr-Latn-CS"/>
              </w:rPr>
            </w:pPr>
            <w:r w:rsidRPr="00BF060E">
              <w:rPr>
                <w:lang w:val="sr-Latn-CS"/>
              </w:rPr>
              <w:t>-</w:t>
            </w:r>
          </w:p>
        </w:tc>
        <w:tc>
          <w:tcPr>
            <w:tcW w:w="1440" w:type="dxa"/>
          </w:tcPr>
          <w:p w:rsidR="001F07F9" w:rsidRPr="00BF060E" w:rsidRDefault="001F07F9" w:rsidP="002916D3">
            <w:pPr>
              <w:snapToGrid w:val="0"/>
              <w:jc w:val="center"/>
              <w:rPr>
                <w:lang w:val="sr-Latn-CS"/>
              </w:rPr>
            </w:pPr>
            <w:r w:rsidRPr="00BF060E">
              <w:rPr>
                <w:lang w:val="sr-Latn-CS"/>
              </w:rPr>
              <w:t>102,9</w:t>
            </w:r>
          </w:p>
        </w:tc>
        <w:tc>
          <w:tcPr>
            <w:tcW w:w="1904" w:type="dxa"/>
          </w:tcPr>
          <w:p w:rsidR="001F07F9" w:rsidRPr="00BF060E" w:rsidRDefault="001F07F9" w:rsidP="002916D3">
            <w:pPr>
              <w:snapToGrid w:val="0"/>
              <w:jc w:val="center"/>
              <w:rPr>
                <w:lang w:val="sr-Latn-CS"/>
              </w:rPr>
            </w:pPr>
            <w:r w:rsidRPr="00BF060E">
              <w:rPr>
                <w:lang w:val="sr-Latn-CS"/>
              </w:rPr>
              <w:t>-</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Stanovanje manje gustine</w:t>
            </w:r>
          </w:p>
        </w:tc>
        <w:tc>
          <w:tcPr>
            <w:tcW w:w="1440" w:type="dxa"/>
          </w:tcPr>
          <w:p w:rsidR="001F07F9" w:rsidRPr="00BF060E" w:rsidRDefault="001F07F9" w:rsidP="002916D3">
            <w:pPr>
              <w:snapToGrid w:val="0"/>
              <w:jc w:val="center"/>
              <w:rPr>
                <w:lang w:val="sr-Latn-CS"/>
              </w:rPr>
            </w:pPr>
            <w:r w:rsidRPr="00BF060E">
              <w:rPr>
                <w:lang w:val="sr-Latn-CS"/>
              </w:rPr>
              <w:t>360,3</w:t>
            </w:r>
          </w:p>
        </w:tc>
        <w:tc>
          <w:tcPr>
            <w:tcW w:w="1440" w:type="dxa"/>
          </w:tcPr>
          <w:p w:rsidR="001F07F9" w:rsidRPr="00BF060E" w:rsidRDefault="001F07F9" w:rsidP="002916D3">
            <w:pPr>
              <w:snapToGrid w:val="0"/>
              <w:jc w:val="center"/>
              <w:rPr>
                <w:lang w:val="sr-Latn-CS"/>
              </w:rPr>
            </w:pPr>
            <w:r w:rsidRPr="00BF060E">
              <w:rPr>
                <w:lang w:val="sr-Latn-CS"/>
              </w:rPr>
              <w:t>410,2</w:t>
            </w:r>
          </w:p>
        </w:tc>
        <w:tc>
          <w:tcPr>
            <w:tcW w:w="1904" w:type="dxa"/>
          </w:tcPr>
          <w:p w:rsidR="001F07F9" w:rsidRPr="00BF060E" w:rsidRDefault="001F07F9" w:rsidP="002916D3">
            <w:pPr>
              <w:snapToGrid w:val="0"/>
              <w:jc w:val="center"/>
              <w:rPr>
                <w:lang w:val="sr-Latn-CS"/>
              </w:rPr>
            </w:pPr>
            <w:r w:rsidRPr="00BF060E">
              <w:rPr>
                <w:lang w:val="sr-Latn-CS"/>
              </w:rPr>
              <w:t>1,14</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Stanovanje srednje gustine</w:t>
            </w:r>
          </w:p>
        </w:tc>
        <w:tc>
          <w:tcPr>
            <w:tcW w:w="1440" w:type="dxa"/>
          </w:tcPr>
          <w:p w:rsidR="001F07F9" w:rsidRPr="00BF060E" w:rsidRDefault="001F07F9" w:rsidP="002916D3">
            <w:pPr>
              <w:snapToGrid w:val="0"/>
              <w:jc w:val="center"/>
              <w:rPr>
                <w:lang w:val="sr-Latn-CS"/>
              </w:rPr>
            </w:pPr>
            <w:r w:rsidRPr="00BF060E">
              <w:rPr>
                <w:lang w:val="sr-Latn-CS"/>
              </w:rPr>
              <w:t>19,2</w:t>
            </w:r>
          </w:p>
        </w:tc>
        <w:tc>
          <w:tcPr>
            <w:tcW w:w="1440" w:type="dxa"/>
          </w:tcPr>
          <w:p w:rsidR="001F07F9" w:rsidRPr="00BF060E" w:rsidRDefault="001F07F9" w:rsidP="002916D3">
            <w:pPr>
              <w:snapToGrid w:val="0"/>
              <w:jc w:val="center"/>
              <w:rPr>
                <w:lang w:val="sr-Latn-CS"/>
              </w:rPr>
            </w:pPr>
            <w:r w:rsidRPr="00BF060E">
              <w:rPr>
                <w:lang w:val="sr-Latn-CS"/>
              </w:rPr>
              <w:t>24,1</w:t>
            </w:r>
          </w:p>
        </w:tc>
        <w:tc>
          <w:tcPr>
            <w:tcW w:w="1904" w:type="dxa"/>
          </w:tcPr>
          <w:p w:rsidR="001F07F9" w:rsidRPr="00BF060E" w:rsidRDefault="001F07F9" w:rsidP="002916D3">
            <w:pPr>
              <w:snapToGrid w:val="0"/>
              <w:jc w:val="center"/>
              <w:rPr>
                <w:lang w:val="sr-Latn-CS"/>
              </w:rPr>
            </w:pPr>
            <w:r w:rsidRPr="00BF060E">
              <w:rPr>
                <w:lang w:val="sr-Latn-CS"/>
              </w:rPr>
              <w:t>1,49</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Školstvo</w:t>
            </w:r>
          </w:p>
        </w:tc>
        <w:tc>
          <w:tcPr>
            <w:tcW w:w="1440" w:type="dxa"/>
          </w:tcPr>
          <w:p w:rsidR="001F07F9" w:rsidRPr="00BF060E" w:rsidRDefault="001F07F9" w:rsidP="002916D3">
            <w:pPr>
              <w:snapToGrid w:val="0"/>
              <w:jc w:val="center"/>
              <w:rPr>
                <w:lang w:val="sr-Latn-CS"/>
              </w:rPr>
            </w:pPr>
            <w:r w:rsidRPr="00BF060E">
              <w:rPr>
                <w:lang w:val="sr-Latn-CS"/>
              </w:rPr>
              <w:t>4,7</w:t>
            </w:r>
          </w:p>
        </w:tc>
        <w:tc>
          <w:tcPr>
            <w:tcW w:w="1440" w:type="dxa"/>
          </w:tcPr>
          <w:p w:rsidR="001F07F9" w:rsidRPr="00BF060E" w:rsidRDefault="001F07F9" w:rsidP="002916D3">
            <w:pPr>
              <w:snapToGrid w:val="0"/>
              <w:jc w:val="center"/>
              <w:rPr>
                <w:lang w:val="sr-Latn-CS"/>
              </w:rPr>
            </w:pPr>
            <w:r w:rsidRPr="00BF060E">
              <w:rPr>
                <w:lang w:val="sr-Latn-CS"/>
              </w:rPr>
              <w:t>5,3</w:t>
            </w:r>
          </w:p>
        </w:tc>
        <w:tc>
          <w:tcPr>
            <w:tcW w:w="1904" w:type="dxa"/>
          </w:tcPr>
          <w:p w:rsidR="001F07F9" w:rsidRPr="00BF060E" w:rsidRDefault="001F07F9" w:rsidP="002916D3">
            <w:pPr>
              <w:snapToGrid w:val="0"/>
              <w:jc w:val="center"/>
              <w:rPr>
                <w:lang w:val="sr-Latn-CS"/>
              </w:rPr>
            </w:pPr>
            <w:r w:rsidRPr="00BF060E">
              <w:rPr>
                <w:lang w:val="sr-Latn-CS"/>
              </w:rPr>
              <w:t>1,13</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Turizam</w:t>
            </w:r>
          </w:p>
        </w:tc>
        <w:tc>
          <w:tcPr>
            <w:tcW w:w="1440" w:type="dxa"/>
          </w:tcPr>
          <w:p w:rsidR="001F07F9" w:rsidRPr="00BF060E" w:rsidRDefault="001F07F9" w:rsidP="002916D3">
            <w:pPr>
              <w:snapToGrid w:val="0"/>
              <w:jc w:val="center"/>
              <w:rPr>
                <w:lang w:val="sr-Latn-CS"/>
              </w:rPr>
            </w:pPr>
            <w:r w:rsidRPr="00BF060E">
              <w:rPr>
                <w:lang w:val="sr-Latn-CS"/>
              </w:rPr>
              <w:t>51,3</w:t>
            </w:r>
          </w:p>
        </w:tc>
        <w:tc>
          <w:tcPr>
            <w:tcW w:w="1440" w:type="dxa"/>
          </w:tcPr>
          <w:p w:rsidR="001F07F9" w:rsidRPr="00BF060E" w:rsidRDefault="001F07F9" w:rsidP="002916D3">
            <w:pPr>
              <w:snapToGrid w:val="0"/>
              <w:jc w:val="center"/>
              <w:rPr>
                <w:lang w:val="sr-Latn-CS"/>
              </w:rPr>
            </w:pPr>
            <w:r w:rsidRPr="00BF060E">
              <w:rPr>
                <w:lang w:val="sr-Latn-CS"/>
              </w:rPr>
              <w:t>171,5</w:t>
            </w:r>
          </w:p>
        </w:tc>
        <w:tc>
          <w:tcPr>
            <w:tcW w:w="1904" w:type="dxa"/>
          </w:tcPr>
          <w:p w:rsidR="001F07F9" w:rsidRPr="00BF060E" w:rsidRDefault="001F07F9" w:rsidP="002916D3">
            <w:pPr>
              <w:snapToGrid w:val="0"/>
              <w:jc w:val="center"/>
              <w:rPr>
                <w:lang w:val="sr-Latn-CS"/>
              </w:rPr>
            </w:pPr>
            <w:r w:rsidRPr="00BF060E">
              <w:rPr>
                <w:lang w:val="sr-Latn-CS"/>
              </w:rPr>
              <w:t>3,34</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Proizvodno-komunalna djelatnost</w:t>
            </w:r>
          </w:p>
        </w:tc>
        <w:tc>
          <w:tcPr>
            <w:tcW w:w="1440" w:type="dxa"/>
          </w:tcPr>
          <w:p w:rsidR="001F07F9" w:rsidRPr="00BF060E" w:rsidRDefault="001F07F9" w:rsidP="002916D3">
            <w:pPr>
              <w:snapToGrid w:val="0"/>
              <w:jc w:val="center"/>
              <w:rPr>
                <w:lang w:val="sr-Latn-CS"/>
              </w:rPr>
            </w:pPr>
            <w:r w:rsidRPr="00BF060E">
              <w:rPr>
                <w:lang w:val="sr-Latn-CS"/>
              </w:rPr>
              <w:t>28,6</w:t>
            </w:r>
          </w:p>
        </w:tc>
        <w:tc>
          <w:tcPr>
            <w:tcW w:w="1440" w:type="dxa"/>
          </w:tcPr>
          <w:p w:rsidR="001F07F9" w:rsidRPr="00BF060E" w:rsidRDefault="001F07F9" w:rsidP="002916D3">
            <w:pPr>
              <w:snapToGrid w:val="0"/>
              <w:jc w:val="center"/>
              <w:rPr>
                <w:lang w:val="sr-Latn-CS"/>
              </w:rPr>
            </w:pPr>
            <w:r w:rsidRPr="00BF060E">
              <w:rPr>
                <w:lang w:val="sr-Latn-CS"/>
              </w:rPr>
              <w:t>43,2</w:t>
            </w:r>
          </w:p>
        </w:tc>
        <w:tc>
          <w:tcPr>
            <w:tcW w:w="1904" w:type="dxa"/>
          </w:tcPr>
          <w:p w:rsidR="001F07F9" w:rsidRPr="00BF060E" w:rsidRDefault="001F07F9" w:rsidP="002916D3">
            <w:pPr>
              <w:snapToGrid w:val="0"/>
              <w:jc w:val="center"/>
              <w:rPr>
                <w:lang w:val="sr-Latn-CS"/>
              </w:rPr>
            </w:pPr>
            <w:r w:rsidRPr="00BF060E">
              <w:rPr>
                <w:lang w:val="sr-Latn-CS"/>
              </w:rPr>
              <w:t>1,51</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Golf sa vilama</w:t>
            </w:r>
          </w:p>
        </w:tc>
        <w:tc>
          <w:tcPr>
            <w:tcW w:w="1440" w:type="dxa"/>
          </w:tcPr>
          <w:p w:rsidR="001F07F9" w:rsidRPr="00BF060E" w:rsidRDefault="001F07F9" w:rsidP="002916D3">
            <w:pPr>
              <w:snapToGrid w:val="0"/>
              <w:jc w:val="center"/>
              <w:rPr>
                <w:lang w:val="sr-Latn-CS"/>
              </w:rPr>
            </w:pPr>
            <w:r w:rsidRPr="00BF060E">
              <w:rPr>
                <w:lang w:val="sr-Latn-CS"/>
              </w:rPr>
              <w:t>-</w:t>
            </w:r>
          </w:p>
        </w:tc>
        <w:tc>
          <w:tcPr>
            <w:tcW w:w="1440" w:type="dxa"/>
          </w:tcPr>
          <w:p w:rsidR="001F07F9" w:rsidRPr="00BF060E" w:rsidRDefault="001F07F9" w:rsidP="002916D3">
            <w:pPr>
              <w:snapToGrid w:val="0"/>
              <w:jc w:val="center"/>
              <w:rPr>
                <w:lang w:val="sr-Latn-CS"/>
              </w:rPr>
            </w:pPr>
            <w:r w:rsidRPr="00BF060E">
              <w:rPr>
                <w:lang w:val="sr-Latn-CS"/>
              </w:rPr>
              <w:t>163,7</w:t>
            </w:r>
          </w:p>
        </w:tc>
        <w:tc>
          <w:tcPr>
            <w:tcW w:w="1904" w:type="dxa"/>
          </w:tcPr>
          <w:p w:rsidR="001F07F9" w:rsidRPr="00BF060E" w:rsidRDefault="001F07F9" w:rsidP="002916D3">
            <w:pPr>
              <w:snapToGrid w:val="0"/>
              <w:jc w:val="center"/>
              <w:rPr>
                <w:lang w:val="sr-Latn-CS"/>
              </w:rPr>
            </w:pPr>
            <w:r w:rsidRPr="00BF060E">
              <w:rPr>
                <w:lang w:val="sr-Latn-CS"/>
              </w:rPr>
              <w:t>-</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Specijalna namjena</w:t>
            </w:r>
          </w:p>
        </w:tc>
        <w:tc>
          <w:tcPr>
            <w:tcW w:w="1440" w:type="dxa"/>
          </w:tcPr>
          <w:p w:rsidR="001F07F9" w:rsidRPr="00BF060E" w:rsidRDefault="001F07F9" w:rsidP="002916D3">
            <w:pPr>
              <w:snapToGrid w:val="0"/>
              <w:jc w:val="center"/>
              <w:rPr>
                <w:lang w:val="sr-Latn-CS"/>
              </w:rPr>
            </w:pPr>
            <w:r w:rsidRPr="00BF060E">
              <w:rPr>
                <w:lang w:val="sr-Latn-CS"/>
              </w:rPr>
              <w:t>111,3</w:t>
            </w:r>
          </w:p>
        </w:tc>
        <w:tc>
          <w:tcPr>
            <w:tcW w:w="1440" w:type="dxa"/>
          </w:tcPr>
          <w:p w:rsidR="001F07F9" w:rsidRPr="00BF060E" w:rsidRDefault="001F07F9" w:rsidP="002916D3">
            <w:pPr>
              <w:snapToGrid w:val="0"/>
              <w:jc w:val="center"/>
              <w:rPr>
                <w:lang w:val="sr-Latn-CS"/>
              </w:rPr>
            </w:pPr>
          </w:p>
        </w:tc>
        <w:tc>
          <w:tcPr>
            <w:tcW w:w="1904" w:type="dxa"/>
          </w:tcPr>
          <w:p w:rsidR="001F07F9" w:rsidRPr="00BF060E" w:rsidRDefault="001F07F9" w:rsidP="002916D3">
            <w:pPr>
              <w:snapToGrid w:val="0"/>
              <w:jc w:val="center"/>
              <w:rPr>
                <w:lang w:val="sr-Latn-CS"/>
              </w:rPr>
            </w:pPr>
          </w:p>
        </w:tc>
      </w:tr>
      <w:tr w:rsidR="001F07F9" w:rsidRPr="00BF060E" w:rsidTr="002916D3">
        <w:trPr>
          <w:jc w:val="center"/>
        </w:trPr>
        <w:tc>
          <w:tcPr>
            <w:tcW w:w="4428" w:type="dxa"/>
          </w:tcPr>
          <w:p w:rsidR="001F07F9" w:rsidRPr="00BF060E" w:rsidRDefault="001F07F9" w:rsidP="002916D3">
            <w:pPr>
              <w:snapToGrid w:val="0"/>
              <w:jc w:val="center"/>
              <w:rPr>
                <w:b/>
                <w:lang w:val="sr-Latn-CS"/>
              </w:rPr>
            </w:pPr>
          </w:p>
        </w:tc>
        <w:tc>
          <w:tcPr>
            <w:tcW w:w="1440" w:type="dxa"/>
          </w:tcPr>
          <w:p w:rsidR="001F07F9" w:rsidRPr="00BF060E" w:rsidRDefault="001F07F9" w:rsidP="002916D3">
            <w:pPr>
              <w:snapToGrid w:val="0"/>
              <w:jc w:val="center"/>
              <w:rPr>
                <w:b/>
                <w:lang w:val="sr-Latn-CS"/>
              </w:rPr>
            </w:pPr>
          </w:p>
        </w:tc>
        <w:tc>
          <w:tcPr>
            <w:tcW w:w="1440" w:type="dxa"/>
          </w:tcPr>
          <w:p w:rsidR="001F07F9" w:rsidRPr="00BF060E" w:rsidRDefault="001F07F9" w:rsidP="002916D3">
            <w:pPr>
              <w:snapToGrid w:val="0"/>
              <w:jc w:val="center"/>
              <w:rPr>
                <w:b/>
                <w:lang w:val="sr-Latn-CS"/>
              </w:rPr>
            </w:pPr>
          </w:p>
        </w:tc>
        <w:tc>
          <w:tcPr>
            <w:tcW w:w="1904" w:type="dxa"/>
          </w:tcPr>
          <w:p w:rsidR="001F07F9" w:rsidRPr="00BF060E" w:rsidRDefault="001F07F9" w:rsidP="002916D3">
            <w:pPr>
              <w:snapToGrid w:val="0"/>
              <w:jc w:val="center"/>
              <w:rPr>
                <w:b/>
                <w:lang w:val="sr-Latn-CS"/>
              </w:rPr>
            </w:pPr>
          </w:p>
        </w:tc>
      </w:tr>
      <w:tr w:rsidR="001F07F9" w:rsidRPr="00BF060E" w:rsidTr="002916D3">
        <w:trPr>
          <w:jc w:val="center"/>
        </w:trPr>
        <w:tc>
          <w:tcPr>
            <w:tcW w:w="4428" w:type="dxa"/>
          </w:tcPr>
          <w:p w:rsidR="001F07F9" w:rsidRPr="00BF060E" w:rsidRDefault="001F07F9" w:rsidP="002916D3">
            <w:pPr>
              <w:snapToGrid w:val="0"/>
              <w:jc w:val="center"/>
              <w:rPr>
                <w:b/>
                <w:lang w:val="sr-Latn-CS"/>
              </w:rPr>
            </w:pPr>
            <w:r w:rsidRPr="00BF060E">
              <w:rPr>
                <w:b/>
                <w:lang w:val="sr-Latn-CS"/>
              </w:rPr>
              <w:t>Saobraćajna infrastruktura</w:t>
            </w:r>
          </w:p>
        </w:tc>
        <w:tc>
          <w:tcPr>
            <w:tcW w:w="1440" w:type="dxa"/>
          </w:tcPr>
          <w:p w:rsidR="001F07F9" w:rsidRPr="00BF060E" w:rsidRDefault="001F07F9" w:rsidP="002916D3">
            <w:pPr>
              <w:snapToGrid w:val="0"/>
              <w:jc w:val="center"/>
              <w:rPr>
                <w:b/>
                <w:lang w:val="sr-Latn-CS"/>
              </w:rPr>
            </w:pPr>
            <w:r w:rsidRPr="00BF060E">
              <w:rPr>
                <w:b/>
                <w:lang w:val="sr-Latn-CS"/>
              </w:rPr>
              <w:t>152,4</w:t>
            </w:r>
          </w:p>
        </w:tc>
        <w:tc>
          <w:tcPr>
            <w:tcW w:w="1440" w:type="dxa"/>
          </w:tcPr>
          <w:p w:rsidR="001F07F9" w:rsidRPr="00BF060E" w:rsidRDefault="001F07F9" w:rsidP="002916D3">
            <w:pPr>
              <w:snapToGrid w:val="0"/>
              <w:jc w:val="center"/>
              <w:rPr>
                <w:b/>
                <w:lang w:val="sr-Latn-CS"/>
              </w:rPr>
            </w:pPr>
            <w:r w:rsidRPr="00BF060E">
              <w:rPr>
                <w:b/>
                <w:lang w:val="sr-Latn-CS"/>
              </w:rPr>
              <w:t>276,0</w:t>
            </w:r>
          </w:p>
        </w:tc>
        <w:tc>
          <w:tcPr>
            <w:tcW w:w="1904" w:type="dxa"/>
          </w:tcPr>
          <w:p w:rsidR="001F07F9" w:rsidRPr="00BF060E" w:rsidRDefault="001F07F9" w:rsidP="002916D3">
            <w:pPr>
              <w:snapToGrid w:val="0"/>
              <w:jc w:val="center"/>
              <w:rPr>
                <w:b/>
                <w:lang w:val="sr-Latn-CS"/>
              </w:rPr>
            </w:pPr>
            <w:r w:rsidRPr="00BF060E">
              <w:rPr>
                <w:b/>
                <w:lang w:val="sr-Latn-CS"/>
              </w:rPr>
              <w:t>1,81</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Aerodrom</w:t>
            </w:r>
          </w:p>
        </w:tc>
        <w:tc>
          <w:tcPr>
            <w:tcW w:w="1440" w:type="dxa"/>
          </w:tcPr>
          <w:p w:rsidR="001F07F9" w:rsidRPr="00BF060E" w:rsidRDefault="001F07F9" w:rsidP="002916D3">
            <w:pPr>
              <w:snapToGrid w:val="0"/>
              <w:jc w:val="center"/>
              <w:rPr>
                <w:lang w:val="sr-Latn-CS"/>
              </w:rPr>
            </w:pPr>
            <w:r w:rsidRPr="00BF060E">
              <w:rPr>
                <w:lang w:val="sr-Latn-CS"/>
              </w:rPr>
              <w:t>110,4</w:t>
            </w:r>
          </w:p>
        </w:tc>
        <w:tc>
          <w:tcPr>
            <w:tcW w:w="1440" w:type="dxa"/>
          </w:tcPr>
          <w:p w:rsidR="001F07F9" w:rsidRPr="00BF060E" w:rsidRDefault="001F07F9" w:rsidP="002916D3">
            <w:pPr>
              <w:snapToGrid w:val="0"/>
              <w:jc w:val="center"/>
              <w:rPr>
                <w:lang w:val="sr-Latn-CS"/>
              </w:rPr>
            </w:pPr>
            <w:r w:rsidRPr="00BF060E">
              <w:rPr>
                <w:lang w:val="sr-Latn-CS"/>
              </w:rPr>
              <w:t>131,4</w:t>
            </w:r>
          </w:p>
        </w:tc>
        <w:tc>
          <w:tcPr>
            <w:tcW w:w="1904" w:type="dxa"/>
          </w:tcPr>
          <w:p w:rsidR="001F07F9" w:rsidRPr="00BF060E" w:rsidRDefault="001F07F9" w:rsidP="002916D3">
            <w:pPr>
              <w:snapToGrid w:val="0"/>
              <w:jc w:val="center"/>
              <w:rPr>
                <w:lang w:val="sr-Latn-CS"/>
              </w:rPr>
            </w:pPr>
            <w:r w:rsidRPr="00BF060E">
              <w:rPr>
                <w:lang w:val="sr-Latn-CS"/>
              </w:rPr>
              <w:t>1,19</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Ostale saobračajne površine</w:t>
            </w:r>
          </w:p>
        </w:tc>
        <w:tc>
          <w:tcPr>
            <w:tcW w:w="1440" w:type="dxa"/>
          </w:tcPr>
          <w:p w:rsidR="001F07F9" w:rsidRPr="00BF060E" w:rsidRDefault="001F07F9" w:rsidP="002916D3">
            <w:pPr>
              <w:snapToGrid w:val="0"/>
              <w:jc w:val="center"/>
              <w:rPr>
                <w:lang w:val="sr-Latn-CS"/>
              </w:rPr>
            </w:pPr>
            <w:r w:rsidRPr="00BF060E">
              <w:rPr>
                <w:lang w:val="sr-Latn-CS"/>
              </w:rPr>
              <w:t>42,0</w:t>
            </w:r>
          </w:p>
        </w:tc>
        <w:tc>
          <w:tcPr>
            <w:tcW w:w="1440" w:type="dxa"/>
          </w:tcPr>
          <w:p w:rsidR="001F07F9" w:rsidRPr="00BF060E" w:rsidRDefault="001F07F9" w:rsidP="002916D3">
            <w:pPr>
              <w:snapToGrid w:val="0"/>
              <w:jc w:val="center"/>
              <w:rPr>
                <w:lang w:val="sr-Latn-CS"/>
              </w:rPr>
            </w:pPr>
            <w:r w:rsidRPr="00BF060E">
              <w:rPr>
                <w:lang w:val="sr-Latn-CS"/>
              </w:rPr>
              <w:t>144,6</w:t>
            </w:r>
          </w:p>
        </w:tc>
        <w:tc>
          <w:tcPr>
            <w:tcW w:w="1904" w:type="dxa"/>
          </w:tcPr>
          <w:p w:rsidR="001F07F9" w:rsidRPr="00BF060E" w:rsidRDefault="001F07F9" w:rsidP="002916D3">
            <w:pPr>
              <w:snapToGrid w:val="0"/>
              <w:jc w:val="center"/>
              <w:rPr>
                <w:lang w:val="sr-Latn-CS"/>
              </w:rPr>
            </w:pPr>
            <w:r w:rsidRPr="00BF060E">
              <w:rPr>
                <w:lang w:val="sr-Latn-CS"/>
              </w:rPr>
              <w:t>3.44</w:t>
            </w:r>
          </w:p>
        </w:tc>
      </w:tr>
      <w:tr w:rsidR="001F07F9" w:rsidRPr="00BF060E" w:rsidTr="002916D3">
        <w:trPr>
          <w:jc w:val="center"/>
        </w:trPr>
        <w:tc>
          <w:tcPr>
            <w:tcW w:w="4428" w:type="dxa"/>
          </w:tcPr>
          <w:p w:rsidR="001F07F9" w:rsidRPr="00BF060E" w:rsidRDefault="001F07F9" w:rsidP="002916D3">
            <w:pPr>
              <w:snapToGrid w:val="0"/>
              <w:jc w:val="center"/>
              <w:rPr>
                <w:lang w:val="sr-Latn-CS"/>
              </w:rPr>
            </w:pPr>
          </w:p>
        </w:tc>
        <w:tc>
          <w:tcPr>
            <w:tcW w:w="1440" w:type="dxa"/>
          </w:tcPr>
          <w:p w:rsidR="001F07F9" w:rsidRPr="00BF060E" w:rsidRDefault="001F07F9" w:rsidP="002916D3">
            <w:pPr>
              <w:snapToGrid w:val="0"/>
              <w:jc w:val="center"/>
              <w:rPr>
                <w:lang w:val="sr-Latn-CS"/>
              </w:rPr>
            </w:pPr>
          </w:p>
        </w:tc>
        <w:tc>
          <w:tcPr>
            <w:tcW w:w="1440" w:type="dxa"/>
          </w:tcPr>
          <w:p w:rsidR="001F07F9" w:rsidRPr="00BF060E" w:rsidRDefault="001F07F9" w:rsidP="002916D3">
            <w:pPr>
              <w:snapToGrid w:val="0"/>
              <w:jc w:val="center"/>
              <w:rPr>
                <w:lang w:val="sr-Latn-CS"/>
              </w:rPr>
            </w:pPr>
          </w:p>
        </w:tc>
        <w:tc>
          <w:tcPr>
            <w:tcW w:w="1904" w:type="dxa"/>
          </w:tcPr>
          <w:p w:rsidR="001F07F9" w:rsidRPr="00BF060E" w:rsidRDefault="001F07F9" w:rsidP="002916D3">
            <w:pPr>
              <w:snapToGrid w:val="0"/>
              <w:jc w:val="center"/>
              <w:rPr>
                <w:lang w:val="sr-Latn-CS"/>
              </w:rPr>
            </w:pPr>
          </w:p>
        </w:tc>
      </w:tr>
      <w:tr w:rsidR="001F07F9" w:rsidRPr="00BF060E" w:rsidTr="002916D3">
        <w:trPr>
          <w:jc w:val="center"/>
        </w:trPr>
        <w:tc>
          <w:tcPr>
            <w:tcW w:w="4428" w:type="dxa"/>
          </w:tcPr>
          <w:p w:rsidR="001F07F9" w:rsidRPr="00BF060E" w:rsidRDefault="001F07F9" w:rsidP="002916D3">
            <w:pPr>
              <w:snapToGrid w:val="0"/>
              <w:jc w:val="center"/>
              <w:rPr>
                <w:b/>
                <w:lang w:val="sr-Latn-CS"/>
              </w:rPr>
            </w:pPr>
            <w:r w:rsidRPr="00BF060E">
              <w:rPr>
                <w:b/>
                <w:lang w:val="sr-Latn-CS"/>
              </w:rPr>
              <w:t>Neizgrađene površine</w:t>
            </w:r>
          </w:p>
        </w:tc>
        <w:tc>
          <w:tcPr>
            <w:tcW w:w="1440" w:type="dxa"/>
          </w:tcPr>
          <w:p w:rsidR="001F07F9" w:rsidRPr="00BF060E" w:rsidRDefault="001F07F9" w:rsidP="002916D3">
            <w:pPr>
              <w:snapToGrid w:val="0"/>
              <w:jc w:val="center"/>
              <w:rPr>
                <w:b/>
                <w:lang w:val="sr-Latn-CS"/>
              </w:rPr>
            </w:pPr>
            <w:r w:rsidRPr="00BF060E">
              <w:rPr>
                <w:b/>
                <w:lang w:val="sr-Latn-CS"/>
              </w:rPr>
              <w:t>3.908,0</w:t>
            </w:r>
          </w:p>
        </w:tc>
        <w:tc>
          <w:tcPr>
            <w:tcW w:w="1440" w:type="dxa"/>
          </w:tcPr>
          <w:p w:rsidR="001F07F9" w:rsidRPr="00BF060E" w:rsidRDefault="001F07F9" w:rsidP="002916D3">
            <w:pPr>
              <w:snapToGrid w:val="0"/>
              <w:jc w:val="center"/>
              <w:rPr>
                <w:b/>
                <w:lang w:val="sr-Latn-CS"/>
              </w:rPr>
            </w:pPr>
            <w:r w:rsidRPr="00BF060E">
              <w:rPr>
                <w:b/>
                <w:lang w:val="sr-Latn-CS"/>
              </w:rPr>
              <w:t>3.383,9</w:t>
            </w:r>
          </w:p>
        </w:tc>
        <w:tc>
          <w:tcPr>
            <w:tcW w:w="1904" w:type="dxa"/>
          </w:tcPr>
          <w:p w:rsidR="001F07F9" w:rsidRPr="00BF060E" w:rsidRDefault="001F07F9" w:rsidP="002916D3">
            <w:pPr>
              <w:snapToGrid w:val="0"/>
              <w:jc w:val="center"/>
              <w:rPr>
                <w:b/>
                <w:lang w:val="sr-Latn-CS"/>
              </w:rPr>
            </w:pPr>
            <w:r w:rsidRPr="00BF060E">
              <w:rPr>
                <w:b/>
                <w:lang w:val="sr-Latn-CS"/>
              </w:rPr>
              <w:t>0,87</w:t>
            </w:r>
          </w:p>
        </w:tc>
      </w:tr>
      <w:tr w:rsidR="001F07F9" w:rsidRPr="00BF060E" w:rsidTr="002916D3">
        <w:trPr>
          <w:jc w:val="center"/>
        </w:trPr>
        <w:tc>
          <w:tcPr>
            <w:tcW w:w="4428" w:type="dxa"/>
          </w:tcPr>
          <w:p w:rsidR="001F07F9" w:rsidRPr="00BF060E" w:rsidRDefault="001F07F9" w:rsidP="002916D3">
            <w:pPr>
              <w:snapToGrid w:val="0"/>
              <w:jc w:val="center"/>
              <w:rPr>
                <w:i/>
                <w:lang w:val="sr-Latn-CS"/>
              </w:rPr>
            </w:pPr>
            <w:r w:rsidRPr="00BF060E">
              <w:rPr>
                <w:i/>
                <w:lang w:val="sr-Latn-CS"/>
              </w:rPr>
              <w:t>Neizgradive površine u funkciji naselja</w:t>
            </w:r>
          </w:p>
        </w:tc>
        <w:tc>
          <w:tcPr>
            <w:tcW w:w="1440" w:type="dxa"/>
          </w:tcPr>
          <w:p w:rsidR="001F07F9" w:rsidRPr="00BF060E" w:rsidRDefault="001F07F9" w:rsidP="002916D3">
            <w:pPr>
              <w:snapToGrid w:val="0"/>
              <w:jc w:val="center"/>
              <w:rPr>
                <w:i/>
                <w:lang w:val="sr-Latn-CS"/>
              </w:rPr>
            </w:pPr>
            <w:r w:rsidRPr="00BF060E">
              <w:rPr>
                <w:i/>
                <w:lang w:val="sr-Latn-CS"/>
              </w:rPr>
              <w:t>623,7</w:t>
            </w:r>
          </w:p>
        </w:tc>
        <w:tc>
          <w:tcPr>
            <w:tcW w:w="1440" w:type="dxa"/>
          </w:tcPr>
          <w:p w:rsidR="001F07F9" w:rsidRPr="00BF060E" w:rsidRDefault="001F07F9" w:rsidP="002916D3">
            <w:pPr>
              <w:snapToGrid w:val="0"/>
              <w:jc w:val="center"/>
              <w:rPr>
                <w:i/>
                <w:lang w:val="sr-Latn-CS"/>
              </w:rPr>
            </w:pPr>
            <w:r w:rsidRPr="00BF060E">
              <w:rPr>
                <w:i/>
                <w:lang w:val="sr-Latn-CS"/>
              </w:rPr>
              <w:t>700,4</w:t>
            </w:r>
          </w:p>
        </w:tc>
        <w:tc>
          <w:tcPr>
            <w:tcW w:w="1904" w:type="dxa"/>
          </w:tcPr>
          <w:p w:rsidR="001F07F9" w:rsidRPr="00BF060E" w:rsidRDefault="001F07F9" w:rsidP="002916D3">
            <w:pPr>
              <w:snapToGrid w:val="0"/>
              <w:jc w:val="center"/>
              <w:rPr>
                <w:i/>
                <w:lang w:val="sr-Latn-CS"/>
              </w:rPr>
            </w:pPr>
            <w:r w:rsidRPr="00BF060E">
              <w:rPr>
                <w:i/>
                <w:lang w:val="sr-Latn-CS"/>
              </w:rPr>
              <w:t>1,13</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Sport i rekreacija</w:t>
            </w:r>
          </w:p>
        </w:tc>
        <w:tc>
          <w:tcPr>
            <w:tcW w:w="1440" w:type="dxa"/>
          </w:tcPr>
          <w:p w:rsidR="001F07F9" w:rsidRPr="00BF060E" w:rsidRDefault="001F07F9" w:rsidP="002916D3">
            <w:pPr>
              <w:snapToGrid w:val="0"/>
              <w:jc w:val="center"/>
              <w:rPr>
                <w:lang w:val="sr-Latn-CS"/>
              </w:rPr>
            </w:pPr>
            <w:r w:rsidRPr="00BF060E">
              <w:rPr>
                <w:lang w:val="sr-Latn-CS"/>
              </w:rPr>
              <w:t>12,4</w:t>
            </w:r>
          </w:p>
        </w:tc>
        <w:tc>
          <w:tcPr>
            <w:tcW w:w="1440" w:type="dxa"/>
          </w:tcPr>
          <w:p w:rsidR="001F07F9" w:rsidRPr="00BF060E" w:rsidRDefault="001F07F9" w:rsidP="002916D3">
            <w:pPr>
              <w:snapToGrid w:val="0"/>
              <w:jc w:val="center"/>
              <w:rPr>
                <w:lang w:val="sr-Latn-CS"/>
              </w:rPr>
            </w:pPr>
            <w:r w:rsidRPr="00BF060E">
              <w:rPr>
                <w:lang w:val="sr-Latn-CS"/>
              </w:rPr>
              <w:t>77,6</w:t>
            </w:r>
          </w:p>
        </w:tc>
        <w:tc>
          <w:tcPr>
            <w:tcW w:w="1904" w:type="dxa"/>
          </w:tcPr>
          <w:p w:rsidR="001F07F9" w:rsidRPr="00BF060E" w:rsidRDefault="001F07F9" w:rsidP="002916D3">
            <w:pPr>
              <w:snapToGrid w:val="0"/>
              <w:jc w:val="center"/>
              <w:rPr>
                <w:lang w:val="sr-Latn-CS"/>
              </w:rPr>
            </w:pPr>
            <w:r w:rsidRPr="00BF060E">
              <w:rPr>
                <w:lang w:val="sr-Latn-CS"/>
              </w:rPr>
              <w:t>6,26</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Gradsko zelenilo</w:t>
            </w:r>
          </w:p>
          <w:p w:rsidR="001F07F9" w:rsidRPr="00BF060E" w:rsidRDefault="001F07F9" w:rsidP="002916D3">
            <w:pPr>
              <w:jc w:val="center"/>
              <w:rPr>
                <w:lang w:val="sr-Latn-CS"/>
              </w:rPr>
            </w:pPr>
            <w:r w:rsidRPr="00BF060E">
              <w:rPr>
                <w:lang w:val="sr-Latn-CS"/>
              </w:rPr>
              <w:t>Zelenilo u funkciji turizma</w:t>
            </w:r>
          </w:p>
        </w:tc>
        <w:tc>
          <w:tcPr>
            <w:tcW w:w="1440" w:type="dxa"/>
          </w:tcPr>
          <w:p w:rsidR="001F07F9" w:rsidRPr="00BF060E" w:rsidRDefault="001F07F9" w:rsidP="002916D3">
            <w:pPr>
              <w:snapToGrid w:val="0"/>
              <w:jc w:val="center"/>
              <w:rPr>
                <w:lang w:val="sr-Latn-CS"/>
              </w:rPr>
            </w:pPr>
            <w:r w:rsidRPr="00BF060E">
              <w:rPr>
                <w:lang w:val="sr-Latn-CS"/>
              </w:rPr>
              <w:t>202,9</w:t>
            </w:r>
          </w:p>
        </w:tc>
        <w:tc>
          <w:tcPr>
            <w:tcW w:w="1440" w:type="dxa"/>
          </w:tcPr>
          <w:p w:rsidR="001F07F9" w:rsidRPr="00BF060E" w:rsidRDefault="001F07F9" w:rsidP="002916D3">
            <w:pPr>
              <w:snapToGrid w:val="0"/>
              <w:jc w:val="center"/>
              <w:rPr>
                <w:lang w:val="sr-Latn-CS"/>
              </w:rPr>
            </w:pPr>
            <w:r w:rsidRPr="00BF060E">
              <w:rPr>
                <w:lang w:val="sr-Latn-CS"/>
              </w:rPr>
              <w:t>2211,9</w:t>
            </w:r>
          </w:p>
          <w:p w:rsidR="001F07F9" w:rsidRPr="00BF060E" w:rsidRDefault="001F07F9" w:rsidP="002916D3">
            <w:pPr>
              <w:jc w:val="center"/>
              <w:rPr>
                <w:lang w:val="sr-Latn-CS"/>
              </w:rPr>
            </w:pPr>
            <w:r w:rsidRPr="00BF060E">
              <w:rPr>
                <w:lang w:val="sr-Latn-CS"/>
              </w:rPr>
              <w:t>11,9</w:t>
            </w:r>
          </w:p>
        </w:tc>
        <w:tc>
          <w:tcPr>
            <w:tcW w:w="1904" w:type="dxa"/>
          </w:tcPr>
          <w:p w:rsidR="001F07F9" w:rsidRPr="00BF060E" w:rsidRDefault="001F07F9" w:rsidP="002916D3">
            <w:pPr>
              <w:snapToGrid w:val="0"/>
              <w:jc w:val="center"/>
              <w:rPr>
                <w:lang w:val="sr-Latn-CS"/>
              </w:rPr>
            </w:pPr>
            <w:r w:rsidRPr="00BF060E">
              <w:rPr>
                <w:lang w:val="sr-Latn-CS"/>
              </w:rPr>
              <w:t>1,05</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Agrikulturni pejsaž</w:t>
            </w:r>
          </w:p>
        </w:tc>
        <w:tc>
          <w:tcPr>
            <w:tcW w:w="1440" w:type="dxa"/>
          </w:tcPr>
          <w:p w:rsidR="001F07F9" w:rsidRPr="00BF060E" w:rsidRDefault="001F07F9" w:rsidP="002916D3">
            <w:pPr>
              <w:snapToGrid w:val="0"/>
              <w:jc w:val="center"/>
              <w:rPr>
                <w:lang w:val="sr-Latn-CS"/>
              </w:rPr>
            </w:pPr>
            <w:r w:rsidRPr="00BF060E">
              <w:rPr>
                <w:lang w:val="sr-Latn-CS"/>
              </w:rPr>
              <w:t>405,20</w:t>
            </w:r>
          </w:p>
        </w:tc>
        <w:tc>
          <w:tcPr>
            <w:tcW w:w="1440" w:type="dxa"/>
          </w:tcPr>
          <w:p w:rsidR="001F07F9" w:rsidRPr="00BF060E" w:rsidRDefault="001F07F9" w:rsidP="002916D3">
            <w:pPr>
              <w:snapToGrid w:val="0"/>
              <w:jc w:val="center"/>
              <w:rPr>
                <w:lang w:val="sr-Latn-CS"/>
              </w:rPr>
            </w:pPr>
            <w:r w:rsidRPr="00BF060E">
              <w:rPr>
                <w:lang w:val="sr-Latn-CS"/>
              </w:rPr>
              <w:t>394,0</w:t>
            </w:r>
          </w:p>
        </w:tc>
        <w:tc>
          <w:tcPr>
            <w:tcW w:w="1904" w:type="dxa"/>
          </w:tcPr>
          <w:p w:rsidR="001F07F9" w:rsidRPr="00BF060E" w:rsidRDefault="001F07F9" w:rsidP="002916D3">
            <w:pPr>
              <w:snapToGrid w:val="0"/>
              <w:jc w:val="center"/>
              <w:rPr>
                <w:lang w:val="sr-Latn-CS"/>
              </w:rPr>
            </w:pPr>
            <w:r w:rsidRPr="00BF060E">
              <w:rPr>
                <w:lang w:val="sr-Latn-CS"/>
              </w:rPr>
              <w:t>0,97</w:t>
            </w:r>
          </w:p>
        </w:tc>
      </w:tr>
      <w:tr w:rsidR="001F07F9" w:rsidRPr="00BF060E" w:rsidTr="002916D3">
        <w:trPr>
          <w:jc w:val="center"/>
        </w:trPr>
        <w:tc>
          <w:tcPr>
            <w:tcW w:w="4428" w:type="dxa"/>
          </w:tcPr>
          <w:p w:rsidR="001F07F9" w:rsidRPr="00BF060E" w:rsidRDefault="001F07F9" w:rsidP="002916D3">
            <w:pPr>
              <w:snapToGrid w:val="0"/>
              <w:jc w:val="center"/>
              <w:rPr>
                <w:lang w:val="sr-Latn-CS"/>
              </w:rPr>
            </w:pPr>
            <w:r w:rsidRPr="00BF060E">
              <w:rPr>
                <w:lang w:val="sr-Latn-CS"/>
              </w:rPr>
              <w:t>Groblje</w:t>
            </w:r>
          </w:p>
        </w:tc>
        <w:tc>
          <w:tcPr>
            <w:tcW w:w="1440" w:type="dxa"/>
          </w:tcPr>
          <w:p w:rsidR="001F07F9" w:rsidRPr="00BF060E" w:rsidRDefault="001F07F9" w:rsidP="002916D3">
            <w:pPr>
              <w:snapToGrid w:val="0"/>
              <w:jc w:val="center"/>
              <w:rPr>
                <w:lang w:val="sr-Latn-CS"/>
              </w:rPr>
            </w:pPr>
            <w:r w:rsidRPr="00BF060E">
              <w:rPr>
                <w:lang w:val="sr-Latn-CS"/>
              </w:rPr>
              <w:t>3.2</w:t>
            </w:r>
          </w:p>
        </w:tc>
        <w:tc>
          <w:tcPr>
            <w:tcW w:w="1440" w:type="dxa"/>
          </w:tcPr>
          <w:p w:rsidR="001F07F9" w:rsidRPr="00BF060E" w:rsidRDefault="001F07F9" w:rsidP="002916D3">
            <w:pPr>
              <w:snapToGrid w:val="0"/>
              <w:jc w:val="center"/>
              <w:rPr>
                <w:lang w:val="sr-Latn-CS"/>
              </w:rPr>
            </w:pPr>
            <w:r w:rsidRPr="00BF060E">
              <w:rPr>
                <w:lang w:val="sr-Latn-CS"/>
              </w:rPr>
              <w:t>5,0</w:t>
            </w:r>
          </w:p>
        </w:tc>
        <w:tc>
          <w:tcPr>
            <w:tcW w:w="1904" w:type="dxa"/>
          </w:tcPr>
          <w:p w:rsidR="001F07F9" w:rsidRPr="00BF060E" w:rsidRDefault="001F07F9" w:rsidP="002916D3">
            <w:pPr>
              <w:snapToGrid w:val="0"/>
              <w:jc w:val="center"/>
              <w:rPr>
                <w:lang w:val="sr-Latn-CS"/>
              </w:rPr>
            </w:pPr>
            <w:r w:rsidRPr="00BF060E">
              <w:rPr>
                <w:lang w:val="sr-Latn-CS"/>
              </w:rPr>
              <w:t>1,56</w:t>
            </w:r>
          </w:p>
        </w:tc>
      </w:tr>
      <w:tr w:rsidR="001F07F9" w:rsidRPr="00B86FEC" w:rsidTr="002916D3">
        <w:trPr>
          <w:jc w:val="center"/>
        </w:trPr>
        <w:tc>
          <w:tcPr>
            <w:tcW w:w="4428" w:type="dxa"/>
          </w:tcPr>
          <w:p w:rsidR="001F07F9" w:rsidRPr="00BF060E" w:rsidRDefault="001F07F9" w:rsidP="002916D3">
            <w:pPr>
              <w:snapToGrid w:val="0"/>
              <w:jc w:val="center"/>
              <w:rPr>
                <w:i/>
                <w:lang w:val="sr-Latn-CS"/>
              </w:rPr>
            </w:pPr>
            <w:r w:rsidRPr="00BF060E">
              <w:rPr>
                <w:i/>
                <w:lang w:val="sr-Latn-CS"/>
              </w:rPr>
              <w:t>Ostale neizgradive površine</w:t>
            </w:r>
          </w:p>
        </w:tc>
        <w:tc>
          <w:tcPr>
            <w:tcW w:w="1440" w:type="dxa"/>
          </w:tcPr>
          <w:p w:rsidR="001F07F9" w:rsidRPr="00BF060E" w:rsidRDefault="001F07F9" w:rsidP="002916D3">
            <w:pPr>
              <w:snapToGrid w:val="0"/>
              <w:jc w:val="center"/>
              <w:rPr>
                <w:i/>
                <w:lang w:val="sr-Latn-CS"/>
              </w:rPr>
            </w:pPr>
            <w:r w:rsidRPr="00BF060E">
              <w:rPr>
                <w:i/>
                <w:lang w:val="sr-Latn-CS"/>
              </w:rPr>
              <w:t>3.284,3</w:t>
            </w:r>
          </w:p>
        </w:tc>
        <w:tc>
          <w:tcPr>
            <w:tcW w:w="1440" w:type="dxa"/>
          </w:tcPr>
          <w:p w:rsidR="001F07F9" w:rsidRPr="00BF060E" w:rsidRDefault="001F07F9" w:rsidP="002916D3">
            <w:pPr>
              <w:snapToGrid w:val="0"/>
              <w:jc w:val="center"/>
              <w:rPr>
                <w:i/>
                <w:lang w:val="sr-Latn-CS"/>
              </w:rPr>
            </w:pPr>
            <w:r w:rsidRPr="00BF060E">
              <w:rPr>
                <w:i/>
                <w:lang w:val="sr-Latn-CS"/>
              </w:rPr>
              <w:t>2.683,5</w:t>
            </w:r>
          </w:p>
        </w:tc>
        <w:tc>
          <w:tcPr>
            <w:tcW w:w="1904" w:type="dxa"/>
          </w:tcPr>
          <w:p w:rsidR="001F07F9" w:rsidRPr="00BF060E" w:rsidRDefault="001F07F9" w:rsidP="002916D3">
            <w:pPr>
              <w:snapToGrid w:val="0"/>
              <w:jc w:val="center"/>
              <w:rPr>
                <w:i/>
                <w:lang w:val="sr-Latn-CS"/>
              </w:rPr>
            </w:pPr>
            <w:r w:rsidRPr="00BF060E">
              <w:rPr>
                <w:i/>
                <w:lang w:val="sr-Latn-CS"/>
              </w:rPr>
              <w:t>0,82</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Obradivo zemljište</w:t>
            </w:r>
          </w:p>
        </w:tc>
        <w:tc>
          <w:tcPr>
            <w:tcW w:w="1440" w:type="dxa"/>
          </w:tcPr>
          <w:p w:rsidR="001F07F9" w:rsidRPr="00BF060E" w:rsidRDefault="001F07F9" w:rsidP="002916D3">
            <w:pPr>
              <w:snapToGrid w:val="0"/>
              <w:jc w:val="center"/>
              <w:rPr>
                <w:lang w:val="sr-Latn-CS"/>
              </w:rPr>
            </w:pPr>
            <w:r w:rsidRPr="00BF060E">
              <w:rPr>
                <w:lang w:val="sr-Latn-CS"/>
              </w:rPr>
              <w:t>264,6</w:t>
            </w:r>
          </w:p>
        </w:tc>
        <w:tc>
          <w:tcPr>
            <w:tcW w:w="1440" w:type="dxa"/>
          </w:tcPr>
          <w:p w:rsidR="001F07F9" w:rsidRPr="00BF060E" w:rsidRDefault="001F07F9" w:rsidP="002916D3">
            <w:pPr>
              <w:snapToGrid w:val="0"/>
              <w:jc w:val="center"/>
              <w:rPr>
                <w:lang w:val="sr-Latn-CS"/>
              </w:rPr>
            </w:pPr>
            <w:r w:rsidRPr="00BF060E">
              <w:rPr>
                <w:lang w:val="sr-Latn-CS"/>
              </w:rPr>
              <w:t>208,8</w:t>
            </w:r>
          </w:p>
        </w:tc>
        <w:tc>
          <w:tcPr>
            <w:tcW w:w="1904" w:type="dxa"/>
          </w:tcPr>
          <w:p w:rsidR="001F07F9" w:rsidRPr="00BF060E" w:rsidRDefault="001F07F9" w:rsidP="002916D3">
            <w:pPr>
              <w:snapToGrid w:val="0"/>
              <w:jc w:val="center"/>
              <w:rPr>
                <w:lang w:val="sr-Latn-CS"/>
              </w:rPr>
            </w:pPr>
            <w:r w:rsidRPr="00BF060E">
              <w:rPr>
                <w:lang w:val="sr-Latn-CS"/>
              </w:rPr>
              <w:t>0,79</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Travnjaci</w:t>
            </w:r>
          </w:p>
        </w:tc>
        <w:tc>
          <w:tcPr>
            <w:tcW w:w="1440" w:type="dxa"/>
          </w:tcPr>
          <w:p w:rsidR="001F07F9" w:rsidRPr="00BF060E" w:rsidRDefault="001F07F9" w:rsidP="002916D3">
            <w:pPr>
              <w:snapToGrid w:val="0"/>
              <w:jc w:val="center"/>
              <w:rPr>
                <w:lang w:val="sr-Latn-CS"/>
              </w:rPr>
            </w:pPr>
            <w:r w:rsidRPr="00BF060E">
              <w:rPr>
                <w:lang w:val="sr-Latn-CS"/>
              </w:rPr>
              <w:t>142,1</w:t>
            </w:r>
          </w:p>
        </w:tc>
        <w:tc>
          <w:tcPr>
            <w:tcW w:w="1440" w:type="dxa"/>
          </w:tcPr>
          <w:p w:rsidR="001F07F9" w:rsidRPr="00BF060E" w:rsidRDefault="001F07F9" w:rsidP="002916D3">
            <w:pPr>
              <w:snapToGrid w:val="0"/>
              <w:jc w:val="center"/>
              <w:rPr>
                <w:lang w:val="sr-Latn-CS"/>
              </w:rPr>
            </w:pPr>
            <w:r w:rsidRPr="00BF060E">
              <w:rPr>
                <w:lang w:val="sr-Latn-CS"/>
              </w:rPr>
              <w:t>138,0</w:t>
            </w:r>
          </w:p>
        </w:tc>
        <w:tc>
          <w:tcPr>
            <w:tcW w:w="1904" w:type="dxa"/>
          </w:tcPr>
          <w:p w:rsidR="001F07F9" w:rsidRPr="00BF060E" w:rsidRDefault="001F07F9" w:rsidP="002916D3">
            <w:pPr>
              <w:snapToGrid w:val="0"/>
              <w:jc w:val="center"/>
              <w:rPr>
                <w:lang w:val="sr-Latn-CS"/>
              </w:rPr>
            </w:pPr>
            <w:r w:rsidRPr="00BF060E">
              <w:rPr>
                <w:lang w:val="sr-Latn-CS"/>
              </w:rPr>
              <w:t>0,97</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Zaštitne šume</w:t>
            </w:r>
          </w:p>
        </w:tc>
        <w:tc>
          <w:tcPr>
            <w:tcW w:w="1440" w:type="dxa"/>
          </w:tcPr>
          <w:p w:rsidR="001F07F9" w:rsidRPr="00BF060E" w:rsidRDefault="001F07F9" w:rsidP="002916D3">
            <w:pPr>
              <w:snapToGrid w:val="0"/>
              <w:jc w:val="center"/>
              <w:rPr>
                <w:lang w:val="sr-Latn-CS"/>
              </w:rPr>
            </w:pPr>
            <w:r w:rsidRPr="00BF060E">
              <w:rPr>
                <w:lang w:val="sr-Latn-CS"/>
              </w:rPr>
              <w:t>1.003,5</w:t>
            </w:r>
          </w:p>
        </w:tc>
        <w:tc>
          <w:tcPr>
            <w:tcW w:w="1440" w:type="dxa"/>
          </w:tcPr>
          <w:p w:rsidR="001F07F9" w:rsidRPr="00BF060E" w:rsidRDefault="001F07F9" w:rsidP="002916D3">
            <w:pPr>
              <w:snapToGrid w:val="0"/>
              <w:jc w:val="center"/>
              <w:rPr>
                <w:lang w:val="sr-Latn-CS"/>
              </w:rPr>
            </w:pPr>
            <w:r w:rsidRPr="00BF060E">
              <w:rPr>
                <w:lang w:val="sr-Latn-CS"/>
              </w:rPr>
              <w:t>1.000,1</w:t>
            </w:r>
          </w:p>
        </w:tc>
        <w:tc>
          <w:tcPr>
            <w:tcW w:w="1904" w:type="dxa"/>
          </w:tcPr>
          <w:p w:rsidR="001F07F9" w:rsidRPr="00BF060E" w:rsidRDefault="001F07F9" w:rsidP="002916D3">
            <w:pPr>
              <w:snapToGrid w:val="0"/>
              <w:jc w:val="center"/>
              <w:rPr>
                <w:lang w:val="sr-Latn-CS"/>
              </w:rPr>
            </w:pPr>
            <w:r w:rsidRPr="00BF060E">
              <w:rPr>
                <w:lang w:val="sr-Latn-CS"/>
              </w:rPr>
              <w:t>1,00</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Šume sa posebnom namjenom</w:t>
            </w:r>
          </w:p>
        </w:tc>
        <w:tc>
          <w:tcPr>
            <w:tcW w:w="1440" w:type="dxa"/>
          </w:tcPr>
          <w:p w:rsidR="001F07F9" w:rsidRPr="00BF060E" w:rsidRDefault="001F07F9" w:rsidP="002916D3">
            <w:pPr>
              <w:snapToGrid w:val="0"/>
              <w:jc w:val="center"/>
              <w:rPr>
                <w:lang w:val="sr-Latn-CS"/>
              </w:rPr>
            </w:pPr>
            <w:r w:rsidRPr="00BF060E">
              <w:rPr>
                <w:lang w:val="sr-Latn-CS"/>
              </w:rPr>
              <w:t>1.706,2</w:t>
            </w:r>
          </w:p>
        </w:tc>
        <w:tc>
          <w:tcPr>
            <w:tcW w:w="1440" w:type="dxa"/>
          </w:tcPr>
          <w:p w:rsidR="001F07F9" w:rsidRPr="00BF060E" w:rsidRDefault="001F07F9" w:rsidP="002916D3">
            <w:pPr>
              <w:snapToGrid w:val="0"/>
              <w:jc w:val="center"/>
              <w:rPr>
                <w:lang w:val="sr-Latn-CS"/>
              </w:rPr>
            </w:pPr>
            <w:r w:rsidRPr="00BF060E">
              <w:rPr>
                <w:lang w:val="sr-Latn-CS"/>
              </w:rPr>
              <w:t>1.168,7</w:t>
            </w:r>
          </w:p>
        </w:tc>
        <w:tc>
          <w:tcPr>
            <w:tcW w:w="1904" w:type="dxa"/>
          </w:tcPr>
          <w:p w:rsidR="001F07F9" w:rsidRPr="00BF060E" w:rsidRDefault="001F07F9" w:rsidP="002916D3">
            <w:pPr>
              <w:snapToGrid w:val="0"/>
              <w:jc w:val="center"/>
              <w:rPr>
                <w:lang w:val="sr-Latn-CS"/>
              </w:rPr>
            </w:pPr>
            <w:r w:rsidRPr="00BF060E">
              <w:rPr>
                <w:lang w:val="sr-Latn-CS"/>
              </w:rPr>
              <w:t>0,68</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Zaštićena prirodna dobra (Solila)</w:t>
            </w:r>
          </w:p>
        </w:tc>
        <w:tc>
          <w:tcPr>
            <w:tcW w:w="1440" w:type="dxa"/>
          </w:tcPr>
          <w:p w:rsidR="001F07F9" w:rsidRPr="00BF060E" w:rsidRDefault="001F07F9" w:rsidP="002916D3">
            <w:pPr>
              <w:snapToGrid w:val="0"/>
              <w:jc w:val="center"/>
              <w:rPr>
                <w:lang w:val="sr-Latn-CS"/>
              </w:rPr>
            </w:pPr>
            <w:r w:rsidRPr="00BF060E">
              <w:rPr>
                <w:lang w:val="sr-Latn-CS"/>
              </w:rPr>
              <w:t>130,0</w:t>
            </w:r>
          </w:p>
        </w:tc>
        <w:tc>
          <w:tcPr>
            <w:tcW w:w="1440" w:type="dxa"/>
          </w:tcPr>
          <w:p w:rsidR="001F07F9" w:rsidRPr="00BF060E" w:rsidRDefault="001F07F9" w:rsidP="002916D3">
            <w:pPr>
              <w:snapToGrid w:val="0"/>
              <w:jc w:val="center"/>
              <w:rPr>
                <w:lang w:val="sr-Latn-CS"/>
              </w:rPr>
            </w:pPr>
            <w:r w:rsidRPr="00BF060E">
              <w:rPr>
                <w:lang w:val="sr-Latn-CS"/>
              </w:rPr>
              <w:t>130,0</w:t>
            </w:r>
          </w:p>
        </w:tc>
        <w:tc>
          <w:tcPr>
            <w:tcW w:w="1904" w:type="dxa"/>
          </w:tcPr>
          <w:p w:rsidR="001F07F9" w:rsidRPr="00BF060E" w:rsidRDefault="001F07F9" w:rsidP="002916D3">
            <w:pPr>
              <w:snapToGrid w:val="0"/>
              <w:jc w:val="center"/>
              <w:rPr>
                <w:lang w:val="sr-Latn-CS"/>
              </w:rPr>
            </w:pPr>
            <w:r w:rsidRPr="00BF060E">
              <w:rPr>
                <w:lang w:val="sr-Latn-CS"/>
              </w:rPr>
              <w:t>1,00</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Vodne površine</w:t>
            </w:r>
          </w:p>
        </w:tc>
        <w:tc>
          <w:tcPr>
            <w:tcW w:w="1440" w:type="dxa"/>
          </w:tcPr>
          <w:p w:rsidR="001F07F9" w:rsidRPr="00BF060E" w:rsidRDefault="001F07F9" w:rsidP="002916D3">
            <w:pPr>
              <w:snapToGrid w:val="0"/>
              <w:jc w:val="center"/>
              <w:rPr>
                <w:lang w:val="sr-Latn-CS"/>
              </w:rPr>
            </w:pPr>
            <w:r w:rsidRPr="00BF060E">
              <w:rPr>
                <w:lang w:val="sr-Latn-CS"/>
              </w:rPr>
              <w:t>11,3</w:t>
            </w:r>
          </w:p>
        </w:tc>
        <w:tc>
          <w:tcPr>
            <w:tcW w:w="1440" w:type="dxa"/>
          </w:tcPr>
          <w:p w:rsidR="001F07F9" w:rsidRPr="00BF060E" w:rsidRDefault="001F07F9" w:rsidP="002916D3">
            <w:pPr>
              <w:snapToGrid w:val="0"/>
              <w:jc w:val="center"/>
              <w:rPr>
                <w:lang w:val="sr-Latn-CS"/>
              </w:rPr>
            </w:pPr>
            <w:r w:rsidRPr="00BF060E">
              <w:rPr>
                <w:lang w:val="sr-Latn-CS"/>
              </w:rPr>
              <w:t>11,3</w:t>
            </w:r>
          </w:p>
        </w:tc>
        <w:tc>
          <w:tcPr>
            <w:tcW w:w="1904" w:type="dxa"/>
          </w:tcPr>
          <w:p w:rsidR="001F07F9" w:rsidRPr="00BF060E" w:rsidRDefault="001F07F9" w:rsidP="002916D3">
            <w:pPr>
              <w:snapToGrid w:val="0"/>
              <w:jc w:val="center"/>
              <w:rPr>
                <w:lang w:val="sr-Latn-CS"/>
              </w:rPr>
            </w:pPr>
            <w:r w:rsidRPr="00BF060E">
              <w:rPr>
                <w:lang w:val="sr-Latn-CS"/>
              </w:rPr>
              <w:t>1,00</w:t>
            </w:r>
          </w:p>
        </w:tc>
      </w:tr>
      <w:tr w:rsidR="001F07F9" w:rsidRPr="00B86FEC" w:rsidTr="002916D3">
        <w:trPr>
          <w:jc w:val="center"/>
        </w:trPr>
        <w:tc>
          <w:tcPr>
            <w:tcW w:w="4428" w:type="dxa"/>
          </w:tcPr>
          <w:p w:rsidR="001F07F9" w:rsidRPr="00BF060E" w:rsidRDefault="001F07F9" w:rsidP="002916D3">
            <w:pPr>
              <w:snapToGrid w:val="0"/>
              <w:jc w:val="center"/>
              <w:rPr>
                <w:lang w:val="sr-Latn-CS"/>
              </w:rPr>
            </w:pPr>
            <w:r w:rsidRPr="00BF060E">
              <w:rPr>
                <w:lang w:val="sr-Latn-CS"/>
              </w:rPr>
              <w:t>Ostale prirodne površine</w:t>
            </w:r>
          </w:p>
        </w:tc>
        <w:tc>
          <w:tcPr>
            <w:tcW w:w="1440" w:type="dxa"/>
          </w:tcPr>
          <w:p w:rsidR="001F07F9" w:rsidRPr="00BF060E" w:rsidRDefault="001F07F9" w:rsidP="002916D3">
            <w:pPr>
              <w:snapToGrid w:val="0"/>
              <w:jc w:val="center"/>
              <w:rPr>
                <w:lang w:val="sr-Latn-CS"/>
              </w:rPr>
            </w:pPr>
            <w:r w:rsidRPr="00BF060E">
              <w:rPr>
                <w:lang w:val="sr-Latn-CS"/>
              </w:rPr>
              <w:t>26,6</w:t>
            </w:r>
          </w:p>
        </w:tc>
        <w:tc>
          <w:tcPr>
            <w:tcW w:w="1440" w:type="dxa"/>
          </w:tcPr>
          <w:p w:rsidR="001F07F9" w:rsidRPr="00BF060E" w:rsidRDefault="001F07F9" w:rsidP="002916D3">
            <w:pPr>
              <w:snapToGrid w:val="0"/>
              <w:jc w:val="center"/>
              <w:rPr>
                <w:lang w:val="sr-Latn-CS"/>
              </w:rPr>
            </w:pPr>
            <w:r w:rsidRPr="00BF060E">
              <w:rPr>
                <w:lang w:val="sr-Latn-CS"/>
              </w:rPr>
              <w:t>26,6</w:t>
            </w:r>
          </w:p>
        </w:tc>
        <w:tc>
          <w:tcPr>
            <w:tcW w:w="1904" w:type="dxa"/>
          </w:tcPr>
          <w:p w:rsidR="001F07F9" w:rsidRPr="00BF060E" w:rsidRDefault="001F07F9" w:rsidP="002916D3">
            <w:pPr>
              <w:snapToGrid w:val="0"/>
              <w:jc w:val="center"/>
              <w:rPr>
                <w:lang w:val="sr-Latn-CS"/>
              </w:rPr>
            </w:pPr>
            <w:r w:rsidRPr="00BF060E">
              <w:rPr>
                <w:lang w:val="sr-Latn-CS"/>
              </w:rPr>
              <w:t>1.00</w:t>
            </w:r>
          </w:p>
        </w:tc>
      </w:tr>
      <w:tr w:rsidR="001F07F9" w:rsidRPr="00B86FEC" w:rsidTr="002916D3">
        <w:trPr>
          <w:trHeight w:val="23"/>
          <w:jc w:val="center"/>
        </w:trPr>
        <w:tc>
          <w:tcPr>
            <w:tcW w:w="4428" w:type="dxa"/>
          </w:tcPr>
          <w:p w:rsidR="001F07F9" w:rsidRPr="00BF060E" w:rsidRDefault="001F07F9" w:rsidP="002916D3">
            <w:pPr>
              <w:snapToGrid w:val="0"/>
              <w:jc w:val="center"/>
              <w:rPr>
                <w:b/>
                <w:lang w:val="sr-Latn-CS"/>
              </w:rPr>
            </w:pPr>
            <w:r w:rsidRPr="00BF060E">
              <w:rPr>
                <w:b/>
                <w:lang w:val="sr-Latn-CS"/>
              </w:rPr>
              <w:t>UKUPNO</w:t>
            </w:r>
          </w:p>
        </w:tc>
        <w:tc>
          <w:tcPr>
            <w:tcW w:w="1440" w:type="dxa"/>
          </w:tcPr>
          <w:p w:rsidR="001F07F9" w:rsidRPr="00BF060E" w:rsidRDefault="001F07F9" w:rsidP="002916D3">
            <w:pPr>
              <w:snapToGrid w:val="0"/>
              <w:jc w:val="center"/>
              <w:rPr>
                <w:b/>
                <w:lang w:val="sr-Latn-CS"/>
              </w:rPr>
            </w:pPr>
            <w:r w:rsidRPr="00BF060E">
              <w:rPr>
                <w:b/>
                <w:lang w:val="sr-Latn-CS"/>
              </w:rPr>
              <w:t>4.631,6</w:t>
            </w:r>
          </w:p>
        </w:tc>
        <w:tc>
          <w:tcPr>
            <w:tcW w:w="1440" w:type="dxa"/>
          </w:tcPr>
          <w:p w:rsidR="001F07F9" w:rsidRPr="00BF060E" w:rsidRDefault="001F07F9" w:rsidP="002916D3">
            <w:pPr>
              <w:snapToGrid w:val="0"/>
              <w:jc w:val="center"/>
              <w:rPr>
                <w:b/>
                <w:lang w:val="sr-Latn-CS"/>
              </w:rPr>
            </w:pPr>
            <w:r w:rsidRPr="00BF060E">
              <w:rPr>
                <w:b/>
                <w:lang w:val="sr-Latn-CS"/>
              </w:rPr>
              <w:t>4.631,6</w:t>
            </w:r>
          </w:p>
        </w:tc>
        <w:tc>
          <w:tcPr>
            <w:tcW w:w="1904" w:type="dxa"/>
          </w:tcPr>
          <w:p w:rsidR="001F07F9" w:rsidRPr="00BF060E" w:rsidRDefault="001F07F9" w:rsidP="002916D3">
            <w:pPr>
              <w:snapToGrid w:val="0"/>
              <w:jc w:val="center"/>
              <w:rPr>
                <w:b/>
                <w:lang w:val="sr-Latn-CS"/>
              </w:rPr>
            </w:pPr>
            <w:r w:rsidRPr="00BF060E">
              <w:rPr>
                <w:b/>
                <w:lang w:val="sr-Latn-CS"/>
              </w:rPr>
              <w:t>1,00</w:t>
            </w:r>
          </w:p>
        </w:tc>
      </w:tr>
      <w:tr w:rsidR="001F07F9" w:rsidRPr="00B86FEC" w:rsidTr="002916D3">
        <w:trPr>
          <w:trHeight w:val="23"/>
          <w:jc w:val="center"/>
        </w:trPr>
        <w:tc>
          <w:tcPr>
            <w:tcW w:w="4428" w:type="dxa"/>
            <w:tcBorders>
              <w:bottom w:val="single" w:sz="4" w:space="0" w:color="000000"/>
            </w:tcBorders>
          </w:tcPr>
          <w:p w:rsidR="001F07F9" w:rsidRPr="00BF060E" w:rsidRDefault="001F07F9" w:rsidP="002916D3">
            <w:pPr>
              <w:snapToGrid w:val="0"/>
              <w:jc w:val="center"/>
              <w:rPr>
                <w:b/>
                <w:lang w:val="sr-Latn-CS"/>
              </w:rPr>
            </w:pPr>
          </w:p>
          <w:p w:rsidR="001F07F9" w:rsidRPr="00BF060E" w:rsidRDefault="001F07F9" w:rsidP="002916D3">
            <w:pPr>
              <w:jc w:val="center"/>
              <w:rPr>
                <w:b/>
                <w:lang w:val="sr-Latn-CS"/>
              </w:rPr>
            </w:pPr>
          </w:p>
        </w:tc>
        <w:tc>
          <w:tcPr>
            <w:tcW w:w="1440" w:type="dxa"/>
            <w:tcBorders>
              <w:bottom w:val="single" w:sz="4" w:space="0" w:color="000000"/>
            </w:tcBorders>
          </w:tcPr>
          <w:p w:rsidR="001F07F9" w:rsidRPr="00BF060E" w:rsidRDefault="001F07F9" w:rsidP="002916D3">
            <w:pPr>
              <w:snapToGrid w:val="0"/>
              <w:jc w:val="center"/>
              <w:rPr>
                <w:b/>
                <w:lang w:val="sr-Latn-CS"/>
              </w:rPr>
            </w:pPr>
          </w:p>
        </w:tc>
        <w:tc>
          <w:tcPr>
            <w:tcW w:w="1440" w:type="dxa"/>
            <w:tcBorders>
              <w:bottom w:val="single" w:sz="4" w:space="0" w:color="000000"/>
            </w:tcBorders>
          </w:tcPr>
          <w:p w:rsidR="001F07F9" w:rsidRPr="00BF060E" w:rsidRDefault="001F07F9" w:rsidP="002916D3">
            <w:pPr>
              <w:snapToGrid w:val="0"/>
              <w:jc w:val="center"/>
              <w:rPr>
                <w:b/>
                <w:lang w:val="sr-Latn-CS"/>
              </w:rPr>
            </w:pPr>
          </w:p>
        </w:tc>
        <w:tc>
          <w:tcPr>
            <w:tcW w:w="1904" w:type="dxa"/>
            <w:tcBorders>
              <w:bottom w:val="single" w:sz="4" w:space="0" w:color="000000"/>
            </w:tcBorders>
          </w:tcPr>
          <w:p w:rsidR="001F07F9" w:rsidRPr="00BF060E" w:rsidRDefault="001F07F9" w:rsidP="002916D3">
            <w:pPr>
              <w:snapToGrid w:val="0"/>
              <w:jc w:val="center"/>
              <w:rPr>
                <w:b/>
                <w:lang w:val="sr-Latn-CS"/>
              </w:rPr>
            </w:pPr>
          </w:p>
        </w:tc>
      </w:tr>
    </w:tbl>
    <w:p w:rsidR="001F07F9" w:rsidRDefault="001F07F9" w:rsidP="002916D3">
      <w:pPr>
        <w:ind w:firstLine="720"/>
        <w:rPr>
          <w:b/>
          <w:lang w:val="hr-HR"/>
        </w:rPr>
      </w:pPr>
    </w:p>
    <w:p w:rsidR="001F07F9" w:rsidRDefault="001F07F9" w:rsidP="002916D3">
      <w:pPr>
        <w:ind w:firstLine="720"/>
        <w:rPr>
          <w:b/>
          <w:lang w:val="hr-HR"/>
        </w:rPr>
      </w:pPr>
    </w:p>
    <w:p w:rsidR="001F07F9" w:rsidRPr="00963860" w:rsidRDefault="001F07F9" w:rsidP="002916D3">
      <w:pPr>
        <w:ind w:firstLine="720"/>
        <w:rPr>
          <w:b/>
          <w:u w:val="single"/>
          <w:lang w:val="hr-HR"/>
        </w:rPr>
      </w:pPr>
      <w:r w:rsidRPr="00963860">
        <w:rPr>
          <w:b/>
          <w:lang w:val="hr-HR"/>
        </w:rPr>
        <w:t xml:space="preserve">6. </w:t>
      </w:r>
      <w:r w:rsidRPr="00963860">
        <w:rPr>
          <w:b/>
          <w:u w:val="single"/>
          <w:lang w:val="hr-HR"/>
        </w:rPr>
        <w:t xml:space="preserve"> Demografska kretanja</w:t>
      </w:r>
    </w:p>
    <w:p w:rsidR="001F07F9" w:rsidRPr="00963860" w:rsidRDefault="001F07F9" w:rsidP="002916D3">
      <w:pPr>
        <w:jc w:val="right"/>
        <w:rPr>
          <w:b/>
          <w:lang w:val="hr-HR"/>
        </w:rPr>
      </w:pPr>
    </w:p>
    <w:tbl>
      <w:tblPr>
        <w:tblW w:w="0" w:type="auto"/>
        <w:jc w:val="center"/>
        <w:tblLayout w:type="fixed"/>
        <w:tblCellMar>
          <w:left w:w="70" w:type="dxa"/>
          <w:right w:w="70" w:type="dxa"/>
        </w:tblCellMar>
        <w:tblLook w:val="0000" w:firstRow="0" w:lastRow="0" w:firstColumn="0" w:lastColumn="0" w:noHBand="0" w:noVBand="0"/>
      </w:tblPr>
      <w:tblGrid>
        <w:gridCol w:w="2454"/>
        <w:gridCol w:w="163"/>
        <w:gridCol w:w="1583"/>
        <w:gridCol w:w="1387"/>
        <w:gridCol w:w="1162"/>
        <w:gridCol w:w="1257"/>
        <w:gridCol w:w="1210"/>
      </w:tblGrid>
      <w:tr w:rsidR="001F07F9" w:rsidRPr="00497D7A" w:rsidTr="002916D3">
        <w:trPr>
          <w:trHeight w:val="113"/>
          <w:jc w:val="center"/>
        </w:trPr>
        <w:tc>
          <w:tcPr>
            <w:tcW w:w="9216" w:type="dxa"/>
            <w:gridSpan w:val="7"/>
            <w:tcBorders>
              <w:top w:val="single" w:sz="4" w:space="0" w:color="000000"/>
              <w:left w:val="single" w:sz="4" w:space="0" w:color="000000"/>
              <w:right w:val="single" w:sz="4" w:space="0" w:color="000000"/>
            </w:tcBorders>
            <w:vAlign w:val="bottom"/>
          </w:tcPr>
          <w:p w:rsidR="001F07F9" w:rsidRPr="00963860" w:rsidRDefault="001F07F9" w:rsidP="002916D3">
            <w:pPr>
              <w:snapToGrid w:val="0"/>
              <w:jc w:val="right"/>
              <w:rPr>
                <w:b/>
                <w:lang w:val="pl-PL"/>
              </w:rPr>
            </w:pPr>
            <w:r w:rsidRPr="00963860">
              <w:rPr>
                <w:b/>
                <w:lang w:val="pl-PL"/>
              </w:rPr>
              <w:t>POPIS 2003. GODINE I VARIJANTE PROJEKCIJA STANOVNIŠTVA ZA 2020 GODINU</w:t>
            </w:r>
          </w:p>
        </w:tc>
      </w:tr>
      <w:tr w:rsidR="001F07F9" w:rsidRPr="00497D7A"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rPr>
                <w:rFonts w:ascii="Georgia" w:hAnsi="Georgia"/>
                <w:lang w:val="pl-PL"/>
              </w:rPr>
            </w:pPr>
          </w:p>
        </w:tc>
        <w:tc>
          <w:tcPr>
            <w:tcW w:w="163" w:type="dxa"/>
            <w:vAlign w:val="bottom"/>
          </w:tcPr>
          <w:p w:rsidR="001F07F9" w:rsidRPr="00963860" w:rsidRDefault="001F07F9" w:rsidP="002916D3">
            <w:pPr>
              <w:snapToGrid w:val="0"/>
              <w:jc w:val="right"/>
              <w:rPr>
                <w:lang w:val="pl-PL"/>
              </w:rPr>
            </w:pPr>
          </w:p>
        </w:tc>
        <w:tc>
          <w:tcPr>
            <w:tcW w:w="1583" w:type="dxa"/>
            <w:vAlign w:val="bottom"/>
          </w:tcPr>
          <w:p w:rsidR="001F07F9" w:rsidRPr="00963860" w:rsidRDefault="001F07F9" w:rsidP="002916D3">
            <w:pPr>
              <w:snapToGrid w:val="0"/>
              <w:jc w:val="right"/>
              <w:rPr>
                <w:b/>
                <w:bCs/>
                <w:lang w:val="pl-PL"/>
              </w:rPr>
            </w:pPr>
          </w:p>
        </w:tc>
        <w:tc>
          <w:tcPr>
            <w:tcW w:w="1387" w:type="dxa"/>
            <w:vAlign w:val="bottom"/>
          </w:tcPr>
          <w:p w:rsidR="001F07F9" w:rsidRPr="00963860" w:rsidRDefault="001F07F9" w:rsidP="002916D3">
            <w:pPr>
              <w:snapToGrid w:val="0"/>
              <w:jc w:val="right"/>
              <w:rPr>
                <w:b/>
                <w:bCs/>
                <w:lang w:val="pl-PL"/>
              </w:rPr>
            </w:pPr>
          </w:p>
        </w:tc>
        <w:tc>
          <w:tcPr>
            <w:tcW w:w="1162" w:type="dxa"/>
            <w:vAlign w:val="bottom"/>
          </w:tcPr>
          <w:p w:rsidR="001F07F9" w:rsidRPr="00963860" w:rsidRDefault="001F07F9" w:rsidP="002916D3">
            <w:pPr>
              <w:snapToGrid w:val="0"/>
              <w:jc w:val="right"/>
              <w:rPr>
                <w:b/>
                <w:bCs/>
                <w:lang w:val="pl-PL"/>
              </w:rPr>
            </w:pPr>
          </w:p>
        </w:tc>
        <w:tc>
          <w:tcPr>
            <w:tcW w:w="1257" w:type="dxa"/>
            <w:vAlign w:val="bottom"/>
          </w:tcPr>
          <w:p w:rsidR="001F07F9" w:rsidRPr="00963860" w:rsidRDefault="001F07F9" w:rsidP="002916D3">
            <w:pPr>
              <w:snapToGrid w:val="0"/>
              <w:jc w:val="right"/>
              <w:rPr>
                <w:b/>
                <w:bCs/>
                <w:lang w:val="pl-PL"/>
              </w:rPr>
            </w:pPr>
          </w:p>
        </w:tc>
        <w:tc>
          <w:tcPr>
            <w:tcW w:w="1210" w:type="dxa"/>
            <w:tcBorders>
              <w:right w:val="single" w:sz="4" w:space="0" w:color="000000"/>
            </w:tcBorders>
            <w:vAlign w:val="bottom"/>
          </w:tcPr>
          <w:p w:rsidR="001F07F9" w:rsidRPr="00963860" w:rsidRDefault="001F07F9" w:rsidP="002916D3">
            <w:pPr>
              <w:snapToGrid w:val="0"/>
              <w:jc w:val="right"/>
              <w:rPr>
                <w:b/>
                <w:bCs/>
                <w:lang w:val="pl-PL"/>
              </w:rPr>
            </w:pPr>
          </w:p>
        </w:tc>
      </w:tr>
      <w:tr w:rsidR="001F07F9" w:rsidRPr="00963860" w:rsidTr="002916D3">
        <w:trPr>
          <w:trHeight w:val="255"/>
          <w:jc w:val="center"/>
        </w:trPr>
        <w:tc>
          <w:tcPr>
            <w:tcW w:w="2454" w:type="dxa"/>
            <w:tcBorders>
              <w:left w:val="single" w:sz="4" w:space="0" w:color="000000"/>
            </w:tcBorders>
            <w:vAlign w:val="bottom"/>
          </w:tcPr>
          <w:p w:rsidR="001F07F9" w:rsidRPr="00963860" w:rsidRDefault="001F07F9" w:rsidP="002916D3">
            <w:pPr>
              <w:snapToGrid w:val="0"/>
              <w:jc w:val="right"/>
              <w:rPr>
                <w:rFonts w:ascii="Georgia" w:hAnsi="Georgia"/>
                <w:lang w:val="pl-PL"/>
              </w:rPr>
            </w:pPr>
          </w:p>
        </w:tc>
        <w:tc>
          <w:tcPr>
            <w:tcW w:w="163" w:type="dxa"/>
            <w:vAlign w:val="bottom"/>
          </w:tcPr>
          <w:p w:rsidR="001F07F9" w:rsidRPr="00963860" w:rsidRDefault="001F07F9" w:rsidP="002916D3">
            <w:pPr>
              <w:snapToGrid w:val="0"/>
              <w:jc w:val="right"/>
              <w:rPr>
                <w:lang w:val="pl-PL"/>
              </w:rPr>
            </w:pPr>
          </w:p>
        </w:tc>
        <w:tc>
          <w:tcPr>
            <w:tcW w:w="1583" w:type="dxa"/>
            <w:vAlign w:val="bottom"/>
          </w:tcPr>
          <w:p w:rsidR="001F07F9" w:rsidRPr="00963860" w:rsidRDefault="001F07F9" w:rsidP="002916D3">
            <w:pPr>
              <w:snapToGrid w:val="0"/>
              <w:jc w:val="right"/>
              <w:rPr>
                <w:b/>
                <w:bCs/>
              </w:rPr>
            </w:pPr>
            <w:r w:rsidRPr="00963860">
              <w:rPr>
                <w:b/>
                <w:bCs/>
              </w:rPr>
              <w:t>PREDŠK.D.</w:t>
            </w:r>
          </w:p>
        </w:tc>
        <w:tc>
          <w:tcPr>
            <w:tcW w:w="1387" w:type="dxa"/>
            <w:vAlign w:val="bottom"/>
          </w:tcPr>
          <w:p w:rsidR="001F07F9" w:rsidRPr="00963860" w:rsidRDefault="001F07F9" w:rsidP="002916D3">
            <w:pPr>
              <w:snapToGrid w:val="0"/>
              <w:jc w:val="right"/>
              <w:rPr>
                <w:b/>
                <w:bCs/>
              </w:rPr>
            </w:pPr>
            <w:r w:rsidRPr="00963860">
              <w:rPr>
                <w:b/>
                <w:bCs/>
              </w:rPr>
              <w:t>ŠKOLSKA D.</w:t>
            </w:r>
          </w:p>
        </w:tc>
        <w:tc>
          <w:tcPr>
            <w:tcW w:w="1162" w:type="dxa"/>
            <w:vAlign w:val="bottom"/>
          </w:tcPr>
          <w:p w:rsidR="001F07F9" w:rsidRPr="00963860" w:rsidRDefault="001F07F9" w:rsidP="002916D3">
            <w:pPr>
              <w:snapToGrid w:val="0"/>
              <w:jc w:val="right"/>
              <w:rPr>
                <w:b/>
                <w:bCs/>
              </w:rPr>
            </w:pPr>
            <w:r w:rsidRPr="00963860">
              <w:rPr>
                <w:b/>
                <w:bCs/>
              </w:rPr>
              <w:t>RADNO S.</w:t>
            </w:r>
          </w:p>
        </w:tc>
        <w:tc>
          <w:tcPr>
            <w:tcW w:w="1257" w:type="dxa"/>
            <w:vAlign w:val="bottom"/>
          </w:tcPr>
          <w:p w:rsidR="001F07F9" w:rsidRPr="00963860" w:rsidRDefault="001F07F9" w:rsidP="002916D3">
            <w:pPr>
              <w:snapToGrid w:val="0"/>
              <w:jc w:val="right"/>
              <w:rPr>
                <w:b/>
                <w:bCs/>
              </w:rPr>
            </w:pPr>
            <w:r w:rsidRPr="00963860">
              <w:rPr>
                <w:b/>
                <w:bCs/>
              </w:rPr>
              <w:t>STARIJE S.</w:t>
            </w:r>
          </w:p>
        </w:tc>
        <w:tc>
          <w:tcPr>
            <w:tcW w:w="1210" w:type="dxa"/>
            <w:tcBorders>
              <w:right w:val="single" w:sz="4" w:space="0" w:color="000000"/>
            </w:tcBorders>
            <w:vAlign w:val="bottom"/>
          </w:tcPr>
          <w:p w:rsidR="001F07F9" w:rsidRPr="00963860" w:rsidRDefault="001F07F9" w:rsidP="002916D3">
            <w:pPr>
              <w:snapToGrid w:val="0"/>
              <w:jc w:val="right"/>
              <w:rPr>
                <w:b/>
                <w:bCs/>
              </w:rPr>
            </w:pPr>
            <w:r w:rsidRPr="00963860">
              <w:rPr>
                <w:b/>
                <w:bCs/>
              </w:rPr>
              <w:t>UKUPNO</w:t>
            </w:r>
          </w:p>
        </w:tc>
      </w:tr>
      <w:tr w:rsidR="001F07F9" w:rsidRPr="00963860"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rPr>
                <w:rFonts w:ascii="Georgia" w:hAnsi="Georgia"/>
              </w:rPr>
            </w:pPr>
          </w:p>
        </w:tc>
        <w:tc>
          <w:tcPr>
            <w:tcW w:w="163" w:type="dxa"/>
            <w:vAlign w:val="bottom"/>
          </w:tcPr>
          <w:p w:rsidR="001F07F9" w:rsidRPr="00963860" w:rsidRDefault="001F07F9" w:rsidP="002916D3">
            <w:pPr>
              <w:snapToGrid w:val="0"/>
              <w:jc w:val="right"/>
            </w:pPr>
          </w:p>
        </w:tc>
        <w:tc>
          <w:tcPr>
            <w:tcW w:w="1583" w:type="dxa"/>
            <w:vAlign w:val="bottom"/>
          </w:tcPr>
          <w:p w:rsidR="001F07F9" w:rsidRPr="00963860" w:rsidRDefault="001F07F9" w:rsidP="002916D3">
            <w:pPr>
              <w:snapToGrid w:val="0"/>
              <w:jc w:val="right"/>
            </w:pPr>
            <w:r w:rsidRPr="00963860">
              <w:t>0 - 6 G.</w:t>
            </w:r>
          </w:p>
        </w:tc>
        <w:tc>
          <w:tcPr>
            <w:tcW w:w="1387" w:type="dxa"/>
            <w:vAlign w:val="bottom"/>
          </w:tcPr>
          <w:p w:rsidR="001F07F9" w:rsidRPr="00963860" w:rsidRDefault="001F07F9" w:rsidP="002916D3">
            <w:pPr>
              <w:snapToGrid w:val="0"/>
              <w:jc w:val="right"/>
            </w:pPr>
            <w:r w:rsidRPr="00963860">
              <w:t>7 - 14 G.</w:t>
            </w:r>
          </w:p>
        </w:tc>
        <w:tc>
          <w:tcPr>
            <w:tcW w:w="1162" w:type="dxa"/>
            <w:vAlign w:val="bottom"/>
          </w:tcPr>
          <w:p w:rsidR="001F07F9" w:rsidRPr="00963860" w:rsidRDefault="001F07F9" w:rsidP="002916D3">
            <w:pPr>
              <w:snapToGrid w:val="0"/>
              <w:jc w:val="right"/>
            </w:pPr>
            <w:r w:rsidRPr="00963860">
              <w:t>15 - 64 G.</w:t>
            </w:r>
          </w:p>
        </w:tc>
        <w:tc>
          <w:tcPr>
            <w:tcW w:w="1257" w:type="dxa"/>
            <w:vAlign w:val="bottom"/>
          </w:tcPr>
          <w:p w:rsidR="001F07F9" w:rsidRPr="00963860" w:rsidRDefault="001F07F9" w:rsidP="002916D3">
            <w:pPr>
              <w:snapToGrid w:val="0"/>
              <w:jc w:val="right"/>
            </w:pPr>
            <w:r w:rsidRPr="00963860">
              <w:t>65&lt; G.</w:t>
            </w:r>
          </w:p>
        </w:tc>
        <w:tc>
          <w:tcPr>
            <w:tcW w:w="1210" w:type="dxa"/>
            <w:tcBorders>
              <w:right w:val="single" w:sz="4" w:space="0" w:color="000000"/>
            </w:tcBorders>
            <w:vAlign w:val="bottom"/>
          </w:tcPr>
          <w:p w:rsidR="001F07F9" w:rsidRPr="00963860" w:rsidRDefault="001F07F9" w:rsidP="002916D3">
            <w:pPr>
              <w:snapToGrid w:val="0"/>
              <w:jc w:val="right"/>
            </w:pPr>
          </w:p>
        </w:tc>
      </w:tr>
      <w:tr w:rsidR="001F07F9" w:rsidRPr="00963860"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pPr>
            <w:r w:rsidRPr="00963860">
              <w:t>Popis 2003</w:t>
            </w:r>
          </w:p>
        </w:tc>
        <w:tc>
          <w:tcPr>
            <w:tcW w:w="163" w:type="dxa"/>
            <w:vAlign w:val="bottom"/>
          </w:tcPr>
          <w:p w:rsidR="001F07F9" w:rsidRPr="00963860" w:rsidRDefault="001F07F9" w:rsidP="002916D3">
            <w:pPr>
              <w:snapToGrid w:val="0"/>
              <w:jc w:val="right"/>
            </w:pPr>
          </w:p>
        </w:tc>
        <w:tc>
          <w:tcPr>
            <w:tcW w:w="1583" w:type="dxa"/>
            <w:vAlign w:val="bottom"/>
          </w:tcPr>
          <w:p w:rsidR="001F07F9" w:rsidRPr="00963860" w:rsidRDefault="001F07F9" w:rsidP="002916D3">
            <w:pPr>
              <w:snapToGrid w:val="0"/>
              <w:jc w:val="right"/>
            </w:pPr>
            <w:r w:rsidRPr="00963860">
              <w:t>1054</w:t>
            </w:r>
          </w:p>
        </w:tc>
        <w:tc>
          <w:tcPr>
            <w:tcW w:w="1387" w:type="dxa"/>
            <w:vAlign w:val="bottom"/>
          </w:tcPr>
          <w:p w:rsidR="001F07F9" w:rsidRPr="00963860" w:rsidRDefault="001F07F9" w:rsidP="002916D3">
            <w:pPr>
              <w:snapToGrid w:val="0"/>
              <w:jc w:val="right"/>
            </w:pPr>
            <w:r w:rsidRPr="00963860">
              <w:t>1450</w:t>
            </w:r>
          </w:p>
        </w:tc>
        <w:tc>
          <w:tcPr>
            <w:tcW w:w="1162" w:type="dxa"/>
            <w:vAlign w:val="bottom"/>
          </w:tcPr>
          <w:p w:rsidR="001F07F9" w:rsidRPr="00963860" w:rsidRDefault="001F07F9" w:rsidP="002916D3">
            <w:pPr>
              <w:snapToGrid w:val="0"/>
              <w:jc w:val="right"/>
            </w:pPr>
            <w:r w:rsidRPr="00963860">
              <w:t>9457</w:t>
            </w:r>
          </w:p>
        </w:tc>
        <w:tc>
          <w:tcPr>
            <w:tcW w:w="1257" w:type="dxa"/>
            <w:vAlign w:val="bottom"/>
          </w:tcPr>
          <w:p w:rsidR="001F07F9" w:rsidRPr="00963860" w:rsidRDefault="001F07F9" w:rsidP="002916D3">
            <w:pPr>
              <w:snapToGrid w:val="0"/>
              <w:jc w:val="right"/>
            </w:pPr>
            <w:r w:rsidRPr="00963860">
              <w:t>1669</w:t>
            </w:r>
          </w:p>
        </w:tc>
        <w:tc>
          <w:tcPr>
            <w:tcW w:w="1210" w:type="dxa"/>
            <w:tcBorders>
              <w:right w:val="single" w:sz="4" w:space="0" w:color="000000"/>
            </w:tcBorders>
            <w:vAlign w:val="bottom"/>
          </w:tcPr>
          <w:p w:rsidR="001F07F9" w:rsidRPr="00963860" w:rsidRDefault="001F07F9" w:rsidP="002916D3">
            <w:pPr>
              <w:snapToGrid w:val="0"/>
              <w:jc w:val="right"/>
            </w:pPr>
            <w:r w:rsidRPr="00963860">
              <w:t>13630</w:t>
            </w:r>
          </w:p>
        </w:tc>
      </w:tr>
      <w:tr w:rsidR="001F07F9" w:rsidRPr="00963860"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pPr>
            <w:r w:rsidRPr="00963860">
              <w:t>Prirodni priraštaj (PP)</w:t>
            </w:r>
          </w:p>
        </w:tc>
        <w:tc>
          <w:tcPr>
            <w:tcW w:w="163" w:type="dxa"/>
            <w:vAlign w:val="bottom"/>
          </w:tcPr>
          <w:p w:rsidR="001F07F9" w:rsidRPr="00963860" w:rsidRDefault="001F07F9" w:rsidP="002916D3">
            <w:pPr>
              <w:snapToGrid w:val="0"/>
              <w:jc w:val="right"/>
            </w:pPr>
          </w:p>
        </w:tc>
        <w:tc>
          <w:tcPr>
            <w:tcW w:w="1583" w:type="dxa"/>
            <w:vAlign w:val="bottom"/>
          </w:tcPr>
          <w:p w:rsidR="001F07F9" w:rsidRPr="00963860" w:rsidRDefault="001F07F9" w:rsidP="002916D3">
            <w:pPr>
              <w:snapToGrid w:val="0"/>
              <w:jc w:val="right"/>
            </w:pPr>
            <w:r w:rsidRPr="00963860">
              <w:t>1001</w:t>
            </w:r>
          </w:p>
        </w:tc>
        <w:tc>
          <w:tcPr>
            <w:tcW w:w="1387" w:type="dxa"/>
            <w:vAlign w:val="bottom"/>
          </w:tcPr>
          <w:p w:rsidR="001F07F9" w:rsidRPr="00963860" w:rsidRDefault="001F07F9" w:rsidP="002916D3">
            <w:pPr>
              <w:snapToGrid w:val="0"/>
              <w:jc w:val="right"/>
            </w:pPr>
            <w:r w:rsidRPr="00963860">
              <w:t>1203</w:t>
            </w:r>
          </w:p>
        </w:tc>
        <w:tc>
          <w:tcPr>
            <w:tcW w:w="1162" w:type="dxa"/>
            <w:vAlign w:val="bottom"/>
          </w:tcPr>
          <w:p w:rsidR="001F07F9" w:rsidRPr="00963860" w:rsidRDefault="001F07F9" w:rsidP="002916D3">
            <w:pPr>
              <w:snapToGrid w:val="0"/>
              <w:jc w:val="right"/>
            </w:pPr>
            <w:r w:rsidRPr="00963860">
              <w:t>9130</w:t>
            </w:r>
          </w:p>
        </w:tc>
        <w:tc>
          <w:tcPr>
            <w:tcW w:w="1257" w:type="dxa"/>
            <w:vAlign w:val="bottom"/>
          </w:tcPr>
          <w:p w:rsidR="001F07F9" w:rsidRPr="00963860" w:rsidRDefault="001F07F9" w:rsidP="002916D3">
            <w:pPr>
              <w:snapToGrid w:val="0"/>
              <w:jc w:val="right"/>
            </w:pPr>
            <w:r w:rsidRPr="00963860">
              <w:t>2066</w:t>
            </w:r>
          </w:p>
        </w:tc>
        <w:tc>
          <w:tcPr>
            <w:tcW w:w="1210" w:type="dxa"/>
            <w:tcBorders>
              <w:right w:val="single" w:sz="4" w:space="0" w:color="000000"/>
            </w:tcBorders>
            <w:vAlign w:val="bottom"/>
          </w:tcPr>
          <w:p w:rsidR="001F07F9" w:rsidRPr="00963860" w:rsidRDefault="001F07F9" w:rsidP="002916D3">
            <w:pPr>
              <w:snapToGrid w:val="0"/>
              <w:jc w:val="right"/>
            </w:pPr>
            <w:r w:rsidRPr="00963860">
              <w:t>13400</w:t>
            </w:r>
          </w:p>
        </w:tc>
      </w:tr>
      <w:tr w:rsidR="001F07F9" w:rsidRPr="00963860" w:rsidTr="002916D3">
        <w:trPr>
          <w:trHeight w:val="113"/>
          <w:jc w:val="center"/>
        </w:trPr>
        <w:tc>
          <w:tcPr>
            <w:tcW w:w="2617" w:type="dxa"/>
            <w:gridSpan w:val="2"/>
            <w:tcBorders>
              <w:left w:val="single" w:sz="4" w:space="0" w:color="000000"/>
            </w:tcBorders>
            <w:vAlign w:val="bottom"/>
          </w:tcPr>
          <w:p w:rsidR="001F07F9" w:rsidRPr="00963860" w:rsidRDefault="001F07F9" w:rsidP="002916D3">
            <w:pPr>
              <w:snapToGrid w:val="0"/>
              <w:jc w:val="right"/>
            </w:pPr>
            <w:r w:rsidRPr="00963860">
              <w:t>Varianta 1 (</w:t>
            </w:r>
            <w:r w:rsidRPr="00963860">
              <w:rPr>
                <w:b/>
                <w:bCs/>
              </w:rPr>
              <w:t>V1</w:t>
            </w:r>
            <w:r w:rsidRPr="00963860">
              <w:t>) - migr.160</w:t>
            </w:r>
          </w:p>
        </w:tc>
        <w:tc>
          <w:tcPr>
            <w:tcW w:w="1583" w:type="dxa"/>
            <w:vAlign w:val="bottom"/>
          </w:tcPr>
          <w:p w:rsidR="001F07F9" w:rsidRPr="00963860" w:rsidRDefault="001F07F9" w:rsidP="002916D3">
            <w:pPr>
              <w:snapToGrid w:val="0"/>
              <w:jc w:val="right"/>
              <w:rPr>
                <w:b/>
                <w:bCs/>
              </w:rPr>
            </w:pPr>
            <w:r w:rsidRPr="00963860">
              <w:rPr>
                <w:b/>
                <w:bCs/>
              </w:rPr>
              <w:t>1427</w:t>
            </w:r>
          </w:p>
        </w:tc>
        <w:tc>
          <w:tcPr>
            <w:tcW w:w="1387" w:type="dxa"/>
            <w:vAlign w:val="bottom"/>
          </w:tcPr>
          <w:p w:rsidR="001F07F9" w:rsidRPr="00963860" w:rsidRDefault="001F07F9" w:rsidP="002916D3">
            <w:pPr>
              <w:snapToGrid w:val="0"/>
              <w:jc w:val="right"/>
              <w:rPr>
                <w:b/>
                <w:bCs/>
              </w:rPr>
            </w:pPr>
            <w:r w:rsidRPr="00963860">
              <w:rPr>
                <w:b/>
                <w:bCs/>
              </w:rPr>
              <w:t>1582</w:t>
            </w:r>
          </w:p>
        </w:tc>
        <w:tc>
          <w:tcPr>
            <w:tcW w:w="1162" w:type="dxa"/>
            <w:vAlign w:val="bottom"/>
          </w:tcPr>
          <w:p w:rsidR="001F07F9" w:rsidRPr="00963860" w:rsidRDefault="001F07F9" w:rsidP="002916D3">
            <w:pPr>
              <w:snapToGrid w:val="0"/>
              <w:jc w:val="right"/>
              <w:rPr>
                <w:b/>
                <w:bCs/>
              </w:rPr>
            </w:pPr>
            <w:r w:rsidRPr="00963860">
              <w:rPr>
                <w:b/>
                <w:bCs/>
              </w:rPr>
              <w:t>11285</w:t>
            </w:r>
          </w:p>
        </w:tc>
        <w:tc>
          <w:tcPr>
            <w:tcW w:w="1257" w:type="dxa"/>
            <w:vAlign w:val="bottom"/>
          </w:tcPr>
          <w:p w:rsidR="001F07F9" w:rsidRPr="00963860" w:rsidRDefault="001F07F9" w:rsidP="002916D3">
            <w:pPr>
              <w:snapToGrid w:val="0"/>
              <w:jc w:val="right"/>
              <w:rPr>
                <w:b/>
                <w:bCs/>
              </w:rPr>
            </w:pPr>
            <w:r w:rsidRPr="00963860">
              <w:rPr>
                <w:b/>
                <w:bCs/>
              </w:rPr>
              <w:t>2166</w:t>
            </w:r>
          </w:p>
        </w:tc>
        <w:tc>
          <w:tcPr>
            <w:tcW w:w="1210" w:type="dxa"/>
            <w:tcBorders>
              <w:right w:val="single" w:sz="4" w:space="0" w:color="000000"/>
            </w:tcBorders>
            <w:vAlign w:val="bottom"/>
          </w:tcPr>
          <w:p w:rsidR="001F07F9" w:rsidRPr="00963860" w:rsidRDefault="001F07F9" w:rsidP="002916D3">
            <w:pPr>
              <w:snapToGrid w:val="0"/>
              <w:jc w:val="right"/>
              <w:rPr>
                <w:b/>
                <w:bCs/>
              </w:rPr>
            </w:pPr>
            <w:r w:rsidRPr="00963860">
              <w:rPr>
                <w:b/>
                <w:bCs/>
              </w:rPr>
              <w:t>16460</w:t>
            </w:r>
          </w:p>
        </w:tc>
      </w:tr>
      <w:tr w:rsidR="001F07F9" w:rsidRPr="00963860" w:rsidTr="002916D3">
        <w:trPr>
          <w:trHeight w:val="113"/>
          <w:jc w:val="center"/>
        </w:trPr>
        <w:tc>
          <w:tcPr>
            <w:tcW w:w="2617" w:type="dxa"/>
            <w:gridSpan w:val="2"/>
            <w:tcBorders>
              <w:left w:val="single" w:sz="4" w:space="0" w:color="000000"/>
            </w:tcBorders>
            <w:vAlign w:val="bottom"/>
          </w:tcPr>
          <w:p w:rsidR="001F07F9" w:rsidRPr="00963860" w:rsidRDefault="001F07F9" w:rsidP="002916D3">
            <w:pPr>
              <w:snapToGrid w:val="0"/>
              <w:jc w:val="right"/>
            </w:pPr>
            <w:r w:rsidRPr="00963860">
              <w:t>Varianta 2 (</w:t>
            </w:r>
            <w:r w:rsidRPr="00963860">
              <w:rPr>
                <w:b/>
                <w:bCs/>
              </w:rPr>
              <w:t>V2</w:t>
            </w:r>
            <w:r w:rsidRPr="00963860">
              <w:t>) - migr.320</w:t>
            </w:r>
          </w:p>
        </w:tc>
        <w:tc>
          <w:tcPr>
            <w:tcW w:w="1583" w:type="dxa"/>
            <w:vAlign w:val="bottom"/>
          </w:tcPr>
          <w:p w:rsidR="001F07F9" w:rsidRPr="00963860" w:rsidRDefault="001F07F9" w:rsidP="002916D3">
            <w:pPr>
              <w:snapToGrid w:val="0"/>
              <w:jc w:val="right"/>
              <w:rPr>
                <w:b/>
                <w:bCs/>
              </w:rPr>
            </w:pPr>
            <w:r w:rsidRPr="00963860">
              <w:rPr>
                <w:b/>
                <w:bCs/>
              </w:rPr>
              <w:t>1867</w:t>
            </w:r>
          </w:p>
        </w:tc>
        <w:tc>
          <w:tcPr>
            <w:tcW w:w="1387" w:type="dxa"/>
            <w:vAlign w:val="bottom"/>
          </w:tcPr>
          <w:p w:rsidR="001F07F9" w:rsidRPr="00963860" w:rsidRDefault="001F07F9" w:rsidP="002916D3">
            <w:pPr>
              <w:snapToGrid w:val="0"/>
              <w:jc w:val="right"/>
              <w:rPr>
                <w:b/>
                <w:bCs/>
              </w:rPr>
            </w:pPr>
            <w:r w:rsidRPr="00963860">
              <w:rPr>
                <w:b/>
                <w:bCs/>
              </w:rPr>
              <w:t>1986</w:t>
            </w:r>
          </w:p>
        </w:tc>
        <w:tc>
          <w:tcPr>
            <w:tcW w:w="1162" w:type="dxa"/>
            <w:vAlign w:val="bottom"/>
          </w:tcPr>
          <w:p w:rsidR="001F07F9" w:rsidRPr="00963860" w:rsidRDefault="001F07F9" w:rsidP="002916D3">
            <w:pPr>
              <w:snapToGrid w:val="0"/>
              <w:jc w:val="right"/>
              <w:rPr>
                <w:b/>
                <w:bCs/>
              </w:rPr>
            </w:pPr>
            <w:r w:rsidRPr="00963860">
              <w:rPr>
                <w:b/>
                <w:bCs/>
              </w:rPr>
              <w:t>13535</w:t>
            </w:r>
          </w:p>
        </w:tc>
        <w:tc>
          <w:tcPr>
            <w:tcW w:w="1257" w:type="dxa"/>
            <w:vAlign w:val="bottom"/>
          </w:tcPr>
          <w:p w:rsidR="001F07F9" w:rsidRPr="00963860" w:rsidRDefault="001F07F9" w:rsidP="002916D3">
            <w:pPr>
              <w:snapToGrid w:val="0"/>
              <w:jc w:val="right"/>
              <w:rPr>
                <w:b/>
                <w:bCs/>
              </w:rPr>
            </w:pPr>
            <w:r w:rsidRPr="00963860">
              <w:rPr>
                <w:b/>
                <w:bCs/>
              </w:rPr>
              <w:t>2249</w:t>
            </w:r>
          </w:p>
        </w:tc>
        <w:tc>
          <w:tcPr>
            <w:tcW w:w="1210" w:type="dxa"/>
            <w:tcBorders>
              <w:right w:val="single" w:sz="4" w:space="0" w:color="000000"/>
            </w:tcBorders>
            <w:vAlign w:val="bottom"/>
          </w:tcPr>
          <w:p w:rsidR="001F07F9" w:rsidRPr="00963860" w:rsidRDefault="001F07F9" w:rsidP="002916D3">
            <w:pPr>
              <w:snapToGrid w:val="0"/>
              <w:jc w:val="right"/>
              <w:rPr>
                <w:b/>
                <w:bCs/>
              </w:rPr>
            </w:pPr>
            <w:r w:rsidRPr="00963860">
              <w:rPr>
                <w:b/>
                <w:bCs/>
              </w:rPr>
              <w:t>19637</w:t>
            </w:r>
          </w:p>
        </w:tc>
      </w:tr>
      <w:tr w:rsidR="001F07F9" w:rsidRPr="00963860"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rPr>
                <w:rFonts w:ascii="Georgia" w:hAnsi="Georgia"/>
              </w:rPr>
            </w:pPr>
          </w:p>
        </w:tc>
        <w:tc>
          <w:tcPr>
            <w:tcW w:w="163" w:type="dxa"/>
            <w:vAlign w:val="bottom"/>
          </w:tcPr>
          <w:p w:rsidR="001F07F9" w:rsidRPr="00963860" w:rsidRDefault="001F07F9" w:rsidP="002916D3">
            <w:pPr>
              <w:snapToGrid w:val="0"/>
              <w:jc w:val="right"/>
            </w:pPr>
          </w:p>
        </w:tc>
        <w:tc>
          <w:tcPr>
            <w:tcW w:w="1583" w:type="dxa"/>
            <w:vAlign w:val="bottom"/>
          </w:tcPr>
          <w:p w:rsidR="001F07F9" w:rsidRPr="00963860" w:rsidRDefault="001F07F9" w:rsidP="002916D3">
            <w:pPr>
              <w:snapToGrid w:val="0"/>
              <w:jc w:val="right"/>
            </w:pPr>
          </w:p>
        </w:tc>
        <w:tc>
          <w:tcPr>
            <w:tcW w:w="1387" w:type="dxa"/>
            <w:vAlign w:val="bottom"/>
          </w:tcPr>
          <w:p w:rsidR="001F07F9" w:rsidRPr="00963860" w:rsidRDefault="001F07F9" w:rsidP="002916D3">
            <w:pPr>
              <w:snapToGrid w:val="0"/>
              <w:jc w:val="right"/>
            </w:pPr>
          </w:p>
        </w:tc>
        <w:tc>
          <w:tcPr>
            <w:tcW w:w="1162" w:type="dxa"/>
            <w:vAlign w:val="bottom"/>
          </w:tcPr>
          <w:p w:rsidR="001F07F9" w:rsidRPr="00963860" w:rsidRDefault="001F07F9" w:rsidP="002916D3">
            <w:pPr>
              <w:snapToGrid w:val="0"/>
              <w:jc w:val="right"/>
            </w:pPr>
          </w:p>
        </w:tc>
        <w:tc>
          <w:tcPr>
            <w:tcW w:w="1257" w:type="dxa"/>
            <w:vAlign w:val="bottom"/>
          </w:tcPr>
          <w:p w:rsidR="001F07F9" w:rsidRPr="00963860" w:rsidRDefault="001F07F9" w:rsidP="002916D3">
            <w:pPr>
              <w:snapToGrid w:val="0"/>
              <w:jc w:val="right"/>
            </w:pPr>
          </w:p>
        </w:tc>
        <w:tc>
          <w:tcPr>
            <w:tcW w:w="1210" w:type="dxa"/>
            <w:tcBorders>
              <w:right w:val="single" w:sz="4" w:space="0" w:color="000000"/>
            </w:tcBorders>
            <w:vAlign w:val="bottom"/>
          </w:tcPr>
          <w:p w:rsidR="001F07F9" w:rsidRPr="00963860" w:rsidRDefault="001F07F9" w:rsidP="002916D3">
            <w:pPr>
              <w:snapToGrid w:val="0"/>
              <w:jc w:val="right"/>
            </w:pPr>
          </w:p>
        </w:tc>
      </w:tr>
      <w:tr w:rsidR="001F07F9" w:rsidRPr="00963860" w:rsidTr="002916D3">
        <w:trPr>
          <w:trHeight w:val="113"/>
          <w:jc w:val="center"/>
        </w:trPr>
        <w:tc>
          <w:tcPr>
            <w:tcW w:w="4200" w:type="dxa"/>
            <w:gridSpan w:val="3"/>
            <w:tcBorders>
              <w:left w:val="single" w:sz="4" w:space="0" w:color="000000"/>
            </w:tcBorders>
            <w:vAlign w:val="bottom"/>
          </w:tcPr>
          <w:p w:rsidR="001F07F9" w:rsidRPr="00963860" w:rsidRDefault="001F07F9" w:rsidP="002916D3">
            <w:pPr>
              <w:snapToGrid w:val="0"/>
              <w:jc w:val="right"/>
              <w:rPr>
                <w:b/>
                <w:bCs/>
              </w:rPr>
            </w:pPr>
            <w:r w:rsidRPr="00963860">
              <w:rPr>
                <w:b/>
                <w:bCs/>
              </w:rPr>
              <w:t>STRUKTURA STANOVNIŠTVA</w:t>
            </w:r>
          </w:p>
        </w:tc>
        <w:tc>
          <w:tcPr>
            <w:tcW w:w="1387" w:type="dxa"/>
            <w:vAlign w:val="bottom"/>
          </w:tcPr>
          <w:p w:rsidR="001F07F9" w:rsidRPr="00963860" w:rsidRDefault="001F07F9" w:rsidP="002916D3">
            <w:pPr>
              <w:snapToGrid w:val="0"/>
              <w:jc w:val="right"/>
            </w:pPr>
          </w:p>
        </w:tc>
        <w:tc>
          <w:tcPr>
            <w:tcW w:w="1162" w:type="dxa"/>
            <w:vAlign w:val="bottom"/>
          </w:tcPr>
          <w:p w:rsidR="001F07F9" w:rsidRPr="00963860" w:rsidRDefault="001F07F9" w:rsidP="002916D3">
            <w:pPr>
              <w:snapToGrid w:val="0"/>
              <w:jc w:val="right"/>
            </w:pPr>
          </w:p>
        </w:tc>
        <w:tc>
          <w:tcPr>
            <w:tcW w:w="1257" w:type="dxa"/>
            <w:vAlign w:val="bottom"/>
          </w:tcPr>
          <w:p w:rsidR="001F07F9" w:rsidRPr="00963860" w:rsidRDefault="001F07F9" w:rsidP="002916D3">
            <w:pPr>
              <w:snapToGrid w:val="0"/>
              <w:jc w:val="right"/>
            </w:pPr>
          </w:p>
        </w:tc>
        <w:tc>
          <w:tcPr>
            <w:tcW w:w="1210" w:type="dxa"/>
            <w:tcBorders>
              <w:right w:val="single" w:sz="4" w:space="0" w:color="000000"/>
            </w:tcBorders>
            <w:vAlign w:val="bottom"/>
          </w:tcPr>
          <w:p w:rsidR="001F07F9" w:rsidRPr="00963860" w:rsidRDefault="001F07F9" w:rsidP="002916D3">
            <w:pPr>
              <w:snapToGrid w:val="0"/>
              <w:jc w:val="right"/>
            </w:pPr>
          </w:p>
        </w:tc>
      </w:tr>
      <w:tr w:rsidR="001F07F9" w:rsidRPr="00963860"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pPr>
            <w:r w:rsidRPr="00963860">
              <w:t>Popis 2003</w:t>
            </w:r>
          </w:p>
        </w:tc>
        <w:tc>
          <w:tcPr>
            <w:tcW w:w="163" w:type="dxa"/>
            <w:vAlign w:val="bottom"/>
          </w:tcPr>
          <w:p w:rsidR="001F07F9" w:rsidRPr="00963860" w:rsidRDefault="001F07F9" w:rsidP="002916D3">
            <w:pPr>
              <w:snapToGrid w:val="0"/>
              <w:jc w:val="right"/>
            </w:pPr>
          </w:p>
        </w:tc>
        <w:tc>
          <w:tcPr>
            <w:tcW w:w="1583" w:type="dxa"/>
            <w:vAlign w:val="bottom"/>
          </w:tcPr>
          <w:p w:rsidR="001F07F9" w:rsidRPr="00963860" w:rsidRDefault="001F07F9" w:rsidP="002916D3">
            <w:pPr>
              <w:snapToGrid w:val="0"/>
              <w:jc w:val="right"/>
            </w:pPr>
            <w:r w:rsidRPr="00963860">
              <w:t>7,73%</w:t>
            </w:r>
          </w:p>
        </w:tc>
        <w:tc>
          <w:tcPr>
            <w:tcW w:w="1387" w:type="dxa"/>
            <w:vAlign w:val="bottom"/>
          </w:tcPr>
          <w:p w:rsidR="001F07F9" w:rsidRPr="00963860" w:rsidRDefault="001F07F9" w:rsidP="002916D3">
            <w:pPr>
              <w:snapToGrid w:val="0"/>
              <w:jc w:val="right"/>
            </w:pPr>
            <w:r w:rsidRPr="00963860">
              <w:t>10,64%</w:t>
            </w:r>
          </w:p>
        </w:tc>
        <w:tc>
          <w:tcPr>
            <w:tcW w:w="1162" w:type="dxa"/>
            <w:vAlign w:val="bottom"/>
          </w:tcPr>
          <w:p w:rsidR="001F07F9" w:rsidRPr="00963860" w:rsidRDefault="001F07F9" w:rsidP="002916D3">
            <w:pPr>
              <w:snapToGrid w:val="0"/>
              <w:jc w:val="right"/>
            </w:pPr>
            <w:r w:rsidRPr="00963860">
              <w:t>69,38%</w:t>
            </w:r>
          </w:p>
        </w:tc>
        <w:tc>
          <w:tcPr>
            <w:tcW w:w="1257" w:type="dxa"/>
            <w:vAlign w:val="bottom"/>
          </w:tcPr>
          <w:p w:rsidR="001F07F9" w:rsidRPr="00963860" w:rsidRDefault="001F07F9" w:rsidP="002916D3">
            <w:pPr>
              <w:snapToGrid w:val="0"/>
              <w:jc w:val="right"/>
            </w:pPr>
            <w:r w:rsidRPr="00963860">
              <w:t>12,25%</w:t>
            </w:r>
          </w:p>
        </w:tc>
        <w:tc>
          <w:tcPr>
            <w:tcW w:w="1210" w:type="dxa"/>
            <w:tcBorders>
              <w:right w:val="single" w:sz="4" w:space="0" w:color="000000"/>
            </w:tcBorders>
            <w:vAlign w:val="bottom"/>
          </w:tcPr>
          <w:p w:rsidR="001F07F9" w:rsidRPr="00963860" w:rsidRDefault="001F07F9" w:rsidP="002916D3">
            <w:pPr>
              <w:snapToGrid w:val="0"/>
              <w:jc w:val="right"/>
            </w:pPr>
            <w:r w:rsidRPr="00963860">
              <w:t>100,00%</w:t>
            </w:r>
          </w:p>
        </w:tc>
      </w:tr>
      <w:tr w:rsidR="001F07F9" w:rsidRPr="00963860" w:rsidTr="002916D3">
        <w:trPr>
          <w:trHeight w:val="113"/>
          <w:jc w:val="center"/>
        </w:trPr>
        <w:tc>
          <w:tcPr>
            <w:tcW w:w="2454" w:type="dxa"/>
            <w:tcBorders>
              <w:left w:val="single" w:sz="4" w:space="0" w:color="000000"/>
            </w:tcBorders>
            <w:vAlign w:val="bottom"/>
          </w:tcPr>
          <w:p w:rsidR="001F07F9" w:rsidRPr="00963860" w:rsidRDefault="001F07F9" w:rsidP="002916D3">
            <w:pPr>
              <w:snapToGrid w:val="0"/>
              <w:jc w:val="right"/>
            </w:pPr>
            <w:r w:rsidRPr="00963860">
              <w:t>Prirodni priraštaj (PP)</w:t>
            </w:r>
          </w:p>
        </w:tc>
        <w:tc>
          <w:tcPr>
            <w:tcW w:w="163" w:type="dxa"/>
            <w:vAlign w:val="bottom"/>
          </w:tcPr>
          <w:p w:rsidR="001F07F9" w:rsidRPr="00963860" w:rsidRDefault="001F07F9" w:rsidP="002916D3">
            <w:pPr>
              <w:snapToGrid w:val="0"/>
              <w:jc w:val="right"/>
            </w:pPr>
          </w:p>
        </w:tc>
        <w:tc>
          <w:tcPr>
            <w:tcW w:w="1583" w:type="dxa"/>
            <w:vAlign w:val="bottom"/>
          </w:tcPr>
          <w:p w:rsidR="001F07F9" w:rsidRPr="00963860" w:rsidRDefault="001F07F9" w:rsidP="002916D3">
            <w:pPr>
              <w:snapToGrid w:val="0"/>
              <w:jc w:val="right"/>
            </w:pPr>
            <w:r w:rsidRPr="00963860">
              <w:t>7,47%</w:t>
            </w:r>
          </w:p>
        </w:tc>
        <w:tc>
          <w:tcPr>
            <w:tcW w:w="1387" w:type="dxa"/>
            <w:vAlign w:val="bottom"/>
          </w:tcPr>
          <w:p w:rsidR="001F07F9" w:rsidRPr="00963860" w:rsidRDefault="001F07F9" w:rsidP="002916D3">
            <w:pPr>
              <w:snapToGrid w:val="0"/>
              <w:jc w:val="right"/>
            </w:pPr>
            <w:r w:rsidRPr="00963860">
              <w:t>8,98%</w:t>
            </w:r>
          </w:p>
        </w:tc>
        <w:tc>
          <w:tcPr>
            <w:tcW w:w="1162" w:type="dxa"/>
            <w:vAlign w:val="bottom"/>
          </w:tcPr>
          <w:p w:rsidR="001F07F9" w:rsidRPr="00963860" w:rsidRDefault="001F07F9" w:rsidP="002916D3">
            <w:pPr>
              <w:snapToGrid w:val="0"/>
              <w:jc w:val="right"/>
            </w:pPr>
            <w:r w:rsidRPr="00963860">
              <w:t>68,13%</w:t>
            </w:r>
          </w:p>
        </w:tc>
        <w:tc>
          <w:tcPr>
            <w:tcW w:w="1257" w:type="dxa"/>
            <w:vAlign w:val="bottom"/>
          </w:tcPr>
          <w:p w:rsidR="001F07F9" w:rsidRPr="00963860" w:rsidRDefault="001F07F9" w:rsidP="002916D3">
            <w:pPr>
              <w:snapToGrid w:val="0"/>
              <w:jc w:val="right"/>
            </w:pPr>
            <w:r w:rsidRPr="00963860">
              <w:t>15,42%</w:t>
            </w:r>
          </w:p>
        </w:tc>
        <w:tc>
          <w:tcPr>
            <w:tcW w:w="1210" w:type="dxa"/>
            <w:tcBorders>
              <w:right w:val="single" w:sz="4" w:space="0" w:color="000000"/>
            </w:tcBorders>
            <w:vAlign w:val="bottom"/>
          </w:tcPr>
          <w:p w:rsidR="001F07F9" w:rsidRPr="00963860" w:rsidRDefault="001F07F9" w:rsidP="002916D3">
            <w:pPr>
              <w:snapToGrid w:val="0"/>
              <w:jc w:val="right"/>
            </w:pPr>
            <w:r w:rsidRPr="00963860">
              <w:t>100,00%</w:t>
            </w:r>
          </w:p>
        </w:tc>
      </w:tr>
      <w:tr w:rsidR="001F07F9" w:rsidRPr="00963860" w:rsidTr="002916D3">
        <w:trPr>
          <w:trHeight w:val="113"/>
          <w:jc w:val="center"/>
        </w:trPr>
        <w:tc>
          <w:tcPr>
            <w:tcW w:w="2617" w:type="dxa"/>
            <w:gridSpan w:val="2"/>
            <w:tcBorders>
              <w:left w:val="single" w:sz="4" w:space="0" w:color="000000"/>
            </w:tcBorders>
            <w:vAlign w:val="bottom"/>
          </w:tcPr>
          <w:p w:rsidR="001F07F9" w:rsidRPr="00963860" w:rsidRDefault="001F07F9" w:rsidP="002916D3">
            <w:pPr>
              <w:snapToGrid w:val="0"/>
              <w:jc w:val="right"/>
            </w:pPr>
            <w:r w:rsidRPr="00963860">
              <w:t>Varianta 1 (</w:t>
            </w:r>
            <w:r w:rsidRPr="00963860">
              <w:rPr>
                <w:b/>
                <w:bCs/>
              </w:rPr>
              <w:t>V1</w:t>
            </w:r>
            <w:r w:rsidRPr="00963860">
              <w:t>) - migr.160</w:t>
            </w:r>
          </w:p>
        </w:tc>
        <w:tc>
          <w:tcPr>
            <w:tcW w:w="1583" w:type="dxa"/>
            <w:vAlign w:val="bottom"/>
          </w:tcPr>
          <w:p w:rsidR="001F07F9" w:rsidRPr="00963860" w:rsidRDefault="001F07F9" w:rsidP="002916D3">
            <w:pPr>
              <w:snapToGrid w:val="0"/>
              <w:jc w:val="right"/>
              <w:rPr>
                <w:b/>
                <w:bCs/>
              </w:rPr>
            </w:pPr>
            <w:r w:rsidRPr="00963860">
              <w:rPr>
                <w:b/>
                <w:bCs/>
              </w:rPr>
              <w:t>8,67%</w:t>
            </w:r>
          </w:p>
        </w:tc>
        <w:tc>
          <w:tcPr>
            <w:tcW w:w="1387" w:type="dxa"/>
            <w:vAlign w:val="bottom"/>
          </w:tcPr>
          <w:p w:rsidR="001F07F9" w:rsidRPr="00963860" w:rsidRDefault="001F07F9" w:rsidP="002916D3">
            <w:pPr>
              <w:snapToGrid w:val="0"/>
              <w:jc w:val="right"/>
              <w:rPr>
                <w:b/>
                <w:bCs/>
              </w:rPr>
            </w:pPr>
            <w:r w:rsidRPr="00963860">
              <w:rPr>
                <w:b/>
                <w:bCs/>
              </w:rPr>
              <w:t>9,61%</w:t>
            </w:r>
          </w:p>
        </w:tc>
        <w:tc>
          <w:tcPr>
            <w:tcW w:w="1162" w:type="dxa"/>
            <w:vAlign w:val="bottom"/>
          </w:tcPr>
          <w:p w:rsidR="001F07F9" w:rsidRPr="00963860" w:rsidRDefault="001F07F9" w:rsidP="002916D3">
            <w:pPr>
              <w:snapToGrid w:val="0"/>
              <w:jc w:val="right"/>
              <w:rPr>
                <w:b/>
                <w:bCs/>
              </w:rPr>
            </w:pPr>
            <w:r w:rsidRPr="00963860">
              <w:rPr>
                <w:b/>
                <w:bCs/>
              </w:rPr>
              <w:t>68,56%</w:t>
            </w:r>
          </w:p>
        </w:tc>
        <w:tc>
          <w:tcPr>
            <w:tcW w:w="1257" w:type="dxa"/>
            <w:vAlign w:val="bottom"/>
          </w:tcPr>
          <w:p w:rsidR="001F07F9" w:rsidRPr="00963860" w:rsidRDefault="001F07F9" w:rsidP="002916D3">
            <w:pPr>
              <w:snapToGrid w:val="0"/>
              <w:jc w:val="right"/>
              <w:rPr>
                <w:b/>
                <w:bCs/>
              </w:rPr>
            </w:pPr>
            <w:r w:rsidRPr="00963860">
              <w:rPr>
                <w:b/>
                <w:bCs/>
              </w:rPr>
              <w:t>13,16%</w:t>
            </w:r>
          </w:p>
        </w:tc>
        <w:tc>
          <w:tcPr>
            <w:tcW w:w="1210" w:type="dxa"/>
            <w:tcBorders>
              <w:right w:val="single" w:sz="4" w:space="0" w:color="000000"/>
            </w:tcBorders>
            <w:vAlign w:val="bottom"/>
          </w:tcPr>
          <w:p w:rsidR="001F07F9" w:rsidRPr="00963860" w:rsidRDefault="001F07F9" w:rsidP="002916D3">
            <w:pPr>
              <w:snapToGrid w:val="0"/>
              <w:jc w:val="right"/>
              <w:rPr>
                <w:b/>
                <w:bCs/>
              </w:rPr>
            </w:pPr>
            <w:r w:rsidRPr="00963860">
              <w:rPr>
                <w:b/>
                <w:bCs/>
              </w:rPr>
              <w:t>100,00%</w:t>
            </w:r>
          </w:p>
        </w:tc>
      </w:tr>
      <w:tr w:rsidR="001F07F9" w:rsidRPr="00963860" w:rsidTr="002916D3">
        <w:trPr>
          <w:trHeight w:val="113"/>
          <w:jc w:val="center"/>
        </w:trPr>
        <w:tc>
          <w:tcPr>
            <w:tcW w:w="2617" w:type="dxa"/>
            <w:gridSpan w:val="2"/>
            <w:tcBorders>
              <w:left w:val="single" w:sz="4" w:space="0" w:color="000000"/>
              <w:bottom w:val="single" w:sz="4" w:space="0" w:color="000000"/>
            </w:tcBorders>
            <w:vAlign w:val="bottom"/>
          </w:tcPr>
          <w:p w:rsidR="001F07F9" w:rsidRPr="00963860" w:rsidRDefault="001F07F9" w:rsidP="002916D3">
            <w:pPr>
              <w:snapToGrid w:val="0"/>
              <w:jc w:val="right"/>
            </w:pPr>
            <w:r w:rsidRPr="00963860">
              <w:t>Varianta 2 (</w:t>
            </w:r>
            <w:r w:rsidRPr="00963860">
              <w:rPr>
                <w:b/>
                <w:bCs/>
              </w:rPr>
              <w:t>V2</w:t>
            </w:r>
            <w:r w:rsidRPr="00963860">
              <w:t>) - migr.320</w:t>
            </w:r>
          </w:p>
        </w:tc>
        <w:tc>
          <w:tcPr>
            <w:tcW w:w="1583" w:type="dxa"/>
            <w:tcBorders>
              <w:bottom w:val="single" w:sz="4" w:space="0" w:color="000000"/>
            </w:tcBorders>
            <w:vAlign w:val="bottom"/>
          </w:tcPr>
          <w:p w:rsidR="001F07F9" w:rsidRPr="00963860" w:rsidRDefault="001F07F9" w:rsidP="002916D3">
            <w:pPr>
              <w:snapToGrid w:val="0"/>
              <w:jc w:val="right"/>
              <w:rPr>
                <w:b/>
                <w:bCs/>
              </w:rPr>
            </w:pPr>
            <w:r w:rsidRPr="00963860">
              <w:rPr>
                <w:b/>
                <w:bCs/>
              </w:rPr>
              <w:t>9,51%</w:t>
            </w:r>
          </w:p>
        </w:tc>
        <w:tc>
          <w:tcPr>
            <w:tcW w:w="1387" w:type="dxa"/>
            <w:tcBorders>
              <w:bottom w:val="single" w:sz="4" w:space="0" w:color="000000"/>
            </w:tcBorders>
            <w:vAlign w:val="bottom"/>
          </w:tcPr>
          <w:p w:rsidR="001F07F9" w:rsidRPr="00963860" w:rsidRDefault="001F07F9" w:rsidP="002916D3">
            <w:pPr>
              <w:snapToGrid w:val="0"/>
              <w:jc w:val="right"/>
              <w:rPr>
                <w:b/>
                <w:bCs/>
              </w:rPr>
            </w:pPr>
            <w:r w:rsidRPr="00963860">
              <w:rPr>
                <w:b/>
                <w:bCs/>
              </w:rPr>
              <w:t>10,11%</w:t>
            </w:r>
          </w:p>
        </w:tc>
        <w:tc>
          <w:tcPr>
            <w:tcW w:w="1162" w:type="dxa"/>
            <w:tcBorders>
              <w:bottom w:val="single" w:sz="4" w:space="0" w:color="000000"/>
            </w:tcBorders>
            <w:vAlign w:val="bottom"/>
          </w:tcPr>
          <w:p w:rsidR="001F07F9" w:rsidRPr="00963860" w:rsidRDefault="001F07F9" w:rsidP="002916D3">
            <w:pPr>
              <w:snapToGrid w:val="0"/>
              <w:jc w:val="right"/>
              <w:rPr>
                <w:b/>
                <w:bCs/>
              </w:rPr>
            </w:pPr>
            <w:r w:rsidRPr="00963860">
              <w:rPr>
                <w:b/>
                <w:bCs/>
              </w:rPr>
              <w:t>68,93%</w:t>
            </w:r>
          </w:p>
        </w:tc>
        <w:tc>
          <w:tcPr>
            <w:tcW w:w="1257" w:type="dxa"/>
            <w:tcBorders>
              <w:bottom w:val="single" w:sz="4" w:space="0" w:color="000000"/>
            </w:tcBorders>
            <w:vAlign w:val="bottom"/>
          </w:tcPr>
          <w:p w:rsidR="001F07F9" w:rsidRPr="00963860" w:rsidRDefault="001F07F9" w:rsidP="002916D3">
            <w:pPr>
              <w:snapToGrid w:val="0"/>
              <w:jc w:val="right"/>
              <w:rPr>
                <w:b/>
                <w:bCs/>
              </w:rPr>
            </w:pPr>
            <w:r w:rsidRPr="00963860">
              <w:rPr>
                <w:b/>
                <w:bCs/>
              </w:rPr>
              <w:t>11,45%</w:t>
            </w:r>
          </w:p>
        </w:tc>
        <w:tc>
          <w:tcPr>
            <w:tcW w:w="1210" w:type="dxa"/>
            <w:tcBorders>
              <w:bottom w:val="single" w:sz="4" w:space="0" w:color="000000"/>
              <w:right w:val="single" w:sz="4" w:space="0" w:color="000000"/>
            </w:tcBorders>
            <w:vAlign w:val="bottom"/>
          </w:tcPr>
          <w:p w:rsidR="001F07F9" w:rsidRPr="00963860" w:rsidRDefault="001F07F9" w:rsidP="002916D3">
            <w:pPr>
              <w:snapToGrid w:val="0"/>
              <w:jc w:val="right"/>
              <w:rPr>
                <w:b/>
                <w:bCs/>
              </w:rPr>
            </w:pPr>
            <w:r w:rsidRPr="00963860">
              <w:rPr>
                <w:b/>
                <w:bCs/>
              </w:rPr>
              <w:t>100,00%</w:t>
            </w:r>
          </w:p>
        </w:tc>
      </w:tr>
    </w:tbl>
    <w:p w:rsidR="001F07F9" w:rsidRPr="00963860" w:rsidRDefault="001F07F9" w:rsidP="002916D3">
      <w:pPr>
        <w:ind w:firstLine="720"/>
        <w:jc w:val="right"/>
      </w:pPr>
    </w:p>
    <w:p w:rsidR="001F07F9" w:rsidRPr="009943B9" w:rsidRDefault="001F07F9" w:rsidP="002916D3">
      <w:pPr>
        <w:pStyle w:val="BodyText"/>
        <w:ind w:firstLine="720"/>
        <w:jc w:val="both"/>
        <w:rPr>
          <w:bCs/>
        </w:rPr>
      </w:pPr>
      <w:r w:rsidRPr="009943B9">
        <w:rPr>
          <w:bCs/>
        </w:rPr>
        <w:t xml:space="preserve">Varijanta 1 </w:t>
      </w:r>
      <w:r w:rsidRPr="009943B9">
        <w:rPr>
          <w:b/>
          <w:bCs/>
        </w:rPr>
        <w:t>(V1)</w:t>
      </w:r>
      <w:r w:rsidRPr="009943B9">
        <w:rPr>
          <w:bCs/>
        </w:rPr>
        <w:t>: varijanta slijedi demografskom razvoju opštine u poslednjem periodu (1991-2003) i izrađena je uz pretpostavku godišnjeg pozitivnog salda migracije 160 stanovnika. Prema rezultatima dosta sliči na varijantu B iz nacrta PP Crne Gore.</w:t>
      </w:r>
    </w:p>
    <w:p w:rsidR="001F07F9" w:rsidRPr="009943B9" w:rsidRDefault="001F07F9" w:rsidP="002916D3">
      <w:pPr>
        <w:pStyle w:val="BodyText"/>
        <w:jc w:val="both"/>
        <w:rPr>
          <w:bCs/>
          <w:spacing w:val="-6"/>
        </w:rPr>
      </w:pPr>
      <w:r w:rsidRPr="009943B9">
        <w:rPr>
          <w:bCs/>
          <w:spacing w:val="-6"/>
        </w:rPr>
        <w:lastRenderedPageBreak/>
        <w:tab/>
        <w:t xml:space="preserve">Varijanta 2 </w:t>
      </w:r>
      <w:r w:rsidRPr="009943B9">
        <w:rPr>
          <w:b/>
          <w:bCs/>
          <w:spacing w:val="-6"/>
        </w:rPr>
        <w:t>(V2)</w:t>
      </w:r>
      <w:r w:rsidRPr="009943B9">
        <w:rPr>
          <w:bCs/>
          <w:spacing w:val="-6"/>
        </w:rPr>
        <w:t>: varijanta predviđa jači porast broja stanovnika. Varijanta je izrađena uz pretpostavku da će se realizovati ambiciozni projekti turizma (npr. Arsenal 1. i 2. faza, Sv. Marko, Luštica 1. faza), što bi prouzrokovalo godišnji pozitivni saldo migracije 320 stanovnika.</w:t>
      </w:r>
    </w:p>
    <w:p w:rsidR="001F07F9" w:rsidRDefault="001F07F9" w:rsidP="002916D3">
      <w:pPr>
        <w:pStyle w:val="BodyText"/>
        <w:ind w:firstLine="720"/>
        <w:jc w:val="both"/>
        <w:rPr>
          <w:b/>
          <w:bCs/>
          <w:spacing w:val="-8"/>
          <w:lang w:val="pl-PL"/>
        </w:rPr>
      </w:pPr>
      <w:r w:rsidRPr="009943B9">
        <w:rPr>
          <w:bCs/>
          <w:spacing w:val="-8"/>
        </w:rPr>
        <w:t xml:space="preserve">Na tabeli su prikazane osnovne očekivane demografske promjene u važnijim funkcionalnim kontigentima stanovništva (kao osnova svake demografske studije prikazani su i rezultati projekcije stanovništva prirodnim priraštajem). Projekcija stanovništva prirodnim priraštajem (PP) ukazuje, da je Opština Tivat, zbog niskog fertiliteta, već ispod demografskog praga (smanjivanje stanovništva). </w:t>
      </w:r>
      <w:r w:rsidRPr="00F35A4E">
        <w:rPr>
          <w:b/>
          <w:bCs/>
          <w:spacing w:val="-8"/>
          <w:lang w:val="da-DK"/>
        </w:rPr>
        <w:t xml:space="preserve">Tako, budući rast stanovništva Opštine Tivat sasvim zavisi od migracija. </w:t>
      </w:r>
      <w:r w:rsidRPr="00963860">
        <w:rPr>
          <w:b/>
          <w:bCs/>
          <w:spacing w:val="-8"/>
          <w:lang w:val="pl-PL"/>
        </w:rPr>
        <w:t>Dolazi i do strukturnih promjena koje se najviše odražavaju u brzom porastu broja starijeg stanovništva.</w:t>
      </w:r>
    </w:p>
    <w:p w:rsidR="001F07F9" w:rsidRPr="00415B4B" w:rsidRDefault="001F07F9" w:rsidP="002916D3">
      <w:pPr>
        <w:pStyle w:val="BodyText"/>
        <w:spacing w:after="0"/>
        <w:ind w:firstLine="720"/>
        <w:jc w:val="both"/>
        <w:rPr>
          <w:b/>
          <w:lang w:val="pl-PL"/>
        </w:rPr>
      </w:pPr>
      <w:r w:rsidRPr="00415B4B">
        <w:rPr>
          <w:b/>
          <w:bCs/>
          <w:spacing w:val="-8"/>
          <w:lang w:val="pl-PL"/>
        </w:rPr>
        <w:t xml:space="preserve">MONSTAT rezultati iz popisa 2011.godine </w:t>
      </w:r>
    </w:p>
    <w:p w:rsidR="001F07F9" w:rsidRDefault="001F07F9" w:rsidP="002916D3">
      <w:pPr>
        <w:suppressAutoHyphens w:val="0"/>
        <w:autoSpaceDE w:val="0"/>
        <w:autoSpaceDN w:val="0"/>
        <w:adjustRightInd w:val="0"/>
        <w:ind w:firstLine="720"/>
        <w:jc w:val="both"/>
        <w:rPr>
          <w:lang w:val="da-DK" w:eastAsia="en-US"/>
        </w:rPr>
      </w:pPr>
      <w:r w:rsidRPr="005161C0">
        <w:rPr>
          <w:lang w:val="da-DK" w:eastAsia="en-US"/>
        </w:rPr>
        <w:t xml:space="preserve">U Crnoj Gori, u periodu od 1. do 15. aprila 2011. godine, sproveden </w:t>
      </w:r>
      <w:r>
        <w:rPr>
          <w:lang w:val="da-DK" w:eastAsia="en-US"/>
        </w:rPr>
        <w:t xml:space="preserve"> </w:t>
      </w:r>
      <w:r w:rsidRPr="005161C0">
        <w:rPr>
          <w:lang w:val="da-DK" w:eastAsia="en-US"/>
        </w:rPr>
        <w:t>je Popis stanovništva, domaćinstava i stanova</w:t>
      </w:r>
      <w:r>
        <w:rPr>
          <w:lang w:val="da-DK" w:eastAsia="en-US"/>
        </w:rPr>
        <w:t>.</w:t>
      </w:r>
    </w:p>
    <w:p w:rsidR="001F07F9" w:rsidRPr="009943B9" w:rsidRDefault="001F07F9" w:rsidP="002916D3">
      <w:pPr>
        <w:suppressAutoHyphens w:val="0"/>
        <w:autoSpaceDE w:val="0"/>
        <w:autoSpaceDN w:val="0"/>
        <w:adjustRightInd w:val="0"/>
        <w:ind w:firstLine="720"/>
        <w:jc w:val="both"/>
        <w:rPr>
          <w:lang w:val="pl-PL" w:eastAsia="en-US"/>
        </w:rPr>
      </w:pPr>
      <w:r w:rsidRPr="009943B9">
        <w:rPr>
          <w:lang w:val="pl-PL" w:eastAsia="en-US"/>
        </w:rPr>
        <w:t>Tivat ima 14.031  stanovnika, od toga je žena 7.128 (50,8%) a muškaraca 6.903 (49,2%).</w:t>
      </w:r>
    </w:p>
    <w:p w:rsidR="001F07F9" w:rsidRPr="009943B9" w:rsidRDefault="001F07F9" w:rsidP="002916D3">
      <w:pPr>
        <w:suppressAutoHyphens w:val="0"/>
        <w:autoSpaceDE w:val="0"/>
        <w:autoSpaceDN w:val="0"/>
        <w:adjustRightInd w:val="0"/>
        <w:ind w:firstLine="720"/>
        <w:jc w:val="both"/>
        <w:rPr>
          <w:lang w:val="pl-PL" w:eastAsia="en-US"/>
        </w:rPr>
      </w:pPr>
      <w:r w:rsidRPr="009943B9">
        <w:rPr>
          <w:lang w:val="pl-PL" w:eastAsia="en-US"/>
        </w:rPr>
        <w:t>Prosječna starost je 38 godina.</w:t>
      </w:r>
    </w:p>
    <w:p w:rsidR="001F07F9" w:rsidRDefault="001F07F9" w:rsidP="002916D3">
      <w:pPr>
        <w:suppressAutoHyphens w:val="0"/>
        <w:autoSpaceDE w:val="0"/>
        <w:autoSpaceDN w:val="0"/>
        <w:adjustRightInd w:val="0"/>
        <w:ind w:firstLine="720"/>
        <w:jc w:val="both"/>
        <w:rPr>
          <w:lang w:val="da-DK" w:eastAsia="en-US"/>
        </w:rPr>
      </w:pPr>
      <w:r>
        <w:rPr>
          <w:lang w:val="da-DK" w:eastAsia="en-US"/>
        </w:rPr>
        <w:t>U urbanom gradskom nas</w:t>
      </w:r>
      <w:r w:rsidRPr="005161C0">
        <w:rPr>
          <w:lang w:val="da-DK" w:eastAsia="en-US"/>
        </w:rPr>
        <w:t xml:space="preserve">elju živi 73% stanovništva </w:t>
      </w:r>
      <w:r>
        <w:rPr>
          <w:lang w:val="da-DK" w:eastAsia="en-US"/>
        </w:rPr>
        <w:t>i</w:t>
      </w:r>
      <w:r w:rsidRPr="005161C0">
        <w:rPr>
          <w:lang w:val="da-DK" w:eastAsia="en-US"/>
        </w:rPr>
        <w:t xml:space="preserve"> 27% u ruralnom.</w:t>
      </w:r>
    </w:p>
    <w:p w:rsidR="001F07F9" w:rsidRDefault="001F07F9" w:rsidP="002916D3">
      <w:pPr>
        <w:suppressAutoHyphens w:val="0"/>
        <w:autoSpaceDE w:val="0"/>
        <w:autoSpaceDN w:val="0"/>
        <w:adjustRightInd w:val="0"/>
        <w:ind w:firstLine="720"/>
        <w:jc w:val="both"/>
        <w:rPr>
          <w:lang w:val="da-DK" w:eastAsia="en-US"/>
        </w:rPr>
      </w:pPr>
      <w:r>
        <w:rPr>
          <w:lang w:val="da-DK" w:eastAsia="en-US"/>
        </w:rPr>
        <w:t xml:space="preserve">Broj </w:t>
      </w:r>
      <w:r w:rsidRPr="00C9189C">
        <w:rPr>
          <w:lang w:val="da-DK" w:eastAsia="en-US"/>
        </w:rPr>
        <w:t>domačinstava je  4.862, dok</w:t>
      </w:r>
      <w:r>
        <w:rPr>
          <w:lang w:val="da-DK" w:eastAsia="en-US"/>
        </w:rPr>
        <w:t xml:space="preserve"> je broj stanova duplo veći  9.675 .</w:t>
      </w:r>
    </w:p>
    <w:p w:rsidR="001F07F9" w:rsidRDefault="001F07F9" w:rsidP="002916D3">
      <w:pPr>
        <w:suppressAutoHyphens w:val="0"/>
        <w:autoSpaceDE w:val="0"/>
        <w:autoSpaceDN w:val="0"/>
        <w:adjustRightInd w:val="0"/>
        <w:ind w:firstLine="720"/>
        <w:jc w:val="both"/>
        <w:rPr>
          <w:lang w:val="da-DK" w:eastAsia="en-US"/>
        </w:rPr>
      </w:pPr>
      <w:r>
        <w:rPr>
          <w:lang w:val="da-DK" w:eastAsia="en-US"/>
        </w:rPr>
        <w:t>Gustina stanovanja je najveća u Crnoj Gori i iznosi 305 stanovnika po km</w:t>
      </w:r>
      <w:r w:rsidRPr="005161C0">
        <w:rPr>
          <w:vertAlign w:val="superscript"/>
          <w:lang w:val="da-DK" w:eastAsia="en-US"/>
        </w:rPr>
        <w:t>2</w:t>
      </w:r>
      <w:r>
        <w:rPr>
          <w:lang w:val="da-DK" w:eastAsia="en-US"/>
        </w:rPr>
        <w:t>.</w:t>
      </w:r>
    </w:p>
    <w:p w:rsidR="001F07F9" w:rsidRDefault="001F07F9" w:rsidP="002916D3">
      <w:pPr>
        <w:suppressAutoHyphens w:val="0"/>
        <w:autoSpaceDE w:val="0"/>
        <w:autoSpaceDN w:val="0"/>
        <w:adjustRightInd w:val="0"/>
        <w:ind w:firstLine="720"/>
        <w:jc w:val="both"/>
        <w:rPr>
          <w:lang w:val="da-DK" w:eastAsia="en-US"/>
        </w:rPr>
      </w:pPr>
    </w:p>
    <w:p w:rsidR="001F07F9" w:rsidRPr="00AB50AD" w:rsidRDefault="001F07F9" w:rsidP="002916D3">
      <w:pPr>
        <w:ind w:firstLine="720"/>
        <w:rPr>
          <w:b/>
          <w:u w:val="single"/>
          <w:lang w:val="hr-HR"/>
        </w:rPr>
      </w:pPr>
      <w:r w:rsidRPr="00AB50AD">
        <w:rPr>
          <w:b/>
          <w:lang w:val="hr-HR"/>
        </w:rPr>
        <w:t xml:space="preserve">7.  </w:t>
      </w:r>
      <w:r>
        <w:rPr>
          <w:b/>
          <w:u w:val="single"/>
          <w:lang w:val="hr-HR"/>
        </w:rPr>
        <w:t xml:space="preserve"> Sprovođenje podzakonskih akata</w:t>
      </w:r>
    </w:p>
    <w:p w:rsidR="001F07F9" w:rsidRPr="00996F41" w:rsidRDefault="001F07F9" w:rsidP="002916D3">
      <w:pPr>
        <w:ind w:firstLine="720"/>
        <w:jc w:val="both"/>
        <w:rPr>
          <w:lang w:val="hr-HR"/>
        </w:rPr>
      </w:pPr>
      <w:r w:rsidRPr="00996F41">
        <w:rPr>
          <w:lang w:val="hr-HR"/>
        </w:rPr>
        <w:t xml:space="preserve">Prema Zakonu o uređenju prostora i izgradnji objekata, koji je izmjenjen i dopunjen u augustu 2014.godine ("Sl. list Crne Gore", br. 51/08, </w:t>
      </w:r>
      <w:r w:rsidRPr="00996F41">
        <w:rPr>
          <w:lang w:val="sr-Latn-CS"/>
        </w:rPr>
        <w:t>40</w:t>
      </w:r>
      <w:r w:rsidRPr="00996F41">
        <w:rPr>
          <w:lang w:val="hr-HR"/>
        </w:rPr>
        <w:t>/</w:t>
      </w:r>
      <w:r w:rsidRPr="00996F41">
        <w:rPr>
          <w:lang w:val="sr-Latn-CS"/>
        </w:rPr>
        <w:t>10, 34/11, 40/11, 47/11, 35/13,  39/13, i 33/14</w:t>
      </w:r>
      <w:r w:rsidRPr="00996F41">
        <w:rPr>
          <w:lang w:val="hr-HR"/>
        </w:rPr>
        <w:t>) sprovode se sve propisane obaveze.</w:t>
      </w:r>
    </w:p>
    <w:p w:rsidR="001F07F9" w:rsidRPr="00996F41" w:rsidRDefault="001F07F9" w:rsidP="002916D3">
      <w:pPr>
        <w:ind w:firstLine="714"/>
        <w:jc w:val="both"/>
        <w:rPr>
          <w:lang w:val="hr-HR"/>
        </w:rPr>
      </w:pPr>
      <w:r w:rsidRPr="00996F41">
        <w:rPr>
          <w:b/>
          <w:lang w:val="hr-HR"/>
        </w:rPr>
        <w:t>-</w:t>
      </w:r>
      <w:r w:rsidRPr="00996F41">
        <w:rPr>
          <w:lang w:val="hr-HR"/>
        </w:rPr>
        <w:t>Lokalni planski dokumenti</w:t>
      </w:r>
      <w:r w:rsidRPr="00996F41">
        <w:rPr>
          <w:b/>
          <w:lang w:val="hr-HR"/>
        </w:rPr>
        <w:t xml:space="preserve"> </w:t>
      </w:r>
      <w:r w:rsidRPr="00996F41">
        <w:rPr>
          <w:lang w:val="hr-HR"/>
        </w:rPr>
        <w:t>izrađuju se u skladu sa</w:t>
      </w:r>
      <w:r w:rsidRPr="00996F41">
        <w:rPr>
          <w:b/>
          <w:lang w:val="hr-HR"/>
        </w:rPr>
        <w:t xml:space="preserve"> Pravilnikom </w:t>
      </w:r>
      <w:r w:rsidRPr="00996F41">
        <w:rPr>
          <w:lang w:val="hr-HR"/>
        </w:rPr>
        <w:t>o bližem sadržaju i formi planskog dokumenta, kriterijumima namjene popvršina, elementima urbanističke regulacije i jedinstvenim grafičkim simbolima („Sl. list CG“ broj 24/10 i  33/14</w:t>
      </w:r>
      <w:r w:rsidR="00996F41" w:rsidRPr="00996F41">
        <w:rPr>
          <w:lang w:val="hr-HR"/>
        </w:rPr>
        <w:t>),</w:t>
      </w:r>
      <w:r w:rsidRPr="00996F41">
        <w:rPr>
          <w:lang w:val="hr-HR"/>
        </w:rPr>
        <w:t xml:space="preserve"> </w:t>
      </w:r>
      <w:r w:rsidR="00996F41" w:rsidRPr="00996F41">
        <w:rPr>
          <w:lang w:val="hr-HR"/>
        </w:rPr>
        <w:t xml:space="preserve">Uputstvom za GIS Database MonPlanGML i </w:t>
      </w:r>
    </w:p>
    <w:p w:rsidR="001F07F9" w:rsidRPr="00996F41" w:rsidRDefault="00996F41" w:rsidP="00996F41">
      <w:pPr>
        <w:jc w:val="both"/>
        <w:rPr>
          <w:lang w:val="hr-HR"/>
        </w:rPr>
      </w:pPr>
      <w:r w:rsidRPr="00996F41">
        <w:rPr>
          <w:lang w:val="hr-HR"/>
        </w:rPr>
        <w:t xml:space="preserve">u </w:t>
      </w:r>
      <w:r w:rsidR="001F07F9" w:rsidRPr="00996F41">
        <w:rPr>
          <w:lang w:val="hr-HR"/>
        </w:rPr>
        <w:t>A</w:t>
      </w:r>
      <w:r w:rsidRPr="00996F41">
        <w:rPr>
          <w:lang w:val="hr-HR"/>
        </w:rPr>
        <w:t>utoCAD Map3D</w:t>
      </w:r>
      <w:r w:rsidR="001F07F9" w:rsidRPr="00996F41">
        <w:rPr>
          <w:lang w:val="hr-HR"/>
        </w:rPr>
        <w:t>.</w:t>
      </w:r>
    </w:p>
    <w:p w:rsidR="001F07F9" w:rsidRPr="00996F41" w:rsidRDefault="001F07F9" w:rsidP="002916D3">
      <w:pPr>
        <w:suppressAutoHyphens w:val="0"/>
        <w:spacing w:line="276" w:lineRule="auto"/>
        <w:ind w:firstLine="720"/>
        <w:jc w:val="both"/>
        <w:rPr>
          <w:lang w:val="hr-HR" w:eastAsia="hr-HR"/>
        </w:rPr>
      </w:pPr>
      <w:r w:rsidRPr="00996F41">
        <w:rPr>
          <w:lang w:val="hr-HR" w:eastAsia="hr-HR"/>
        </w:rPr>
        <w:t>Projektanti kao i izvođači, pridržavaju se Pravilnika o bližim uslovima i načinu prilagođavanja objekata za pristup i kretanje lica smanjene pokretljivosti i lica sa invaliditetom („Sl.list Crne Gore“, broj 48/13, 44/15), te su u tom pravcu objekti u javnoj upotrebi, u potpunosti prilagođeni licima smanjene pokretljivosti i licima sa invaliditetom.</w:t>
      </w:r>
    </w:p>
    <w:p w:rsidR="001F07F9" w:rsidRPr="00996F41" w:rsidRDefault="001F07F9" w:rsidP="002916D3">
      <w:pPr>
        <w:suppressAutoHyphens w:val="0"/>
        <w:spacing w:line="276" w:lineRule="auto"/>
        <w:ind w:firstLine="720"/>
        <w:jc w:val="both"/>
        <w:rPr>
          <w:lang w:val="hr-HR" w:eastAsia="hr-HR"/>
        </w:rPr>
      </w:pPr>
      <w:r w:rsidRPr="00996F41">
        <w:rPr>
          <w:lang w:val="hr-HR" w:eastAsia="hr-HR"/>
        </w:rPr>
        <w:t xml:space="preserve">Pravilnik o bližem sadržaju i načinu vođenja Registra tehničke dokumentacije i izvještaja o reviziji („Sl.list Crne Gore“, broj 56/14), primjenjuje se, </w:t>
      </w:r>
      <w:r w:rsidR="00996F41" w:rsidRPr="00996F41">
        <w:rPr>
          <w:lang w:val="hr-HR" w:eastAsia="hr-HR"/>
        </w:rPr>
        <w:t xml:space="preserve">a </w:t>
      </w:r>
      <w:r w:rsidRPr="00996F41">
        <w:rPr>
          <w:lang w:val="hr-HR" w:eastAsia="hr-HR"/>
        </w:rPr>
        <w:t>tabela sa popisom tehničke dokumentacije nalazi se na zvaničnoj internet stranici Opštine Tivat</w:t>
      </w:r>
      <w:r w:rsidR="00996F41" w:rsidRPr="00996F41">
        <w:rPr>
          <w:lang w:val="hr-HR" w:eastAsia="hr-HR"/>
        </w:rPr>
        <w:t>. Kompletna tehnička dokumentacija uredno je elektronski</w:t>
      </w:r>
      <w:r w:rsidRPr="00996F41">
        <w:rPr>
          <w:lang w:val="hr-HR" w:eastAsia="hr-HR"/>
        </w:rPr>
        <w:t xml:space="preserve"> potpisa</w:t>
      </w:r>
      <w:r w:rsidR="00996F41" w:rsidRPr="00996F41">
        <w:rPr>
          <w:lang w:val="hr-HR" w:eastAsia="hr-HR"/>
        </w:rPr>
        <w:t>na</w:t>
      </w:r>
      <w:r w:rsidRPr="00996F41">
        <w:rPr>
          <w:lang w:val="hr-HR" w:eastAsia="hr-HR"/>
        </w:rPr>
        <w:t xml:space="preserve">. </w:t>
      </w:r>
    </w:p>
    <w:p w:rsidR="001F07F9" w:rsidRDefault="001F07F9"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F909BD" w:rsidRDefault="00F909BD" w:rsidP="002916D3">
      <w:pPr>
        <w:ind w:firstLine="720"/>
        <w:jc w:val="both"/>
        <w:rPr>
          <w:b/>
          <w:color w:val="FF0000"/>
          <w:lang w:val="hr-HR"/>
        </w:rPr>
      </w:pPr>
    </w:p>
    <w:p w:rsidR="000F7DE4" w:rsidRDefault="000F7DE4" w:rsidP="002916D3">
      <w:pPr>
        <w:ind w:firstLine="720"/>
        <w:jc w:val="both"/>
        <w:rPr>
          <w:b/>
          <w:color w:val="FF0000"/>
          <w:lang w:val="hr-HR"/>
        </w:rPr>
      </w:pPr>
    </w:p>
    <w:p w:rsidR="00F909BD" w:rsidRDefault="00F909BD" w:rsidP="002916D3">
      <w:pPr>
        <w:ind w:firstLine="720"/>
        <w:jc w:val="both"/>
        <w:rPr>
          <w:b/>
          <w:color w:val="FF0000"/>
          <w:lang w:val="hr-HR"/>
        </w:rPr>
      </w:pPr>
    </w:p>
    <w:p w:rsidR="00996F41" w:rsidRDefault="00996F41" w:rsidP="002916D3">
      <w:pPr>
        <w:ind w:firstLine="720"/>
        <w:jc w:val="both"/>
        <w:rPr>
          <w:b/>
          <w:color w:val="FF0000"/>
          <w:lang w:val="hr-HR"/>
        </w:rPr>
      </w:pPr>
    </w:p>
    <w:p w:rsidR="00F909BD" w:rsidRDefault="00F909BD" w:rsidP="002916D3">
      <w:pPr>
        <w:ind w:firstLine="720"/>
        <w:jc w:val="both"/>
        <w:rPr>
          <w:b/>
          <w:color w:val="FF0000"/>
          <w:lang w:val="hr-HR"/>
        </w:rPr>
      </w:pPr>
    </w:p>
    <w:p w:rsidR="00F909BD" w:rsidRPr="00C9189C" w:rsidRDefault="00F909BD" w:rsidP="002916D3">
      <w:pPr>
        <w:ind w:firstLine="720"/>
        <w:jc w:val="both"/>
        <w:rPr>
          <w:b/>
          <w:color w:val="FF0000"/>
          <w:lang w:val="hr-HR"/>
        </w:rPr>
      </w:pPr>
    </w:p>
    <w:p w:rsidR="00832F8F" w:rsidRDefault="00832F8F" w:rsidP="002916D3">
      <w:pPr>
        <w:ind w:firstLine="426"/>
        <w:rPr>
          <w:b/>
          <w:lang w:val="hr-HR"/>
        </w:rPr>
      </w:pPr>
    </w:p>
    <w:p w:rsidR="009E4CAC" w:rsidRDefault="009E4CAC" w:rsidP="002916D3">
      <w:pPr>
        <w:ind w:firstLine="426"/>
        <w:rPr>
          <w:b/>
          <w:lang w:val="hr-HR"/>
        </w:rPr>
      </w:pPr>
    </w:p>
    <w:p w:rsidR="001F07F9" w:rsidRPr="00DA39D1" w:rsidRDefault="001F07F9" w:rsidP="002916D3">
      <w:pPr>
        <w:ind w:firstLine="426"/>
        <w:rPr>
          <w:b/>
          <w:u w:val="single"/>
          <w:lang w:val="hr-HR"/>
        </w:rPr>
      </w:pPr>
      <w:r w:rsidRPr="00DA39D1">
        <w:rPr>
          <w:b/>
          <w:lang w:val="hr-HR"/>
        </w:rPr>
        <w:t xml:space="preserve">8. </w:t>
      </w:r>
      <w:r w:rsidRPr="00DA39D1">
        <w:rPr>
          <w:b/>
          <w:u w:val="single"/>
          <w:lang w:val="hr-HR"/>
        </w:rPr>
        <w:t xml:space="preserve"> Izdati UTU, građevinske dozvole i upotrebne dozvole </w:t>
      </w:r>
    </w:p>
    <w:p w:rsidR="00832F8F" w:rsidRDefault="001F07F9" w:rsidP="002916D3">
      <w:pPr>
        <w:ind w:firstLine="426"/>
        <w:rPr>
          <w:b/>
          <w:lang w:val="hr-HR"/>
        </w:rPr>
      </w:pPr>
      <w:r w:rsidRPr="00DA39D1">
        <w:rPr>
          <w:b/>
          <w:lang w:val="hr-HR"/>
        </w:rPr>
        <w:t xml:space="preserve">  </w:t>
      </w:r>
    </w:p>
    <w:p w:rsidR="001F07F9" w:rsidRPr="00DA39D1" w:rsidRDefault="0039471F" w:rsidP="002916D3">
      <w:pPr>
        <w:ind w:firstLine="426"/>
        <w:rPr>
          <w:b/>
          <w:lang w:val="hr-HR"/>
        </w:rPr>
      </w:pPr>
      <w:r>
        <w:rPr>
          <w:b/>
          <w:lang w:val="hr-HR"/>
        </w:rPr>
        <w:t xml:space="preserve">   za period od 01.01.2016</w:t>
      </w:r>
      <w:r w:rsidR="001F07F9">
        <w:rPr>
          <w:b/>
          <w:lang w:val="hr-HR"/>
        </w:rPr>
        <w:t xml:space="preserve">. do </w:t>
      </w:r>
      <w:r w:rsidR="004E3BBE">
        <w:rPr>
          <w:b/>
          <w:lang w:val="hr-HR"/>
        </w:rPr>
        <w:t>01</w:t>
      </w:r>
      <w:r>
        <w:rPr>
          <w:b/>
          <w:lang w:val="hr-HR"/>
        </w:rPr>
        <w:t>.12.2016</w:t>
      </w:r>
      <w:r w:rsidR="001F07F9" w:rsidRPr="00DA39D1">
        <w:rPr>
          <w:b/>
          <w:lang w:val="hr-HR"/>
        </w:rPr>
        <w:t>.godine</w:t>
      </w:r>
    </w:p>
    <w:p w:rsidR="001F07F9" w:rsidRDefault="001F07F9" w:rsidP="002916D3">
      <w:pPr>
        <w:jc w:val="both"/>
        <w:rPr>
          <w:b/>
          <w:lang w:val="sr-Latn-CS"/>
        </w:rPr>
      </w:pPr>
    </w:p>
    <w:p w:rsidR="00832F8F" w:rsidRPr="00DA39D1" w:rsidRDefault="00832F8F" w:rsidP="002916D3">
      <w:pPr>
        <w:jc w:val="both"/>
        <w:rPr>
          <w:b/>
          <w:lang w:val="sr-Latn-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134"/>
        <w:gridCol w:w="1242"/>
        <w:gridCol w:w="1309"/>
        <w:gridCol w:w="1276"/>
        <w:gridCol w:w="1843"/>
      </w:tblGrid>
      <w:tr w:rsidR="001F07F9" w:rsidRPr="00F60A09" w:rsidTr="00742106">
        <w:trPr>
          <w:trHeight w:val="318"/>
        </w:trPr>
        <w:tc>
          <w:tcPr>
            <w:tcW w:w="1843" w:type="dxa"/>
            <w:vMerge w:val="restart"/>
            <w:tcBorders>
              <w:top w:val="nil"/>
              <w:left w:val="nil"/>
            </w:tcBorders>
            <w:vAlign w:val="center"/>
          </w:tcPr>
          <w:p w:rsidR="001F07F9" w:rsidRPr="00F60A09" w:rsidRDefault="001F07F9" w:rsidP="002916D3">
            <w:pPr>
              <w:jc w:val="center"/>
              <w:rPr>
                <w:rFonts w:ascii="Calibri" w:hAnsi="Calibri" w:cs="Calibri"/>
                <w:b/>
                <w:sz w:val="22"/>
                <w:szCs w:val="22"/>
              </w:rPr>
            </w:pPr>
          </w:p>
        </w:tc>
        <w:tc>
          <w:tcPr>
            <w:tcW w:w="3794" w:type="dxa"/>
            <w:gridSpan w:val="3"/>
            <w:shd w:val="clear" w:color="auto" w:fill="BFBFBF"/>
            <w:vAlign w:val="center"/>
          </w:tcPr>
          <w:p w:rsidR="001F07F9" w:rsidRPr="009E4CAC" w:rsidRDefault="0039471F" w:rsidP="002916D3">
            <w:pPr>
              <w:jc w:val="center"/>
              <w:rPr>
                <w:rFonts w:ascii="Calibri" w:hAnsi="Calibri" w:cs="Calibri"/>
                <w:b/>
                <w:bCs/>
              </w:rPr>
            </w:pPr>
            <w:r w:rsidRPr="009E4CAC">
              <w:rPr>
                <w:rFonts w:ascii="Calibri" w:hAnsi="Calibri" w:cs="Calibri"/>
                <w:b/>
                <w:bCs/>
              </w:rPr>
              <w:t>2016</w:t>
            </w:r>
            <w:r w:rsidR="001F07F9" w:rsidRPr="009E4CAC">
              <w:rPr>
                <w:rFonts w:ascii="Calibri" w:hAnsi="Calibri" w:cs="Calibri"/>
                <w:b/>
                <w:bCs/>
              </w:rPr>
              <w:t>.</w:t>
            </w:r>
          </w:p>
        </w:tc>
        <w:tc>
          <w:tcPr>
            <w:tcW w:w="2585" w:type="dxa"/>
            <w:gridSpan w:val="2"/>
            <w:shd w:val="clear" w:color="auto" w:fill="BFBFBF"/>
            <w:vAlign w:val="center"/>
          </w:tcPr>
          <w:p w:rsidR="001F07F9" w:rsidRPr="009E4CAC" w:rsidRDefault="0039471F" w:rsidP="002916D3">
            <w:pPr>
              <w:jc w:val="center"/>
              <w:rPr>
                <w:rFonts w:ascii="Calibri" w:hAnsi="Calibri" w:cs="Calibri"/>
                <w:b/>
                <w:bCs/>
              </w:rPr>
            </w:pPr>
            <w:r w:rsidRPr="009E4CAC">
              <w:rPr>
                <w:rFonts w:ascii="Calibri" w:hAnsi="Calibri" w:cs="Calibri"/>
                <w:b/>
                <w:bCs/>
              </w:rPr>
              <w:t>Zahtjevi iz 2015. riješeni u 2016</w:t>
            </w:r>
            <w:r w:rsidR="001F07F9" w:rsidRPr="009E4CAC">
              <w:rPr>
                <w:rFonts w:ascii="Calibri" w:hAnsi="Calibri" w:cs="Calibri"/>
                <w:b/>
                <w:bCs/>
              </w:rPr>
              <w:t>.</w:t>
            </w:r>
          </w:p>
        </w:tc>
        <w:tc>
          <w:tcPr>
            <w:tcW w:w="1843"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 xml:space="preserve">Rješeno u </w:t>
            </w:r>
            <w:r w:rsidR="0039471F" w:rsidRPr="009E4CAC">
              <w:rPr>
                <w:rFonts w:ascii="Calibri" w:hAnsi="Calibri" w:cs="Calibri"/>
                <w:b/>
                <w:bCs/>
              </w:rPr>
              <w:t>2016</w:t>
            </w:r>
            <w:r w:rsidRPr="009E4CAC">
              <w:rPr>
                <w:rFonts w:ascii="Calibri" w:hAnsi="Calibri" w:cs="Calibri"/>
                <w:b/>
                <w:bCs/>
              </w:rPr>
              <w:t>.</w:t>
            </w:r>
          </w:p>
        </w:tc>
      </w:tr>
      <w:tr w:rsidR="001F07F9" w:rsidRPr="00F60A09" w:rsidTr="00742106">
        <w:trPr>
          <w:trHeight w:val="340"/>
        </w:trPr>
        <w:tc>
          <w:tcPr>
            <w:tcW w:w="1843" w:type="dxa"/>
            <w:vMerge/>
            <w:tcBorders>
              <w:top w:val="nil"/>
              <w:left w:val="nil"/>
            </w:tcBorders>
            <w:vAlign w:val="center"/>
          </w:tcPr>
          <w:p w:rsidR="001F07F9" w:rsidRPr="00F60A09" w:rsidRDefault="001F07F9" w:rsidP="002916D3">
            <w:pPr>
              <w:jc w:val="center"/>
              <w:rPr>
                <w:rFonts w:ascii="Calibri" w:hAnsi="Calibri" w:cs="Calibri"/>
                <w:b/>
                <w:sz w:val="22"/>
                <w:szCs w:val="22"/>
              </w:rPr>
            </w:pPr>
          </w:p>
        </w:tc>
        <w:tc>
          <w:tcPr>
            <w:tcW w:w="1418"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Ukupno zahtjeva</w:t>
            </w:r>
          </w:p>
        </w:tc>
        <w:tc>
          <w:tcPr>
            <w:tcW w:w="1134"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Riješeno</w:t>
            </w:r>
          </w:p>
        </w:tc>
        <w:tc>
          <w:tcPr>
            <w:tcW w:w="1242"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Nije riješeno</w:t>
            </w:r>
          </w:p>
        </w:tc>
        <w:tc>
          <w:tcPr>
            <w:tcW w:w="1309" w:type="dxa"/>
            <w:shd w:val="clear" w:color="auto" w:fill="BFBFBF"/>
            <w:vAlign w:val="center"/>
          </w:tcPr>
          <w:p w:rsidR="001F07F9" w:rsidRPr="009E4CAC" w:rsidRDefault="001F07F9" w:rsidP="002916D3">
            <w:pPr>
              <w:rPr>
                <w:rFonts w:ascii="Calibri" w:hAnsi="Calibri" w:cs="Calibri"/>
                <w:b/>
              </w:rPr>
            </w:pPr>
            <w:r w:rsidRPr="009E4CAC">
              <w:rPr>
                <w:rFonts w:ascii="Calibri" w:hAnsi="Calibri" w:cs="Calibri"/>
                <w:b/>
                <w:bCs/>
              </w:rPr>
              <w:t>Riješeno</w:t>
            </w:r>
          </w:p>
        </w:tc>
        <w:tc>
          <w:tcPr>
            <w:tcW w:w="1276"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Nije riješeno</w:t>
            </w:r>
          </w:p>
        </w:tc>
        <w:tc>
          <w:tcPr>
            <w:tcW w:w="1843"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Ukupno Riješeno</w:t>
            </w:r>
          </w:p>
        </w:tc>
      </w:tr>
      <w:tr w:rsidR="001F07F9" w:rsidRPr="00F60A09" w:rsidTr="002916D3">
        <w:trPr>
          <w:trHeight w:val="195"/>
        </w:trPr>
        <w:tc>
          <w:tcPr>
            <w:tcW w:w="1843" w:type="dxa"/>
            <w:shd w:val="clear" w:color="auto" w:fill="D9D9D9"/>
            <w:noWrap/>
            <w:vAlign w:val="center"/>
          </w:tcPr>
          <w:p w:rsidR="001F07F9" w:rsidRPr="009E4CAC" w:rsidRDefault="001F07F9" w:rsidP="002916D3">
            <w:pPr>
              <w:jc w:val="center"/>
              <w:rPr>
                <w:rFonts w:ascii="Calibri" w:hAnsi="Calibri" w:cs="Calibri"/>
                <w:b/>
              </w:rPr>
            </w:pPr>
            <w:r w:rsidRPr="009E4CAC">
              <w:rPr>
                <w:rFonts w:ascii="Calibri" w:hAnsi="Calibri" w:cs="Calibri"/>
                <w:b/>
              </w:rPr>
              <w:t>UTU</w:t>
            </w:r>
          </w:p>
        </w:tc>
        <w:tc>
          <w:tcPr>
            <w:tcW w:w="1418" w:type="dxa"/>
            <w:noWrap/>
            <w:vAlign w:val="center"/>
          </w:tcPr>
          <w:p w:rsidR="001F07F9" w:rsidRPr="009E4CAC" w:rsidRDefault="001F07F9" w:rsidP="004E3BBE">
            <w:pPr>
              <w:jc w:val="center"/>
              <w:rPr>
                <w:rFonts w:ascii="Calibri" w:hAnsi="Calibri" w:cs="Calibri"/>
              </w:rPr>
            </w:pPr>
            <w:r w:rsidRPr="009E4CAC">
              <w:rPr>
                <w:rFonts w:ascii="Calibri" w:hAnsi="Calibri" w:cs="Calibri"/>
              </w:rPr>
              <w:t>6</w:t>
            </w:r>
            <w:r w:rsidR="004E3BBE" w:rsidRPr="009E4CAC">
              <w:rPr>
                <w:rFonts w:ascii="Calibri" w:hAnsi="Calibri" w:cs="Calibri"/>
              </w:rPr>
              <w:t>2</w:t>
            </w:r>
            <w:r w:rsidRPr="009E4CAC">
              <w:rPr>
                <w:rFonts w:ascii="Calibri" w:hAnsi="Calibri" w:cs="Calibri"/>
              </w:rPr>
              <w:t>8</w:t>
            </w:r>
          </w:p>
        </w:tc>
        <w:tc>
          <w:tcPr>
            <w:tcW w:w="1134" w:type="dxa"/>
            <w:noWrap/>
            <w:vAlign w:val="center"/>
          </w:tcPr>
          <w:p w:rsidR="001F07F9" w:rsidRPr="009E4CAC" w:rsidRDefault="004E3BBE" w:rsidP="004E3BBE">
            <w:pPr>
              <w:jc w:val="center"/>
              <w:rPr>
                <w:rFonts w:ascii="Calibri" w:hAnsi="Calibri" w:cs="Calibri"/>
              </w:rPr>
            </w:pPr>
            <w:r w:rsidRPr="009E4CAC">
              <w:rPr>
                <w:rFonts w:ascii="Calibri" w:hAnsi="Calibri" w:cs="Calibri"/>
              </w:rPr>
              <w:t>539</w:t>
            </w:r>
          </w:p>
        </w:tc>
        <w:tc>
          <w:tcPr>
            <w:tcW w:w="1242" w:type="dxa"/>
            <w:noWrap/>
            <w:vAlign w:val="center"/>
          </w:tcPr>
          <w:p w:rsidR="001F07F9" w:rsidRPr="009E4CAC" w:rsidRDefault="00485DEC" w:rsidP="002916D3">
            <w:pPr>
              <w:jc w:val="center"/>
              <w:rPr>
                <w:rFonts w:ascii="Calibri" w:hAnsi="Calibri" w:cs="Calibri"/>
                <w:b/>
              </w:rPr>
            </w:pPr>
            <w:r w:rsidRPr="009E4CAC">
              <w:rPr>
                <w:rFonts w:ascii="Calibri" w:hAnsi="Calibri" w:cs="Calibri"/>
                <w:b/>
              </w:rPr>
              <w:t>89</w:t>
            </w:r>
          </w:p>
        </w:tc>
        <w:tc>
          <w:tcPr>
            <w:tcW w:w="1309" w:type="dxa"/>
            <w:vAlign w:val="center"/>
          </w:tcPr>
          <w:p w:rsidR="001F07F9" w:rsidRPr="009E4CAC" w:rsidRDefault="004E3BBE" w:rsidP="002916D3">
            <w:pPr>
              <w:jc w:val="center"/>
              <w:rPr>
                <w:rFonts w:ascii="Calibri" w:hAnsi="Calibri" w:cs="Calibri"/>
              </w:rPr>
            </w:pPr>
            <w:r w:rsidRPr="009E4CAC">
              <w:rPr>
                <w:rFonts w:ascii="Calibri" w:hAnsi="Calibri" w:cs="Calibri"/>
              </w:rPr>
              <w:t>30</w:t>
            </w:r>
          </w:p>
        </w:tc>
        <w:tc>
          <w:tcPr>
            <w:tcW w:w="1276" w:type="dxa"/>
            <w:vAlign w:val="center"/>
          </w:tcPr>
          <w:p w:rsidR="001F07F9" w:rsidRPr="009E4CAC" w:rsidRDefault="001F07F9" w:rsidP="002916D3">
            <w:pPr>
              <w:jc w:val="center"/>
              <w:rPr>
                <w:rFonts w:ascii="Calibri" w:hAnsi="Calibri" w:cs="Calibri"/>
              </w:rPr>
            </w:pPr>
            <w:r w:rsidRPr="009E4CAC">
              <w:rPr>
                <w:rFonts w:ascii="Calibri" w:hAnsi="Calibri" w:cs="Calibri"/>
              </w:rPr>
              <w:t>--</w:t>
            </w:r>
          </w:p>
        </w:tc>
        <w:tc>
          <w:tcPr>
            <w:tcW w:w="1843" w:type="dxa"/>
            <w:vAlign w:val="center"/>
          </w:tcPr>
          <w:p w:rsidR="001F07F9" w:rsidRPr="009E4CAC" w:rsidRDefault="00832F8F" w:rsidP="002916D3">
            <w:pPr>
              <w:jc w:val="center"/>
              <w:rPr>
                <w:rFonts w:ascii="Calibri" w:hAnsi="Calibri" w:cs="Calibri"/>
                <w:b/>
              </w:rPr>
            </w:pPr>
            <w:r w:rsidRPr="009E4CAC">
              <w:rPr>
                <w:rFonts w:ascii="Calibri" w:hAnsi="Calibri" w:cs="Calibri"/>
                <w:b/>
              </w:rPr>
              <w:t>569</w:t>
            </w:r>
          </w:p>
        </w:tc>
      </w:tr>
      <w:tr w:rsidR="001F07F9" w:rsidRPr="00F60A09" w:rsidTr="002916D3">
        <w:trPr>
          <w:trHeight w:val="359"/>
        </w:trPr>
        <w:tc>
          <w:tcPr>
            <w:tcW w:w="1843"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Građevinske dozvole</w:t>
            </w:r>
          </w:p>
        </w:tc>
        <w:tc>
          <w:tcPr>
            <w:tcW w:w="1418" w:type="dxa"/>
            <w:noWrap/>
            <w:vAlign w:val="center"/>
          </w:tcPr>
          <w:p w:rsidR="001F07F9" w:rsidRPr="009E4CAC" w:rsidRDefault="001F07F9" w:rsidP="004E3BBE">
            <w:pPr>
              <w:jc w:val="center"/>
              <w:rPr>
                <w:rFonts w:ascii="Calibri" w:hAnsi="Calibri" w:cs="Calibri"/>
              </w:rPr>
            </w:pPr>
            <w:r w:rsidRPr="009E4CAC">
              <w:rPr>
                <w:rFonts w:ascii="Calibri" w:hAnsi="Calibri" w:cs="Calibri"/>
              </w:rPr>
              <w:t>1</w:t>
            </w:r>
            <w:r w:rsidR="004E3BBE" w:rsidRPr="009E4CAC">
              <w:rPr>
                <w:rFonts w:ascii="Calibri" w:hAnsi="Calibri" w:cs="Calibri"/>
              </w:rPr>
              <w:t>09</w:t>
            </w:r>
          </w:p>
        </w:tc>
        <w:tc>
          <w:tcPr>
            <w:tcW w:w="1134" w:type="dxa"/>
            <w:noWrap/>
            <w:vAlign w:val="center"/>
          </w:tcPr>
          <w:p w:rsidR="001F07F9" w:rsidRPr="009E4CAC" w:rsidRDefault="004E3BBE" w:rsidP="002916D3">
            <w:pPr>
              <w:jc w:val="center"/>
              <w:rPr>
                <w:rFonts w:ascii="Calibri" w:hAnsi="Calibri" w:cs="Calibri"/>
              </w:rPr>
            </w:pPr>
            <w:r w:rsidRPr="009E4CAC">
              <w:rPr>
                <w:rFonts w:ascii="Calibri" w:hAnsi="Calibri" w:cs="Calibri"/>
              </w:rPr>
              <w:t>88</w:t>
            </w:r>
          </w:p>
        </w:tc>
        <w:tc>
          <w:tcPr>
            <w:tcW w:w="1242" w:type="dxa"/>
            <w:noWrap/>
            <w:vAlign w:val="center"/>
          </w:tcPr>
          <w:p w:rsidR="001F07F9" w:rsidRPr="009E4CAC" w:rsidRDefault="00485DEC" w:rsidP="002916D3">
            <w:pPr>
              <w:jc w:val="center"/>
              <w:rPr>
                <w:rFonts w:ascii="Calibri" w:hAnsi="Calibri" w:cs="Calibri"/>
                <w:b/>
              </w:rPr>
            </w:pPr>
            <w:r w:rsidRPr="009E4CAC">
              <w:rPr>
                <w:rFonts w:ascii="Calibri" w:hAnsi="Calibri" w:cs="Calibri"/>
                <w:b/>
              </w:rPr>
              <w:t>21</w:t>
            </w:r>
          </w:p>
        </w:tc>
        <w:tc>
          <w:tcPr>
            <w:tcW w:w="1309" w:type="dxa"/>
            <w:vAlign w:val="center"/>
          </w:tcPr>
          <w:p w:rsidR="001F07F9" w:rsidRPr="009E4CAC" w:rsidRDefault="001F07F9" w:rsidP="004E3BBE">
            <w:pPr>
              <w:jc w:val="center"/>
              <w:rPr>
                <w:rFonts w:ascii="Calibri" w:hAnsi="Calibri" w:cs="Calibri"/>
              </w:rPr>
            </w:pPr>
            <w:r w:rsidRPr="009E4CAC">
              <w:rPr>
                <w:rFonts w:ascii="Calibri" w:hAnsi="Calibri" w:cs="Calibri"/>
              </w:rPr>
              <w:t>2</w:t>
            </w:r>
            <w:r w:rsidR="004E3BBE" w:rsidRPr="009E4CAC">
              <w:rPr>
                <w:rFonts w:ascii="Calibri" w:hAnsi="Calibri" w:cs="Calibri"/>
              </w:rPr>
              <w:t>1</w:t>
            </w:r>
          </w:p>
        </w:tc>
        <w:tc>
          <w:tcPr>
            <w:tcW w:w="1276" w:type="dxa"/>
            <w:vAlign w:val="center"/>
          </w:tcPr>
          <w:p w:rsidR="001F07F9" w:rsidRPr="009E4CAC" w:rsidRDefault="001F07F9" w:rsidP="002916D3">
            <w:pPr>
              <w:jc w:val="center"/>
              <w:rPr>
                <w:rFonts w:ascii="Calibri" w:hAnsi="Calibri" w:cs="Calibri"/>
              </w:rPr>
            </w:pPr>
            <w:r w:rsidRPr="009E4CAC">
              <w:rPr>
                <w:rFonts w:ascii="Calibri" w:hAnsi="Calibri" w:cs="Calibri"/>
              </w:rPr>
              <w:t>--</w:t>
            </w:r>
          </w:p>
        </w:tc>
        <w:tc>
          <w:tcPr>
            <w:tcW w:w="1843" w:type="dxa"/>
            <w:vAlign w:val="center"/>
          </w:tcPr>
          <w:p w:rsidR="001F07F9" w:rsidRPr="009E4CAC" w:rsidRDefault="00832F8F" w:rsidP="002916D3">
            <w:pPr>
              <w:jc w:val="center"/>
              <w:rPr>
                <w:rFonts w:ascii="Calibri" w:hAnsi="Calibri" w:cs="Calibri"/>
                <w:b/>
              </w:rPr>
            </w:pPr>
            <w:r w:rsidRPr="009E4CAC">
              <w:rPr>
                <w:rFonts w:ascii="Calibri" w:hAnsi="Calibri" w:cs="Calibri"/>
                <w:b/>
              </w:rPr>
              <w:t>109</w:t>
            </w:r>
          </w:p>
        </w:tc>
      </w:tr>
      <w:tr w:rsidR="001F07F9" w:rsidRPr="00F60A09" w:rsidTr="002916D3">
        <w:trPr>
          <w:trHeight w:val="344"/>
        </w:trPr>
        <w:tc>
          <w:tcPr>
            <w:tcW w:w="1843"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Upotrebne dozvole</w:t>
            </w:r>
          </w:p>
        </w:tc>
        <w:tc>
          <w:tcPr>
            <w:tcW w:w="1418" w:type="dxa"/>
            <w:noWrap/>
            <w:vAlign w:val="center"/>
          </w:tcPr>
          <w:p w:rsidR="001F07F9" w:rsidRPr="009E4CAC" w:rsidRDefault="004E3BBE" w:rsidP="004E3BBE">
            <w:pPr>
              <w:jc w:val="center"/>
              <w:rPr>
                <w:rFonts w:ascii="Calibri" w:hAnsi="Calibri" w:cs="Calibri"/>
              </w:rPr>
            </w:pPr>
            <w:r w:rsidRPr="009E4CAC">
              <w:rPr>
                <w:rFonts w:ascii="Calibri" w:hAnsi="Calibri" w:cs="Calibri"/>
              </w:rPr>
              <w:t>2</w:t>
            </w:r>
            <w:r w:rsidR="001F07F9" w:rsidRPr="009E4CAC">
              <w:rPr>
                <w:rFonts w:ascii="Calibri" w:hAnsi="Calibri" w:cs="Calibri"/>
              </w:rPr>
              <w:t>4</w:t>
            </w:r>
          </w:p>
        </w:tc>
        <w:tc>
          <w:tcPr>
            <w:tcW w:w="1134" w:type="dxa"/>
            <w:noWrap/>
            <w:vAlign w:val="center"/>
          </w:tcPr>
          <w:p w:rsidR="001F07F9" w:rsidRPr="009E4CAC" w:rsidRDefault="001F07F9" w:rsidP="004E3BBE">
            <w:pPr>
              <w:jc w:val="center"/>
              <w:rPr>
                <w:rFonts w:ascii="Calibri" w:hAnsi="Calibri" w:cs="Calibri"/>
              </w:rPr>
            </w:pPr>
            <w:r w:rsidRPr="009E4CAC">
              <w:rPr>
                <w:rFonts w:ascii="Calibri" w:hAnsi="Calibri" w:cs="Calibri"/>
              </w:rPr>
              <w:t>2</w:t>
            </w:r>
            <w:r w:rsidR="004E3BBE" w:rsidRPr="009E4CAC">
              <w:rPr>
                <w:rFonts w:ascii="Calibri" w:hAnsi="Calibri" w:cs="Calibri"/>
              </w:rPr>
              <w:t>1</w:t>
            </w:r>
          </w:p>
        </w:tc>
        <w:tc>
          <w:tcPr>
            <w:tcW w:w="1242" w:type="dxa"/>
            <w:noWrap/>
            <w:vAlign w:val="center"/>
          </w:tcPr>
          <w:p w:rsidR="001F07F9" w:rsidRPr="009E4CAC" w:rsidRDefault="00485DEC" w:rsidP="002916D3">
            <w:pPr>
              <w:jc w:val="center"/>
              <w:rPr>
                <w:rFonts w:ascii="Calibri" w:hAnsi="Calibri" w:cs="Calibri"/>
                <w:b/>
              </w:rPr>
            </w:pPr>
            <w:r w:rsidRPr="009E4CAC">
              <w:rPr>
                <w:rFonts w:ascii="Calibri" w:hAnsi="Calibri" w:cs="Calibri"/>
                <w:b/>
              </w:rPr>
              <w:t>3</w:t>
            </w:r>
          </w:p>
        </w:tc>
        <w:tc>
          <w:tcPr>
            <w:tcW w:w="1309" w:type="dxa"/>
            <w:vAlign w:val="center"/>
          </w:tcPr>
          <w:p w:rsidR="001F07F9" w:rsidRPr="009E4CAC" w:rsidRDefault="004E3BBE" w:rsidP="002916D3">
            <w:pPr>
              <w:jc w:val="center"/>
              <w:rPr>
                <w:rFonts w:ascii="Calibri" w:hAnsi="Calibri" w:cs="Calibri"/>
                <w:color w:val="FF0000"/>
              </w:rPr>
            </w:pPr>
            <w:r w:rsidRPr="009E4CAC">
              <w:rPr>
                <w:rFonts w:ascii="Calibri" w:hAnsi="Calibri" w:cs="Calibri"/>
              </w:rPr>
              <w:t>11</w:t>
            </w:r>
          </w:p>
        </w:tc>
        <w:tc>
          <w:tcPr>
            <w:tcW w:w="1276" w:type="dxa"/>
            <w:vAlign w:val="center"/>
          </w:tcPr>
          <w:p w:rsidR="001F07F9" w:rsidRPr="009E4CAC" w:rsidRDefault="00832F8F" w:rsidP="002916D3">
            <w:pPr>
              <w:jc w:val="center"/>
              <w:rPr>
                <w:rFonts w:ascii="Calibri" w:hAnsi="Calibri" w:cs="Calibri"/>
                <w:color w:val="FF0000"/>
              </w:rPr>
            </w:pPr>
            <w:r w:rsidRPr="009E4CAC">
              <w:rPr>
                <w:rFonts w:ascii="Calibri" w:hAnsi="Calibri" w:cs="Calibri"/>
              </w:rPr>
              <w:t>--</w:t>
            </w:r>
          </w:p>
        </w:tc>
        <w:tc>
          <w:tcPr>
            <w:tcW w:w="1843" w:type="dxa"/>
            <w:vAlign w:val="center"/>
          </w:tcPr>
          <w:p w:rsidR="001F07F9" w:rsidRPr="009E4CAC" w:rsidRDefault="00832F8F" w:rsidP="002916D3">
            <w:pPr>
              <w:jc w:val="center"/>
              <w:rPr>
                <w:rFonts w:ascii="Calibri" w:hAnsi="Calibri" w:cs="Calibri"/>
                <w:b/>
              </w:rPr>
            </w:pPr>
            <w:r w:rsidRPr="009E4CAC">
              <w:rPr>
                <w:rFonts w:ascii="Calibri" w:hAnsi="Calibri" w:cs="Calibri"/>
                <w:b/>
              </w:rPr>
              <w:t>32</w:t>
            </w:r>
          </w:p>
        </w:tc>
      </w:tr>
      <w:tr w:rsidR="001F07F9" w:rsidRPr="00F60A09" w:rsidTr="002916D3">
        <w:trPr>
          <w:trHeight w:val="60"/>
        </w:trPr>
        <w:tc>
          <w:tcPr>
            <w:tcW w:w="1843"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SVE UKUPNO</w:t>
            </w:r>
          </w:p>
        </w:tc>
        <w:tc>
          <w:tcPr>
            <w:tcW w:w="1418" w:type="dxa"/>
            <w:noWrap/>
            <w:vAlign w:val="center"/>
          </w:tcPr>
          <w:p w:rsidR="001F07F9" w:rsidRPr="009E4CAC" w:rsidRDefault="004E3BBE" w:rsidP="002916D3">
            <w:pPr>
              <w:jc w:val="center"/>
              <w:rPr>
                <w:rFonts w:ascii="Calibri" w:hAnsi="Calibri" w:cs="Calibri"/>
              </w:rPr>
            </w:pPr>
            <w:r w:rsidRPr="009E4CAC">
              <w:rPr>
                <w:rFonts w:ascii="Calibri" w:hAnsi="Calibri" w:cs="Calibri"/>
              </w:rPr>
              <w:t>761</w:t>
            </w:r>
          </w:p>
        </w:tc>
        <w:tc>
          <w:tcPr>
            <w:tcW w:w="1134" w:type="dxa"/>
            <w:noWrap/>
            <w:vAlign w:val="center"/>
          </w:tcPr>
          <w:p w:rsidR="001F07F9" w:rsidRPr="009E4CAC" w:rsidRDefault="004E3BBE" w:rsidP="00420DCD">
            <w:pPr>
              <w:jc w:val="center"/>
              <w:rPr>
                <w:rFonts w:ascii="Calibri" w:hAnsi="Calibri" w:cs="Calibri"/>
              </w:rPr>
            </w:pPr>
            <w:r w:rsidRPr="009E4CAC">
              <w:rPr>
                <w:rFonts w:ascii="Calibri" w:hAnsi="Calibri" w:cs="Calibri"/>
              </w:rPr>
              <w:t>648</w:t>
            </w:r>
          </w:p>
        </w:tc>
        <w:tc>
          <w:tcPr>
            <w:tcW w:w="1242" w:type="dxa"/>
            <w:noWrap/>
            <w:vAlign w:val="center"/>
          </w:tcPr>
          <w:p w:rsidR="001F07F9" w:rsidRPr="009E4CAC" w:rsidRDefault="00485DEC" w:rsidP="002916D3">
            <w:pPr>
              <w:jc w:val="center"/>
              <w:rPr>
                <w:rFonts w:ascii="Calibri" w:hAnsi="Calibri" w:cs="Calibri"/>
                <w:b/>
              </w:rPr>
            </w:pPr>
            <w:r w:rsidRPr="009E4CAC">
              <w:rPr>
                <w:rFonts w:ascii="Calibri" w:hAnsi="Calibri" w:cs="Calibri"/>
                <w:b/>
              </w:rPr>
              <w:t>113</w:t>
            </w:r>
          </w:p>
        </w:tc>
        <w:tc>
          <w:tcPr>
            <w:tcW w:w="1309" w:type="dxa"/>
            <w:vAlign w:val="center"/>
          </w:tcPr>
          <w:p w:rsidR="001F07F9" w:rsidRPr="009E4CAC" w:rsidRDefault="004E3BBE" w:rsidP="002916D3">
            <w:pPr>
              <w:jc w:val="center"/>
              <w:rPr>
                <w:rFonts w:ascii="Calibri" w:hAnsi="Calibri" w:cs="Calibri"/>
              </w:rPr>
            </w:pPr>
            <w:r w:rsidRPr="009E4CAC">
              <w:rPr>
                <w:rFonts w:ascii="Calibri" w:hAnsi="Calibri" w:cs="Calibri"/>
              </w:rPr>
              <w:t>62</w:t>
            </w:r>
          </w:p>
        </w:tc>
        <w:tc>
          <w:tcPr>
            <w:tcW w:w="1276" w:type="dxa"/>
            <w:vAlign w:val="center"/>
          </w:tcPr>
          <w:p w:rsidR="001F07F9" w:rsidRPr="009E4CAC" w:rsidRDefault="00832F8F" w:rsidP="002916D3">
            <w:pPr>
              <w:jc w:val="center"/>
              <w:rPr>
                <w:rFonts w:ascii="Calibri" w:hAnsi="Calibri" w:cs="Calibri"/>
                <w:color w:val="FF0000"/>
              </w:rPr>
            </w:pPr>
            <w:r w:rsidRPr="009E4CAC">
              <w:rPr>
                <w:rFonts w:ascii="Calibri" w:hAnsi="Calibri" w:cs="Calibri"/>
              </w:rPr>
              <w:t>--</w:t>
            </w:r>
          </w:p>
        </w:tc>
        <w:tc>
          <w:tcPr>
            <w:tcW w:w="1843" w:type="dxa"/>
            <w:vAlign w:val="center"/>
          </w:tcPr>
          <w:p w:rsidR="001F07F9" w:rsidRPr="009E4CAC" w:rsidRDefault="00832F8F" w:rsidP="002916D3">
            <w:pPr>
              <w:jc w:val="center"/>
              <w:rPr>
                <w:rFonts w:ascii="Calibri" w:hAnsi="Calibri" w:cs="Calibri"/>
                <w:b/>
              </w:rPr>
            </w:pPr>
            <w:r w:rsidRPr="009E4CAC">
              <w:rPr>
                <w:rFonts w:ascii="Calibri" w:hAnsi="Calibri" w:cs="Calibri"/>
                <w:b/>
              </w:rPr>
              <w:t>710</w:t>
            </w:r>
          </w:p>
        </w:tc>
      </w:tr>
    </w:tbl>
    <w:p w:rsidR="001F07F9" w:rsidRDefault="001F07F9" w:rsidP="002916D3">
      <w:pPr>
        <w:jc w:val="both"/>
        <w:rPr>
          <w:rFonts w:ascii="Calibri" w:hAnsi="Calibri" w:cs="Calibri"/>
          <w:b/>
          <w:color w:val="FF0000"/>
          <w:sz w:val="22"/>
          <w:szCs w:val="22"/>
          <w:lang w:val="sr-Latn-CS"/>
        </w:rPr>
      </w:pPr>
    </w:p>
    <w:p w:rsidR="00832F8F" w:rsidRDefault="00832F8F" w:rsidP="002916D3">
      <w:pPr>
        <w:jc w:val="both"/>
        <w:rPr>
          <w:rFonts w:ascii="Calibri" w:hAnsi="Calibri" w:cs="Calibri"/>
          <w:b/>
          <w:color w:val="FF0000"/>
          <w:sz w:val="22"/>
          <w:szCs w:val="22"/>
          <w:lang w:val="sr-Latn-CS"/>
        </w:rPr>
      </w:pPr>
    </w:p>
    <w:p w:rsidR="00832F8F" w:rsidRPr="00F60A09" w:rsidRDefault="00832F8F" w:rsidP="002916D3">
      <w:pPr>
        <w:jc w:val="both"/>
        <w:rPr>
          <w:rFonts w:ascii="Calibri" w:hAnsi="Calibri" w:cs="Calibri"/>
          <w:b/>
          <w:color w:val="FF0000"/>
          <w:sz w:val="22"/>
          <w:szCs w:val="22"/>
          <w:lang w:val="sr-Latn-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418"/>
        <w:gridCol w:w="1559"/>
        <w:gridCol w:w="1559"/>
        <w:gridCol w:w="1560"/>
        <w:gridCol w:w="1134"/>
      </w:tblGrid>
      <w:tr w:rsidR="001F07F9" w:rsidRPr="00497D7A" w:rsidTr="002916D3">
        <w:trPr>
          <w:trHeight w:val="428"/>
        </w:trPr>
        <w:tc>
          <w:tcPr>
            <w:tcW w:w="1668" w:type="dxa"/>
            <w:vMerge w:val="restart"/>
            <w:tcBorders>
              <w:top w:val="nil"/>
              <w:left w:val="nil"/>
            </w:tcBorders>
            <w:vAlign w:val="center"/>
          </w:tcPr>
          <w:p w:rsidR="001F07F9" w:rsidRPr="00F60A09" w:rsidRDefault="001F07F9" w:rsidP="002916D3">
            <w:pPr>
              <w:jc w:val="center"/>
              <w:rPr>
                <w:rFonts w:ascii="Calibri" w:hAnsi="Calibri" w:cs="Calibri"/>
                <w:b/>
                <w:sz w:val="22"/>
                <w:szCs w:val="22"/>
                <w:lang w:val="sr-Latn-CS"/>
              </w:rPr>
            </w:pPr>
          </w:p>
        </w:tc>
        <w:tc>
          <w:tcPr>
            <w:tcW w:w="8505" w:type="dxa"/>
            <w:gridSpan w:val="6"/>
            <w:shd w:val="clear" w:color="auto" w:fill="BFBFBF"/>
            <w:vAlign w:val="center"/>
          </w:tcPr>
          <w:p w:rsidR="001F07F9" w:rsidRPr="009E4CAC" w:rsidRDefault="001F07F9" w:rsidP="00F92227">
            <w:pPr>
              <w:jc w:val="center"/>
              <w:rPr>
                <w:rFonts w:ascii="Calibri" w:hAnsi="Calibri" w:cs="Calibri"/>
                <w:b/>
                <w:bCs/>
                <w:lang w:val="sr-Latn-CS"/>
              </w:rPr>
            </w:pPr>
            <w:r w:rsidRPr="009E4CAC">
              <w:rPr>
                <w:rFonts w:ascii="Calibri" w:hAnsi="Calibri" w:cs="Calibri"/>
                <w:b/>
                <w:bCs/>
                <w:lang w:val="sr-Latn-CS"/>
              </w:rPr>
              <w:t>Način rješavanja po zahtjevima iz 201</w:t>
            </w:r>
            <w:r w:rsidR="0039471F" w:rsidRPr="009E4CAC">
              <w:rPr>
                <w:rFonts w:ascii="Calibri" w:hAnsi="Calibri" w:cs="Calibri"/>
                <w:b/>
                <w:bCs/>
                <w:lang w:val="sr-Latn-CS"/>
              </w:rPr>
              <w:t>6</w:t>
            </w:r>
          </w:p>
        </w:tc>
      </w:tr>
      <w:tr w:rsidR="001F07F9" w:rsidRPr="00F60A09" w:rsidTr="004E3BBE">
        <w:trPr>
          <w:trHeight w:val="1115"/>
        </w:trPr>
        <w:tc>
          <w:tcPr>
            <w:tcW w:w="1668" w:type="dxa"/>
            <w:vMerge/>
            <w:tcBorders>
              <w:left w:val="nil"/>
            </w:tcBorders>
            <w:vAlign w:val="center"/>
          </w:tcPr>
          <w:p w:rsidR="001F07F9" w:rsidRPr="00F60A09" w:rsidRDefault="001F07F9" w:rsidP="002916D3">
            <w:pPr>
              <w:jc w:val="center"/>
              <w:rPr>
                <w:rFonts w:ascii="Calibri" w:hAnsi="Calibri" w:cs="Calibri"/>
                <w:b/>
                <w:sz w:val="22"/>
                <w:szCs w:val="22"/>
                <w:lang w:val="sr-Latn-CS"/>
              </w:rPr>
            </w:pPr>
          </w:p>
        </w:tc>
        <w:tc>
          <w:tcPr>
            <w:tcW w:w="1275"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Odobreno</w:t>
            </w:r>
          </w:p>
        </w:tc>
        <w:tc>
          <w:tcPr>
            <w:tcW w:w="1418" w:type="dxa"/>
            <w:shd w:val="clear" w:color="auto" w:fill="BFBFBF"/>
            <w:vAlign w:val="center"/>
          </w:tcPr>
          <w:p w:rsidR="001F07F9" w:rsidRPr="009E4CAC" w:rsidRDefault="001F07F9" w:rsidP="002916D3">
            <w:pPr>
              <w:jc w:val="center"/>
              <w:rPr>
                <w:rFonts w:ascii="Calibri" w:hAnsi="Calibri" w:cs="Calibri"/>
                <w:b/>
                <w:bCs/>
                <w:lang w:val="pl-PL"/>
              </w:rPr>
            </w:pPr>
            <w:r w:rsidRPr="009E4CAC">
              <w:rPr>
                <w:rFonts w:ascii="Calibri" w:hAnsi="Calibri" w:cs="Calibri"/>
                <w:b/>
                <w:bCs/>
                <w:lang w:val="pl-PL"/>
              </w:rPr>
              <w:t>Nema osnova za izdavanje UTU</w:t>
            </w:r>
          </w:p>
          <w:p w:rsidR="001F07F9" w:rsidRPr="009943B9" w:rsidRDefault="001F07F9" w:rsidP="002916D3">
            <w:pPr>
              <w:jc w:val="center"/>
              <w:rPr>
                <w:rFonts w:ascii="Calibri" w:hAnsi="Calibri" w:cs="Calibri"/>
                <w:b/>
                <w:bCs/>
                <w:sz w:val="22"/>
                <w:szCs w:val="22"/>
                <w:lang w:val="pl-PL"/>
              </w:rPr>
            </w:pPr>
            <w:r w:rsidRPr="009E4CAC">
              <w:rPr>
                <w:rFonts w:ascii="Calibri" w:hAnsi="Calibri" w:cs="Calibri"/>
                <w:b/>
                <w:bCs/>
                <w:lang w:val="pl-PL"/>
              </w:rPr>
              <w:t>Odbijeno</w:t>
            </w:r>
          </w:p>
        </w:tc>
        <w:tc>
          <w:tcPr>
            <w:tcW w:w="1559"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Obustavljeno</w:t>
            </w:r>
          </w:p>
        </w:tc>
        <w:tc>
          <w:tcPr>
            <w:tcW w:w="1559"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Proslijeđeno Ministarstvu</w:t>
            </w:r>
          </w:p>
        </w:tc>
        <w:tc>
          <w:tcPr>
            <w:tcW w:w="1560"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Odbačeno Odustali</w:t>
            </w:r>
          </w:p>
          <w:p w:rsidR="004E3BBE" w:rsidRPr="009E4CAC" w:rsidRDefault="004E3BBE" w:rsidP="002916D3">
            <w:pPr>
              <w:jc w:val="center"/>
              <w:rPr>
                <w:rFonts w:ascii="Calibri" w:hAnsi="Calibri" w:cs="Calibri"/>
                <w:b/>
                <w:bCs/>
              </w:rPr>
            </w:pPr>
            <w:r w:rsidRPr="009E4CAC">
              <w:rPr>
                <w:rFonts w:ascii="Calibri" w:hAnsi="Calibri" w:cs="Calibri"/>
                <w:b/>
                <w:bCs/>
              </w:rPr>
              <w:t>Obavještenje</w:t>
            </w:r>
          </w:p>
        </w:tc>
        <w:tc>
          <w:tcPr>
            <w:tcW w:w="1134"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Prekid postupka</w:t>
            </w:r>
          </w:p>
        </w:tc>
      </w:tr>
      <w:tr w:rsidR="001F07F9" w:rsidRPr="00F60A09" w:rsidTr="004E3BBE">
        <w:trPr>
          <w:trHeight w:val="401"/>
        </w:trPr>
        <w:tc>
          <w:tcPr>
            <w:tcW w:w="1668" w:type="dxa"/>
            <w:shd w:val="clear" w:color="auto" w:fill="D9D9D9"/>
            <w:noWrap/>
            <w:vAlign w:val="center"/>
          </w:tcPr>
          <w:p w:rsidR="001F07F9" w:rsidRPr="009E4CAC" w:rsidRDefault="001F07F9" w:rsidP="002916D3">
            <w:pPr>
              <w:jc w:val="center"/>
              <w:rPr>
                <w:rFonts w:ascii="Calibri" w:hAnsi="Calibri" w:cs="Calibri"/>
                <w:b/>
              </w:rPr>
            </w:pPr>
            <w:r w:rsidRPr="009E4CAC">
              <w:rPr>
                <w:rFonts w:ascii="Calibri" w:hAnsi="Calibri" w:cs="Calibri"/>
                <w:b/>
              </w:rPr>
              <w:t>UTU</w:t>
            </w:r>
          </w:p>
        </w:tc>
        <w:tc>
          <w:tcPr>
            <w:tcW w:w="1275" w:type="dxa"/>
            <w:noWrap/>
            <w:vAlign w:val="center"/>
          </w:tcPr>
          <w:p w:rsidR="001F07F9" w:rsidRPr="009E4CAC" w:rsidRDefault="004E3BBE" w:rsidP="00420DCD">
            <w:pPr>
              <w:jc w:val="center"/>
              <w:rPr>
                <w:rFonts w:ascii="Calibri" w:hAnsi="Calibri" w:cs="Calibri"/>
              </w:rPr>
            </w:pPr>
            <w:r w:rsidRPr="009E4CAC">
              <w:rPr>
                <w:rFonts w:ascii="Calibri" w:hAnsi="Calibri" w:cs="Calibri"/>
              </w:rPr>
              <w:t>441</w:t>
            </w:r>
          </w:p>
        </w:tc>
        <w:tc>
          <w:tcPr>
            <w:tcW w:w="1418" w:type="dxa"/>
            <w:noWrap/>
            <w:vAlign w:val="center"/>
          </w:tcPr>
          <w:p w:rsidR="001F07F9" w:rsidRPr="009E4CAC" w:rsidRDefault="004E3BBE" w:rsidP="007515B0">
            <w:pPr>
              <w:jc w:val="center"/>
              <w:rPr>
                <w:rFonts w:ascii="Calibri" w:hAnsi="Calibri" w:cs="Calibri"/>
              </w:rPr>
            </w:pPr>
            <w:r w:rsidRPr="009E4CAC">
              <w:rPr>
                <w:rFonts w:ascii="Calibri" w:hAnsi="Calibri" w:cs="Calibri"/>
              </w:rPr>
              <w:t>-</w:t>
            </w:r>
          </w:p>
        </w:tc>
        <w:tc>
          <w:tcPr>
            <w:tcW w:w="1559" w:type="dxa"/>
            <w:noWrap/>
            <w:vAlign w:val="center"/>
          </w:tcPr>
          <w:p w:rsidR="001F07F9" w:rsidRPr="009E4CAC" w:rsidRDefault="004E3BBE" w:rsidP="002916D3">
            <w:pPr>
              <w:jc w:val="center"/>
              <w:rPr>
                <w:rFonts w:ascii="Calibri" w:hAnsi="Calibri" w:cs="Calibri"/>
              </w:rPr>
            </w:pPr>
            <w:r w:rsidRPr="009E4CAC">
              <w:rPr>
                <w:rFonts w:ascii="Calibri" w:hAnsi="Calibri" w:cs="Calibri"/>
              </w:rPr>
              <w:t>2</w:t>
            </w:r>
          </w:p>
        </w:tc>
        <w:tc>
          <w:tcPr>
            <w:tcW w:w="1559" w:type="dxa"/>
            <w:noWrap/>
            <w:vAlign w:val="center"/>
          </w:tcPr>
          <w:p w:rsidR="001F07F9" w:rsidRPr="009E4CAC" w:rsidRDefault="004E3BBE" w:rsidP="002916D3">
            <w:pPr>
              <w:jc w:val="center"/>
              <w:rPr>
                <w:rFonts w:ascii="Calibri" w:hAnsi="Calibri" w:cs="Calibri"/>
              </w:rPr>
            </w:pPr>
            <w:r w:rsidRPr="009E4CAC">
              <w:rPr>
                <w:rFonts w:ascii="Calibri" w:hAnsi="Calibri" w:cs="Calibri"/>
              </w:rPr>
              <w:t>18</w:t>
            </w:r>
          </w:p>
        </w:tc>
        <w:tc>
          <w:tcPr>
            <w:tcW w:w="1560" w:type="dxa"/>
            <w:noWrap/>
            <w:vAlign w:val="center"/>
          </w:tcPr>
          <w:p w:rsidR="001F07F9" w:rsidRPr="009E4CAC" w:rsidRDefault="004E3BBE" w:rsidP="002916D3">
            <w:pPr>
              <w:jc w:val="center"/>
              <w:rPr>
                <w:rFonts w:ascii="Calibri" w:hAnsi="Calibri" w:cs="Calibri"/>
              </w:rPr>
            </w:pPr>
            <w:r w:rsidRPr="009E4CAC">
              <w:rPr>
                <w:rFonts w:ascii="Calibri" w:hAnsi="Calibri" w:cs="Calibri"/>
              </w:rPr>
              <w:t>78</w:t>
            </w:r>
          </w:p>
        </w:tc>
        <w:tc>
          <w:tcPr>
            <w:tcW w:w="1134" w:type="dxa"/>
            <w:noWrap/>
            <w:vAlign w:val="center"/>
          </w:tcPr>
          <w:p w:rsidR="001F07F9" w:rsidRPr="009E4CAC" w:rsidRDefault="001F07F9" w:rsidP="002916D3">
            <w:pPr>
              <w:jc w:val="center"/>
              <w:rPr>
                <w:rFonts w:ascii="Calibri" w:hAnsi="Calibri" w:cs="Calibri"/>
              </w:rPr>
            </w:pPr>
            <w:r w:rsidRPr="009E4CAC">
              <w:rPr>
                <w:rFonts w:ascii="Calibri" w:hAnsi="Calibri" w:cs="Calibri"/>
              </w:rPr>
              <w:t>--</w:t>
            </w:r>
          </w:p>
        </w:tc>
      </w:tr>
      <w:tr w:rsidR="001F07F9" w:rsidRPr="00F60A09" w:rsidTr="004E3BBE">
        <w:trPr>
          <w:trHeight w:val="145"/>
        </w:trPr>
        <w:tc>
          <w:tcPr>
            <w:tcW w:w="1668"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Građevinske dozvole</w:t>
            </w:r>
          </w:p>
        </w:tc>
        <w:tc>
          <w:tcPr>
            <w:tcW w:w="1275" w:type="dxa"/>
            <w:noWrap/>
            <w:vAlign w:val="center"/>
          </w:tcPr>
          <w:p w:rsidR="001F07F9" w:rsidRPr="009E4CAC" w:rsidRDefault="004E3BBE" w:rsidP="002916D3">
            <w:pPr>
              <w:jc w:val="center"/>
              <w:rPr>
                <w:rFonts w:ascii="Calibri" w:hAnsi="Calibri" w:cs="Calibri"/>
              </w:rPr>
            </w:pPr>
            <w:r w:rsidRPr="009E4CAC">
              <w:rPr>
                <w:rFonts w:ascii="Calibri" w:hAnsi="Calibri" w:cs="Calibri"/>
              </w:rPr>
              <w:t>47</w:t>
            </w:r>
          </w:p>
        </w:tc>
        <w:tc>
          <w:tcPr>
            <w:tcW w:w="1418" w:type="dxa"/>
            <w:noWrap/>
            <w:vAlign w:val="center"/>
          </w:tcPr>
          <w:p w:rsidR="001F07F9" w:rsidRPr="009E4CAC" w:rsidRDefault="004E3BBE" w:rsidP="002916D3">
            <w:pPr>
              <w:jc w:val="center"/>
              <w:rPr>
                <w:rFonts w:ascii="Calibri" w:hAnsi="Calibri" w:cs="Calibri"/>
              </w:rPr>
            </w:pPr>
            <w:r w:rsidRPr="009E4CAC">
              <w:rPr>
                <w:rFonts w:ascii="Calibri" w:hAnsi="Calibri" w:cs="Calibri"/>
              </w:rPr>
              <w:t>19</w:t>
            </w:r>
          </w:p>
        </w:tc>
        <w:tc>
          <w:tcPr>
            <w:tcW w:w="1559" w:type="dxa"/>
            <w:noWrap/>
            <w:vAlign w:val="center"/>
          </w:tcPr>
          <w:p w:rsidR="001F07F9" w:rsidRPr="009E4CAC" w:rsidRDefault="004E3BBE" w:rsidP="002916D3">
            <w:pPr>
              <w:jc w:val="center"/>
              <w:rPr>
                <w:rFonts w:ascii="Calibri" w:hAnsi="Calibri" w:cs="Calibri"/>
              </w:rPr>
            </w:pPr>
            <w:r w:rsidRPr="009E4CAC">
              <w:rPr>
                <w:rFonts w:ascii="Calibri" w:hAnsi="Calibri" w:cs="Calibri"/>
              </w:rPr>
              <w:t>12</w:t>
            </w:r>
          </w:p>
        </w:tc>
        <w:tc>
          <w:tcPr>
            <w:tcW w:w="1559" w:type="dxa"/>
            <w:noWrap/>
            <w:vAlign w:val="center"/>
          </w:tcPr>
          <w:p w:rsidR="001F07F9" w:rsidRPr="009E4CAC" w:rsidRDefault="004E3BBE" w:rsidP="002916D3">
            <w:pPr>
              <w:jc w:val="center"/>
              <w:rPr>
                <w:rFonts w:ascii="Calibri" w:hAnsi="Calibri" w:cs="Calibri"/>
              </w:rPr>
            </w:pPr>
            <w:r w:rsidRPr="009E4CAC">
              <w:rPr>
                <w:rFonts w:ascii="Calibri" w:hAnsi="Calibri" w:cs="Calibri"/>
              </w:rPr>
              <w:t>--</w:t>
            </w:r>
          </w:p>
        </w:tc>
        <w:tc>
          <w:tcPr>
            <w:tcW w:w="1560" w:type="dxa"/>
            <w:noWrap/>
            <w:vAlign w:val="center"/>
          </w:tcPr>
          <w:p w:rsidR="001F07F9" w:rsidRPr="009E4CAC" w:rsidRDefault="004E3BBE" w:rsidP="002916D3">
            <w:pPr>
              <w:jc w:val="center"/>
              <w:rPr>
                <w:rFonts w:ascii="Calibri" w:hAnsi="Calibri" w:cs="Calibri"/>
              </w:rPr>
            </w:pPr>
            <w:r w:rsidRPr="009E4CAC">
              <w:rPr>
                <w:rFonts w:ascii="Calibri" w:hAnsi="Calibri" w:cs="Calibri"/>
              </w:rPr>
              <w:t>--</w:t>
            </w:r>
          </w:p>
        </w:tc>
        <w:tc>
          <w:tcPr>
            <w:tcW w:w="1134" w:type="dxa"/>
            <w:noWrap/>
            <w:vAlign w:val="center"/>
          </w:tcPr>
          <w:p w:rsidR="001F07F9" w:rsidRPr="009E4CAC" w:rsidRDefault="004E3BBE" w:rsidP="002916D3">
            <w:pPr>
              <w:jc w:val="center"/>
              <w:rPr>
                <w:rFonts w:ascii="Calibri" w:hAnsi="Calibri" w:cs="Calibri"/>
              </w:rPr>
            </w:pPr>
            <w:r w:rsidRPr="009E4CAC">
              <w:rPr>
                <w:rFonts w:ascii="Calibri" w:hAnsi="Calibri" w:cs="Calibri"/>
              </w:rPr>
              <w:t>10</w:t>
            </w:r>
          </w:p>
        </w:tc>
      </w:tr>
      <w:tr w:rsidR="001F07F9" w:rsidRPr="00F60A09" w:rsidTr="004E3BBE">
        <w:trPr>
          <w:trHeight w:val="395"/>
        </w:trPr>
        <w:tc>
          <w:tcPr>
            <w:tcW w:w="1668"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Upotrebne dozvole</w:t>
            </w:r>
          </w:p>
        </w:tc>
        <w:tc>
          <w:tcPr>
            <w:tcW w:w="1275" w:type="dxa"/>
            <w:noWrap/>
            <w:vAlign w:val="center"/>
          </w:tcPr>
          <w:p w:rsidR="001F07F9" w:rsidRPr="009E4CAC" w:rsidRDefault="004E3BBE" w:rsidP="002916D3">
            <w:pPr>
              <w:jc w:val="center"/>
              <w:rPr>
                <w:rFonts w:ascii="Calibri" w:hAnsi="Calibri" w:cs="Calibri"/>
              </w:rPr>
            </w:pPr>
            <w:r w:rsidRPr="009E4CAC">
              <w:rPr>
                <w:rFonts w:ascii="Calibri" w:hAnsi="Calibri" w:cs="Calibri"/>
              </w:rPr>
              <w:t>10</w:t>
            </w:r>
          </w:p>
        </w:tc>
        <w:tc>
          <w:tcPr>
            <w:tcW w:w="1418" w:type="dxa"/>
            <w:noWrap/>
            <w:vAlign w:val="center"/>
          </w:tcPr>
          <w:p w:rsidR="001F07F9" w:rsidRPr="009E4CAC" w:rsidRDefault="004E3BBE" w:rsidP="002916D3">
            <w:pPr>
              <w:jc w:val="center"/>
              <w:rPr>
                <w:rFonts w:ascii="Calibri" w:hAnsi="Calibri" w:cs="Calibri"/>
              </w:rPr>
            </w:pPr>
            <w:r w:rsidRPr="009E4CAC">
              <w:rPr>
                <w:rFonts w:ascii="Calibri" w:hAnsi="Calibri" w:cs="Calibri"/>
              </w:rPr>
              <w:t>2</w:t>
            </w:r>
          </w:p>
        </w:tc>
        <w:tc>
          <w:tcPr>
            <w:tcW w:w="1559" w:type="dxa"/>
            <w:noWrap/>
            <w:vAlign w:val="center"/>
          </w:tcPr>
          <w:p w:rsidR="001F07F9" w:rsidRPr="009E4CAC" w:rsidRDefault="004E3BBE" w:rsidP="002916D3">
            <w:pPr>
              <w:jc w:val="center"/>
              <w:rPr>
                <w:rFonts w:ascii="Calibri" w:hAnsi="Calibri" w:cs="Calibri"/>
              </w:rPr>
            </w:pPr>
            <w:r w:rsidRPr="009E4CAC">
              <w:rPr>
                <w:rFonts w:ascii="Calibri" w:hAnsi="Calibri" w:cs="Calibri"/>
              </w:rPr>
              <w:t>1</w:t>
            </w:r>
          </w:p>
        </w:tc>
        <w:tc>
          <w:tcPr>
            <w:tcW w:w="1559" w:type="dxa"/>
            <w:noWrap/>
            <w:vAlign w:val="center"/>
          </w:tcPr>
          <w:p w:rsidR="001F07F9" w:rsidRPr="009E4CAC" w:rsidRDefault="001F07F9" w:rsidP="002916D3">
            <w:pPr>
              <w:jc w:val="center"/>
              <w:rPr>
                <w:rFonts w:ascii="Calibri" w:hAnsi="Calibri" w:cs="Calibri"/>
              </w:rPr>
            </w:pPr>
            <w:r w:rsidRPr="009E4CAC">
              <w:rPr>
                <w:rFonts w:ascii="Calibri" w:hAnsi="Calibri" w:cs="Calibri"/>
              </w:rPr>
              <w:t>--</w:t>
            </w:r>
          </w:p>
        </w:tc>
        <w:tc>
          <w:tcPr>
            <w:tcW w:w="1560" w:type="dxa"/>
            <w:noWrap/>
            <w:vAlign w:val="center"/>
          </w:tcPr>
          <w:p w:rsidR="001F07F9" w:rsidRPr="009E4CAC" w:rsidRDefault="004E3BBE" w:rsidP="002916D3">
            <w:pPr>
              <w:jc w:val="center"/>
              <w:rPr>
                <w:rFonts w:ascii="Calibri" w:hAnsi="Calibri" w:cs="Calibri"/>
              </w:rPr>
            </w:pPr>
            <w:r w:rsidRPr="009E4CAC">
              <w:rPr>
                <w:rFonts w:ascii="Calibri" w:hAnsi="Calibri" w:cs="Calibri"/>
              </w:rPr>
              <w:t>1</w:t>
            </w:r>
          </w:p>
        </w:tc>
        <w:tc>
          <w:tcPr>
            <w:tcW w:w="1134" w:type="dxa"/>
            <w:noWrap/>
            <w:vAlign w:val="center"/>
          </w:tcPr>
          <w:p w:rsidR="001F07F9" w:rsidRPr="009E4CAC" w:rsidRDefault="004E3BBE" w:rsidP="002916D3">
            <w:pPr>
              <w:jc w:val="center"/>
              <w:rPr>
                <w:rFonts w:ascii="Calibri" w:hAnsi="Calibri" w:cs="Calibri"/>
              </w:rPr>
            </w:pPr>
            <w:r w:rsidRPr="009E4CAC">
              <w:rPr>
                <w:rFonts w:ascii="Calibri" w:hAnsi="Calibri" w:cs="Calibri"/>
              </w:rPr>
              <w:t>7</w:t>
            </w:r>
          </w:p>
        </w:tc>
      </w:tr>
      <w:tr w:rsidR="001F07F9" w:rsidRPr="00F60A09" w:rsidTr="004E3BBE">
        <w:trPr>
          <w:trHeight w:val="416"/>
        </w:trPr>
        <w:tc>
          <w:tcPr>
            <w:tcW w:w="1668"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SVE UKUPNO</w:t>
            </w:r>
          </w:p>
        </w:tc>
        <w:tc>
          <w:tcPr>
            <w:tcW w:w="1275" w:type="dxa"/>
            <w:noWrap/>
            <w:vAlign w:val="center"/>
          </w:tcPr>
          <w:p w:rsidR="001F07F9" w:rsidRPr="009E4CAC" w:rsidRDefault="004E3BBE" w:rsidP="00420DCD">
            <w:pPr>
              <w:jc w:val="center"/>
              <w:rPr>
                <w:rFonts w:ascii="Calibri" w:hAnsi="Calibri" w:cs="Calibri"/>
                <w:b/>
                <w:color w:val="FF0000"/>
              </w:rPr>
            </w:pPr>
            <w:r w:rsidRPr="009E4CAC">
              <w:rPr>
                <w:rFonts w:ascii="Calibri" w:hAnsi="Calibri" w:cs="Calibri"/>
                <w:b/>
              </w:rPr>
              <w:t>498</w:t>
            </w:r>
          </w:p>
        </w:tc>
        <w:tc>
          <w:tcPr>
            <w:tcW w:w="1418" w:type="dxa"/>
            <w:noWrap/>
            <w:vAlign w:val="center"/>
          </w:tcPr>
          <w:p w:rsidR="001F07F9" w:rsidRPr="009E4CAC" w:rsidRDefault="004E3BBE" w:rsidP="002916D3">
            <w:pPr>
              <w:jc w:val="center"/>
              <w:rPr>
                <w:rFonts w:ascii="Calibri" w:hAnsi="Calibri" w:cs="Calibri"/>
                <w:b/>
              </w:rPr>
            </w:pPr>
            <w:r w:rsidRPr="009E4CAC">
              <w:rPr>
                <w:rFonts w:ascii="Calibri" w:hAnsi="Calibri" w:cs="Calibri"/>
                <w:b/>
              </w:rPr>
              <w:t>21</w:t>
            </w:r>
          </w:p>
        </w:tc>
        <w:tc>
          <w:tcPr>
            <w:tcW w:w="1559" w:type="dxa"/>
            <w:noWrap/>
            <w:vAlign w:val="center"/>
          </w:tcPr>
          <w:p w:rsidR="001F07F9" w:rsidRPr="009E4CAC" w:rsidRDefault="004E3BBE" w:rsidP="002916D3">
            <w:pPr>
              <w:jc w:val="center"/>
              <w:rPr>
                <w:rFonts w:ascii="Calibri" w:hAnsi="Calibri" w:cs="Calibri"/>
                <w:b/>
              </w:rPr>
            </w:pPr>
            <w:r w:rsidRPr="009E4CAC">
              <w:rPr>
                <w:rFonts w:ascii="Calibri" w:hAnsi="Calibri" w:cs="Calibri"/>
                <w:b/>
              </w:rPr>
              <w:t>15</w:t>
            </w:r>
          </w:p>
        </w:tc>
        <w:tc>
          <w:tcPr>
            <w:tcW w:w="1559" w:type="dxa"/>
            <w:noWrap/>
            <w:vAlign w:val="center"/>
          </w:tcPr>
          <w:p w:rsidR="001F07F9" w:rsidRPr="009E4CAC" w:rsidRDefault="004E3BBE" w:rsidP="002916D3">
            <w:pPr>
              <w:jc w:val="center"/>
              <w:rPr>
                <w:rFonts w:ascii="Calibri" w:hAnsi="Calibri" w:cs="Calibri"/>
                <w:b/>
              </w:rPr>
            </w:pPr>
            <w:r w:rsidRPr="009E4CAC">
              <w:rPr>
                <w:rFonts w:ascii="Calibri" w:hAnsi="Calibri" w:cs="Calibri"/>
                <w:b/>
              </w:rPr>
              <w:t>18</w:t>
            </w:r>
          </w:p>
        </w:tc>
        <w:tc>
          <w:tcPr>
            <w:tcW w:w="1560" w:type="dxa"/>
            <w:noWrap/>
            <w:vAlign w:val="center"/>
          </w:tcPr>
          <w:p w:rsidR="001F07F9" w:rsidRPr="009E4CAC" w:rsidRDefault="004E3BBE" w:rsidP="002916D3">
            <w:pPr>
              <w:jc w:val="center"/>
              <w:rPr>
                <w:rFonts w:ascii="Calibri" w:hAnsi="Calibri" w:cs="Calibri"/>
                <w:b/>
              </w:rPr>
            </w:pPr>
            <w:r w:rsidRPr="009E4CAC">
              <w:rPr>
                <w:rFonts w:ascii="Calibri" w:hAnsi="Calibri" w:cs="Calibri"/>
                <w:b/>
              </w:rPr>
              <w:t>79</w:t>
            </w:r>
          </w:p>
        </w:tc>
        <w:tc>
          <w:tcPr>
            <w:tcW w:w="1134" w:type="dxa"/>
            <w:noWrap/>
            <w:vAlign w:val="center"/>
          </w:tcPr>
          <w:p w:rsidR="001F07F9" w:rsidRPr="009E4CAC" w:rsidRDefault="004E3BBE" w:rsidP="002916D3">
            <w:pPr>
              <w:jc w:val="center"/>
              <w:rPr>
                <w:rFonts w:ascii="Calibri" w:hAnsi="Calibri" w:cs="Calibri"/>
                <w:b/>
              </w:rPr>
            </w:pPr>
            <w:r w:rsidRPr="009E4CAC">
              <w:rPr>
                <w:rFonts w:ascii="Calibri" w:hAnsi="Calibri" w:cs="Calibri"/>
                <w:b/>
              </w:rPr>
              <w:t>17</w:t>
            </w:r>
          </w:p>
        </w:tc>
      </w:tr>
    </w:tbl>
    <w:p w:rsidR="001F07F9" w:rsidRDefault="001F07F9" w:rsidP="002916D3">
      <w:pPr>
        <w:jc w:val="both"/>
        <w:rPr>
          <w:b/>
          <w:color w:val="FF0000"/>
          <w:lang w:val="sr-Latn-CS"/>
        </w:rPr>
      </w:pPr>
    </w:p>
    <w:p w:rsidR="00832F8F" w:rsidRDefault="00832F8F" w:rsidP="002916D3">
      <w:pPr>
        <w:jc w:val="both"/>
        <w:rPr>
          <w:b/>
          <w:color w:val="FF0000"/>
          <w:lang w:val="sr-Latn-CS"/>
        </w:rPr>
      </w:pPr>
    </w:p>
    <w:p w:rsidR="00832F8F" w:rsidRDefault="00832F8F" w:rsidP="002916D3">
      <w:pPr>
        <w:jc w:val="both"/>
        <w:rPr>
          <w:b/>
          <w:color w:val="FF0000"/>
          <w:lang w:val="sr-Latn-CS"/>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134"/>
        <w:gridCol w:w="1276"/>
        <w:gridCol w:w="1134"/>
        <w:gridCol w:w="1276"/>
        <w:gridCol w:w="1134"/>
        <w:gridCol w:w="1275"/>
        <w:gridCol w:w="1134"/>
      </w:tblGrid>
      <w:tr w:rsidR="001F07F9" w:rsidRPr="004F06EE" w:rsidTr="009E4CAC">
        <w:trPr>
          <w:trHeight w:val="472"/>
        </w:trPr>
        <w:tc>
          <w:tcPr>
            <w:tcW w:w="1276" w:type="dxa"/>
            <w:vMerge w:val="restart"/>
            <w:tcBorders>
              <w:top w:val="nil"/>
              <w:left w:val="nil"/>
            </w:tcBorders>
            <w:vAlign w:val="center"/>
          </w:tcPr>
          <w:p w:rsidR="001F07F9" w:rsidRPr="004F06EE" w:rsidRDefault="001F07F9" w:rsidP="002916D3">
            <w:pPr>
              <w:jc w:val="center"/>
              <w:rPr>
                <w:b/>
              </w:rPr>
            </w:pPr>
          </w:p>
        </w:tc>
        <w:tc>
          <w:tcPr>
            <w:tcW w:w="4820" w:type="dxa"/>
            <w:gridSpan w:val="4"/>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Izgradnja</w:t>
            </w:r>
          </w:p>
        </w:tc>
        <w:tc>
          <w:tcPr>
            <w:tcW w:w="4819" w:type="dxa"/>
            <w:gridSpan w:val="4"/>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 xml:space="preserve">Rekonstrukcija </w:t>
            </w:r>
          </w:p>
        </w:tc>
      </w:tr>
      <w:tr w:rsidR="001F07F9" w:rsidRPr="004F06EE" w:rsidTr="009E4CAC">
        <w:trPr>
          <w:trHeight w:val="518"/>
        </w:trPr>
        <w:tc>
          <w:tcPr>
            <w:tcW w:w="1276" w:type="dxa"/>
            <w:vMerge/>
            <w:tcBorders>
              <w:top w:val="nil"/>
              <w:left w:val="nil"/>
            </w:tcBorders>
            <w:vAlign w:val="center"/>
          </w:tcPr>
          <w:p w:rsidR="001F07F9" w:rsidRPr="004F06EE" w:rsidRDefault="001F07F9" w:rsidP="002916D3">
            <w:pPr>
              <w:jc w:val="center"/>
              <w:rPr>
                <w:b/>
              </w:rPr>
            </w:pPr>
          </w:p>
        </w:tc>
        <w:tc>
          <w:tcPr>
            <w:tcW w:w="1276" w:type="dxa"/>
            <w:shd w:val="clear" w:color="auto" w:fill="BFBFBF"/>
            <w:vAlign w:val="center"/>
          </w:tcPr>
          <w:p w:rsidR="001F07F9" w:rsidRPr="003A6EEB" w:rsidRDefault="001F07F9" w:rsidP="002916D3">
            <w:pPr>
              <w:jc w:val="center"/>
              <w:rPr>
                <w:rFonts w:ascii="Calibri" w:hAnsi="Calibri" w:cs="Calibri"/>
                <w:b/>
                <w:bCs/>
                <w:sz w:val="22"/>
                <w:szCs w:val="22"/>
              </w:rPr>
            </w:pPr>
            <w:r w:rsidRPr="003A6EEB">
              <w:rPr>
                <w:rFonts w:ascii="Calibri" w:hAnsi="Calibri" w:cs="Calibri"/>
                <w:b/>
                <w:bCs/>
                <w:sz w:val="22"/>
                <w:szCs w:val="22"/>
              </w:rPr>
              <w:t>Stambeni i stamb.pos</w:t>
            </w:r>
          </w:p>
        </w:tc>
        <w:tc>
          <w:tcPr>
            <w:tcW w:w="1134" w:type="dxa"/>
            <w:shd w:val="clear" w:color="auto" w:fill="BFBFBF"/>
            <w:vAlign w:val="center"/>
          </w:tcPr>
          <w:p w:rsidR="001F07F9" w:rsidRPr="003A6EEB" w:rsidRDefault="001F07F9" w:rsidP="002916D3">
            <w:pPr>
              <w:jc w:val="center"/>
              <w:rPr>
                <w:rFonts w:ascii="Calibri" w:hAnsi="Calibri" w:cs="Calibri"/>
                <w:b/>
                <w:bCs/>
                <w:sz w:val="22"/>
                <w:szCs w:val="22"/>
              </w:rPr>
            </w:pPr>
            <w:r w:rsidRPr="003A6EEB">
              <w:rPr>
                <w:rFonts w:ascii="Calibri" w:hAnsi="Calibri" w:cs="Calibri"/>
                <w:b/>
                <w:bCs/>
                <w:sz w:val="22"/>
                <w:szCs w:val="22"/>
              </w:rPr>
              <w:t>pomoćni</w:t>
            </w:r>
          </w:p>
        </w:tc>
        <w:tc>
          <w:tcPr>
            <w:tcW w:w="1276"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Infra-struktura</w:t>
            </w:r>
          </w:p>
        </w:tc>
        <w:tc>
          <w:tcPr>
            <w:tcW w:w="1134" w:type="dxa"/>
            <w:shd w:val="clear" w:color="auto" w:fill="BFBFBF"/>
          </w:tcPr>
          <w:p w:rsidR="001F07F9" w:rsidRPr="009E4CAC" w:rsidRDefault="001F07F9" w:rsidP="002916D3">
            <w:pPr>
              <w:rPr>
                <w:rFonts w:ascii="Calibri" w:hAnsi="Calibri" w:cs="Calibri"/>
                <w:b/>
                <w:bCs/>
              </w:rPr>
            </w:pPr>
            <w:r w:rsidRPr="009E4CAC">
              <w:rPr>
                <w:rFonts w:ascii="Calibri" w:hAnsi="Calibri" w:cs="Calibri"/>
                <w:b/>
                <w:bCs/>
              </w:rPr>
              <w:t>poslovni</w:t>
            </w:r>
          </w:p>
        </w:tc>
        <w:tc>
          <w:tcPr>
            <w:tcW w:w="1276"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Stambeni i stamb.pos</w:t>
            </w:r>
          </w:p>
        </w:tc>
        <w:tc>
          <w:tcPr>
            <w:tcW w:w="1134"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pomoćni</w:t>
            </w:r>
          </w:p>
        </w:tc>
        <w:tc>
          <w:tcPr>
            <w:tcW w:w="1275" w:type="dxa"/>
            <w:shd w:val="clear" w:color="auto" w:fill="BFBFBF"/>
            <w:vAlign w:val="center"/>
          </w:tcPr>
          <w:p w:rsidR="001F07F9" w:rsidRPr="009E4CAC" w:rsidRDefault="001F07F9" w:rsidP="002916D3">
            <w:pPr>
              <w:jc w:val="center"/>
              <w:rPr>
                <w:rFonts w:ascii="Calibri" w:hAnsi="Calibri" w:cs="Calibri"/>
                <w:b/>
                <w:bCs/>
              </w:rPr>
            </w:pPr>
            <w:r w:rsidRPr="009E4CAC">
              <w:rPr>
                <w:rFonts w:ascii="Calibri" w:hAnsi="Calibri" w:cs="Calibri"/>
                <w:b/>
                <w:bCs/>
              </w:rPr>
              <w:t>Infra-struuktura</w:t>
            </w:r>
          </w:p>
        </w:tc>
        <w:tc>
          <w:tcPr>
            <w:tcW w:w="1134" w:type="dxa"/>
            <w:shd w:val="clear" w:color="auto" w:fill="BFBFBF"/>
          </w:tcPr>
          <w:p w:rsidR="001F07F9" w:rsidRPr="009E4CAC" w:rsidRDefault="001F07F9" w:rsidP="002916D3">
            <w:pPr>
              <w:rPr>
                <w:rFonts w:ascii="Calibri" w:hAnsi="Calibri" w:cs="Calibri"/>
                <w:b/>
                <w:bCs/>
              </w:rPr>
            </w:pPr>
            <w:r w:rsidRPr="009E4CAC">
              <w:rPr>
                <w:rFonts w:ascii="Calibri" w:hAnsi="Calibri" w:cs="Calibri"/>
                <w:b/>
                <w:bCs/>
              </w:rPr>
              <w:t>poslovni</w:t>
            </w:r>
          </w:p>
        </w:tc>
      </w:tr>
      <w:tr w:rsidR="001F07F9" w:rsidRPr="004F06EE" w:rsidTr="009E4CAC">
        <w:trPr>
          <w:trHeight w:val="318"/>
        </w:trPr>
        <w:tc>
          <w:tcPr>
            <w:tcW w:w="1276" w:type="dxa"/>
            <w:shd w:val="clear" w:color="auto" w:fill="D9D9D9"/>
            <w:noWrap/>
            <w:vAlign w:val="center"/>
          </w:tcPr>
          <w:p w:rsidR="001F07F9" w:rsidRPr="009E4CAC" w:rsidRDefault="001F07F9" w:rsidP="002916D3">
            <w:pPr>
              <w:rPr>
                <w:rFonts w:ascii="Calibri" w:hAnsi="Calibri" w:cs="Calibri"/>
                <w:b/>
              </w:rPr>
            </w:pPr>
            <w:r w:rsidRPr="009E4CAC">
              <w:rPr>
                <w:rFonts w:ascii="Calibri" w:hAnsi="Calibri" w:cs="Calibri"/>
                <w:b/>
              </w:rPr>
              <w:t xml:space="preserve">       UTU</w:t>
            </w:r>
          </w:p>
        </w:tc>
        <w:tc>
          <w:tcPr>
            <w:tcW w:w="1276" w:type="dxa"/>
            <w:noWrap/>
            <w:vAlign w:val="center"/>
          </w:tcPr>
          <w:p w:rsidR="001F07F9" w:rsidRPr="009E4CAC" w:rsidRDefault="001F07F9" w:rsidP="004E3BBE">
            <w:pPr>
              <w:jc w:val="center"/>
              <w:rPr>
                <w:rFonts w:ascii="Calibri" w:hAnsi="Calibri" w:cs="Calibri"/>
              </w:rPr>
            </w:pPr>
            <w:r w:rsidRPr="009E4CAC">
              <w:rPr>
                <w:rFonts w:ascii="Calibri" w:hAnsi="Calibri" w:cs="Calibri"/>
              </w:rPr>
              <w:t>2</w:t>
            </w:r>
            <w:r w:rsidR="004E3BBE" w:rsidRPr="009E4CAC">
              <w:rPr>
                <w:rFonts w:ascii="Calibri" w:hAnsi="Calibri" w:cs="Calibri"/>
              </w:rPr>
              <w:t>3</w:t>
            </w:r>
            <w:r w:rsidRPr="009E4CAC">
              <w:rPr>
                <w:rFonts w:ascii="Calibri" w:hAnsi="Calibri" w:cs="Calibri"/>
              </w:rPr>
              <w:t>7</w:t>
            </w:r>
          </w:p>
        </w:tc>
        <w:tc>
          <w:tcPr>
            <w:tcW w:w="1134" w:type="dxa"/>
            <w:noWrap/>
            <w:vAlign w:val="center"/>
          </w:tcPr>
          <w:p w:rsidR="001F07F9" w:rsidRPr="009E4CAC" w:rsidRDefault="004E3BBE" w:rsidP="002916D3">
            <w:pPr>
              <w:jc w:val="center"/>
              <w:rPr>
                <w:rFonts w:ascii="Calibri" w:hAnsi="Calibri" w:cs="Calibri"/>
              </w:rPr>
            </w:pPr>
            <w:r w:rsidRPr="009E4CAC">
              <w:rPr>
                <w:rFonts w:ascii="Calibri" w:hAnsi="Calibri" w:cs="Calibri"/>
              </w:rPr>
              <w:t>3</w:t>
            </w:r>
          </w:p>
        </w:tc>
        <w:tc>
          <w:tcPr>
            <w:tcW w:w="1276" w:type="dxa"/>
            <w:noWrap/>
            <w:vAlign w:val="center"/>
          </w:tcPr>
          <w:p w:rsidR="001F07F9" w:rsidRPr="009E4CAC" w:rsidRDefault="004E3BBE" w:rsidP="002916D3">
            <w:pPr>
              <w:jc w:val="center"/>
              <w:rPr>
                <w:rFonts w:ascii="Calibri" w:hAnsi="Calibri" w:cs="Calibri"/>
              </w:rPr>
            </w:pPr>
            <w:r w:rsidRPr="009E4CAC">
              <w:rPr>
                <w:rFonts w:ascii="Calibri" w:hAnsi="Calibri" w:cs="Calibri"/>
              </w:rPr>
              <w:t>59</w:t>
            </w:r>
          </w:p>
        </w:tc>
        <w:tc>
          <w:tcPr>
            <w:tcW w:w="1134" w:type="dxa"/>
          </w:tcPr>
          <w:p w:rsidR="001F07F9" w:rsidRPr="009E4CAC" w:rsidRDefault="004E3BBE" w:rsidP="002916D3">
            <w:pPr>
              <w:jc w:val="center"/>
              <w:rPr>
                <w:rFonts w:ascii="Calibri" w:hAnsi="Calibri" w:cs="Calibri"/>
              </w:rPr>
            </w:pPr>
            <w:r w:rsidRPr="009E4CAC">
              <w:rPr>
                <w:rFonts w:ascii="Calibri" w:hAnsi="Calibri" w:cs="Calibri"/>
              </w:rPr>
              <w:t>30</w:t>
            </w:r>
          </w:p>
        </w:tc>
        <w:tc>
          <w:tcPr>
            <w:tcW w:w="1276" w:type="dxa"/>
            <w:vAlign w:val="center"/>
          </w:tcPr>
          <w:p w:rsidR="001F07F9" w:rsidRPr="009E4CAC" w:rsidRDefault="004E3BBE" w:rsidP="002916D3">
            <w:pPr>
              <w:jc w:val="center"/>
              <w:rPr>
                <w:rFonts w:ascii="Calibri" w:hAnsi="Calibri" w:cs="Calibri"/>
              </w:rPr>
            </w:pPr>
            <w:r w:rsidRPr="009E4CAC">
              <w:rPr>
                <w:rFonts w:ascii="Calibri" w:hAnsi="Calibri" w:cs="Calibri"/>
              </w:rPr>
              <w:t>185</w:t>
            </w:r>
          </w:p>
        </w:tc>
        <w:tc>
          <w:tcPr>
            <w:tcW w:w="1134" w:type="dxa"/>
            <w:vAlign w:val="center"/>
          </w:tcPr>
          <w:p w:rsidR="001F07F9" w:rsidRPr="009E4CAC" w:rsidRDefault="004E3BBE" w:rsidP="002916D3">
            <w:pPr>
              <w:jc w:val="center"/>
              <w:rPr>
                <w:rFonts w:ascii="Calibri" w:hAnsi="Calibri" w:cs="Calibri"/>
              </w:rPr>
            </w:pPr>
            <w:r w:rsidRPr="009E4CAC">
              <w:rPr>
                <w:rFonts w:ascii="Calibri" w:hAnsi="Calibri" w:cs="Calibri"/>
              </w:rPr>
              <w:t>3</w:t>
            </w:r>
          </w:p>
        </w:tc>
        <w:tc>
          <w:tcPr>
            <w:tcW w:w="1275" w:type="dxa"/>
          </w:tcPr>
          <w:p w:rsidR="001F07F9" w:rsidRPr="009E4CAC" w:rsidRDefault="004E3BBE" w:rsidP="002916D3">
            <w:pPr>
              <w:jc w:val="center"/>
              <w:rPr>
                <w:rFonts w:ascii="Calibri" w:hAnsi="Calibri" w:cs="Calibri"/>
              </w:rPr>
            </w:pPr>
            <w:r w:rsidRPr="009E4CAC">
              <w:rPr>
                <w:rFonts w:ascii="Calibri" w:hAnsi="Calibri" w:cs="Calibri"/>
              </w:rPr>
              <w:t>10</w:t>
            </w:r>
          </w:p>
        </w:tc>
        <w:tc>
          <w:tcPr>
            <w:tcW w:w="1134" w:type="dxa"/>
            <w:vAlign w:val="center"/>
          </w:tcPr>
          <w:p w:rsidR="001F07F9" w:rsidRPr="009E4CAC" w:rsidRDefault="004E3BBE" w:rsidP="002916D3">
            <w:pPr>
              <w:jc w:val="center"/>
              <w:rPr>
                <w:rFonts w:ascii="Calibri" w:hAnsi="Calibri" w:cs="Calibri"/>
              </w:rPr>
            </w:pPr>
            <w:r w:rsidRPr="009E4CAC">
              <w:rPr>
                <w:rFonts w:ascii="Calibri" w:hAnsi="Calibri" w:cs="Calibri"/>
              </w:rPr>
              <w:t>12</w:t>
            </w:r>
          </w:p>
        </w:tc>
      </w:tr>
      <w:tr w:rsidR="001F07F9" w:rsidRPr="004F06EE" w:rsidTr="009E4CAC">
        <w:trPr>
          <w:trHeight w:val="251"/>
        </w:trPr>
        <w:tc>
          <w:tcPr>
            <w:tcW w:w="1276"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UKUPNO</w:t>
            </w:r>
          </w:p>
        </w:tc>
        <w:tc>
          <w:tcPr>
            <w:tcW w:w="4820" w:type="dxa"/>
            <w:gridSpan w:val="4"/>
            <w:noWrap/>
            <w:vAlign w:val="center"/>
          </w:tcPr>
          <w:p w:rsidR="001F07F9" w:rsidRPr="009E4CAC" w:rsidRDefault="004E3BBE" w:rsidP="004E3BBE">
            <w:pPr>
              <w:jc w:val="center"/>
              <w:rPr>
                <w:rFonts w:ascii="Calibri" w:hAnsi="Calibri" w:cs="Calibri"/>
              </w:rPr>
            </w:pPr>
            <w:r w:rsidRPr="009E4CAC">
              <w:rPr>
                <w:rFonts w:ascii="Calibri" w:hAnsi="Calibri" w:cs="Calibri"/>
              </w:rPr>
              <w:t>3</w:t>
            </w:r>
            <w:r w:rsidR="001F07F9" w:rsidRPr="009E4CAC">
              <w:rPr>
                <w:rFonts w:ascii="Calibri" w:hAnsi="Calibri" w:cs="Calibri"/>
              </w:rPr>
              <w:t>29</w:t>
            </w:r>
          </w:p>
        </w:tc>
        <w:tc>
          <w:tcPr>
            <w:tcW w:w="4819" w:type="dxa"/>
            <w:gridSpan w:val="4"/>
            <w:vAlign w:val="center"/>
          </w:tcPr>
          <w:p w:rsidR="001F07F9" w:rsidRPr="009E4CAC" w:rsidRDefault="001F07F9" w:rsidP="004E3BBE">
            <w:pPr>
              <w:jc w:val="center"/>
              <w:rPr>
                <w:rFonts w:ascii="Calibri" w:hAnsi="Calibri" w:cs="Calibri"/>
              </w:rPr>
            </w:pPr>
            <w:r w:rsidRPr="009E4CAC">
              <w:rPr>
                <w:rFonts w:ascii="Calibri" w:hAnsi="Calibri" w:cs="Calibri"/>
              </w:rPr>
              <w:t>2</w:t>
            </w:r>
            <w:r w:rsidR="004E3BBE" w:rsidRPr="009E4CAC">
              <w:rPr>
                <w:rFonts w:ascii="Calibri" w:hAnsi="Calibri" w:cs="Calibri"/>
              </w:rPr>
              <w:t>10</w:t>
            </w:r>
          </w:p>
        </w:tc>
      </w:tr>
      <w:tr w:rsidR="001F07F9" w:rsidRPr="004F06EE" w:rsidTr="009E4CAC">
        <w:trPr>
          <w:trHeight w:val="128"/>
        </w:trPr>
        <w:tc>
          <w:tcPr>
            <w:tcW w:w="1276" w:type="dxa"/>
            <w:shd w:val="clear" w:color="auto" w:fill="D9D9D9"/>
            <w:vAlign w:val="center"/>
          </w:tcPr>
          <w:p w:rsidR="001F07F9" w:rsidRPr="009E4CAC" w:rsidRDefault="001F07F9" w:rsidP="002916D3">
            <w:pPr>
              <w:jc w:val="center"/>
              <w:rPr>
                <w:rFonts w:ascii="Calibri" w:hAnsi="Calibri" w:cs="Calibri"/>
                <w:b/>
              </w:rPr>
            </w:pPr>
            <w:r w:rsidRPr="009E4CAC">
              <w:rPr>
                <w:rFonts w:ascii="Calibri" w:hAnsi="Calibri" w:cs="Calibri"/>
                <w:b/>
              </w:rPr>
              <w:t>SVE UKUPNO</w:t>
            </w:r>
          </w:p>
        </w:tc>
        <w:tc>
          <w:tcPr>
            <w:tcW w:w="9639" w:type="dxa"/>
            <w:gridSpan w:val="8"/>
            <w:noWrap/>
            <w:vAlign w:val="center"/>
          </w:tcPr>
          <w:p w:rsidR="001F07F9" w:rsidRPr="009E4CAC" w:rsidRDefault="001F07F9" w:rsidP="004E3BBE">
            <w:pPr>
              <w:jc w:val="center"/>
              <w:rPr>
                <w:rFonts w:ascii="Calibri" w:hAnsi="Calibri" w:cs="Calibri"/>
                <w:b/>
              </w:rPr>
            </w:pPr>
            <w:r w:rsidRPr="009E4CAC">
              <w:rPr>
                <w:rFonts w:ascii="Calibri" w:hAnsi="Calibri" w:cs="Calibri"/>
                <w:b/>
              </w:rPr>
              <w:t>5</w:t>
            </w:r>
            <w:r w:rsidR="004E3BBE" w:rsidRPr="009E4CAC">
              <w:rPr>
                <w:rFonts w:ascii="Calibri" w:hAnsi="Calibri" w:cs="Calibri"/>
                <w:b/>
              </w:rPr>
              <w:t>39</w:t>
            </w:r>
          </w:p>
        </w:tc>
      </w:tr>
    </w:tbl>
    <w:p w:rsidR="001F07F9" w:rsidRDefault="001F07F9" w:rsidP="002916D3">
      <w:pPr>
        <w:jc w:val="both"/>
        <w:rPr>
          <w:b/>
          <w:color w:val="FF0000"/>
          <w:lang w:val="sr-Latn-CS"/>
        </w:rPr>
      </w:pPr>
    </w:p>
    <w:p w:rsidR="001F07F9" w:rsidRDefault="001F07F9" w:rsidP="002916D3">
      <w:pPr>
        <w:jc w:val="both"/>
        <w:rPr>
          <w:b/>
          <w:lang w:val="hr-HR"/>
        </w:rPr>
      </w:pPr>
      <w:r w:rsidRPr="00C9189C">
        <w:rPr>
          <w:b/>
          <w:color w:val="FF0000"/>
          <w:lang w:val="sr-Latn-CS"/>
        </w:rPr>
        <w:tab/>
      </w:r>
      <w:r w:rsidRPr="00DA39D1">
        <w:rPr>
          <w:lang w:val="hr-HR"/>
        </w:rPr>
        <w:t xml:space="preserve">Svi  akti, zahtjevi, dopisi i sl. u postupku izdavanja UTU,  građevinske i upotrebne dozvole, prema zakonskim odredbama  </w:t>
      </w:r>
      <w:r w:rsidRPr="00DA39D1">
        <w:rPr>
          <w:b/>
          <w:lang w:val="hr-HR"/>
        </w:rPr>
        <w:t xml:space="preserve">skeniraju se i stavljaju na sajt Opštine Tivat. </w:t>
      </w:r>
    </w:p>
    <w:p w:rsidR="001F07F9" w:rsidRDefault="001F07F9" w:rsidP="002916D3">
      <w:pPr>
        <w:jc w:val="both"/>
        <w:rPr>
          <w:b/>
          <w:lang w:val="hr-HR"/>
        </w:rPr>
      </w:pPr>
    </w:p>
    <w:p w:rsidR="00832F8F" w:rsidRDefault="00832F8F" w:rsidP="002916D3">
      <w:pPr>
        <w:rPr>
          <w:b/>
          <w:color w:val="FF0000"/>
          <w:lang w:val="hr-HR"/>
        </w:rPr>
      </w:pPr>
    </w:p>
    <w:p w:rsidR="00832F8F" w:rsidRPr="00C9189C" w:rsidRDefault="00832F8F" w:rsidP="002916D3">
      <w:pPr>
        <w:rPr>
          <w:b/>
          <w:color w:val="FF0000"/>
          <w:lang w:val="hr-HR"/>
        </w:rPr>
      </w:pPr>
    </w:p>
    <w:p w:rsidR="001F07F9" w:rsidRPr="00DF37CA" w:rsidRDefault="001F07F9" w:rsidP="005C0039">
      <w:pPr>
        <w:numPr>
          <w:ilvl w:val="0"/>
          <w:numId w:val="2"/>
        </w:numPr>
        <w:tabs>
          <w:tab w:val="left" w:pos="720"/>
        </w:tabs>
        <w:rPr>
          <w:b/>
          <w:u w:val="single"/>
          <w:lang w:val="hr-HR"/>
        </w:rPr>
      </w:pPr>
      <w:r w:rsidRPr="00DF37CA">
        <w:rPr>
          <w:b/>
          <w:u w:val="single"/>
          <w:lang w:val="hr-HR"/>
        </w:rPr>
        <w:lastRenderedPageBreak/>
        <w:t>Privremeni objekti</w:t>
      </w:r>
    </w:p>
    <w:p w:rsidR="001F07F9" w:rsidRPr="00C9189C" w:rsidRDefault="001F07F9" w:rsidP="002916D3">
      <w:pPr>
        <w:rPr>
          <w:color w:val="FF0000"/>
          <w:lang w:val="sr-Latn-CS"/>
        </w:rPr>
      </w:pPr>
    </w:p>
    <w:p w:rsidR="001F07F9" w:rsidRPr="000F7DE4" w:rsidRDefault="000F7DE4" w:rsidP="000F7DE4">
      <w:pPr>
        <w:shd w:val="clear" w:color="auto" w:fill="FFFFFF"/>
        <w:suppressAutoHyphens w:val="0"/>
        <w:ind w:firstLine="720"/>
        <w:jc w:val="both"/>
        <w:rPr>
          <w:lang w:val="sr-Latn-CS" w:eastAsia="en-US"/>
        </w:rPr>
      </w:pPr>
      <w:r w:rsidRPr="000F7DE4">
        <w:rPr>
          <w:lang w:val="sr-Latn-CS" w:eastAsia="en-US"/>
        </w:rPr>
        <w:t xml:space="preserve">Nakon što je Skupština donijela </w:t>
      </w:r>
      <w:r w:rsidR="001F07F9" w:rsidRPr="000F7DE4">
        <w:rPr>
          <w:lang w:val="sr-Latn-CS" w:eastAsia="en-US"/>
        </w:rPr>
        <w:t>Odluk</w:t>
      </w:r>
      <w:r w:rsidRPr="000F7DE4">
        <w:rPr>
          <w:lang w:val="sr-Latn-CS" w:eastAsia="en-US"/>
        </w:rPr>
        <w:t>u</w:t>
      </w:r>
      <w:r w:rsidR="001F07F9" w:rsidRPr="000F7DE4">
        <w:rPr>
          <w:lang w:val="sr-Latn-CS" w:eastAsia="en-US"/>
        </w:rPr>
        <w:t xml:space="preserve"> o donošenju Plana privremenih objekata („Sl.list CG – o</w:t>
      </w:r>
      <w:r w:rsidRPr="000F7DE4">
        <w:rPr>
          <w:lang w:val="sr-Latn-CS" w:eastAsia="en-US"/>
        </w:rPr>
        <w:t xml:space="preserve">pštinski  propisi“, broj 18/15), </w:t>
      </w:r>
      <w:r w:rsidR="001F07F9" w:rsidRPr="000F7DE4">
        <w:rPr>
          <w:lang w:val="sr-Latn-CS" w:eastAsia="en-US"/>
        </w:rPr>
        <w:t>pristupilo se sprovođenj</w:t>
      </w:r>
      <w:r w:rsidRPr="000F7DE4">
        <w:rPr>
          <w:lang w:val="sr-Latn-CS" w:eastAsia="en-US"/>
        </w:rPr>
        <w:t>u</w:t>
      </w:r>
      <w:r w:rsidR="001F07F9" w:rsidRPr="000F7DE4">
        <w:rPr>
          <w:lang w:val="sr-Latn-CS" w:eastAsia="en-US"/>
        </w:rPr>
        <w:t xml:space="preserve"> Konkursa za izradu idejnog arhitektonskog rješenja parternog uređenja javnih površina i ugostiteljskih terasa u Tivtu.</w:t>
      </w:r>
    </w:p>
    <w:p w:rsidR="001F07F9" w:rsidRPr="0039471F" w:rsidRDefault="001F07F9" w:rsidP="002916D3">
      <w:pPr>
        <w:shd w:val="clear" w:color="auto" w:fill="FFFFFF"/>
        <w:suppressAutoHyphens w:val="0"/>
        <w:jc w:val="both"/>
        <w:rPr>
          <w:color w:val="FF0000"/>
          <w:lang w:val="sr-Latn-CS" w:eastAsia="en-US"/>
        </w:rPr>
      </w:pPr>
    </w:p>
    <w:p w:rsidR="001F07F9" w:rsidRDefault="001F07F9" w:rsidP="002916D3">
      <w:pPr>
        <w:shd w:val="clear" w:color="auto" w:fill="FFFFFF"/>
        <w:suppressAutoHyphens w:val="0"/>
        <w:ind w:firstLine="720"/>
        <w:jc w:val="both"/>
        <w:rPr>
          <w:lang w:val="sr-Latn-CS" w:eastAsia="en-US"/>
        </w:rPr>
      </w:pPr>
      <w:r w:rsidRPr="000F7DE4">
        <w:rPr>
          <w:lang w:val="sr-Latn-CS" w:eastAsia="en-US"/>
        </w:rPr>
        <w:t>Tabelarni prikaz  o broju i vrsti privremenih objekata za koje su izdata rješenja  i to u periodu od  01.01.201</w:t>
      </w:r>
      <w:r w:rsidR="000F7DE4" w:rsidRPr="000F7DE4">
        <w:rPr>
          <w:lang w:val="sr-Latn-CS" w:eastAsia="en-US"/>
        </w:rPr>
        <w:t>6</w:t>
      </w:r>
      <w:r w:rsidRPr="000F7DE4">
        <w:rPr>
          <w:lang w:val="sr-Latn-CS" w:eastAsia="en-US"/>
        </w:rPr>
        <w:t xml:space="preserve">. – </w:t>
      </w:r>
      <w:r w:rsidR="000F7DE4" w:rsidRPr="000F7DE4">
        <w:rPr>
          <w:lang w:val="sr-Latn-CS" w:eastAsia="en-US"/>
        </w:rPr>
        <w:t>15</w:t>
      </w:r>
      <w:r w:rsidRPr="000F7DE4">
        <w:rPr>
          <w:lang w:val="sr-Latn-CS" w:eastAsia="en-US"/>
        </w:rPr>
        <w:t>.12.201</w:t>
      </w:r>
      <w:r w:rsidR="000F7DE4" w:rsidRPr="000F7DE4">
        <w:rPr>
          <w:lang w:val="sr-Latn-CS" w:eastAsia="en-US"/>
        </w:rPr>
        <w:t>6</w:t>
      </w:r>
      <w:r w:rsidRPr="000F7DE4">
        <w:rPr>
          <w:lang w:val="sr-Latn-CS" w:eastAsia="en-US"/>
        </w:rPr>
        <w:t>. godine.</w:t>
      </w:r>
    </w:p>
    <w:p w:rsidR="00BF374F" w:rsidRPr="0039471F" w:rsidRDefault="00BF374F" w:rsidP="00BF374F">
      <w:pPr>
        <w:shd w:val="clear" w:color="auto" w:fill="FFFFFF"/>
        <w:suppressAutoHyphens w:val="0"/>
        <w:ind w:firstLine="720"/>
        <w:jc w:val="both"/>
        <w:rPr>
          <w:color w:val="FF0000"/>
          <w:lang w:val="da-DK"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3361"/>
      </w:tblGrid>
      <w:tr w:rsidR="00BF374F" w:rsidRPr="00BF374F" w:rsidTr="00BF374F">
        <w:tc>
          <w:tcPr>
            <w:tcW w:w="4820" w:type="dxa"/>
          </w:tcPr>
          <w:p w:rsidR="00BF374F" w:rsidRPr="00BF374F" w:rsidRDefault="00BF374F" w:rsidP="00BF374F">
            <w:r w:rsidRPr="00BF374F">
              <w:t>Terasa</w:t>
            </w:r>
          </w:p>
        </w:tc>
        <w:tc>
          <w:tcPr>
            <w:tcW w:w="3361" w:type="dxa"/>
          </w:tcPr>
          <w:p w:rsidR="00BF374F" w:rsidRPr="00BF374F" w:rsidRDefault="00BF374F" w:rsidP="00BF374F">
            <w:pPr>
              <w:suppressAutoHyphens w:val="0"/>
              <w:jc w:val="center"/>
              <w:rPr>
                <w:lang w:eastAsia="en-US"/>
              </w:rPr>
            </w:pPr>
            <w:r>
              <w:rPr>
                <w:lang w:eastAsia="en-US"/>
              </w:rPr>
              <w:t>17</w:t>
            </w:r>
          </w:p>
        </w:tc>
      </w:tr>
      <w:tr w:rsidR="00BF374F" w:rsidRPr="00BF374F" w:rsidTr="00BF374F">
        <w:tc>
          <w:tcPr>
            <w:tcW w:w="4820" w:type="dxa"/>
          </w:tcPr>
          <w:p w:rsidR="00BF374F" w:rsidRPr="00BF374F" w:rsidRDefault="00BF374F" w:rsidP="00BF374F">
            <w:r w:rsidRPr="00BF374F">
              <w:t>Zabavni park</w:t>
            </w:r>
          </w:p>
        </w:tc>
        <w:tc>
          <w:tcPr>
            <w:tcW w:w="3361" w:type="dxa"/>
          </w:tcPr>
          <w:p w:rsidR="00BF374F" w:rsidRPr="00BF374F" w:rsidRDefault="00BF374F" w:rsidP="00BF374F">
            <w:pPr>
              <w:suppressAutoHyphens w:val="0"/>
              <w:jc w:val="center"/>
              <w:rPr>
                <w:lang w:eastAsia="en-US"/>
              </w:rPr>
            </w:pPr>
            <w:r>
              <w:rPr>
                <w:lang w:eastAsia="en-US"/>
              </w:rPr>
              <w:t>2</w:t>
            </w:r>
          </w:p>
        </w:tc>
      </w:tr>
      <w:tr w:rsidR="00BF374F" w:rsidRPr="00BF374F" w:rsidTr="00BF374F">
        <w:tc>
          <w:tcPr>
            <w:tcW w:w="4820" w:type="dxa"/>
          </w:tcPr>
          <w:p w:rsidR="00BF374F" w:rsidRPr="00BF374F" w:rsidRDefault="00BF374F" w:rsidP="00BF374F">
            <w:r w:rsidRPr="00BF374F">
              <w:t>Reklamni pano</w:t>
            </w:r>
          </w:p>
        </w:tc>
        <w:tc>
          <w:tcPr>
            <w:tcW w:w="3361" w:type="dxa"/>
          </w:tcPr>
          <w:p w:rsidR="00BF374F" w:rsidRPr="00BF374F" w:rsidRDefault="00BF374F" w:rsidP="00BF374F">
            <w:pPr>
              <w:suppressAutoHyphens w:val="0"/>
              <w:jc w:val="center"/>
              <w:rPr>
                <w:lang w:eastAsia="en-US"/>
              </w:rPr>
            </w:pPr>
            <w:r>
              <w:rPr>
                <w:lang w:eastAsia="en-US"/>
              </w:rPr>
              <w:t>3</w:t>
            </w:r>
          </w:p>
        </w:tc>
      </w:tr>
      <w:tr w:rsidR="00BF374F" w:rsidRPr="00BF374F" w:rsidTr="00BF374F">
        <w:tc>
          <w:tcPr>
            <w:tcW w:w="4820" w:type="dxa"/>
          </w:tcPr>
          <w:p w:rsidR="00BF374F" w:rsidRPr="00BF374F" w:rsidRDefault="00BF374F" w:rsidP="00BF374F">
            <w:r w:rsidRPr="00BF374F">
              <w:t>Štand</w:t>
            </w:r>
          </w:p>
        </w:tc>
        <w:tc>
          <w:tcPr>
            <w:tcW w:w="3361" w:type="dxa"/>
          </w:tcPr>
          <w:p w:rsidR="00BF374F" w:rsidRPr="00BF374F" w:rsidRDefault="00BF374F" w:rsidP="00BF374F">
            <w:pPr>
              <w:suppressAutoHyphens w:val="0"/>
              <w:jc w:val="center"/>
              <w:rPr>
                <w:lang w:eastAsia="en-US"/>
              </w:rPr>
            </w:pPr>
            <w:r w:rsidRPr="00BF374F">
              <w:rPr>
                <w:lang w:eastAsia="en-US"/>
              </w:rPr>
              <w:t>6</w:t>
            </w:r>
          </w:p>
        </w:tc>
      </w:tr>
      <w:tr w:rsidR="00BF374F" w:rsidRPr="00BF374F" w:rsidTr="00BF374F">
        <w:tc>
          <w:tcPr>
            <w:tcW w:w="4820" w:type="dxa"/>
          </w:tcPr>
          <w:p w:rsidR="00BF374F" w:rsidRPr="00BF374F" w:rsidRDefault="00BF374F" w:rsidP="00BF374F">
            <w:r w:rsidRPr="00BF374F">
              <w:t>Pokretni aparat</w:t>
            </w:r>
          </w:p>
        </w:tc>
        <w:tc>
          <w:tcPr>
            <w:tcW w:w="3361" w:type="dxa"/>
          </w:tcPr>
          <w:p w:rsidR="00BF374F" w:rsidRPr="00BF374F" w:rsidRDefault="00BF374F" w:rsidP="00BF374F">
            <w:pPr>
              <w:suppressAutoHyphens w:val="0"/>
              <w:jc w:val="center"/>
              <w:rPr>
                <w:lang w:eastAsia="en-US"/>
              </w:rPr>
            </w:pPr>
            <w:r w:rsidRPr="00BF374F">
              <w:rPr>
                <w:lang w:eastAsia="en-US"/>
              </w:rPr>
              <w:t>3</w:t>
            </w:r>
          </w:p>
        </w:tc>
      </w:tr>
      <w:tr w:rsidR="00BF374F" w:rsidRPr="00BF374F" w:rsidTr="00BF374F">
        <w:tc>
          <w:tcPr>
            <w:tcW w:w="4820" w:type="dxa"/>
          </w:tcPr>
          <w:p w:rsidR="00BF374F" w:rsidRPr="00BF374F" w:rsidRDefault="00BF374F" w:rsidP="00BF374F">
            <w:r w:rsidRPr="00BF374F">
              <w:t>Konzervator</w:t>
            </w:r>
          </w:p>
        </w:tc>
        <w:tc>
          <w:tcPr>
            <w:tcW w:w="3361" w:type="dxa"/>
          </w:tcPr>
          <w:p w:rsidR="00BF374F" w:rsidRPr="00BF374F" w:rsidRDefault="00BF374F" w:rsidP="00BF374F">
            <w:pPr>
              <w:suppressAutoHyphens w:val="0"/>
              <w:jc w:val="center"/>
              <w:rPr>
                <w:lang w:eastAsia="en-US"/>
              </w:rPr>
            </w:pPr>
            <w:r w:rsidRPr="00BF374F">
              <w:rPr>
                <w:lang w:eastAsia="en-US"/>
              </w:rPr>
              <w:t>4</w:t>
            </w:r>
          </w:p>
        </w:tc>
      </w:tr>
      <w:tr w:rsidR="00BF374F" w:rsidRPr="00BF374F" w:rsidTr="00BF374F">
        <w:tc>
          <w:tcPr>
            <w:tcW w:w="4820" w:type="dxa"/>
          </w:tcPr>
          <w:p w:rsidR="00BF374F" w:rsidRPr="00BF374F" w:rsidRDefault="00BF374F" w:rsidP="00BF374F">
            <w:r w:rsidRPr="00BF374F">
              <w:t>Čvrsti objekti privremenog karaktera</w:t>
            </w:r>
          </w:p>
        </w:tc>
        <w:tc>
          <w:tcPr>
            <w:tcW w:w="3361" w:type="dxa"/>
          </w:tcPr>
          <w:p w:rsidR="00BF374F" w:rsidRPr="00BF374F" w:rsidRDefault="00BF374F" w:rsidP="00BF374F">
            <w:pPr>
              <w:suppressAutoHyphens w:val="0"/>
              <w:jc w:val="center"/>
              <w:rPr>
                <w:lang w:eastAsia="en-US"/>
              </w:rPr>
            </w:pPr>
            <w:r w:rsidRPr="00BF374F">
              <w:rPr>
                <w:lang w:eastAsia="en-US"/>
              </w:rPr>
              <w:t>2</w:t>
            </w:r>
          </w:p>
        </w:tc>
      </w:tr>
      <w:tr w:rsidR="00BF374F" w:rsidRPr="00BF374F" w:rsidTr="00BF374F">
        <w:tc>
          <w:tcPr>
            <w:tcW w:w="4820" w:type="dxa"/>
          </w:tcPr>
          <w:p w:rsidR="00BF374F" w:rsidRPr="00BF374F" w:rsidRDefault="00BF374F" w:rsidP="00BF374F">
            <w:r w:rsidRPr="00BF374F">
              <w:t>Manji sportski objekat</w:t>
            </w:r>
          </w:p>
        </w:tc>
        <w:tc>
          <w:tcPr>
            <w:tcW w:w="3361" w:type="dxa"/>
          </w:tcPr>
          <w:p w:rsidR="00BF374F" w:rsidRPr="00BF374F" w:rsidRDefault="00BF374F" w:rsidP="00BF374F">
            <w:pPr>
              <w:suppressAutoHyphens w:val="0"/>
              <w:jc w:val="center"/>
              <w:rPr>
                <w:lang w:eastAsia="en-US"/>
              </w:rPr>
            </w:pPr>
            <w:r w:rsidRPr="00BF374F">
              <w:rPr>
                <w:lang w:eastAsia="en-US"/>
              </w:rPr>
              <w:t>1</w:t>
            </w:r>
          </w:p>
        </w:tc>
      </w:tr>
      <w:tr w:rsidR="00BF374F" w:rsidRPr="00BF374F" w:rsidTr="00BF374F">
        <w:tc>
          <w:tcPr>
            <w:tcW w:w="4820" w:type="dxa"/>
          </w:tcPr>
          <w:p w:rsidR="00BF374F" w:rsidRPr="00BF374F" w:rsidRDefault="00BF374F" w:rsidP="00BF374F">
            <w:r w:rsidRPr="00BF374F">
              <w:t>Kiosk</w:t>
            </w:r>
          </w:p>
        </w:tc>
        <w:tc>
          <w:tcPr>
            <w:tcW w:w="3361" w:type="dxa"/>
          </w:tcPr>
          <w:p w:rsidR="00BF374F" w:rsidRPr="00BF374F" w:rsidRDefault="00BF374F" w:rsidP="00BF374F">
            <w:pPr>
              <w:suppressAutoHyphens w:val="0"/>
              <w:jc w:val="center"/>
              <w:rPr>
                <w:lang w:eastAsia="en-US"/>
              </w:rPr>
            </w:pPr>
            <w:r w:rsidRPr="00BF374F">
              <w:rPr>
                <w:lang w:eastAsia="en-US"/>
              </w:rPr>
              <w:t>5</w:t>
            </w:r>
          </w:p>
        </w:tc>
      </w:tr>
      <w:tr w:rsidR="00BF374F" w:rsidRPr="00BF374F" w:rsidTr="00BF374F">
        <w:tc>
          <w:tcPr>
            <w:tcW w:w="4820" w:type="dxa"/>
          </w:tcPr>
          <w:p w:rsidR="00BF374F" w:rsidRPr="00BF374F" w:rsidRDefault="00BF374F" w:rsidP="00BF374F">
            <w:r w:rsidRPr="00BF374F">
              <w:t>Kiosk u sklopu autobuskog stajališta</w:t>
            </w:r>
          </w:p>
        </w:tc>
        <w:tc>
          <w:tcPr>
            <w:tcW w:w="3361" w:type="dxa"/>
          </w:tcPr>
          <w:p w:rsidR="00BF374F" w:rsidRPr="00BF374F" w:rsidRDefault="00BF374F" w:rsidP="00BF374F">
            <w:pPr>
              <w:suppressAutoHyphens w:val="0"/>
              <w:jc w:val="center"/>
              <w:rPr>
                <w:lang w:eastAsia="en-US"/>
              </w:rPr>
            </w:pPr>
            <w:r w:rsidRPr="00BF374F">
              <w:rPr>
                <w:lang w:eastAsia="en-US"/>
              </w:rPr>
              <w:t>4</w:t>
            </w:r>
          </w:p>
        </w:tc>
      </w:tr>
      <w:tr w:rsidR="00BF374F" w:rsidRPr="00BF374F" w:rsidTr="00BF374F">
        <w:trPr>
          <w:trHeight w:val="581"/>
        </w:trPr>
        <w:tc>
          <w:tcPr>
            <w:tcW w:w="4820" w:type="dxa"/>
            <w:shd w:val="clear" w:color="auto" w:fill="D9D9D9"/>
            <w:vAlign w:val="center"/>
          </w:tcPr>
          <w:p w:rsidR="00BF374F" w:rsidRPr="00BF374F" w:rsidRDefault="00BF374F" w:rsidP="00BF374F">
            <w:pPr>
              <w:rPr>
                <w:b/>
              </w:rPr>
            </w:pPr>
            <w:r w:rsidRPr="00BF374F">
              <w:rPr>
                <w:b/>
              </w:rPr>
              <w:t>Ukupno pozitivno riješeni</w:t>
            </w:r>
          </w:p>
        </w:tc>
        <w:tc>
          <w:tcPr>
            <w:tcW w:w="3361" w:type="dxa"/>
            <w:shd w:val="clear" w:color="auto" w:fill="D9D9D9"/>
            <w:vAlign w:val="center"/>
          </w:tcPr>
          <w:p w:rsidR="00BF374F" w:rsidRPr="00BF374F" w:rsidRDefault="00BF374F" w:rsidP="00BF374F">
            <w:pPr>
              <w:jc w:val="center"/>
              <w:rPr>
                <w:b/>
              </w:rPr>
            </w:pPr>
            <w:r>
              <w:rPr>
                <w:b/>
              </w:rPr>
              <w:t>46</w:t>
            </w:r>
          </w:p>
        </w:tc>
      </w:tr>
      <w:tr w:rsidR="00BF374F" w:rsidRPr="0039471F" w:rsidTr="00BF374F">
        <w:tc>
          <w:tcPr>
            <w:tcW w:w="4820" w:type="dxa"/>
          </w:tcPr>
          <w:p w:rsidR="00BF374F" w:rsidRPr="00BF374F" w:rsidRDefault="00BF374F" w:rsidP="00BF374F">
            <w:r w:rsidRPr="00BF374F">
              <w:t>Odbijeni</w:t>
            </w:r>
          </w:p>
        </w:tc>
        <w:tc>
          <w:tcPr>
            <w:tcW w:w="3361" w:type="dxa"/>
            <w:vAlign w:val="center"/>
          </w:tcPr>
          <w:p w:rsidR="00BF374F" w:rsidRPr="00BF374F" w:rsidRDefault="00BF374F" w:rsidP="00BF374F">
            <w:pPr>
              <w:jc w:val="center"/>
            </w:pPr>
            <w:r w:rsidRPr="00BF374F">
              <w:t>6</w:t>
            </w:r>
          </w:p>
        </w:tc>
      </w:tr>
      <w:tr w:rsidR="00BF374F" w:rsidRPr="0039471F" w:rsidTr="00BF374F">
        <w:tc>
          <w:tcPr>
            <w:tcW w:w="4820" w:type="dxa"/>
          </w:tcPr>
          <w:p w:rsidR="00BF374F" w:rsidRPr="00BF374F" w:rsidRDefault="00BF374F" w:rsidP="00BF374F">
            <w:r w:rsidRPr="00BF374F">
              <w:t>Odbačeni</w:t>
            </w:r>
          </w:p>
        </w:tc>
        <w:tc>
          <w:tcPr>
            <w:tcW w:w="3361" w:type="dxa"/>
          </w:tcPr>
          <w:p w:rsidR="00BF374F" w:rsidRPr="00BF374F" w:rsidRDefault="00BF374F" w:rsidP="00BF374F">
            <w:pPr>
              <w:jc w:val="center"/>
            </w:pPr>
            <w:r w:rsidRPr="00BF374F">
              <w:t>1</w:t>
            </w:r>
          </w:p>
        </w:tc>
      </w:tr>
      <w:tr w:rsidR="00BF374F" w:rsidRPr="0039471F" w:rsidTr="00BF374F">
        <w:tc>
          <w:tcPr>
            <w:tcW w:w="4820" w:type="dxa"/>
          </w:tcPr>
          <w:p w:rsidR="00BF374F" w:rsidRPr="00BF374F" w:rsidRDefault="00BF374F" w:rsidP="00BF374F">
            <w:r w:rsidRPr="00BF374F">
              <w:t>Postupak obustavljen</w:t>
            </w:r>
          </w:p>
        </w:tc>
        <w:tc>
          <w:tcPr>
            <w:tcW w:w="3361" w:type="dxa"/>
          </w:tcPr>
          <w:p w:rsidR="00BF374F" w:rsidRPr="00BF374F" w:rsidRDefault="00BF374F" w:rsidP="00BF374F"/>
        </w:tc>
      </w:tr>
      <w:tr w:rsidR="00BF374F" w:rsidRPr="0039471F" w:rsidTr="00BF374F">
        <w:trPr>
          <w:trHeight w:val="464"/>
        </w:trPr>
        <w:tc>
          <w:tcPr>
            <w:tcW w:w="4820" w:type="dxa"/>
            <w:shd w:val="clear" w:color="auto" w:fill="D9D9D9"/>
            <w:vAlign w:val="center"/>
          </w:tcPr>
          <w:p w:rsidR="00BF374F" w:rsidRPr="00BF374F" w:rsidRDefault="00BF374F" w:rsidP="00BF374F">
            <w:pPr>
              <w:rPr>
                <w:b/>
              </w:rPr>
            </w:pPr>
            <w:r w:rsidRPr="00BF374F">
              <w:rPr>
                <w:b/>
              </w:rPr>
              <w:t>SVE  UKUPNO</w:t>
            </w:r>
          </w:p>
        </w:tc>
        <w:tc>
          <w:tcPr>
            <w:tcW w:w="3361" w:type="dxa"/>
            <w:shd w:val="clear" w:color="auto" w:fill="D9D9D9"/>
            <w:vAlign w:val="center"/>
          </w:tcPr>
          <w:p w:rsidR="00BF374F" w:rsidRPr="00BF374F" w:rsidRDefault="00BF374F" w:rsidP="00BF374F">
            <w:pPr>
              <w:jc w:val="center"/>
              <w:rPr>
                <w:b/>
              </w:rPr>
            </w:pPr>
            <w:r w:rsidRPr="00BF374F">
              <w:rPr>
                <w:b/>
              </w:rPr>
              <w:t>7</w:t>
            </w:r>
          </w:p>
        </w:tc>
      </w:tr>
    </w:tbl>
    <w:p w:rsidR="00BF374F" w:rsidRPr="0039471F" w:rsidRDefault="00BF374F" w:rsidP="00BF374F">
      <w:pPr>
        <w:rPr>
          <w:color w:val="FF0000"/>
        </w:rPr>
      </w:pPr>
    </w:p>
    <w:p w:rsidR="00BF374F" w:rsidRPr="0039471F" w:rsidRDefault="00BF374F" w:rsidP="00BF374F">
      <w:pPr>
        <w:rPr>
          <w:color w:val="FF0000"/>
        </w:rPr>
      </w:pPr>
    </w:p>
    <w:p w:rsidR="00832F8F" w:rsidRPr="0039471F" w:rsidRDefault="00832F8F" w:rsidP="002916D3">
      <w:pPr>
        <w:rPr>
          <w:color w:val="FF0000"/>
        </w:rPr>
      </w:pPr>
    </w:p>
    <w:p w:rsidR="001F07F9" w:rsidRPr="0039471F" w:rsidRDefault="001F07F9" w:rsidP="002916D3">
      <w:pPr>
        <w:rPr>
          <w:color w:val="FF0000"/>
        </w:rPr>
      </w:pPr>
    </w:p>
    <w:p w:rsidR="001F07F9" w:rsidRPr="00433C78" w:rsidRDefault="001F07F9" w:rsidP="005C0039">
      <w:pPr>
        <w:numPr>
          <w:ilvl w:val="0"/>
          <w:numId w:val="2"/>
        </w:numPr>
        <w:tabs>
          <w:tab w:val="left" w:pos="720"/>
          <w:tab w:val="left" w:pos="3585"/>
        </w:tabs>
        <w:jc w:val="center"/>
        <w:rPr>
          <w:b/>
          <w:u w:val="single"/>
          <w:lang w:val="sr-Latn-CS"/>
        </w:rPr>
      </w:pPr>
      <w:r w:rsidRPr="00433C78">
        <w:rPr>
          <w:b/>
          <w:u w:val="single"/>
          <w:lang w:val="sr-Latn-CS"/>
        </w:rPr>
        <w:t>Detaljna analiza investicionih potencijala bazirana na važećim planskim dokumentima</w:t>
      </w:r>
    </w:p>
    <w:p w:rsidR="00C83699" w:rsidRDefault="00C83699" w:rsidP="002916D3">
      <w:pPr>
        <w:tabs>
          <w:tab w:val="left" w:pos="3585"/>
        </w:tabs>
        <w:rPr>
          <w:b/>
          <w:lang w:val="sr-Latn-CS"/>
        </w:rPr>
      </w:pPr>
    </w:p>
    <w:p w:rsidR="00C83699" w:rsidRPr="000F7DE4" w:rsidRDefault="00C83699" w:rsidP="00832F8F">
      <w:pPr>
        <w:suppressAutoHyphens w:val="0"/>
        <w:spacing w:after="200" w:line="276" w:lineRule="auto"/>
        <w:ind w:firstLine="502"/>
        <w:rPr>
          <w:lang w:val="sr-Latn-CS" w:eastAsia="en-US"/>
        </w:rPr>
      </w:pPr>
      <w:r w:rsidRPr="000F7DE4">
        <w:rPr>
          <w:lang w:val="sr-Latn-CS" w:eastAsia="en-US"/>
        </w:rPr>
        <w:t>Iznos naplaćenih komunalija i naknada kao i gdje su naplaćena sredstva  raspoređenja (uložena), za 2015</w:t>
      </w:r>
      <w:r w:rsidR="00832F8F">
        <w:rPr>
          <w:lang w:val="sr-Latn-CS" w:eastAsia="en-US"/>
        </w:rPr>
        <w:t>.</w:t>
      </w:r>
      <w:r w:rsidRPr="000F7DE4">
        <w:rPr>
          <w:lang w:val="sr-Latn-CS" w:eastAsia="en-US"/>
        </w:rPr>
        <w:t>godinu i za prvih devet mjeseci 2016</w:t>
      </w:r>
      <w:r w:rsidR="00832F8F">
        <w:rPr>
          <w:lang w:val="sr-Latn-CS" w:eastAsia="en-US"/>
        </w:rPr>
        <w:t>.godine.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37"/>
        <w:gridCol w:w="1665"/>
      </w:tblGrid>
      <w:tr w:rsidR="000F7DE4" w:rsidRPr="000F7DE4" w:rsidTr="005C0039">
        <w:tc>
          <w:tcPr>
            <w:tcW w:w="6771" w:type="dxa"/>
            <w:shd w:val="clear" w:color="auto" w:fill="D9D9D9"/>
          </w:tcPr>
          <w:p w:rsidR="00C83699" w:rsidRPr="000F7DE4" w:rsidRDefault="00C83699" w:rsidP="005C0039">
            <w:pPr>
              <w:suppressAutoHyphens w:val="0"/>
              <w:rPr>
                <w:rFonts w:eastAsia="Calibri"/>
                <w:b/>
                <w:lang w:val="sr-Latn-ME" w:eastAsia="en-US"/>
              </w:rPr>
            </w:pPr>
            <w:r w:rsidRPr="000F7DE4">
              <w:rPr>
                <w:rFonts w:eastAsia="Calibri"/>
                <w:b/>
                <w:lang w:val="sr-Latn-ME" w:eastAsia="en-US"/>
              </w:rPr>
              <w:t>2015 god.</w:t>
            </w:r>
          </w:p>
        </w:tc>
        <w:tc>
          <w:tcPr>
            <w:tcW w:w="1737" w:type="dxa"/>
            <w:shd w:val="clear" w:color="auto" w:fill="D9D9D9"/>
          </w:tcPr>
          <w:p w:rsidR="00C83699" w:rsidRPr="000F7DE4" w:rsidRDefault="00C83699" w:rsidP="005C0039">
            <w:pPr>
              <w:suppressAutoHyphens w:val="0"/>
              <w:jc w:val="center"/>
              <w:rPr>
                <w:rFonts w:eastAsia="Calibri"/>
                <w:b/>
                <w:lang w:val="sr-Latn-ME" w:eastAsia="en-US"/>
              </w:rPr>
            </w:pPr>
            <w:r w:rsidRPr="000F7DE4">
              <w:rPr>
                <w:rFonts w:eastAsia="Calibri"/>
                <w:b/>
                <w:lang w:val="sr-Latn-ME" w:eastAsia="en-US"/>
              </w:rPr>
              <w:t>PRIHODI</w:t>
            </w:r>
          </w:p>
        </w:tc>
        <w:tc>
          <w:tcPr>
            <w:tcW w:w="1665" w:type="dxa"/>
            <w:shd w:val="clear" w:color="auto" w:fill="D9D9D9"/>
          </w:tcPr>
          <w:p w:rsidR="00C83699" w:rsidRPr="000F7DE4" w:rsidRDefault="00C83699" w:rsidP="005C0039">
            <w:pPr>
              <w:suppressAutoHyphens w:val="0"/>
              <w:jc w:val="center"/>
              <w:rPr>
                <w:rFonts w:eastAsia="Calibri"/>
                <w:b/>
                <w:lang w:val="sr-Latn-ME" w:eastAsia="en-US"/>
              </w:rPr>
            </w:pPr>
            <w:r w:rsidRPr="000F7DE4">
              <w:rPr>
                <w:rFonts w:eastAsia="Calibri"/>
                <w:b/>
                <w:lang w:val="sr-Latn-ME" w:eastAsia="en-US"/>
              </w:rPr>
              <w:t>RASHODI</w:t>
            </w:r>
          </w:p>
        </w:tc>
      </w:tr>
      <w:tr w:rsidR="000F7DE4" w:rsidRPr="000F7DE4" w:rsidTr="005C0039">
        <w:tc>
          <w:tcPr>
            <w:tcW w:w="6771" w:type="dxa"/>
            <w:shd w:val="clear" w:color="auto" w:fill="auto"/>
          </w:tcPr>
          <w:p w:rsidR="00C83699" w:rsidRPr="000F7DE4" w:rsidRDefault="00C83699" w:rsidP="005C0039">
            <w:pPr>
              <w:suppressAutoHyphens w:val="0"/>
              <w:rPr>
                <w:rFonts w:eastAsia="Calibri"/>
                <w:lang w:val="sr-Latn-ME" w:eastAsia="en-US"/>
              </w:rPr>
            </w:pPr>
            <w:r w:rsidRPr="000F7DE4">
              <w:rPr>
                <w:rFonts w:eastAsia="Calibri"/>
                <w:lang w:val="sr-Latn-ME" w:eastAsia="en-US"/>
              </w:rPr>
              <w:t>Naknada za uređenje i izgradnju građeviskog zemljišta (regionalni vodovod i komunalno opremanje)</w:t>
            </w:r>
          </w:p>
        </w:tc>
        <w:tc>
          <w:tcPr>
            <w:tcW w:w="1737"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2.602.384,51 €</w:t>
            </w:r>
          </w:p>
        </w:tc>
        <w:tc>
          <w:tcPr>
            <w:tcW w:w="1665" w:type="dxa"/>
            <w:shd w:val="clear" w:color="auto" w:fill="auto"/>
          </w:tcPr>
          <w:p w:rsidR="00C83699" w:rsidRPr="000F7DE4" w:rsidRDefault="00C83699" w:rsidP="005C0039">
            <w:pPr>
              <w:suppressAutoHyphens w:val="0"/>
              <w:rPr>
                <w:rFonts w:eastAsia="Calibri"/>
                <w:lang w:val="sr-Latn-ME" w:eastAsia="en-US"/>
              </w:rPr>
            </w:pPr>
          </w:p>
        </w:tc>
      </w:tr>
      <w:tr w:rsidR="000F7DE4" w:rsidRPr="000F7DE4" w:rsidTr="005C0039">
        <w:tc>
          <w:tcPr>
            <w:tcW w:w="6771" w:type="dxa"/>
            <w:shd w:val="clear" w:color="auto" w:fill="auto"/>
          </w:tcPr>
          <w:p w:rsidR="00C83699" w:rsidRPr="000F7DE4" w:rsidRDefault="00C83699" w:rsidP="005C0039">
            <w:pPr>
              <w:suppressAutoHyphens w:val="0"/>
              <w:rPr>
                <w:rFonts w:eastAsia="Calibri"/>
                <w:lang w:val="sr-Latn-ME" w:eastAsia="en-US"/>
              </w:rPr>
            </w:pPr>
            <w:r w:rsidRPr="000F7DE4">
              <w:rPr>
                <w:rFonts w:eastAsia="Calibri"/>
                <w:b/>
                <w:lang w:val="sr-Latn-ME" w:eastAsia="en-US"/>
              </w:rPr>
              <w:t>Uloženo na</w:t>
            </w:r>
            <w:r w:rsidRPr="000F7DE4">
              <w:rPr>
                <w:rFonts w:eastAsia="Calibri"/>
                <w:lang w:val="sr-Latn-ME" w:eastAsia="en-US"/>
              </w:rPr>
              <w:t>:                                   Izdaci na uređenje zemljišta</w:t>
            </w:r>
          </w:p>
        </w:tc>
        <w:tc>
          <w:tcPr>
            <w:tcW w:w="1737" w:type="dxa"/>
            <w:shd w:val="clear" w:color="auto" w:fill="auto"/>
          </w:tcPr>
          <w:p w:rsidR="00C83699" w:rsidRPr="000F7DE4" w:rsidRDefault="00C83699" w:rsidP="005C0039">
            <w:pPr>
              <w:suppressAutoHyphens w:val="0"/>
              <w:rPr>
                <w:rFonts w:eastAsia="Calibri"/>
                <w:lang w:val="sr-Latn-ME" w:eastAsia="en-US"/>
              </w:rPr>
            </w:pPr>
          </w:p>
        </w:tc>
        <w:tc>
          <w:tcPr>
            <w:tcW w:w="1665"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1.495.490,20 €</w:t>
            </w:r>
          </w:p>
        </w:tc>
      </w:tr>
      <w:tr w:rsidR="000F7DE4" w:rsidRPr="000F7DE4" w:rsidTr="005C0039">
        <w:tc>
          <w:tcPr>
            <w:tcW w:w="6771" w:type="dxa"/>
            <w:shd w:val="clear" w:color="auto" w:fill="auto"/>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 xml:space="preserve">                              Izdaci za lokalnu infrastrukturu</w:t>
            </w:r>
          </w:p>
        </w:tc>
        <w:tc>
          <w:tcPr>
            <w:tcW w:w="1737" w:type="dxa"/>
            <w:shd w:val="clear" w:color="auto" w:fill="auto"/>
          </w:tcPr>
          <w:p w:rsidR="00C83699" w:rsidRPr="000F7DE4" w:rsidRDefault="00C83699" w:rsidP="005C0039">
            <w:pPr>
              <w:suppressAutoHyphens w:val="0"/>
              <w:rPr>
                <w:rFonts w:eastAsia="Calibri"/>
                <w:lang w:val="sr-Latn-ME" w:eastAsia="en-US"/>
              </w:rPr>
            </w:pPr>
          </w:p>
        </w:tc>
        <w:tc>
          <w:tcPr>
            <w:tcW w:w="1665"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 xml:space="preserve"> 588.351,03 €</w:t>
            </w:r>
          </w:p>
        </w:tc>
      </w:tr>
      <w:tr w:rsidR="000F7DE4" w:rsidRPr="000F7DE4" w:rsidTr="005C0039">
        <w:tc>
          <w:tcPr>
            <w:tcW w:w="6771" w:type="dxa"/>
            <w:shd w:val="clear" w:color="auto" w:fill="auto"/>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 xml:space="preserve">                            Izdaci za građevinske objekte</w:t>
            </w:r>
          </w:p>
        </w:tc>
        <w:tc>
          <w:tcPr>
            <w:tcW w:w="1737" w:type="dxa"/>
            <w:shd w:val="clear" w:color="auto" w:fill="auto"/>
          </w:tcPr>
          <w:p w:rsidR="00C83699" w:rsidRPr="000F7DE4" w:rsidRDefault="00C83699" w:rsidP="005C0039">
            <w:pPr>
              <w:suppressAutoHyphens w:val="0"/>
              <w:rPr>
                <w:rFonts w:eastAsia="Calibri"/>
                <w:lang w:val="sr-Latn-ME" w:eastAsia="en-US"/>
              </w:rPr>
            </w:pPr>
          </w:p>
        </w:tc>
        <w:tc>
          <w:tcPr>
            <w:tcW w:w="1665"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 xml:space="preserve"> 462.599,39 €</w:t>
            </w:r>
          </w:p>
        </w:tc>
      </w:tr>
      <w:tr w:rsidR="000F7DE4" w:rsidRPr="000F7DE4" w:rsidTr="005C0039">
        <w:tc>
          <w:tcPr>
            <w:tcW w:w="6771" w:type="dxa"/>
            <w:shd w:val="clear" w:color="auto" w:fill="auto"/>
          </w:tcPr>
          <w:p w:rsidR="00C83699" w:rsidRPr="000F7DE4" w:rsidRDefault="00C83699" w:rsidP="005C0039">
            <w:pPr>
              <w:suppressAutoHyphens w:val="0"/>
              <w:jc w:val="right"/>
              <w:rPr>
                <w:rFonts w:eastAsia="Calibri"/>
                <w:lang w:val="sr-Latn-ME" w:eastAsia="en-US"/>
              </w:rPr>
            </w:pPr>
            <w:r w:rsidRPr="000F7DE4">
              <w:rPr>
                <w:rFonts w:eastAsia="Calibri"/>
                <w:lang w:val="sr-Latn-ME" w:eastAsia="en-US"/>
              </w:rPr>
              <w:t>Ostali kapitalni izdaci za lokalnu infrastrukturu</w:t>
            </w:r>
          </w:p>
        </w:tc>
        <w:tc>
          <w:tcPr>
            <w:tcW w:w="1737" w:type="dxa"/>
            <w:shd w:val="clear" w:color="auto" w:fill="auto"/>
          </w:tcPr>
          <w:p w:rsidR="00C83699" w:rsidRPr="000F7DE4" w:rsidRDefault="00C83699" w:rsidP="005C0039">
            <w:pPr>
              <w:suppressAutoHyphens w:val="0"/>
              <w:rPr>
                <w:rFonts w:eastAsia="Calibri"/>
                <w:lang w:val="sr-Latn-ME" w:eastAsia="en-US"/>
              </w:rPr>
            </w:pPr>
          </w:p>
        </w:tc>
        <w:tc>
          <w:tcPr>
            <w:tcW w:w="1665"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 xml:space="preserve">  55.943,89 €</w:t>
            </w:r>
          </w:p>
        </w:tc>
      </w:tr>
    </w:tbl>
    <w:p w:rsidR="00C83699" w:rsidRPr="000F7DE4" w:rsidRDefault="00C83699" w:rsidP="00C83699">
      <w:pPr>
        <w:suppressAutoHyphens w:val="0"/>
        <w:spacing w:after="200" w:line="276" w:lineRule="auto"/>
        <w:rPr>
          <w:lang w:val="sr-Latn-ME" w:eastAsia="sr-Latn-ME"/>
        </w:rPr>
      </w:pPr>
      <w:r w:rsidRPr="000F7DE4">
        <w:rPr>
          <w:lang w:val="sr-Latn-ME" w:eastAsia="sr-Latn-ME"/>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01"/>
        <w:gridCol w:w="1701"/>
      </w:tblGrid>
      <w:tr w:rsidR="000F7DE4" w:rsidRPr="000F7DE4" w:rsidTr="005C0039">
        <w:tc>
          <w:tcPr>
            <w:tcW w:w="6771" w:type="dxa"/>
            <w:shd w:val="clear" w:color="auto" w:fill="D9D9D9"/>
          </w:tcPr>
          <w:p w:rsidR="00C83699" w:rsidRPr="000F7DE4" w:rsidRDefault="00C83699" w:rsidP="005C0039">
            <w:pPr>
              <w:suppressAutoHyphens w:val="0"/>
              <w:rPr>
                <w:rFonts w:eastAsia="Calibri"/>
                <w:b/>
                <w:lang w:val="sr-Latn-ME" w:eastAsia="en-US"/>
              </w:rPr>
            </w:pPr>
            <w:r w:rsidRPr="000F7DE4">
              <w:rPr>
                <w:rFonts w:eastAsia="Calibri"/>
                <w:b/>
                <w:lang w:val="sr-Latn-ME" w:eastAsia="en-US"/>
              </w:rPr>
              <w:t>2016 god. (do 30.09.2016.)</w:t>
            </w:r>
          </w:p>
        </w:tc>
        <w:tc>
          <w:tcPr>
            <w:tcW w:w="1701" w:type="dxa"/>
            <w:shd w:val="clear" w:color="auto" w:fill="D9D9D9"/>
          </w:tcPr>
          <w:p w:rsidR="00C83699" w:rsidRPr="000F7DE4" w:rsidRDefault="00C83699" w:rsidP="005C0039">
            <w:pPr>
              <w:suppressAutoHyphens w:val="0"/>
              <w:jc w:val="center"/>
              <w:rPr>
                <w:rFonts w:eastAsia="Calibri"/>
                <w:b/>
                <w:lang w:val="sr-Latn-ME" w:eastAsia="en-US"/>
              </w:rPr>
            </w:pPr>
            <w:r w:rsidRPr="000F7DE4">
              <w:rPr>
                <w:rFonts w:eastAsia="Calibri"/>
                <w:b/>
                <w:lang w:val="sr-Latn-ME" w:eastAsia="en-US"/>
              </w:rPr>
              <w:t>PRIHODI</w:t>
            </w:r>
          </w:p>
        </w:tc>
        <w:tc>
          <w:tcPr>
            <w:tcW w:w="1701" w:type="dxa"/>
            <w:shd w:val="clear" w:color="auto" w:fill="D9D9D9"/>
          </w:tcPr>
          <w:p w:rsidR="00C83699" w:rsidRPr="000F7DE4" w:rsidRDefault="00C83699" w:rsidP="005C0039">
            <w:pPr>
              <w:suppressAutoHyphens w:val="0"/>
              <w:jc w:val="center"/>
              <w:rPr>
                <w:rFonts w:eastAsia="Calibri"/>
                <w:b/>
                <w:lang w:val="sr-Latn-ME" w:eastAsia="en-US"/>
              </w:rPr>
            </w:pPr>
            <w:r w:rsidRPr="000F7DE4">
              <w:rPr>
                <w:rFonts w:eastAsia="Calibri"/>
                <w:b/>
                <w:lang w:val="sr-Latn-ME" w:eastAsia="en-US"/>
              </w:rPr>
              <w:t>RASHODI</w:t>
            </w:r>
          </w:p>
        </w:tc>
      </w:tr>
      <w:tr w:rsidR="000F7DE4" w:rsidRPr="000F7DE4" w:rsidTr="005C0039">
        <w:tc>
          <w:tcPr>
            <w:tcW w:w="6771" w:type="dxa"/>
            <w:shd w:val="clear" w:color="auto" w:fill="auto"/>
          </w:tcPr>
          <w:p w:rsidR="00C83699" w:rsidRPr="000F7DE4" w:rsidRDefault="00C83699" w:rsidP="005C0039">
            <w:pPr>
              <w:suppressAutoHyphens w:val="0"/>
              <w:rPr>
                <w:rFonts w:eastAsia="Calibri"/>
                <w:lang w:val="sr-Latn-ME" w:eastAsia="en-US"/>
              </w:rPr>
            </w:pPr>
            <w:r w:rsidRPr="000F7DE4">
              <w:rPr>
                <w:rFonts w:eastAsia="Calibri"/>
                <w:lang w:val="sr-Latn-ME" w:eastAsia="en-US"/>
              </w:rPr>
              <w:t>Naknada za uređenje i izgradnju građeviskog zemljišta (regionalni vodovod i komunalno opremanje)</w:t>
            </w:r>
          </w:p>
        </w:tc>
        <w:tc>
          <w:tcPr>
            <w:tcW w:w="1701"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1.427.982,40 €</w:t>
            </w:r>
          </w:p>
        </w:tc>
        <w:tc>
          <w:tcPr>
            <w:tcW w:w="1701" w:type="dxa"/>
            <w:shd w:val="clear" w:color="auto" w:fill="auto"/>
          </w:tcPr>
          <w:p w:rsidR="00C83699" w:rsidRPr="000F7DE4" w:rsidRDefault="00C83699" w:rsidP="005C0039">
            <w:pPr>
              <w:suppressAutoHyphens w:val="0"/>
              <w:rPr>
                <w:rFonts w:eastAsia="Calibri"/>
                <w:lang w:val="sr-Latn-ME" w:eastAsia="en-US"/>
              </w:rPr>
            </w:pPr>
          </w:p>
        </w:tc>
      </w:tr>
      <w:tr w:rsidR="000F7DE4" w:rsidRPr="000F7DE4" w:rsidTr="005C0039">
        <w:tc>
          <w:tcPr>
            <w:tcW w:w="6771" w:type="dxa"/>
            <w:shd w:val="clear" w:color="auto" w:fill="auto"/>
          </w:tcPr>
          <w:p w:rsidR="00C83699" w:rsidRPr="000F7DE4" w:rsidRDefault="00C83699" w:rsidP="005C0039">
            <w:pPr>
              <w:suppressAutoHyphens w:val="0"/>
              <w:rPr>
                <w:rFonts w:eastAsia="Calibri"/>
                <w:lang w:val="sr-Latn-ME" w:eastAsia="en-US"/>
              </w:rPr>
            </w:pPr>
            <w:r w:rsidRPr="000F7DE4">
              <w:rPr>
                <w:rFonts w:eastAsia="Calibri"/>
                <w:b/>
                <w:lang w:val="sr-Latn-ME" w:eastAsia="en-US"/>
              </w:rPr>
              <w:t>Uloženo na</w:t>
            </w:r>
            <w:r w:rsidRPr="000F7DE4">
              <w:rPr>
                <w:rFonts w:eastAsia="Calibri"/>
                <w:lang w:val="sr-Latn-ME" w:eastAsia="en-US"/>
              </w:rPr>
              <w:t>:                                   Izdaci na uređenje zemljišta</w:t>
            </w:r>
          </w:p>
        </w:tc>
        <w:tc>
          <w:tcPr>
            <w:tcW w:w="1701" w:type="dxa"/>
            <w:shd w:val="clear" w:color="auto" w:fill="auto"/>
          </w:tcPr>
          <w:p w:rsidR="00C83699" w:rsidRPr="000F7DE4" w:rsidRDefault="00C83699" w:rsidP="005C0039">
            <w:pPr>
              <w:suppressAutoHyphens w:val="0"/>
              <w:rPr>
                <w:rFonts w:eastAsia="Calibri"/>
                <w:lang w:val="sr-Latn-ME" w:eastAsia="en-US"/>
              </w:rPr>
            </w:pPr>
          </w:p>
        </w:tc>
        <w:tc>
          <w:tcPr>
            <w:tcW w:w="1701"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655.492,65 €</w:t>
            </w:r>
          </w:p>
        </w:tc>
      </w:tr>
      <w:tr w:rsidR="000F7DE4" w:rsidRPr="000F7DE4" w:rsidTr="005C0039">
        <w:tc>
          <w:tcPr>
            <w:tcW w:w="6771" w:type="dxa"/>
            <w:shd w:val="clear" w:color="auto" w:fill="auto"/>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 xml:space="preserve">                            Izdaci za građevinske objekte</w:t>
            </w:r>
          </w:p>
        </w:tc>
        <w:tc>
          <w:tcPr>
            <w:tcW w:w="1701" w:type="dxa"/>
            <w:shd w:val="clear" w:color="auto" w:fill="auto"/>
          </w:tcPr>
          <w:p w:rsidR="00C83699" w:rsidRPr="000F7DE4" w:rsidRDefault="00C83699" w:rsidP="005C0039">
            <w:pPr>
              <w:suppressAutoHyphens w:val="0"/>
              <w:rPr>
                <w:rFonts w:eastAsia="Calibri"/>
                <w:lang w:val="sr-Latn-ME" w:eastAsia="en-US"/>
              </w:rPr>
            </w:pPr>
          </w:p>
        </w:tc>
        <w:tc>
          <w:tcPr>
            <w:tcW w:w="1701"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421.905,47 €</w:t>
            </w:r>
          </w:p>
        </w:tc>
      </w:tr>
      <w:tr w:rsidR="00C83699" w:rsidRPr="000F7DE4" w:rsidTr="005C0039">
        <w:tc>
          <w:tcPr>
            <w:tcW w:w="6771" w:type="dxa"/>
            <w:shd w:val="clear" w:color="auto" w:fill="auto"/>
          </w:tcPr>
          <w:p w:rsidR="00C83699" w:rsidRPr="000F7DE4" w:rsidRDefault="00C83699" w:rsidP="005C0039">
            <w:pPr>
              <w:suppressAutoHyphens w:val="0"/>
              <w:jc w:val="right"/>
              <w:rPr>
                <w:rFonts w:eastAsia="Calibri"/>
                <w:lang w:val="sr-Latn-ME" w:eastAsia="en-US"/>
              </w:rPr>
            </w:pPr>
            <w:r w:rsidRPr="000F7DE4">
              <w:rPr>
                <w:rFonts w:eastAsia="Calibri"/>
                <w:lang w:val="sr-Latn-ME" w:eastAsia="en-US"/>
              </w:rPr>
              <w:t>Ostali kapitalni izdaci za lokalnu infrastrukturu</w:t>
            </w:r>
          </w:p>
        </w:tc>
        <w:tc>
          <w:tcPr>
            <w:tcW w:w="1701" w:type="dxa"/>
            <w:shd w:val="clear" w:color="auto" w:fill="auto"/>
          </w:tcPr>
          <w:p w:rsidR="00C83699" w:rsidRPr="000F7DE4" w:rsidRDefault="00C83699" w:rsidP="005C0039">
            <w:pPr>
              <w:suppressAutoHyphens w:val="0"/>
              <w:rPr>
                <w:rFonts w:eastAsia="Calibri"/>
                <w:lang w:val="sr-Latn-ME" w:eastAsia="en-US"/>
              </w:rPr>
            </w:pPr>
          </w:p>
        </w:tc>
        <w:tc>
          <w:tcPr>
            <w:tcW w:w="1701" w:type="dxa"/>
            <w:shd w:val="clear" w:color="auto" w:fill="auto"/>
            <w:vAlign w:val="center"/>
          </w:tcPr>
          <w:p w:rsidR="00C83699" w:rsidRPr="000F7DE4" w:rsidRDefault="00C83699" w:rsidP="005C0039">
            <w:pPr>
              <w:suppressAutoHyphens w:val="0"/>
              <w:jc w:val="center"/>
              <w:rPr>
                <w:rFonts w:eastAsia="Calibri"/>
                <w:lang w:val="sr-Latn-ME" w:eastAsia="en-US"/>
              </w:rPr>
            </w:pPr>
            <w:r w:rsidRPr="000F7DE4">
              <w:rPr>
                <w:rFonts w:eastAsia="Calibri"/>
                <w:lang w:val="sr-Latn-ME" w:eastAsia="en-US"/>
              </w:rPr>
              <w:t>350.584,28 €</w:t>
            </w:r>
          </w:p>
        </w:tc>
      </w:tr>
    </w:tbl>
    <w:p w:rsidR="00C83699" w:rsidRPr="000F7DE4" w:rsidRDefault="00C83699" w:rsidP="00C83699">
      <w:pPr>
        <w:suppressAutoHyphens w:val="0"/>
        <w:spacing w:after="200" w:line="276" w:lineRule="auto"/>
        <w:rPr>
          <w:lang w:val="sr-Latn-CS" w:eastAsia="sr-Latn-ME"/>
        </w:rPr>
      </w:pPr>
    </w:p>
    <w:p w:rsidR="00C83699" w:rsidRPr="00C83699" w:rsidRDefault="00C83699" w:rsidP="002916D3">
      <w:pPr>
        <w:tabs>
          <w:tab w:val="left" w:pos="3585"/>
        </w:tabs>
        <w:rPr>
          <w:b/>
          <w:lang w:val="sr-Latn-CS"/>
        </w:rPr>
      </w:pPr>
    </w:p>
    <w:p w:rsidR="001F07F9" w:rsidRDefault="001F07F9" w:rsidP="002916D3">
      <w:pPr>
        <w:tabs>
          <w:tab w:val="left" w:pos="3585"/>
        </w:tabs>
        <w:rPr>
          <w:b/>
          <w:lang w:val="sr-Latn-CS"/>
        </w:rPr>
      </w:pPr>
      <w:r w:rsidRPr="00433C78">
        <w:rPr>
          <w:b/>
          <w:lang w:val="sr-Latn-CS"/>
        </w:rPr>
        <w:lastRenderedPageBreak/>
        <w:t>*</w:t>
      </w:r>
      <w:r w:rsidRPr="00433C78">
        <w:rPr>
          <w:b/>
          <w:lang w:val="da-DK"/>
        </w:rPr>
        <w:t xml:space="preserve">Izvještaj o kapitalnim ulaganjima </w:t>
      </w:r>
      <w:r w:rsidRPr="00433C78">
        <w:rPr>
          <w:b/>
          <w:lang w:val="sr-Latn-CS"/>
        </w:rPr>
        <w:t xml:space="preserve">u lokalnu infrastrukturu      </w:t>
      </w:r>
    </w:p>
    <w:p w:rsidR="009E4CAC" w:rsidRDefault="009E4CAC" w:rsidP="002916D3">
      <w:pPr>
        <w:tabs>
          <w:tab w:val="left" w:pos="3585"/>
        </w:tabs>
        <w:rPr>
          <w:b/>
          <w:lang w:val="sr-Latn-CS"/>
        </w:rPr>
      </w:pPr>
    </w:p>
    <w:tbl>
      <w:tblPr>
        <w:tblStyle w:val="TableGrid7"/>
        <w:tblW w:w="10173" w:type="dxa"/>
        <w:tblLook w:val="04A0" w:firstRow="1" w:lastRow="0" w:firstColumn="1" w:lastColumn="0" w:noHBand="0" w:noVBand="1"/>
      </w:tblPr>
      <w:tblGrid>
        <w:gridCol w:w="533"/>
        <w:gridCol w:w="8080"/>
        <w:gridCol w:w="1560"/>
      </w:tblGrid>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Izvođenje radova na rekonstrukciji ulice Palih boraca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60.892,79</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Nabavka i ugradnja podzemnih kontejnera za odlaganje otpada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49.600,00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3.</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Radovi uređenja i sanacije spomen obilježja u Tivtu</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5.977,20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izrade idejnog rješenja i glavnog projekta rekonstrukcije objekta ljetnje pozornice u Donjoj Lastvi</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4.462,50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6.</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Izvođenje radova na sanaciji elektro mreže na ljetnjoj pozornici u Tivtu</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22.483,00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8.</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izrade glavnog projekta ulica u Donjoj Lastvi</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4.850,00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9.</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 xml:space="preserve">Asfaltiranje ulica </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108.924,27</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10.</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Izrada glavnog projekta igrališta u Donjoj Lastvi</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3.451,00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11.</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Izgradnja prilazne rampe za invalide</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2.980,12</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12.</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nadzora na izvođenju radova na izgradnji saobraćajnice MR1</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22.800,00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13.</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Izvođenje radova na izgradnji saobraćajnice MR1</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2.563.305,90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16.</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Nabavka reklamnih panoa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4.999,96</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17.</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Nabavka usporivača brzine</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4.295,90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19.</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Sanacija krova na objektu Centra za kulturu Tivat</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29.690,50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20.</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Sanacija puta u naselju Gornji Kalimanj</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5.961,44</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22.</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Sanacija mokrih čvorova na ljetnjoj pozornici Tivat</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18.461,52</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25.</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Sanacija kanala za atmosferske vode (Grdanja,,Kalimanj)</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34.301,45</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26.</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 xml:space="preserve">Izvođenje radova na priključenju objekta na kanalizacionu mrežu </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3.889,87</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27.</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Zaštitno platno za parket u Sportskoj dvorani Župa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3.927,00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28.</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Asfaltiranje i sanacija lokalnih puteva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80.931,90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29.</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Izvođenje radova na izgradnji ulice u Cacovu, I faza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181.879,55</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31.</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Izgradnja trotoara kroz naselje Radovići i Obala Đuraševići</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17.931,52</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36.</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Izgradnja saobraćajnice Župa - Češljar</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93.835,78</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37.</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stručnog nadzora na izvođenju radova na izgradnji ulice, Cacovo, I faza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1.785,00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38.</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faznog odvajanja glavnog projekta za saobraćajnicu MR1</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4.403,00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39.</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Radovi rekonstrukcije objekta  za potrebe NVO Žene Tivta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4.598,87</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40.</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čišćenja šetališta Pine</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3.689,00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41.</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 xml:space="preserve">Usluge izrade izmjena i dopuna DUP-a Gradiošnica </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4.000,00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43.</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Usluga izrade geotehničkog istraživanja za potrebe projekta rekonstrukcije tranzitnog cjevovoda od kružnog toka Kotor – Tivat do  Solila</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3.996,02</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44.</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Asfaltiranje ulice u naselju Gošići</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4.886,14</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48.</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Usluge geodetskog snimanja i parcelacije</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4.960,00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49.</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Radovi na rekonstrukciji kabineta za potrebe Službe interne revizije</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1.924,30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50.</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Usluga izrade Izvještaja o strateškoj procjeni uticaja na životnu sredinu za DUP „Servisna zona Luštica“</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1.500,00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51.</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Usluga izrade Izvještaja o strateškoj procjeni uticaja na životnu sredinu za izmjene i dopune DUP-a Tivat - Centar</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2.500,00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52.</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Nabavka i ugradnja metal halogenih sijalica sa pratećom opremom u Sportskoj dvorani Tivat</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4.080,51</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53.</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Radovi na sanaciji kanala za atmosferske vode u Gradiošnici</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4.909,35</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54.</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Radovi na izradi betonske podloge u malom parku</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4.901,02</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55.</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Izrada Izmjena i dopuna Tivat – Centar za lokaciju hotela „Mimoza“</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4.000,00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56.</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 xml:space="preserve">Nabavka i ugradnja sistema za navodnjavanje zelenih površina na šetalištu Pine </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2.980,00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57.</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Usluga izrade elaborata procjene uticaja na životnu sredinu za:</w:t>
            </w:r>
          </w:p>
          <w:p w:rsidR="0062155A" w:rsidRPr="0062155A" w:rsidRDefault="0062155A" w:rsidP="0062155A">
            <w:pPr>
              <w:numPr>
                <w:ilvl w:val="0"/>
                <w:numId w:val="25"/>
              </w:numPr>
              <w:suppressAutoHyphens w:val="0"/>
              <w:contextualSpacing/>
              <w:rPr>
                <w:rFonts w:ascii="Times New Roman" w:hAnsi="Times New Roman"/>
                <w:lang w:val="sr-Latn-ME" w:eastAsia="en-US"/>
              </w:rPr>
            </w:pPr>
            <w:r w:rsidRPr="0062155A">
              <w:rPr>
                <w:rFonts w:ascii="Times New Roman" w:hAnsi="Times New Roman"/>
                <w:lang w:val="sr-Latn-ME" w:eastAsia="en-US"/>
              </w:rPr>
              <w:t>I fazu razvoja sekundarne i tercijalne fekalne kanalizacione mreže za naselja Tripovići, Mažina, Gornja i Donja Župa</w:t>
            </w:r>
          </w:p>
          <w:p w:rsidR="0062155A" w:rsidRPr="0062155A" w:rsidRDefault="0062155A" w:rsidP="0062155A">
            <w:pPr>
              <w:numPr>
                <w:ilvl w:val="0"/>
                <w:numId w:val="25"/>
              </w:numPr>
              <w:suppressAutoHyphens w:val="0"/>
              <w:contextualSpacing/>
              <w:rPr>
                <w:rFonts w:ascii="Times New Roman" w:hAnsi="Times New Roman"/>
                <w:lang w:val="sr-Latn-ME" w:eastAsia="en-US"/>
              </w:rPr>
            </w:pPr>
            <w:r w:rsidRPr="0062155A">
              <w:rPr>
                <w:rFonts w:ascii="Times New Roman" w:hAnsi="Times New Roman"/>
                <w:lang w:val="sr-Latn-ME" w:eastAsia="en-US"/>
              </w:rPr>
              <w:t>Glavni tranzitni cjevovod od priključka na regionalni vodovod do priključka na postojeći cjevovod kod prirodnog rezervata Solila</w:t>
            </w:r>
          </w:p>
          <w:p w:rsidR="0062155A" w:rsidRPr="0062155A" w:rsidRDefault="0062155A" w:rsidP="0062155A">
            <w:pPr>
              <w:numPr>
                <w:ilvl w:val="0"/>
                <w:numId w:val="25"/>
              </w:numPr>
              <w:suppressAutoHyphens w:val="0"/>
              <w:contextualSpacing/>
              <w:rPr>
                <w:rFonts w:ascii="Times New Roman" w:hAnsi="Times New Roman"/>
                <w:lang w:val="sr-Latn-ME" w:eastAsia="en-US"/>
              </w:rPr>
            </w:pPr>
            <w:r w:rsidRPr="0062155A">
              <w:rPr>
                <w:rFonts w:ascii="Times New Roman" w:hAnsi="Times New Roman"/>
                <w:lang w:val="sr-Latn-ME" w:eastAsia="en-US"/>
              </w:rPr>
              <w:t>III i IV fazu tranzitnog cjevovoda  za povezivanje Luštice na regionalni vodovodni sistem</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4.800,00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lastRenderedPageBreak/>
              <w:t>58.</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Radovi na sanaciji kanala za atmosferske vode u Donjoj Lastvi</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4.996,81</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59.</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Usluga obrade podataka katastra nepokretnosti i planskih dokumenata za bazu podataka obračuna poreza na nepokretnosti</w:t>
            </w:r>
          </w:p>
        </w:tc>
        <w:tc>
          <w:tcPr>
            <w:tcW w:w="1560" w:type="dxa"/>
          </w:tcPr>
          <w:p w:rsidR="0062155A" w:rsidRPr="0062155A" w:rsidRDefault="0062155A" w:rsidP="0062155A">
            <w:pPr>
              <w:suppressAutoHyphens w:val="0"/>
              <w:jc w:val="right"/>
              <w:rPr>
                <w:rFonts w:ascii="Times New Roman" w:hAnsi="Times New Roman"/>
                <w:lang w:val="sr-Latn-ME" w:eastAsia="en-US"/>
              </w:rPr>
            </w:pPr>
          </w:p>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5.000,00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60.</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Izmjene i dopune DUP-a Golf i Donji Radovići zapad</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4.900,00</w:t>
            </w:r>
          </w:p>
        </w:tc>
      </w:tr>
      <w:tr w:rsidR="0062155A" w:rsidRPr="0062155A" w:rsidTr="0062155A">
        <w:tc>
          <w:tcPr>
            <w:tcW w:w="533"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61.</w:t>
            </w:r>
          </w:p>
        </w:tc>
        <w:tc>
          <w:tcPr>
            <w:tcW w:w="8080" w:type="dxa"/>
          </w:tcPr>
          <w:p w:rsidR="0062155A" w:rsidRPr="0062155A" w:rsidRDefault="0062155A" w:rsidP="0062155A">
            <w:pPr>
              <w:suppressAutoHyphens w:val="0"/>
              <w:rPr>
                <w:rFonts w:ascii="Times New Roman" w:hAnsi="Times New Roman"/>
                <w:lang w:val="sr-Latn-ME" w:eastAsia="en-US"/>
              </w:rPr>
            </w:pPr>
            <w:r w:rsidRPr="0062155A">
              <w:rPr>
                <w:rFonts w:ascii="Times New Roman" w:hAnsi="Times New Roman"/>
                <w:lang w:val="sr-Latn-ME" w:eastAsia="en-US"/>
              </w:rPr>
              <w:t xml:space="preserve">Usluge izrade DUP-a Servisna zona Luštica </w:t>
            </w:r>
          </w:p>
        </w:tc>
        <w:tc>
          <w:tcPr>
            <w:tcW w:w="1560" w:type="dxa"/>
          </w:tcPr>
          <w:p w:rsidR="0062155A" w:rsidRPr="0062155A" w:rsidRDefault="0062155A" w:rsidP="0062155A">
            <w:pPr>
              <w:suppressAutoHyphens w:val="0"/>
              <w:jc w:val="right"/>
              <w:rPr>
                <w:rFonts w:ascii="Times New Roman" w:hAnsi="Times New Roman"/>
                <w:lang w:val="sr-Latn-ME" w:eastAsia="en-US"/>
              </w:rPr>
            </w:pPr>
            <w:r w:rsidRPr="0062155A">
              <w:rPr>
                <w:rFonts w:ascii="Times New Roman" w:hAnsi="Times New Roman"/>
                <w:lang w:val="sr-Latn-ME" w:eastAsia="en-US"/>
              </w:rPr>
              <w:t>4.995,00</w:t>
            </w:r>
          </w:p>
        </w:tc>
      </w:tr>
    </w:tbl>
    <w:p w:rsidR="001F07F9" w:rsidRPr="0039471F" w:rsidRDefault="001F07F9" w:rsidP="002916D3">
      <w:pPr>
        <w:tabs>
          <w:tab w:val="left" w:pos="3585"/>
        </w:tabs>
        <w:rPr>
          <w:b/>
          <w:color w:val="FF0000"/>
          <w:lang w:val="sr-Latn-CS"/>
        </w:rPr>
      </w:pPr>
    </w:p>
    <w:p w:rsidR="001F07F9" w:rsidRPr="00C9189C" w:rsidRDefault="001F07F9" w:rsidP="002916D3">
      <w:pPr>
        <w:suppressAutoHyphens w:val="0"/>
        <w:rPr>
          <w:color w:val="FF0000"/>
          <w:lang w:val="sr-Latn-CS" w:eastAsia="en-US"/>
        </w:rPr>
      </w:pPr>
    </w:p>
    <w:p w:rsidR="001F07F9" w:rsidRPr="00071139" w:rsidRDefault="001F07F9" w:rsidP="002916D3">
      <w:pPr>
        <w:ind w:firstLine="360"/>
        <w:rPr>
          <w:b/>
          <w:lang w:val="sr-Latn-CS"/>
        </w:rPr>
      </w:pPr>
      <w:r w:rsidRPr="00071139">
        <w:rPr>
          <w:b/>
          <w:lang w:val="sr-Latn-CS"/>
        </w:rPr>
        <w:t>*Stambeni kompleksi</w:t>
      </w:r>
    </w:p>
    <w:p w:rsidR="001F07F9" w:rsidRPr="00071139" w:rsidRDefault="001F07F9" w:rsidP="002916D3">
      <w:pPr>
        <w:ind w:firstLine="360"/>
        <w:jc w:val="both"/>
        <w:rPr>
          <w:lang w:val="sr-Latn-CS"/>
        </w:rPr>
      </w:pPr>
      <w:r w:rsidRPr="00071139">
        <w:rPr>
          <w:lang w:val="sr-Latn-CS"/>
        </w:rPr>
        <w:t>Opština Tivat je u saradnji sa  Crnogorskim Fondom za stambeno solidarnu izgradnju, za potrebe rješavanja stambenih pitanja radni</w:t>
      </w:r>
      <w:r w:rsidR="0039471F">
        <w:rPr>
          <w:lang w:val="sr-Latn-CS"/>
        </w:rPr>
        <w:t>ka u lokalnoj i državnoj upravi</w:t>
      </w:r>
      <w:r w:rsidR="00FA268D">
        <w:rPr>
          <w:lang w:val="sr-Latn-CS"/>
        </w:rPr>
        <w:t>, krajem ljeta završila</w:t>
      </w:r>
      <w:r w:rsidR="0039471F">
        <w:rPr>
          <w:lang w:val="sr-Latn-CS"/>
        </w:rPr>
        <w:t xml:space="preserve"> izgrad</w:t>
      </w:r>
      <w:r w:rsidR="00FA268D">
        <w:rPr>
          <w:lang w:val="sr-Latn-CS"/>
        </w:rPr>
        <w:t xml:space="preserve">nju </w:t>
      </w:r>
      <w:r w:rsidR="0039471F">
        <w:rPr>
          <w:lang w:val="sr-Latn-CS"/>
        </w:rPr>
        <w:t xml:space="preserve"> </w:t>
      </w:r>
      <w:r w:rsidR="00FA268D">
        <w:rPr>
          <w:lang w:val="sr-Latn-CS"/>
        </w:rPr>
        <w:t xml:space="preserve">i tako omogućila useljenje u </w:t>
      </w:r>
      <w:r w:rsidRPr="00071139">
        <w:rPr>
          <w:lang w:val="sr-Latn-CS"/>
        </w:rPr>
        <w:t>stamben</w:t>
      </w:r>
      <w:r w:rsidR="0039471F">
        <w:rPr>
          <w:lang w:val="sr-Latn-CS"/>
        </w:rPr>
        <w:t>i kompleks</w:t>
      </w:r>
      <w:r w:rsidRPr="00071139">
        <w:rPr>
          <w:lang w:val="sr-Latn-CS"/>
        </w:rPr>
        <w:t xml:space="preserve"> na lokaciji „Švedskih kućica“ na Seljanovu</w:t>
      </w:r>
      <w:r w:rsidR="0039471F">
        <w:rPr>
          <w:lang w:val="sr-Latn-CS"/>
        </w:rPr>
        <w:t xml:space="preserve">. </w:t>
      </w:r>
    </w:p>
    <w:p w:rsidR="001F07F9" w:rsidRPr="00C9189C" w:rsidRDefault="001F07F9" w:rsidP="002916D3">
      <w:pPr>
        <w:rPr>
          <w:color w:val="FF0000"/>
          <w:lang w:val="sr-Latn-CS"/>
        </w:rPr>
      </w:pPr>
    </w:p>
    <w:p w:rsidR="001F07F9" w:rsidRPr="00574F25" w:rsidRDefault="001F07F9" w:rsidP="002916D3">
      <w:pPr>
        <w:ind w:left="360"/>
        <w:rPr>
          <w:b/>
          <w:lang w:val="sr-Latn-CS"/>
        </w:rPr>
      </w:pPr>
      <w:r w:rsidRPr="00574F25">
        <w:rPr>
          <w:b/>
          <w:lang w:val="sr-Latn-CS"/>
        </w:rPr>
        <w:t>*Trgovački sadržaji – poslovni kompleksi</w:t>
      </w:r>
    </w:p>
    <w:p w:rsidR="00FA268D" w:rsidRDefault="001F07F9" w:rsidP="00FA268D">
      <w:pPr>
        <w:ind w:firstLine="360"/>
        <w:jc w:val="both"/>
        <w:rPr>
          <w:lang w:val="sr-Latn-CS"/>
        </w:rPr>
      </w:pPr>
      <w:r w:rsidRPr="00574F25">
        <w:rPr>
          <w:lang w:val="sr-Latn-CS"/>
        </w:rPr>
        <w:t xml:space="preserve">Veliki poslovno-trgovački  kompleksi nisu planirani na teritoriji opštine. </w:t>
      </w:r>
      <w:r w:rsidR="00FA268D">
        <w:rPr>
          <w:lang w:val="sr-Latn-CS"/>
        </w:rPr>
        <w:t>U svim objektima mješovite namjene uz</w:t>
      </w:r>
      <w:r w:rsidRPr="00574F25">
        <w:rPr>
          <w:lang w:val="sr-Latn-CS"/>
        </w:rPr>
        <w:t xml:space="preserve"> magistralnu saobraćajnicu </w:t>
      </w:r>
      <w:r w:rsidR="00FA268D">
        <w:rPr>
          <w:lang w:val="sr-Latn-CS"/>
        </w:rPr>
        <w:t xml:space="preserve">planirani su </w:t>
      </w:r>
      <w:r w:rsidRPr="00574F25">
        <w:rPr>
          <w:lang w:val="sr-Latn-CS"/>
        </w:rPr>
        <w:t>stambeno poslovni objekti,</w:t>
      </w:r>
      <w:r w:rsidR="00FA268D">
        <w:rPr>
          <w:lang w:val="sr-Latn-CS"/>
        </w:rPr>
        <w:t xml:space="preserve"> koji u prizemlju mogu imati poslovne prostore.</w:t>
      </w:r>
    </w:p>
    <w:p w:rsidR="001F07F9" w:rsidRPr="00574F25" w:rsidRDefault="00FA268D" w:rsidP="00FA268D">
      <w:pPr>
        <w:ind w:firstLine="360"/>
        <w:jc w:val="both"/>
        <w:rPr>
          <w:lang w:val="sr-Latn-CS"/>
        </w:rPr>
      </w:pPr>
      <w:r>
        <w:rPr>
          <w:lang w:val="sr-Latn-CS"/>
        </w:rPr>
        <w:t xml:space="preserve"> </w:t>
      </w:r>
    </w:p>
    <w:p w:rsidR="001F07F9" w:rsidRDefault="001F07F9" w:rsidP="002916D3">
      <w:pPr>
        <w:ind w:firstLine="360"/>
        <w:jc w:val="both"/>
        <w:rPr>
          <w:lang w:val="sr-Latn-CS"/>
        </w:rPr>
      </w:pPr>
    </w:p>
    <w:p w:rsidR="008C5C3F" w:rsidRPr="00574F25" w:rsidRDefault="008C5C3F" w:rsidP="002916D3">
      <w:pPr>
        <w:ind w:firstLine="360"/>
        <w:jc w:val="both"/>
        <w:rPr>
          <w:lang w:val="sr-Latn-CS"/>
        </w:rPr>
      </w:pPr>
    </w:p>
    <w:p w:rsidR="001F07F9" w:rsidRDefault="001F07F9" w:rsidP="005C0039">
      <w:pPr>
        <w:numPr>
          <w:ilvl w:val="0"/>
          <w:numId w:val="2"/>
        </w:numPr>
        <w:suppressAutoHyphens w:val="0"/>
        <w:rPr>
          <w:b/>
          <w:lang w:val="hr-HR" w:eastAsia="en-US"/>
        </w:rPr>
      </w:pPr>
      <w:r w:rsidRPr="00574F25">
        <w:rPr>
          <w:b/>
          <w:lang w:val="hr-HR" w:eastAsia="en-US"/>
        </w:rPr>
        <w:t>Izvještaj o radu  turi</w:t>
      </w:r>
      <w:r w:rsidR="00FA268D">
        <w:rPr>
          <w:b/>
          <w:lang w:val="hr-HR" w:eastAsia="en-US"/>
        </w:rPr>
        <w:t>stičke organizacije Tivat – 2016</w:t>
      </w:r>
      <w:r w:rsidRPr="00574F25">
        <w:rPr>
          <w:b/>
          <w:lang w:val="hr-HR" w:eastAsia="en-US"/>
        </w:rPr>
        <w:t>.godina</w:t>
      </w:r>
    </w:p>
    <w:p w:rsidR="003214C3" w:rsidRPr="00574F25" w:rsidRDefault="003214C3" w:rsidP="003214C3">
      <w:pPr>
        <w:suppressAutoHyphens w:val="0"/>
        <w:ind w:left="644"/>
        <w:rPr>
          <w:b/>
          <w:lang w:val="hr-HR" w:eastAsia="en-US"/>
        </w:rPr>
      </w:pPr>
    </w:p>
    <w:p w:rsidR="003214C3" w:rsidRPr="003214C3" w:rsidRDefault="003214C3" w:rsidP="003214C3">
      <w:pPr>
        <w:suppressAutoHyphens w:val="0"/>
        <w:spacing w:after="200" w:line="276" w:lineRule="auto"/>
        <w:ind w:firstLine="502"/>
        <w:jc w:val="both"/>
        <w:rPr>
          <w:lang w:val="hr-HR" w:eastAsia="hr-HR"/>
        </w:rPr>
      </w:pPr>
      <w:r w:rsidRPr="003214C3">
        <w:rPr>
          <w:lang w:val="hr-HR" w:eastAsia="hr-HR"/>
        </w:rPr>
        <w:t>U period od januara do kraja septembra 2016. godine Turistička organizacija opštine Tivat poslovala je u skladu sa strateškim ciljevima razvoja turizma u Tivtu.</w:t>
      </w:r>
    </w:p>
    <w:p w:rsidR="003214C3" w:rsidRPr="003214C3" w:rsidRDefault="003214C3" w:rsidP="003214C3">
      <w:pPr>
        <w:suppressAutoHyphens w:val="0"/>
        <w:spacing w:after="200" w:line="276" w:lineRule="auto"/>
        <w:jc w:val="both"/>
        <w:rPr>
          <w:lang w:val="hr-HR" w:eastAsia="hr-HR"/>
        </w:rPr>
      </w:pPr>
      <w:r w:rsidRPr="003214C3">
        <w:rPr>
          <w:lang w:val="hr-HR" w:eastAsia="hr-HR"/>
        </w:rPr>
        <w:t>Nastavljeno je sa pozicioniranjem Tivta kao visoko kvalitetne turističke destinacije, poštovanjem lokalnih karakteristika i opredijeljenošću za održivost razvoja na teritoriji opštine i države.</w:t>
      </w:r>
    </w:p>
    <w:p w:rsidR="003214C3" w:rsidRPr="003214C3" w:rsidRDefault="003214C3" w:rsidP="003214C3">
      <w:pPr>
        <w:suppressAutoHyphens w:val="0"/>
        <w:spacing w:after="200" w:line="276" w:lineRule="auto"/>
        <w:jc w:val="both"/>
        <w:rPr>
          <w:lang w:val="hr-HR" w:eastAsia="hr-HR"/>
        </w:rPr>
      </w:pPr>
      <w:r w:rsidRPr="003214C3">
        <w:rPr>
          <w:lang w:val="hr-HR" w:eastAsia="hr-HR"/>
        </w:rPr>
        <w:t>TO Tivat je učestvovala u projektima od značaja za lokalnu zajednicu i dala doprinos u obuci stručnih kadrov.</w:t>
      </w:r>
    </w:p>
    <w:p w:rsidR="003214C3" w:rsidRPr="003214C3" w:rsidRDefault="003214C3" w:rsidP="003214C3">
      <w:pPr>
        <w:suppressAutoHyphens w:val="0"/>
        <w:spacing w:after="200" w:line="276" w:lineRule="auto"/>
        <w:jc w:val="both"/>
        <w:rPr>
          <w:lang w:val="hr-HR" w:eastAsia="hr-HR"/>
        </w:rPr>
      </w:pPr>
      <w:r w:rsidRPr="003214C3">
        <w:rPr>
          <w:lang w:val="hr-HR" w:eastAsia="hr-HR"/>
        </w:rPr>
        <w:t>U sprovođenju plana TO Tivat imala je saradnju NTO, lokalne samouprave, medija, privrede, institucija kulture, NVO i drugih subjekata.</w:t>
      </w:r>
    </w:p>
    <w:p w:rsidR="003214C3" w:rsidRPr="003214C3" w:rsidRDefault="003214C3" w:rsidP="003214C3">
      <w:pPr>
        <w:suppressAutoHyphens w:val="0"/>
        <w:spacing w:after="200" w:line="276" w:lineRule="auto"/>
        <w:jc w:val="both"/>
        <w:rPr>
          <w:lang w:val="hr-HR" w:eastAsia="hr-HR"/>
        </w:rPr>
      </w:pPr>
      <w:r w:rsidRPr="003214C3">
        <w:rPr>
          <w:lang w:val="hr-HR" w:eastAsia="hr-HR"/>
        </w:rPr>
        <w:t>To Tivat imala je redovnu i blisku saradnju i međusobnu podršku sa LTO primorja, Podgorice i Cetinja radi planiranja zajedničkih nastupa na sajmovima i koordinisanih akcija u zemlji.</w:t>
      </w:r>
    </w:p>
    <w:p w:rsidR="003214C3" w:rsidRPr="003D6F94" w:rsidRDefault="003214C3" w:rsidP="003214C3">
      <w:pPr>
        <w:suppressAutoHyphens w:val="0"/>
        <w:spacing w:after="200" w:line="276" w:lineRule="auto"/>
        <w:ind w:firstLine="708"/>
        <w:jc w:val="both"/>
        <w:rPr>
          <w:b/>
          <w:lang w:val="hr-HR" w:eastAsia="hr-HR"/>
        </w:rPr>
      </w:pPr>
      <w:r w:rsidRPr="003D6F94">
        <w:rPr>
          <w:b/>
          <w:lang w:val="hr-HR" w:eastAsia="hr-HR"/>
        </w:rPr>
        <w:t>Januar – april</w:t>
      </w:r>
    </w:p>
    <w:p w:rsidR="003214C3" w:rsidRPr="003214C3" w:rsidRDefault="003214C3" w:rsidP="003214C3">
      <w:pPr>
        <w:suppressAutoHyphens w:val="0"/>
        <w:spacing w:after="200" w:line="276" w:lineRule="auto"/>
        <w:ind w:firstLine="708"/>
        <w:jc w:val="both"/>
        <w:rPr>
          <w:lang w:val="it-IT" w:eastAsia="hr-HR"/>
        </w:rPr>
      </w:pPr>
      <w:r w:rsidRPr="003214C3">
        <w:rPr>
          <w:lang w:val="hr-HR" w:eastAsia="hr-HR"/>
        </w:rPr>
        <w:t xml:space="preserve">TO Tivat učestvovala je na svim sajmovima koje je predvidjela Planom i programom rada za 2016. i to na zajedničkim štandovima sa NTO ili sa LTO primorja. </w:t>
      </w:r>
      <w:r w:rsidRPr="003214C3">
        <w:rPr>
          <w:lang w:val="it-IT" w:eastAsia="hr-HR"/>
        </w:rPr>
        <w:t>Na sajmovima na kojima nijesmo učestvovali participirali smo sa propagandnim materijalom.</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U organizaciji NTO učestvovali smo na sajmovima: Beč, Utreht, Beograd,Berlin i Moskva. Sa drugim LTO smo obišli sajmove: Oslo, Bratislava, Prag i Budimpešta, kao i u regionu Skoplje, Priština, Lukavac i Novi Sad. </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Nabavljeno je 8 optičkih čitača dokumenata radi prijave stranaca prema programu RB90 koji su značajno olakšali rad radnicima tokom devet mjeseci 2016. </w:t>
      </w:r>
    </w:p>
    <w:p w:rsidR="003214C3" w:rsidRPr="003214C3" w:rsidRDefault="003214C3" w:rsidP="003214C3">
      <w:pPr>
        <w:suppressAutoHyphens w:val="0"/>
        <w:spacing w:after="200" w:line="276" w:lineRule="auto"/>
        <w:jc w:val="both"/>
        <w:rPr>
          <w:lang w:val="it-IT" w:eastAsia="hr-HR"/>
        </w:rPr>
      </w:pPr>
      <w:r w:rsidRPr="003214C3">
        <w:rPr>
          <w:lang w:val="it-IT" w:eastAsia="hr-HR"/>
        </w:rPr>
        <w:t>15.01.2015. pridružila su nam se četiri visokoškolca na stručnom osposobljavanju po programu Vlade Crne Gore od kojih smo jednog uputili na ispomoć u Sektor finansija opštine Tivat, troje su cijelu sezonu samostalno radili u biroima .</w:t>
      </w:r>
    </w:p>
    <w:p w:rsidR="003214C3" w:rsidRPr="003214C3" w:rsidRDefault="003214C3" w:rsidP="003214C3">
      <w:pPr>
        <w:suppressAutoHyphens w:val="0"/>
        <w:spacing w:after="200" w:line="276" w:lineRule="auto"/>
        <w:jc w:val="both"/>
        <w:rPr>
          <w:lang w:val="it-IT" w:eastAsia="hr-HR"/>
        </w:rPr>
      </w:pPr>
      <w:r w:rsidRPr="003214C3">
        <w:rPr>
          <w:lang w:val="it-IT" w:eastAsia="hr-HR"/>
        </w:rPr>
        <w:lastRenderedPageBreak/>
        <w:t>21.01.2016. donesena je Uredba Vlade Crne Gore o visini boravišne takse za plovne objekte nautičkog turizma što je bio jedan od preduslova da se otpočne sa ovom aktivnošću.</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03.02. na Dan močvarnih staništa pomogli smo opremanje punkta na Solilima da omogućimo lakši rad zaposlenima u ovom informativnom centru JP Morsko dobro i CZIP. </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Dana 05.02.16. proslavili smo sa gostima iz NTO, svojim poslovnim partnerima i bivšim radnicima 11 godina od konstitutivne sjednice Skupštine TO Tivat u restoranu ,,Druga priča”. </w:t>
      </w:r>
    </w:p>
    <w:p w:rsidR="003214C3" w:rsidRPr="003214C3" w:rsidRDefault="003214C3" w:rsidP="003214C3">
      <w:pPr>
        <w:suppressAutoHyphens w:val="0"/>
        <w:spacing w:after="200" w:line="276" w:lineRule="auto"/>
        <w:jc w:val="both"/>
        <w:rPr>
          <w:lang w:val="it-IT" w:eastAsia="hr-HR"/>
        </w:rPr>
      </w:pPr>
      <w:r w:rsidRPr="003214C3">
        <w:rPr>
          <w:lang w:val="it-IT" w:eastAsia="hr-HR"/>
        </w:rPr>
        <w:t>Planirana aktivnost za 22.03. Dan voda o postavljanju gradske česme odložena je do definisanja prave pozicije za istu.</w:t>
      </w:r>
    </w:p>
    <w:p w:rsidR="003214C3" w:rsidRPr="003D6F94" w:rsidRDefault="003214C3" w:rsidP="003214C3">
      <w:pPr>
        <w:suppressAutoHyphens w:val="0"/>
        <w:spacing w:after="200" w:line="276" w:lineRule="auto"/>
        <w:ind w:firstLine="708"/>
        <w:jc w:val="both"/>
        <w:rPr>
          <w:b/>
          <w:lang w:val="it-IT" w:eastAsia="hr-HR"/>
        </w:rPr>
      </w:pPr>
      <w:r w:rsidRPr="003D6F94">
        <w:rPr>
          <w:b/>
          <w:lang w:val="it-IT" w:eastAsia="hr-HR"/>
        </w:rPr>
        <w:t>Maj – jun</w:t>
      </w:r>
    </w:p>
    <w:p w:rsidR="003214C3" w:rsidRPr="003214C3" w:rsidRDefault="003214C3" w:rsidP="003214C3">
      <w:pPr>
        <w:suppressAutoHyphens w:val="0"/>
        <w:spacing w:after="200" w:line="276" w:lineRule="auto"/>
        <w:jc w:val="both"/>
        <w:rPr>
          <w:lang w:val="it-IT" w:eastAsia="hr-HR"/>
        </w:rPr>
      </w:pPr>
      <w:r w:rsidRPr="003214C3">
        <w:rPr>
          <w:lang w:val="it-IT" w:eastAsia="hr-HR"/>
        </w:rPr>
        <w:t>Dana 22.04. na svjetski Dan planete Zemlje započela je akcija ,,Dani magnolije”, tradicionalna manifestacija kroz koju TO Tivat daje značaj zaštiti životne sredine i podstiče građane da učine naše mjesto ugodnim za boravak gostiju. Nagrade su dodijeljene 10.06. na bazenu hotela ,,Kamelija”. Tokom ove akcije 05.06. na Dan zaštite životne sredine usadili smo drvo ispred našeg biroa na autobuskoj stanici.</w:t>
      </w:r>
    </w:p>
    <w:p w:rsidR="003214C3" w:rsidRPr="003214C3" w:rsidRDefault="003214C3" w:rsidP="003214C3">
      <w:pPr>
        <w:suppressAutoHyphens w:val="0"/>
        <w:spacing w:after="200" w:line="276" w:lineRule="auto"/>
        <w:jc w:val="both"/>
        <w:rPr>
          <w:lang w:val="it-IT" w:eastAsia="hr-HR"/>
        </w:rPr>
      </w:pPr>
      <w:r w:rsidRPr="003214C3">
        <w:rPr>
          <w:lang w:val="it-IT" w:eastAsia="hr-HR"/>
        </w:rPr>
        <w:t>Na Solilima smo obilježili i 10 maj Dan ptica i drveća i dan tjelesnih aktivnosti gdje smo zajedno sa prof. fizičke kulture poslali poruku o zdravom životu.</w:t>
      </w:r>
    </w:p>
    <w:p w:rsidR="003214C3" w:rsidRPr="003214C3" w:rsidRDefault="003214C3" w:rsidP="003214C3">
      <w:pPr>
        <w:suppressAutoHyphens w:val="0"/>
        <w:spacing w:after="200" w:line="276" w:lineRule="auto"/>
        <w:jc w:val="both"/>
        <w:rPr>
          <w:lang w:val="it-IT" w:eastAsia="hr-HR"/>
        </w:rPr>
      </w:pPr>
      <w:r w:rsidRPr="003214C3">
        <w:rPr>
          <w:lang w:val="it-IT" w:eastAsia="hr-HR"/>
        </w:rPr>
        <w:t>Već početkom maja mjeseca Turistička organizacija je imala brošuru ,,Vodič kroz manifestacije” i  gotov kalendar Tivatskih ljetnjih fešti, štampala ga u 6000 primjeraka i odmah plasirala u zemlje regiona tokom Road show-a .</w:t>
      </w:r>
    </w:p>
    <w:p w:rsidR="003214C3" w:rsidRPr="003214C3" w:rsidRDefault="003214C3" w:rsidP="003214C3">
      <w:pPr>
        <w:suppressAutoHyphens w:val="0"/>
        <w:spacing w:after="200" w:line="276" w:lineRule="auto"/>
        <w:jc w:val="both"/>
        <w:rPr>
          <w:lang w:val="it-IT" w:eastAsia="hr-HR"/>
        </w:rPr>
      </w:pPr>
      <w:r w:rsidRPr="003214C3">
        <w:rPr>
          <w:lang w:val="it-IT" w:eastAsia="hr-HR"/>
        </w:rPr>
        <w:t>Putem medija i prigodnim lecima pozvali smo izdavaoce privatnog smještaja da legalizuju svoje kapacitete.</w:t>
      </w:r>
    </w:p>
    <w:p w:rsidR="003214C3" w:rsidRPr="003214C3" w:rsidRDefault="003214C3" w:rsidP="003214C3">
      <w:pPr>
        <w:suppressAutoHyphens w:val="0"/>
        <w:spacing w:after="200" w:line="276" w:lineRule="auto"/>
        <w:jc w:val="both"/>
        <w:rPr>
          <w:lang w:val="it-IT" w:eastAsia="hr-HR"/>
        </w:rPr>
      </w:pPr>
      <w:r w:rsidRPr="003214C3">
        <w:rPr>
          <w:lang w:val="it-IT" w:eastAsia="hr-HR"/>
        </w:rPr>
        <w:t>Pripremljeno je 50000 kom mape CG i grada, 3000 kom kataloga ,,Od elite do elite”, 9000 mapa plaža i po 3000 kom brošure ,,Tivat na dlanu” na našem i engleskom jeziku.  Takođe smo štampali po 2000 kom mape Boke na našem i engl. jeziku, kao i određenu količinu mape Vrmca.</w:t>
      </w:r>
    </w:p>
    <w:p w:rsidR="003214C3" w:rsidRPr="003214C3" w:rsidRDefault="003214C3" w:rsidP="003214C3">
      <w:pPr>
        <w:suppressAutoHyphens w:val="0"/>
        <w:spacing w:after="200" w:line="276" w:lineRule="auto"/>
        <w:jc w:val="both"/>
        <w:rPr>
          <w:lang w:val="it-IT" w:eastAsia="hr-HR"/>
        </w:rPr>
      </w:pPr>
      <w:r w:rsidRPr="003214C3">
        <w:rPr>
          <w:lang w:val="it-IT" w:eastAsia="hr-HR"/>
        </w:rPr>
        <w:t>Tokom 13. i 14.06. naša gošća bila je Ivana Dukčević, poznata turistička blogerka koja je obišla sve znamenitosti Tivta i opisala ih sa puno pažnje i pohvala.</w:t>
      </w:r>
    </w:p>
    <w:p w:rsidR="003214C3" w:rsidRPr="003214C3" w:rsidRDefault="003214C3" w:rsidP="003214C3">
      <w:pPr>
        <w:suppressAutoHyphens w:val="0"/>
        <w:spacing w:after="200" w:line="276" w:lineRule="auto"/>
        <w:jc w:val="both"/>
        <w:rPr>
          <w:lang w:val="it-IT" w:eastAsia="hr-HR"/>
        </w:rPr>
      </w:pPr>
      <w:r w:rsidRPr="003214C3">
        <w:rPr>
          <w:lang w:val="it-IT" w:eastAsia="hr-HR"/>
        </w:rPr>
        <w:t>Zapažena je i posjeta 18 novinara Srbije koju je organizovala marketinška agencija Top one sa kojom sarađujemo već duži niz godina. Novinari su obišli Lušticu, CZK, Porto Montenegro i bili ugošteni od strane preduzeća New brand Tivat na brodu ,,Vodena kočija”.</w:t>
      </w:r>
    </w:p>
    <w:p w:rsidR="003214C3" w:rsidRPr="003214C3" w:rsidRDefault="003214C3" w:rsidP="003214C3">
      <w:pPr>
        <w:suppressAutoHyphens w:val="0"/>
        <w:spacing w:after="200" w:line="276" w:lineRule="auto"/>
        <w:jc w:val="both"/>
        <w:rPr>
          <w:lang w:val="it-IT" w:eastAsia="hr-HR"/>
        </w:rPr>
      </w:pPr>
      <w:r w:rsidRPr="003214C3">
        <w:rPr>
          <w:lang w:val="it-IT" w:eastAsia="hr-HR"/>
        </w:rPr>
        <w:t>Američka producentska kuća Associated television international i Baldući film iz Zagreba snimali su dio turističkog filma u Tivtu gdje smo im davali logističku podršku.</w:t>
      </w:r>
    </w:p>
    <w:p w:rsidR="003214C3" w:rsidRPr="003214C3" w:rsidRDefault="003214C3" w:rsidP="003214C3">
      <w:pPr>
        <w:suppressAutoHyphens w:val="0"/>
        <w:spacing w:after="200" w:line="276" w:lineRule="auto"/>
        <w:jc w:val="both"/>
        <w:rPr>
          <w:lang w:val="it-IT" w:eastAsia="hr-HR"/>
        </w:rPr>
      </w:pPr>
      <w:r w:rsidRPr="003214C3">
        <w:rPr>
          <w:lang w:val="it-IT" w:eastAsia="hr-HR"/>
        </w:rPr>
        <w:t>Već dugi niz godina imamo svoj prostor na sajtu furaj.ba u BIH i u Poslovnom vodiču Srbije.</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Jedan od upečatljivijih priloga bio je i na Prvoj srpskoj tv kada smo zajedno sa glumcem Aleksandrom Srećkovićem Kuburom dočekali goste na trajektu Kamenari-Lepetane. </w:t>
      </w:r>
    </w:p>
    <w:p w:rsidR="003214C3" w:rsidRPr="003214C3" w:rsidRDefault="003214C3" w:rsidP="003214C3">
      <w:pPr>
        <w:suppressAutoHyphens w:val="0"/>
        <w:spacing w:after="200" w:line="276" w:lineRule="auto"/>
        <w:jc w:val="both"/>
        <w:rPr>
          <w:lang w:val="it-IT" w:eastAsia="hr-HR"/>
        </w:rPr>
      </w:pPr>
      <w:r w:rsidRPr="003214C3">
        <w:rPr>
          <w:lang w:val="it-IT" w:eastAsia="hr-HR"/>
        </w:rPr>
        <w:t>Izuzetnu saradnju sa medijima ostvarili smo kako u pripremi sezone tako i tokom cijelog trajanja Tivatskih ljetnjih fešti. Osim Radio Tivta koji je naš prvi saradnik, posebnu zahvalnost za medijsku podršku TO Tivat iskazuje medijima: Vijesti- tv i dnevne novine, Radio Jadran, TV Pink , TV KG9, Radio Dux, Bokanews, Prva tv i časopisima Res Publika i Belguest.</w:t>
      </w:r>
    </w:p>
    <w:p w:rsidR="003214C3" w:rsidRPr="003214C3" w:rsidRDefault="003214C3" w:rsidP="003214C3">
      <w:pPr>
        <w:suppressAutoHyphens w:val="0"/>
        <w:spacing w:after="200" w:line="276" w:lineRule="auto"/>
        <w:jc w:val="both"/>
        <w:rPr>
          <w:lang w:val="it-IT" w:eastAsia="hr-HR"/>
        </w:rPr>
      </w:pPr>
      <w:r w:rsidRPr="003214C3">
        <w:rPr>
          <w:lang w:val="it-IT" w:eastAsia="hr-HR"/>
        </w:rPr>
        <w:lastRenderedPageBreak/>
        <w:t>Podsticali smo visokoškolce da što više učestvuju na javnim raspravama, radionicama, seminarima,  da prate aktuelne trendove u turizmu.</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Biroi su otvoreni 25.05.2016. osim biroa na autobuskoj stanici, koji je otvoren 01.04. </w:t>
      </w:r>
    </w:p>
    <w:p w:rsidR="003214C3" w:rsidRPr="003D6F94" w:rsidRDefault="003214C3" w:rsidP="003214C3">
      <w:pPr>
        <w:suppressAutoHyphens w:val="0"/>
        <w:spacing w:after="200" w:line="276" w:lineRule="auto"/>
        <w:jc w:val="both"/>
        <w:rPr>
          <w:b/>
          <w:lang w:val="it-IT" w:eastAsia="hr-HR"/>
        </w:rPr>
      </w:pPr>
      <w:r w:rsidRPr="003214C3">
        <w:rPr>
          <w:lang w:val="it-IT" w:eastAsia="hr-HR"/>
        </w:rPr>
        <w:t xml:space="preserve"> </w:t>
      </w:r>
      <w:r w:rsidR="003D6F94">
        <w:rPr>
          <w:lang w:val="it-IT" w:eastAsia="hr-HR"/>
        </w:rPr>
        <w:tab/>
      </w:r>
      <w:r w:rsidRPr="003D6F94">
        <w:rPr>
          <w:b/>
          <w:lang w:val="it-IT" w:eastAsia="hr-HR"/>
        </w:rPr>
        <w:t>Jul – avgust</w:t>
      </w:r>
    </w:p>
    <w:p w:rsidR="003214C3" w:rsidRPr="003214C3" w:rsidRDefault="003214C3" w:rsidP="003214C3">
      <w:pPr>
        <w:suppressAutoHyphens w:val="0"/>
        <w:spacing w:after="200" w:line="276" w:lineRule="auto"/>
        <w:jc w:val="both"/>
        <w:rPr>
          <w:lang w:val="it-IT" w:eastAsia="hr-HR"/>
        </w:rPr>
      </w:pPr>
      <w:r w:rsidRPr="003214C3">
        <w:rPr>
          <w:lang w:val="it-IT" w:eastAsia="hr-HR"/>
        </w:rPr>
        <w:t>Tivatske ljetnje fešte otpočeli smo 24.06.  koncertom Josipe Lisac na rivi koji je brojnom publikom unio optimizam da će 2016. biti još jedna uspješna godina za TO Tivat.</w:t>
      </w:r>
    </w:p>
    <w:p w:rsidR="003214C3" w:rsidRPr="003214C3" w:rsidRDefault="003214C3" w:rsidP="003214C3">
      <w:pPr>
        <w:suppressAutoHyphens w:val="0"/>
        <w:spacing w:after="200" w:line="276" w:lineRule="auto"/>
        <w:jc w:val="both"/>
        <w:rPr>
          <w:lang w:val="it-IT" w:eastAsia="hr-HR"/>
        </w:rPr>
      </w:pPr>
      <w:r w:rsidRPr="003214C3">
        <w:rPr>
          <w:lang w:val="it-IT" w:eastAsia="hr-HR"/>
        </w:rPr>
        <w:t>U toku rada na pripremi svih manifestacija za ljeto pripremili smo i tehnički inovirali rad sa prijavom stranaca i naplatom b.t. na terenu tako što smo zaposlenima obezbijedili lap topove i vezu sa programom RB90 , a u isto vrijeme anketarima nabavili program i tablete radi lakše obrade ankete.</w:t>
      </w:r>
    </w:p>
    <w:p w:rsidR="003214C3" w:rsidRPr="003214C3" w:rsidRDefault="003214C3" w:rsidP="003214C3">
      <w:pPr>
        <w:suppressAutoHyphens w:val="0"/>
        <w:spacing w:after="200" w:line="276" w:lineRule="auto"/>
        <w:jc w:val="both"/>
        <w:rPr>
          <w:lang w:val="it-IT" w:eastAsia="hr-HR"/>
        </w:rPr>
      </w:pPr>
      <w:r w:rsidRPr="003214C3">
        <w:rPr>
          <w:lang w:val="it-IT" w:eastAsia="hr-HR"/>
        </w:rPr>
        <w:t>01.07. 04.08. u saradnji sa Maslinarskim društvom ,,Boka” organizovali smo manifestaciju ,,Bokeška maslina”.</w:t>
      </w:r>
    </w:p>
    <w:p w:rsidR="003214C3" w:rsidRPr="003214C3" w:rsidRDefault="003214C3" w:rsidP="003214C3">
      <w:pPr>
        <w:suppressAutoHyphens w:val="0"/>
        <w:spacing w:after="200" w:line="276" w:lineRule="auto"/>
        <w:jc w:val="both"/>
        <w:rPr>
          <w:lang w:val="it-IT" w:eastAsia="hr-HR"/>
        </w:rPr>
      </w:pPr>
      <w:r w:rsidRPr="003214C3">
        <w:rPr>
          <w:lang w:val="it-IT" w:eastAsia="hr-HR"/>
        </w:rPr>
        <w:t>05.07.  na Trgu Magnolija organizovan je koncert grupe ,,Zemlja gruva”, a već 08.07. prvi sajam vina, dok je drugi bio 08.08.</w:t>
      </w:r>
    </w:p>
    <w:p w:rsidR="003214C3" w:rsidRPr="003214C3" w:rsidRDefault="003214C3" w:rsidP="003214C3">
      <w:pPr>
        <w:suppressAutoHyphens w:val="0"/>
        <w:spacing w:after="200" w:line="276" w:lineRule="auto"/>
        <w:jc w:val="both"/>
        <w:rPr>
          <w:lang w:val="it-IT" w:eastAsia="hr-HR"/>
        </w:rPr>
      </w:pPr>
      <w:r w:rsidRPr="003214C3">
        <w:rPr>
          <w:lang w:val="it-IT" w:eastAsia="hr-HR"/>
        </w:rPr>
        <w:t>11.07. na rivi Pine upriličen je koncert Nena Belana, a 16.07. grupe ,,Zoster”.</w:t>
      </w:r>
    </w:p>
    <w:p w:rsidR="003214C3" w:rsidRPr="003214C3" w:rsidRDefault="003214C3" w:rsidP="003214C3">
      <w:pPr>
        <w:suppressAutoHyphens w:val="0"/>
        <w:spacing w:after="200" w:line="276" w:lineRule="auto"/>
        <w:jc w:val="both"/>
        <w:rPr>
          <w:lang w:val="it-IT" w:eastAsia="hr-HR"/>
        </w:rPr>
      </w:pPr>
      <w:r w:rsidRPr="003214C3">
        <w:rPr>
          <w:lang w:val="it-IT" w:eastAsia="hr-HR"/>
        </w:rPr>
        <w:t>,,Ljeto dobrog ukusa” organizovali smo u konobi ,,Bacchus” 12.07, na plaži Ponta 15.07, u restoranu hotela ,,Pine” 18.07, na plaži Movida 03.08.  i u konobi Giardino u Donjoj Lastvi 12.08.</w:t>
      </w:r>
    </w:p>
    <w:p w:rsidR="003214C3" w:rsidRPr="003214C3" w:rsidRDefault="003214C3" w:rsidP="003214C3">
      <w:pPr>
        <w:suppressAutoHyphens w:val="0"/>
        <w:spacing w:after="200" w:line="276" w:lineRule="auto"/>
        <w:jc w:val="both"/>
        <w:rPr>
          <w:lang w:val="it-IT" w:eastAsia="hr-HR"/>
        </w:rPr>
      </w:pPr>
      <w:r w:rsidRPr="003214C3">
        <w:rPr>
          <w:lang w:val="it-IT" w:eastAsia="hr-HR"/>
        </w:rPr>
        <w:t>Izložbe suvenira organizovane su 19.07. i 16.08. uz veliki broj zainteresovanih izlagača i posjetilaca.</w:t>
      </w:r>
    </w:p>
    <w:p w:rsidR="003214C3" w:rsidRPr="003214C3" w:rsidRDefault="003214C3" w:rsidP="003214C3">
      <w:pPr>
        <w:suppressAutoHyphens w:val="0"/>
        <w:spacing w:after="200" w:line="276" w:lineRule="auto"/>
        <w:jc w:val="both"/>
        <w:rPr>
          <w:lang w:val="it-IT" w:eastAsia="hr-HR"/>
        </w:rPr>
      </w:pPr>
      <w:r w:rsidRPr="003214C3">
        <w:rPr>
          <w:lang w:val="it-IT" w:eastAsia="hr-HR"/>
        </w:rPr>
        <w:t>Zapaženi su i koncerti Tivat u rock and rollu 21.07, MVP i Bane Lalić 24.07, Goran Vukošić i Olja Karleuša u Radovićima 02.08, Partibrejkersi 13.08. i za kraj Mostar sevdah reunion 23.08.</w:t>
      </w:r>
    </w:p>
    <w:p w:rsidR="003214C3" w:rsidRPr="003214C3" w:rsidRDefault="003214C3" w:rsidP="003214C3">
      <w:pPr>
        <w:suppressAutoHyphens w:val="0"/>
        <w:spacing w:after="200" w:line="276" w:lineRule="auto"/>
        <w:jc w:val="both"/>
        <w:rPr>
          <w:lang w:val="it-IT" w:eastAsia="hr-HR"/>
        </w:rPr>
      </w:pPr>
      <w:r w:rsidRPr="003214C3">
        <w:rPr>
          <w:lang w:val="it-IT" w:eastAsia="hr-HR"/>
        </w:rPr>
        <w:t>Posebno treba izdvojiti I Festival uličnih performera koji se održao od 28 do 30.07. u Tivtu. Izuzetne pohvale za organizaciju i izbor umjetnika koji su nastupali na ovom festivalu TO Tivat je dobila sa svih strana, tako da uz podršku opštine Tivat, planira ovaj festival održati i u 2017. godini.</w:t>
      </w:r>
    </w:p>
    <w:p w:rsidR="003214C3" w:rsidRPr="003214C3" w:rsidRDefault="003214C3" w:rsidP="003214C3">
      <w:pPr>
        <w:suppressAutoHyphens w:val="0"/>
        <w:spacing w:after="200" w:line="276" w:lineRule="auto"/>
        <w:jc w:val="both"/>
        <w:rPr>
          <w:lang w:val="it-IT" w:eastAsia="hr-HR"/>
        </w:rPr>
      </w:pPr>
      <w:r w:rsidRPr="003214C3">
        <w:rPr>
          <w:lang w:val="it-IT" w:eastAsia="hr-HR"/>
        </w:rPr>
        <w:t>Po procjenama stručnjaka za tu oblast Tivatske ljetnje fešte pratilo je blizu 60000 posjetilaca.</w:t>
      </w:r>
    </w:p>
    <w:p w:rsidR="003214C3" w:rsidRPr="003214C3" w:rsidRDefault="003214C3" w:rsidP="003214C3">
      <w:pPr>
        <w:suppressAutoHyphens w:val="0"/>
        <w:spacing w:after="200" w:line="276" w:lineRule="auto"/>
        <w:jc w:val="both"/>
        <w:rPr>
          <w:lang w:val="it-IT" w:eastAsia="hr-HR"/>
        </w:rPr>
      </w:pPr>
      <w:r w:rsidRPr="003214C3">
        <w:rPr>
          <w:lang w:val="it-IT" w:eastAsia="hr-HR"/>
        </w:rPr>
        <w:t>Bili smo jedni od sponzora  gostovanja Ansambla ,,Tanec” iz Makedonije, Triatlona , Žućenica festa, Fešte od rogača, Jadranskih igara,  obezbijedili muzički program na zatvaranju Bućarske olimpijade. Pomogli smo i mjesne zajednice u obezbjeđivanju 5 programa koji su se održali u prostorijama istih.</w:t>
      </w:r>
    </w:p>
    <w:p w:rsidR="003214C3" w:rsidRPr="003214C3" w:rsidRDefault="003214C3" w:rsidP="003214C3">
      <w:pPr>
        <w:suppressAutoHyphens w:val="0"/>
        <w:spacing w:after="200" w:line="276" w:lineRule="auto"/>
        <w:jc w:val="both"/>
        <w:rPr>
          <w:lang w:val="it-IT" w:eastAsia="hr-HR"/>
        </w:rPr>
      </w:pPr>
      <w:r w:rsidRPr="003214C3">
        <w:rPr>
          <w:lang w:val="it-IT" w:eastAsia="hr-HR"/>
        </w:rPr>
        <w:t>U toku ljeta gostima koji uredno plaćaju boravišnu taksu poklonili smo 100 karata za pozorišne predstave iz produkcije CZK Tivat.</w:t>
      </w:r>
    </w:p>
    <w:p w:rsidR="003214C3" w:rsidRPr="003214C3" w:rsidRDefault="003214C3" w:rsidP="003214C3">
      <w:pPr>
        <w:suppressAutoHyphens w:val="0"/>
        <w:spacing w:after="200" w:line="276" w:lineRule="auto"/>
        <w:jc w:val="both"/>
        <w:rPr>
          <w:lang w:val="it-IT" w:eastAsia="hr-HR"/>
        </w:rPr>
      </w:pPr>
      <w:r w:rsidRPr="003214C3">
        <w:rPr>
          <w:lang w:val="it-IT" w:eastAsia="hr-HR"/>
        </w:rPr>
        <w:t>Pet puta smo organizovali doček gostiju na trajektu Kamenari- Lepetane uz priganice i predstavnike folklornog ansambla ,,Boka”.</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U periodu od 01.06. do 20.09.2016. godine imali smo ukupno 40249 posjeta našem sajtu od čega je 72,5%  novih posjetilaca. Najviše ih je iz Crne Gore (20567), Srbije (9964), BiH (2113), zatim Hrvatske (807), Rusije (1674), Njemačke (1029), Velike Britanije (502) i Francuske (294).     </w:t>
      </w:r>
    </w:p>
    <w:p w:rsidR="009E4CAC" w:rsidRDefault="003214C3" w:rsidP="003214C3">
      <w:pPr>
        <w:suppressAutoHyphens w:val="0"/>
        <w:spacing w:after="200" w:line="276" w:lineRule="auto"/>
        <w:jc w:val="both"/>
        <w:rPr>
          <w:lang w:val="it-IT" w:eastAsia="hr-HR"/>
        </w:rPr>
      </w:pPr>
      <w:r w:rsidRPr="003214C3">
        <w:rPr>
          <w:lang w:val="it-IT" w:eastAsia="hr-HR"/>
        </w:rPr>
        <w:t xml:space="preserve">Aktivno smo učestvovali u radu Koordinacionog tijela za praćenje turističke sezone i davali doprinos prevazilaženju utvrđenih nepravilnosti i problema.        </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                           </w:t>
      </w:r>
    </w:p>
    <w:p w:rsidR="003214C3" w:rsidRPr="003D6F94" w:rsidRDefault="003214C3" w:rsidP="003D6F94">
      <w:pPr>
        <w:suppressAutoHyphens w:val="0"/>
        <w:spacing w:after="200" w:line="276" w:lineRule="auto"/>
        <w:ind w:firstLine="708"/>
        <w:jc w:val="both"/>
        <w:rPr>
          <w:b/>
          <w:lang w:val="it-IT" w:eastAsia="hr-HR"/>
        </w:rPr>
      </w:pPr>
      <w:r w:rsidRPr="003D6F94">
        <w:rPr>
          <w:b/>
          <w:lang w:val="it-IT" w:eastAsia="hr-HR"/>
        </w:rPr>
        <w:lastRenderedPageBreak/>
        <w:t>Septembar</w:t>
      </w:r>
    </w:p>
    <w:p w:rsidR="003214C3" w:rsidRPr="003214C3" w:rsidRDefault="003214C3" w:rsidP="003214C3">
      <w:pPr>
        <w:suppressAutoHyphens w:val="0"/>
        <w:spacing w:after="200" w:line="276" w:lineRule="auto"/>
        <w:jc w:val="both"/>
        <w:rPr>
          <w:lang w:val="it-IT" w:eastAsia="hr-HR"/>
        </w:rPr>
      </w:pPr>
      <w:r w:rsidRPr="003214C3">
        <w:rPr>
          <w:lang w:val="it-IT" w:eastAsia="hr-HR"/>
        </w:rPr>
        <w:t>Početkom septembra uključili smo se u rad Organizacionog odbora za doček 2017. godine koji će organizovati Opština Tivat i Turistička organizacija grada.</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Pomogli smo i 52. Svjetsko prvenstvo u ribolovu iz broda za seniore koje se održava 25 - 30.09.2016. </w:t>
      </w:r>
    </w:p>
    <w:p w:rsidR="003214C3" w:rsidRPr="003214C3" w:rsidRDefault="003214C3" w:rsidP="003214C3">
      <w:pPr>
        <w:suppressAutoHyphens w:val="0"/>
        <w:spacing w:after="200" w:line="276" w:lineRule="auto"/>
        <w:jc w:val="both"/>
        <w:rPr>
          <w:lang w:val="it-IT" w:eastAsia="hr-HR"/>
        </w:rPr>
      </w:pPr>
      <w:r w:rsidRPr="003214C3">
        <w:rPr>
          <w:lang w:val="it-IT" w:eastAsia="hr-HR"/>
        </w:rPr>
        <w:t xml:space="preserve">Sumirani su i rezultati ankete koji su od značaja za ocjenu uspjeha glavne turističke sezone na teritoriji opštine Tivat i identifikuju snagu i slabosti u postojećoj ponudi, kao i sagledavanje mogućnosti za njeno poboljšanje (Anketa je prilog ovom izvještaju). </w:t>
      </w:r>
    </w:p>
    <w:p w:rsidR="003214C3" w:rsidRPr="003D6F94" w:rsidRDefault="003214C3" w:rsidP="003D6F94">
      <w:pPr>
        <w:suppressAutoHyphens w:val="0"/>
        <w:spacing w:after="200" w:line="276" w:lineRule="auto"/>
        <w:ind w:firstLine="708"/>
        <w:jc w:val="both"/>
        <w:rPr>
          <w:b/>
          <w:lang w:val="it-IT" w:eastAsia="hr-HR"/>
        </w:rPr>
      </w:pPr>
      <w:r w:rsidRPr="003D6F94">
        <w:rPr>
          <w:b/>
          <w:lang w:val="it-IT" w:eastAsia="hr-HR"/>
        </w:rPr>
        <w:t>Ostalo</w:t>
      </w:r>
    </w:p>
    <w:p w:rsidR="003214C3" w:rsidRPr="003214C3" w:rsidRDefault="003214C3" w:rsidP="003214C3">
      <w:pPr>
        <w:suppressAutoHyphens w:val="0"/>
        <w:spacing w:after="200" w:line="276" w:lineRule="auto"/>
        <w:jc w:val="both"/>
        <w:rPr>
          <w:lang w:val="it-IT" w:eastAsia="hr-HR"/>
        </w:rPr>
      </w:pPr>
      <w:r w:rsidRPr="003214C3">
        <w:rPr>
          <w:lang w:val="it-IT" w:eastAsia="hr-HR"/>
        </w:rPr>
        <w:t>01.01.2016. povećana je cijena boravišne takse na teritoriji opštine Tivat sa 0,70 na 0,90 eura, što je povećanje od 28,57 %. Ovo nije jedino povećanje koje je Turistička organizacija opštine Tivat ostvarila u svom radu za prvih devet mjeseci rada, nego se ono kreće u biroima i u naplati na terenu i do 40%, a zajedno sa pravnim licima i do 65%.</w:t>
      </w:r>
    </w:p>
    <w:p w:rsidR="003214C3" w:rsidRPr="003214C3" w:rsidRDefault="003214C3" w:rsidP="003214C3">
      <w:pPr>
        <w:suppressAutoHyphens w:val="0"/>
        <w:spacing w:after="200" w:line="276" w:lineRule="auto"/>
        <w:jc w:val="both"/>
        <w:rPr>
          <w:lang w:val="it-IT" w:eastAsia="hr-HR"/>
        </w:rPr>
      </w:pPr>
      <w:r w:rsidRPr="003214C3">
        <w:rPr>
          <w:lang w:val="it-IT" w:eastAsia="hr-HR"/>
        </w:rPr>
        <w:t>Nažalost, nije se otpočelo sa naplatom boravišne takse za plovne objekte iz objektivnih razloga. 24.06.2016. MORT nas je obavijestio da u lučkim kapetanijama treba obezbijediti mjesto za radnika LTO, međutim u ispostavi Tivat nema uslova. Očekivali smo pomoć od marine PM, ali do kraja sezone nije završen objekat u kome bi se našlo mjesta i za predstavnika TO Tivat.</w:t>
      </w:r>
    </w:p>
    <w:p w:rsidR="003214C3" w:rsidRPr="003214C3" w:rsidRDefault="003214C3" w:rsidP="003D6F94">
      <w:pPr>
        <w:suppressAutoHyphens w:val="0"/>
        <w:spacing w:after="200" w:line="276" w:lineRule="auto"/>
        <w:ind w:firstLine="708"/>
        <w:jc w:val="both"/>
        <w:rPr>
          <w:lang w:val="it-IT" w:eastAsia="hr-HR"/>
        </w:rPr>
      </w:pPr>
      <w:r w:rsidRPr="003214C3">
        <w:rPr>
          <w:lang w:val="it-IT" w:eastAsia="hr-HR"/>
        </w:rPr>
        <w:t>Sopstvenim sredstvima obnovili smo i više znakova turističke signalizacije.</w:t>
      </w:r>
    </w:p>
    <w:p w:rsidR="003214C3" w:rsidRPr="003214C3" w:rsidRDefault="003214C3" w:rsidP="003214C3">
      <w:pPr>
        <w:suppressAutoHyphens w:val="0"/>
        <w:spacing w:after="200" w:line="276" w:lineRule="auto"/>
        <w:ind w:firstLine="708"/>
        <w:jc w:val="both"/>
        <w:rPr>
          <w:lang w:val="it-IT" w:eastAsia="hr-HR"/>
        </w:rPr>
      </w:pPr>
      <w:r w:rsidRPr="003214C3">
        <w:rPr>
          <w:lang w:val="it-IT" w:eastAsia="hr-HR"/>
        </w:rPr>
        <w:t>Reklamni materijal koji je izrađen još za Novu Godinu 2016 racionalno je trošen, tako da smo ga imali i tokom ljeta za poklone našim posl. partnerima i gostima opštine.</w:t>
      </w:r>
    </w:p>
    <w:p w:rsidR="003214C3" w:rsidRPr="003214C3" w:rsidRDefault="003214C3" w:rsidP="003214C3">
      <w:pPr>
        <w:suppressAutoHyphens w:val="0"/>
        <w:spacing w:after="200" w:line="276" w:lineRule="auto"/>
        <w:jc w:val="both"/>
        <w:rPr>
          <w:lang w:val="it-IT" w:eastAsia="hr-HR"/>
        </w:rPr>
      </w:pPr>
      <w:r w:rsidRPr="003214C3">
        <w:rPr>
          <w:lang w:val="it-IT" w:eastAsia="hr-HR"/>
        </w:rPr>
        <w:t>Redovno smo dostavljali podatke o broju gostiju svim zainteresovanim subjektima, sarađivali sa lokalnom samoupravom, javnim preduzećima, MUP-om, Domom zdravlja, Službom zaštite, ZZZCG, inspekcijskim službama i ostalim subjektima koji su na svoj način doprinijeli uspješnoj sezoni.</w:t>
      </w:r>
    </w:p>
    <w:p w:rsidR="003214C3" w:rsidRPr="003D6F94" w:rsidRDefault="003214C3" w:rsidP="003214C3">
      <w:pPr>
        <w:suppressAutoHyphens w:val="0"/>
        <w:spacing w:after="200" w:line="276" w:lineRule="auto"/>
        <w:jc w:val="both"/>
        <w:rPr>
          <w:b/>
          <w:lang w:val="it-IT" w:eastAsia="hr-HR"/>
        </w:rPr>
      </w:pPr>
      <w:r w:rsidRPr="003D6F94">
        <w:rPr>
          <w:b/>
          <w:lang w:val="it-IT" w:eastAsia="hr-HR"/>
        </w:rPr>
        <w:t>Administrativni kapaciteti</w:t>
      </w:r>
    </w:p>
    <w:p w:rsidR="003214C3" w:rsidRPr="003214C3" w:rsidRDefault="003214C3" w:rsidP="003214C3">
      <w:pPr>
        <w:suppressAutoHyphens w:val="0"/>
        <w:spacing w:after="200" w:line="276" w:lineRule="auto"/>
        <w:ind w:firstLine="708"/>
        <w:jc w:val="both"/>
        <w:rPr>
          <w:lang w:val="it-IT" w:eastAsia="hr-HR"/>
        </w:rPr>
      </w:pPr>
      <w:r w:rsidRPr="003214C3">
        <w:rPr>
          <w:lang w:val="it-IT" w:eastAsia="hr-HR"/>
        </w:rPr>
        <w:t>Cjelokupan rad Turističke organizacije Tivat, njenih biroa, anketu i naplatu boravišne takse od fizičkih lica na terenu, uspješno su odradili, osim stalnih radnika, 11 informatora, 3 anketara, 2 naplatioca na terenu, 3 visokoškolca i 1 asistent u radu.</w:t>
      </w:r>
    </w:p>
    <w:p w:rsidR="003214C3" w:rsidRPr="003214C3" w:rsidRDefault="003214C3" w:rsidP="003214C3">
      <w:pPr>
        <w:suppressAutoHyphens w:val="0"/>
        <w:spacing w:after="200" w:line="276" w:lineRule="auto"/>
        <w:ind w:firstLine="708"/>
        <w:jc w:val="both"/>
        <w:rPr>
          <w:lang w:val="it-IT" w:eastAsia="hr-HR"/>
        </w:rPr>
      </w:pPr>
      <w:r w:rsidRPr="003214C3">
        <w:rPr>
          <w:lang w:val="it-IT" w:eastAsia="hr-HR"/>
        </w:rPr>
        <w:t>Uloga TO Tivat u edukaciji kadrova za rad u turizmu ogledala se u obuci 3 srednjoškolca i pomenutih visokoškolaca.</w:t>
      </w:r>
    </w:p>
    <w:p w:rsidR="003214C3" w:rsidRPr="003214C3" w:rsidRDefault="003214C3" w:rsidP="003214C3">
      <w:pPr>
        <w:suppressAutoHyphens w:val="0"/>
        <w:spacing w:after="200" w:line="276" w:lineRule="auto"/>
        <w:ind w:firstLine="708"/>
        <w:jc w:val="both"/>
        <w:rPr>
          <w:lang w:val="it-IT" w:eastAsia="hr-HR"/>
        </w:rPr>
      </w:pPr>
      <w:r w:rsidRPr="003214C3">
        <w:rPr>
          <w:lang w:val="it-IT" w:eastAsia="hr-HR"/>
        </w:rPr>
        <w:t xml:space="preserve">TO Tivat pokazuje i punu društvenu odgovornost, pa smo se odazivali pozivima humanitarnih, sportskih i drugih organizacija radi saradnje i pomoći.  </w:t>
      </w:r>
    </w:p>
    <w:p w:rsidR="003F00D0" w:rsidRPr="003F00D0" w:rsidRDefault="003F00D0" w:rsidP="003F00D0">
      <w:pPr>
        <w:widowControl w:val="0"/>
        <w:jc w:val="both"/>
        <w:rPr>
          <w:rFonts w:eastAsia="Lucida Sans Unicode"/>
          <w:color w:val="548DD4"/>
          <w:kern w:val="1"/>
          <w:lang w:val="sl-SI" w:eastAsia="en-US"/>
        </w:rPr>
      </w:pPr>
    </w:p>
    <w:p w:rsidR="001F07F9" w:rsidRPr="00E2158C" w:rsidRDefault="001F07F9" w:rsidP="002916D3">
      <w:pPr>
        <w:suppressAutoHyphens w:val="0"/>
        <w:jc w:val="both"/>
        <w:rPr>
          <w:color w:val="558ED5"/>
          <w:lang w:val="sr-Latn-CS" w:eastAsia="en-US"/>
        </w:rPr>
      </w:pPr>
    </w:p>
    <w:p w:rsidR="001F07F9" w:rsidRDefault="001F07F9" w:rsidP="002916D3">
      <w:pPr>
        <w:suppressAutoHyphens w:val="0"/>
        <w:jc w:val="both"/>
        <w:rPr>
          <w:color w:val="558ED5"/>
          <w:lang w:val="sr-Latn-CS" w:eastAsia="en-US"/>
        </w:rPr>
      </w:pPr>
    </w:p>
    <w:p w:rsidR="009E4CAC" w:rsidRDefault="009E4CAC" w:rsidP="002916D3">
      <w:pPr>
        <w:suppressAutoHyphens w:val="0"/>
        <w:jc w:val="both"/>
        <w:rPr>
          <w:color w:val="558ED5"/>
          <w:lang w:val="sr-Latn-CS" w:eastAsia="en-US"/>
        </w:rPr>
      </w:pPr>
    </w:p>
    <w:p w:rsidR="009E4CAC" w:rsidRDefault="009E4CAC" w:rsidP="002916D3">
      <w:pPr>
        <w:suppressAutoHyphens w:val="0"/>
        <w:jc w:val="both"/>
        <w:rPr>
          <w:color w:val="558ED5"/>
          <w:lang w:val="sr-Latn-CS" w:eastAsia="en-US"/>
        </w:rPr>
      </w:pPr>
    </w:p>
    <w:p w:rsidR="009E4CAC" w:rsidRDefault="009E4CAC" w:rsidP="002916D3">
      <w:pPr>
        <w:suppressAutoHyphens w:val="0"/>
        <w:jc w:val="both"/>
        <w:rPr>
          <w:color w:val="558ED5"/>
          <w:lang w:val="sr-Latn-CS" w:eastAsia="en-US"/>
        </w:rPr>
      </w:pPr>
    </w:p>
    <w:p w:rsidR="009E4CAC" w:rsidRPr="00E2158C" w:rsidRDefault="009E4CAC" w:rsidP="002916D3">
      <w:pPr>
        <w:suppressAutoHyphens w:val="0"/>
        <w:jc w:val="both"/>
        <w:rPr>
          <w:color w:val="558ED5"/>
          <w:lang w:val="sr-Latn-CS" w:eastAsia="en-US"/>
        </w:rPr>
      </w:pPr>
    </w:p>
    <w:p w:rsidR="001F07F9" w:rsidRDefault="001F07F9" w:rsidP="002916D3">
      <w:pPr>
        <w:ind w:firstLine="720"/>
        <w:rPr>
          <w:b/>
          <w:lang w:val="hr-HR"/>
        </w:rPr>
      </w:pPr>
    </w:p>
    <w:p w:rsidR="001F07F9" w:rsidRDefault="001F07F9" w:rsidP="002916D3">
      <w:pPr>
        <w:ind w:firstLine="720"/>
        <w:rPr>
          <w:b/>
          <w:lang w:val="hr-HR"/>
        </w:rPr>
      </w:pPr>
    </w:p>
    <w:p w:rsidR="001F07F9" w:rsidRPr="00AE7492" w:rsidRDefault="001F07F9" w:rsidP="002916D3">
      <w:pPr>
        <w:ind w:firstLine="720"/>
        <w:rPr>
          <w:b/>
          <w:lang w:val="hr-HR"/>
        </w:rPr>
      </w:pPr>
      <w:r w:rsidRPr="00AE7492">
        <w:rPr>
          <w:b/>
          <w:lang w:val="hr-HR"/>
        </w:rPr>
        <w:lastRenderedPageBreak/>
        <w:t xml:space="preserve">III  SPROVEDENE MJERE I NJIHOV UTICAJ NA UPRAVLJANJE PROSTOROM  </w:t>
      </w:r>
    </w:p>
    <w:p w:rsidR="001F07F9" w:rsidRPr="00AE7492" w:rsidRDefault="001F07F9" w:rsidP="002916D3">
      <w:pPr>
        <w:ind w:firstLine="720"/>
        <w:rPr>
          <w:b/>
          <w:lang w:val="hr-HR"/>
        </w:rPr>
      </w:pPr>
      <w:r w:rsidRPr="00AE7492">
        <w:rPr>
          <w:b/>
          <w:lang w:val="hr-HR"/>
        </w:rPr>
        <w:t xml:space="preserve">       I  NJEGOVU ZAŠTITU</w:t>
      </w:r>
    </w:p>
    <w:p w:rsidR="001F07F9" w:rsidRPr="00AE7492" w:rsidRDefault="001F07F9" w:rsidP="002916D3">
      <w:pPr>
        <w:ind w:firstLine="720"/>
        <w:rPr>
          <w:b/>
          <w:lang w:val="hr-HR"/>
        </w:rPr>
      </w:pPr>
    </w:p>
    <w:p w:rsidR="001F07F9" w:rsidRPr="00AE7492" w:rsidRDefault="001F07F9" w:rsidP="002916D3">
      <w:pPr>
        <w:ind w:firstLine="720"/>
        <w:rPr>
          <w:b/>
          <w:u w:val="single"/>
          <w:lang w:val="sr-Latn-CS"/>
        </w:rPr>
      </w:pPr>
      <w:r w:rsidRPr="00AE7492">
        <w:rPr>
          <w:b/>
          <w:lang w:val="sr-Latn-CS"/>
        </w:rPr>
        <w:t>1.</w:t>
      </w:r>
      <w:r w:rsidRPr="00AE7492">
        <w:rPr>
          <w:b/>
          <w:u w:val="single"/>
          <w:lang w:val="sr-Latn-CS"/>
        </w:rPr>
        <w:t xml:space="preserve"> Mjere sprovedene u cilju podsticanja kvaliteta građenja i oblikovanja prostora</w:t>
      </w:r>
    </w:p>
    <w:p w:rsidR="001F07F9" w:rsidRPr="00AE7492" w:rsidRDefault="001F07F9" w:rsidP="002916D3">
      <w:pPr>
        <w:rPr>
          <w:u w:val="single"/>
          <w:lang w:val="sr-Latn-CS"/>
        </w:rPr>
      </w:pPr>
    </w:p>
    <w:p w:rsidR="001F07F9" w:rsidRPr="000F7DE4" w:rsidRDefault="001F07F9" w:rsidP="002916D3">
      <w:pPr>
        <w:jc w:val="both"/>
        <w:rPr>
          <w:lang w:val="sr-Latn-CS"/>
        </w:rPr>
      </w:pPr>
      <w:r w:rsidRPr="00AE7492">
        <w:rPr>
          <w:lang w:val="sr-Latn-CS"/>
        </w:rPr>
        <w:tab/>
      </w:r>
      <w:r w:rsidRPr="000F7DE4">
        <w:rPr>
          <w:lang w:val="sr-Latn-CS"/>
        </w:rPr>
        <w:t>Mjere koje trebaju obezbijediti kvalitet građenja i oblikovanja prostora sadržane su u smjernicama za izradu detaljnih planova koje su obrađene kroz PUP, kao i kroz sađržaj svakog   DUP-a, odnosno UP-a pojedinačno.</w:t>
      </w:r>
    </w:p>
    <w:p w:rsidR="001F07F9" w:rsidRPr="000F7DE4" w:rsidRDefault="001F07F9" w:rsidP="002916D3">
      <w:pPr>
        <w:jc w:val="both"/>
        <w:rPr>
          <w:lang w:val="sr-Latn-CS"/>
        </w:rPr>
      </w:pPr>
      <w:r w:rsidRPr="000F7DE4">
        <w:rPr>
          <w:lang w:val="sr-Latn-CS"/>
        </w:rPr>
        <w:tab/>
        <w:t>Kvalitet građenja se obezbjeđuje kroz utvrđenu obavezu projektovanja aseizmičkih konstrukcija u skladu sa standardima i tehničkim propisima za IX seizmičku zonu; projektovanjem energetski efikasnih objekata; urbanističko tehničkim uslovima koji propisuju arhitektonski izgled prikladan lokaciji i podneblju; primjenom kvalitetnih građevinskih materijala primjerenim ovome podneblju, te proračunom toplotne zaštite;</w:t>
      </w:r>
    </w:p>
    <w:p w:rsidR="001F07F9" w:rsidRPr="000F7DE4" w:rsidRDefault="001F07F9" w:rsidP="002916D3">
      <w:pPr>
        <w:ind w:firstLine="720"/>
        <w:jc w:val="both"/>
        <w:rPr>
          <w:lang w:val="sr-Latn-CS"/>
        </w:rPr>
      </w:pPr>
      <w:r w:rsidRPr="000F7DE4">
        <w:rPr>
          <w:lang w:val="sr-Latn-CS"/>
        </w:rPr>
        <w:t xml:space="preserve">Kvalitet, sigurnost i pristupačnost svim licima do svih javnih objekata omogućena je kroz projektovanje i izgradnju u skladu sa propisanim standardima za javne objekte i puteve, koristeći pristupne rampe, oborene </w:t>
      </w:r>
      <w:r w:rsidR="000F7DE4" w:rsidRPr="000F7DE4">
        <w:rPr>
          <w:lang w:val="sr-Latn-CS"/>
        </w:rPr>
        <w:t>ivičnjake</w:t>
      </w:r>
      <w:r w:rsidRPr="000F7DE4">
        <w:rPr>
          <w:lang w:val="sr-Latn-CS"/>
        </w:rPr>
        <w:t xml:space="preserve">, liftove i sl.   </w:t>
      </w:r>
    </w:p>
    <w:p w:rsidR="001F07F9" w:rsidRPr="000F7DE4" w:rsidRDefault="001F07F9" w:rsidP="002916D3">
      <w:pPr>
        <w:ind w:firstLine="720"/>
        <w:jc w:val="both"/>
        <w:rPr>
          <w:lang w:val="sr-Latn-CS"/>
        </w:rPr>
      </w:pPr>
      <w:r w:rsidRPr="000F7DE4">
        <w:rPr>
          <w:lang w:val="sr-Latn-CS"/>
        </w:rPr>
        <w:t xml:space="preserve">Prostorno planskim dokumentima su date smjernice za pejzažno oblikovanje prostora i uređenje zelenih površina; </w:t>
      </w:r>
    </w:p>
    <w:p w:rsidR="001F07F9" w:rsidRDefault="001F07F9" w:rsidP="002916D3">
      <w:pPr>
        <w:ind w:firstLine="720"/>
        <w:jc w:val="both"/>
        <w:rPr>
          <w:lang w:val="sr-Latn-CS"/>
        </w:rPr>
      </w:pPr>
      <w:r w:rsidRPr="000F7DE4">
        <w:rPr>
          <w:lang w:val="sr-Latn-CS"/>
        </w:rPr>
        <w:t>Kroz plansku dokumentaciju su posebno tretirane ruralne cjeline ambijentalnih vrijednosti za koje je kroz urbanističke  projekte utvrđena jasna i precizna mogućnost i način sanacije i rekonstrukcije u cilju poboljšanja uslova života.</w:t>
      </w:r>
    </w:p>
    <w:p w:rsidR="00832F8F" w:rsidRDefault="00832F8F" w:rsidP="002916D3">
      <w:pPr>
        <w:ind w:firstLine="720"/>
        <w:jc w:val="both"/>
        <w:rPr>
          <w:lang w:val="sr-Latn-CS"/>
        </w:rPr>
      </w:pPr>
    </w:p>
    <w:p w:rsidR="00832F8F" w:rsidRPr="000F7DE4" w:rsidRDefault="00832F8F" w:rsidP="002916D3">
      <w:pPr>
        <w:ind w:firstLine="720"/>
        <w:jc w:val="both"/>
        <w:rPr>
          <w:lang w:val="sr-Latn-CS"/>
        </w:rPr>
      </w:pPr>
    </w:p>
    <w:p w:rsidR="001F07F9" w:rsidRPr="00EA5FC6" w:rsidRDefault="001F07F9" w:rsidP="00EA5FC6">
      <w:pPr>
        <w:pStyle w:val="ListParagraph"/>
        <w:numPr>
          <w:ilvl w:val="0"/>
          <w:numId w:val="26"/>
        </w:numPr>
        <w:ind w:left="993" w:hanging="284"/>
        <w:jc w:val="both"/>
        <w:rPr>
          <w:b/>
          <w:u w:val="single"/>
          <w:lang w:val="sr-Latn-CS"/>
        </w:rPr>
      </w:pPr>
      <w:r w:rsidRPr="00EA5FC6">
        <w:rPr>
          <w:b/>
          <w:u w:val="single"/>
          <w:lang w:val="sr-Latn-CS"/>
        </w:rPr>
        <w:t>Uticaj mjera uređenja prostora na: poljoprivredne površine, šumske površine, vodne površine, ostale prirodne površine, površine infrastrukture, površine za specijalne namjene, koncesiona područija, eksploataciona polja i dr.</w:t>
      </w:r>
    </w:p>
    <w:p w:rsidR="001F07F9" w:rsidRPr="00447839" w:rsidRDefault="001F07F9" w:rsidP="002916D3">
      <w:pPr>
        <w:ind w:left="1080"/>
        <w:rPr>
          <w:b/>
          <w:u w:val="single"/>
          <w:lang w:val="sr-Latn-CS"/>
        </w:rPr>
      </w:pPr>
    </w:p>
    <w:p w:rsidR="00E96CD2" w:rsidRPr="00E96CD2" w:rsidRDefault="001F07F9" w:rsidP="00E96CD2">
      <w:pPr>
        <w:widowControl w:val="0"/>
        <w:jc w:val="both"/>
        <w:rPr>
          <w:rFonts w:eastAsia="Lucida Sans Unicode"/>
          <w:b/>
          <w:i/>
          <w:kern w:val="1"/>
          <w:lang w:val="sl-SI" w:eastAsia="en-US"/>
        </w:rPr>
      </w:pPr>
      <w:r w:rsidRPr="00E96CD2">
        <w:rPr>
          <w:lang w:val="sr-Latn-CS"/>
        </w:rPr>
        <w:t xml:space="preserve"> </w:t>
      </w:r>
      <w:r w:rsidR="00E96CD2" w:rsidRPr="00E96CD2">
        <w:rPr>
          <w:rFonts w:eastAsia="Lucida Sans Unicode"/>
          <w:b/>
          <w:i/>
          <w:kern w:val="1"/>
          <w:lang w:val="sl-SI" w:eastAsia="en-US"/>
        </w:rPr>
        <w:t>Poljoprivreda i vodoprivreda</w:t>
      </w:r>
    </w:p>
    <w:p w:rsidR="00E96CD2" w:rsidRPr="003F00D0" w:rsidRDefault="00E96CD2" w:rsidP="00E96CD2">
      <w:pPr>
        <w:widowControl w:val="0"/>
        <w:jc w:val="both"/>
        <w:rPr>
          <w:rFonts w:eastAsia="Lucida Sans Unicode"/>
          <w:b/>
          <w:i/>
          <w:color w:val="548DD4"/>
          <w:kern w:val="1"/>
          <w:lang w:val="sl-SI" w:eastAsia="en-US"/>
        </w:rPr>
      </w:pPr>
    </w:p>
    <w:p w:rsidR="001F07F9" w:rsidRPr="00E96CD2" w:rsidRDefault="001F07F9" w:rsidP="002916D3">
      <w:pPr>
        <w:ind w:left="25" w:firstLine="663"/>
        <w:rPr>
          <w:lang w:val="sr-Latn-CS"/>
        </w:rPr>
      </w:pPr>
      <w:r w:rsidRPr="00E96CD2">
        <w:rPr>
          <w:lang w:val="sr-Latn-CS"/>
        </w:rPr>
        <w:t xml:space="preserve">Mjere uređenja prostora propisuju se kroz prostorno planske dokumente kojima su definisane njegove namjene i režimi uređenja. U  usvojenom PUPu se javljaju tri osnovne namjene prostora: izgrađeno zemljište, neizgrađeno zemljište i saobraćajna infrastruktura. </w:t>
      </w:r>
    </w:p>
    <w:p w:rsidR="001F07F9" w:rsidRPr="00E96CD2" w:rsidRDefault="001F07F9" w:rsidP="002916D3">
      <w:pPr>
        <w:ind w:firstLine="720"/>
        <w:jc w:val="both"/>
        <w:rPr>
          <w:lang w:val="sr-Latn-CS"/>
        </w:rPr>
      </w:pPr>
      <w:r w:rsidRPr="00E96CD2">
        <w:rPr>
          <w:lang w:val="sr-Latn-CS"/>
        </w:rPr>
        <w:t>Kroz neizgrađeno područje obrađene su poljoprivredne površine, zelene površine, šume, vode i sl.</w:t>
      </w:r>
    </w:p>
    <w:p w:rsidR="001F07F9" w:rsidRPr="00E96CD2" w:rsidRDefault="001F07F9" w:rsidP="002916D3">
      <w:pPr>
        <w:ind w:firstLine="720"/>
        <w:jc w:val="both"/>
        <w:rPr>
          <w:lang w:val="sr-Latn-CS"/>
        </w:rPr>
      </w:pPr>
      <w:r w:rsidRPr="00E96CD2">
        <w:rPr>
          <w:b/>
          <w:lang w:val="sr-Latn-CS"/>
        </w:rPr>
        <w:t>Poljoprivredne površine</w:t>
      </w:r>
      <w:r w:rsidRPr="00E96CD2">
        <w:rPr>
          <w:lang w:val="sr-Latn-CS"/>
        </w:rPr>
        <w:t xml:space="preserve"> su najznačajnije površine i prema odredbama iz PUP-a treba ih posebno štititi. Sve grane poljoprivrede trebaju se razvijati na manjim područjima, jer velikih kompleksa kao što je bila „Ekonomija“ više nema. Potrebno je stimulisati i poticati male poljoprivredne proizvođaće i potencirati organski uzgoj.</w:t>
      </w:r>
    </w:p>
    <w:p w:rsidR="00E96CD2" w:rsidRPr="00497D7A" w:rsidRDefault="00E96CD2" w:rsidP="00E96CD2">
      <w:pPr>
        <w:widowControl w:val="0"/>
        <w:ind w:firstLine="708"/>
        <w:jc w:val="both"/>
        <w:rPr>
          <w:rFonts w:eastAsia="Lucida Sans Unicode"/>
          <w:kern w:val="1"/>
          <w:lang w:val="sl-SI" w:eastAsia="en-US"/>
        </w:rPr>
      </w:pPr>
      <w:r w:rsidRPr="00E96CD2">
        <w:rPr>
          <w:rFonts w:eastAsia="Lucida Sans Unicode"/>
          <w:kern w:val="1"/>
          <w:lang w:eastAsia="en-US"/>
        </w:rPr>
        <w:t>Poljoprivreda</w:t>
      </w:r>
      <w:r w:rsidRPr="00497D7A">
        <w:rPr>
          <w:rFonts w:eastAsia="Lucida Sans Unicode"/>
          <w:kern w:val="1"/>
          <w:lang w:val="sr-Latn-CS" w:eastAsia="en-US"/>
        </w:rPr>
        <w:t xml:space="preserve"> </w:t>
      </w:r>
      <w:r w:rsidRPr="00E96CD2">
        <w:rPr>
          <w:rFonts w:eastAsia="Lucida Sans Unicode"/>
          <w:kern w:val="1"/>
          <w:lang w:eastAsia="en-US"/>
        </w:rPr>
        <w:t>i</w:t>
      </w:r>
      <w:r w:rsidRPr="00497D7A">
        <w:rPr>
          <w:rFonts w:eastAsia="Lucida Sans Unicode"/>
          <w:kern w:val="1"/>
          <w:lang w:val="sr-Latn-CS" w:eastAsia="en-US"/>
        </w:rPr>
        <w:t xml:space="preserve"> </w:t>
      </w:r>
      <w:r w:rsidRPr="00E96CD2">
        <w:rPr>
          <w:rFonts w:eastAsia="Lucida Sans Unicode"/>
          <w:kern w:val="1"/>
          <w:lang w:eastAsia="en-US"/>
        </w:rPr>
        <w:t>turizam</w:t>
      </w:r>
      <w:r w:rsidRPr="00497D7A">
        <w:rPr>
          <w:rFonts w:eastAsia="Lucida Sans Unicode"/>
          <w:kern w:val="1"/>
          <w:lang w:val="sr-Latn-CS" w:eastAsia="en-US"/>
        </w:rPr>
        <w:t xml:space="preserve"> </w:t>
      </w:r>
      <w:r w:rsidRPr="00E96CD2">
        <w:rPr>
          <w:rFonts w:eastAsia="Lucida Sans Unicode"/>
          <w:kern w:val="1"/>
          <w:lang w:eastAsia="en-US"/>
        </w:rPr>
        <w:t>i</w:t>
      </w:r>
      <w:r w:rsidRPr="00497D7A">
        <w:rPr>
          <w:rFonts w:eastAsia="Lucida Sans Unicode"/>
          <w:kern w:val="1"/>
          <w:lang w:val="sr-Latn-CS" w:eastAsia="en-US"/>
        </w:rPr>
        <w:t xml:space="preserve"> </w:t>
      </w:r>
      <w:r w:rsidRPr="00E96CD2">
        <w:rPr>
          <w:rFonts w:eastAsia="Lucida Sans Unicode"/>
          <w:kern w:val="1"/>
          <w:lang w:eastAsia="en-US"/>
        </w:rPr>
        <w:t>poljoprivredne</w:t>
      </w:r>
      <w:r w:rsidRPr="00497D7A">
        <w:rPr>
          <w:rFonts w:eastAsia="Lucida Sans Unicode"/>
          <w:kern w:val="1"/>
          <w:lang w:val="sr-Latn-CS" w:eastAsia="en-US"/>
        </w:rPr>
        <w:t xml:space="preserve"> </w:t>
      </w:r>
      <w:r w:rsidRPr="00E96CD2">
        <w:rPr>
          <w:rFonts w:eastAsia="Lucida Sans Unicode"/>
          <w:kern w:val="1"/>
          <w:lang w:eastAsia="en-US"/>
        </w:rPr>
        <w:t>povr</w:t>
      </w:r>
      <w:r w:rsidRPr="00497D7A">
        <w:rPr>
          <w:rFonts w:eastAsia="Lucida Sans Unicode"/>
          <w:kern w:val="1"/>
          <w:lang w:val="sr-Latn-CS" w:eastAsia="en-US"/>
        </w:rPr>
        <w:t>š</w:t>
      </w:r>
      <w:r w:rsidRPr="00E96CD2">
        <w:rPr>
          <w:rFonts w:eastAsia="Lucida Sans Unicode"/>
          <w:kern w:val="1"/>
          <w:lang w:eastAsia="en-US"/>
        </w:rPr>
        <w:t>ine</w:t>
      </w:r>
      <w:r w:rsidRPr="00497D7A">
        <w:rPr>
          <w:rFonts w:eastAsia="Lucida Sans Unicode"/>
          <w:kern w:val="1"/>
          <w:lang w:val="sr-Latn-CS" w:eastAsia="en-US"/>
        </w:rPr>
        <w:t xml:space="preserve"> </w:t>
      </w:r>
      <w:r w:rsidRPr="00E96CD2">
        <w:rPr>
          <w:rFonts w:eastAsia="Lucida Sans Unicode"/>
          <w:kern w:val="1"/>
          <w:lang w:eastAsia="en-US"/>
        </w:rPr>
        <w:t>u</w:t>
      </w:r>
      <w:r w:rsidRPr="00497D7A">
        <w:rPr>
          <w:rFonts w:eastAsia="Lucida Sans Unicode"/>
          <w:kern w:val="1"/>
          <w:lang w:val="sr-Latn-CS" w:eastAsia="en-US"/>
        </w:rPr>
        <w:t xml:space="preserve"> </w:t>
      </w:r>
      <w:r w:rsidRPr="00E96CD2">
        <w:rPr>
          <w:rFonts w:eastAsia="Lucida Sans Unicode"/>
          <w:kern w:val="1"/>
          <w:lang w:eastAsia="en-US"/>
        </w:rPr>
        <w:t>skladu</w:t>
      </w:r>
      <w:r w:rsidRPr="00497D7A">
        <w:rPr>
          <w:rFonts w:eastAsia="Lucida Sans Unicode"/>
          <w:kern w:val="1"/>
          <w:lang w:val="sr-Latn-CS" w:eastAsia="en-US"/>
        </w:rPr>
        <w:t xml:space="preserve"> </w:t>
      </w:r>
      <w:r w:rsidRPr="00E96CD2">
        <w:rPr>
          <w:rFonts w:eastAsia="Lucida Sans Unicode"/>
          <w:kern w:val="1"/>
          <w:lang w:eastAsia="en-US"/>
        </w:rPr>
        <w:t>sa</w:t>
      </w:r>
      <w:r w:rsidRPr="00497D7A">
        <w:rPr>
          <w:rFonts w:eastAsia="Lucida Sans Unicode"/>
          <w:kern w:val="1"/>
          <w:lang w:val="sr-Latn-CS" w:eastAsia="en-US"/>
        </w:rPr>
        <w:t xml:space="preserve"> </w:t>
      </w:r>
      <w:r w:rsidRPr="00E96CD2">
        <w:rPr>
          <w:rFonts w:eastAsia="Lucida Sans Unicode"/>
          <w:kern w:val="1"/>
          <w:lang w:eastAsia="en-US"/>
        </w:rPr>
        <w:t>Strategijom</w:t>
      </w:r>
      <w:r w:rsidRPr="00497D7A">
        <w:rPr>
          <w:rFonts w:eastAsia="Lucida Sans Unicode"/>
          <w:kern w:val="1"/>
          <w:lang w:val="sr-Latn-CS" w:eastAsia="en-US"/>
        </w:rPr>
        <w:t xml:space="preserve"> </w:t>
      </w:r>
      <w:r w:rsidRPr="00E96CD2">
        <w:rPr>
          <w:rFonts w:eastAsia="Lucida Sans Unicode"/>
          <w:kern w:val="1"/>
          <w:lang w:eastAsia="en-US"/>
        </w:rPr>
        <w:t>ruralnog</w:t>
      </w:r>
      <w:r w:rsidRPr="00497D7A">
        <w:rPr>
          <w:rFonts w:eastAsia="Lucida Sans Unicode"/>
          <w:kern w:val="1"/>
          <w:lang w:val="sr-Latn-CS" w:eastAsia="en-US"/>
        </w:rPr>
        <w:t xml:space="preserve"> </w:t>
      </w:r>
      <w:r w:rsidRPr="00E96CD2">
        <w:rPr>
          <w:rFonts w:eastAsia="Lucida Sans Unicode"/>
          <w:kern w:val="1"/>
          <w:lang w:eastAsia="en-US"/>
        </w:rPr>
        <w:t>razvoja</w:t>
      </w:r>
      <w:r w:rsidRPr="00497D7A">
        <w:rPr>
          <w:rFonts w:eastAsia="Lucida Sans Unicode"/>
          <w:kern w:val="1"/>
          <w:lang w:val="sr-Latn-CS" w:eastAsia="en-US"/>
        </w:rPr>
        <w:t xml:space="preserve"> </w:t>
      </w:r>
      <w:r w:rsidRPr="00E96CD2">
        <w:rPr>
          <w:rFonts w:eastAsia="Lucida Sans Unicode"/>
          <w:kern w:val="1"/>
          <w:lang w:eastAsia="en-US"/>
        </w:rPr>
        <w:t>do</w:t>
      </w:r>
      <w:r w:rsidRPr="00497D7A">
        <w:rPr>
          <w:rFonts w:eastAsia="Lucida Sans Unicode"/>
          <w:kern w:val="1"/>
          <w:lang w:val="sr-Latn-CS" w:eastAsia="en-US"/>
        </w:rPr>
        <w:t xml:space="preserve"> 2020. </w:t>
      </w:r>
      <w:r w:rsidRPr="00E96CD2">
        <w:rPr>
          <w:rFonts w:eastAsia="Lucida Sans Unicode"/>
          <w:kern w:val="1"/>
          <w:lang w:eastAsia="en-US"/>
        </w:rPr>
        <w:t>godine</w:t>
      </w:r>
      <w:r w:rsidRPr="00497D7A">
        <w:rPr>
          <w:rFonts w:eastAsia="Lucida Sans Unicode"/>
          <w:kern w:val="1"/>
          <w:lang w:val="sr-Latn-CS" w:eastAsia="en-US"/>
        </w:rPr>
        <w:t xml:space="preserve">,  </w:t>
      </w:r>
      <w:r w:rsidRPr="00E96CD2">
        <w:rPr>
          <w:rFonts w:eastAsia="Lucida Sans Unicode"/>
          <w:kern w:val="1"/>
          <w:lang w:eastAsia="en-US"/>
        </w:rPr>
        <w:t>realizovan</w:t>
      </w:r>
      <w:r w:rsidRPr="00497D7A">
        <w:rPr>
          <w:rFonts w:eastAsia="Lucida Sans Unicode"/>
          <w:kern w:val="1"/>
          <w:lang w:val="sr-Latn-CS" w:eastAsia="en-US"/>
        </w:rPr>
        <w:t xml:space="preserve"> </w:t>
      </w:r>
      <w:r w:rsidRPr="00E96CD2">
        <w:rPr>
          <w:rFonts w:eastAsia="Lucida Sans Unicode"/>
          <w:kern w:val="1"/>
          <w:lang w:eastAsia="en-US"/>
        </w:rPr>
        <w:t>Javni</w:t>
      </w:r>
      <w:r w:rsidRPr="00497D7A">
        <w:rPr>
          <w:rFonts w:eastAsia="Lucida Sans Unicode"/>
          <w:kern w:val="1"/>
          <w:lang w:val="sr-Latn-CS" w:eastAsia="en-US"/>
        </w:rPr>
        <w:t xml:space="preserve"> </w:t>
      </w:r>
      <w:r w:rsidRPr="00E96CD2">
        <w:rPr>
          <w:rFonts w:eastAsia="Lucida Sans Unicode"/>
          <w:kern w:val="1"/>
          <w:lang w:eastAsia="en-US"/>
        </w:rPr>
        <w:t>poziv</w:t>
      </w:r>
      <w:r w:rsidRPr="00497D7A">
        <w:rPr>
          <w:rFonts w:eastAsia="Lucida Sans Unicode"/>
          <w:kern w:val="1"/>
          <w:lang w:val="sr-Latn-CS" w:eastAsia="en-US"/>
        </w:rPr>
        <w:t xml:space="preserve"> </w:t>
      </w:r>
      <w:r w:rsidRPr="00E96CD2">
        <w:rPr>
          <w:rFonts w:eastAsia="Lucida Sans Unicode"/>
          <w:kern w:val="1"/>
          <w:lang w:val="sl-SI" w:eastAsia="en-US"/>
        </w:rPr>
        <w:t>–</w:t>
      </w:r>
      <w:r w:rsidRPr="00E96CD2">
        <w:rPr>
          <w:rFonts w:eastAsia="Lucida Sans Unicode"/>
          <w:b/>
          <w:kern w:val="1"/>
          <w:lang w:val="sl-SI" w:eastAsia="en-US"/>
        </w:rPr>
        <w:t xml:space="preserve"> </w:t>
      </w:r>
      <w:r w:rsidRPr="00E96CD2">
        <w:rPr>
          <w:rFonts w:eastAsia="Lucida Sans Unicode"/>
          <w:kern w:val="1"/>
          <w:lang w:val="sl-SI" w:eastAsia="en-US"/>
        </w:rPr>
        <w:t>za dobijanje podrške za projekte iz oblasti poljoprivrede i turizma. Pravo na sredstva iz ovog Javnog poziva imala su domaćinstva koja se bave ugostiteljskom djelatnošću izdavanje apartmana u ruralnom području opštine.</w:t>
      </w:r>
    </w:p>
    <w:p w:rsidR="00E96CD2" w:rsidRPr="00E96CD2" w:rsidRDefault="00E96CD2" w:rsidP="002916D3">
      <w:pPr>
        <w:ind w:firstLine="720"/>
        <w:jc w:val="both"/>
        <w:rPr>
          <w:lang w:val="sr-Latn-CS"/>
        </w:rPr>
      </w:pPr>
    </w:p>
    <w:p w:rsidR="001F07F9" w:rsidRPr="00E96CD2" w:rsidRDefault="001F07F9" w:rsidP="002916D3">
      <w:pPr>
        <w:ind w:firstLine="720"/>
        <w:jc w:val="both"/>
        <w:rPr>
          <w:lang w:val="sr-Latn-CS"/>
        </w:rPr>
      </w:pPr>
      <w:r w:rsidRPr="00E96CD2">
        <w:rPr>
          <w:b/>
          <w:lang w:val="hr-HR" w:eastAsia="en-US"/>
        </w:rPr>
        <w:t>Šumske površine</w:t>
      </w:r>
      <w:r w:rsidRPr="00E96CD2">
        <w:rPr>
          <w:lang w:val="hr-HR" w:eastAsia="en-US"/>
        </w:rPr>
        <w:t xml:space="preserve">: </w:t>
      </w:r>
      <w:r w:rsidRPr="00E96CD2">
        <w:rPr>
          <w:lang w:val="sr-Latn-CS"/>
        </w:rPr>
        <w:t xml:space="preserve">Najznačajnije šumske površine se nalaze na južnim padinama brda Vrmac i kroz odredbe i mjere iz PUP-a regulisana je prostorna zaštita ovog prostora. PUP ga je definisao kao park prirode čime su stvorene planske pretpostavke za zaštitu šumskih površina kroz posebnu lokalnu studiju lokacije. </w:t>
      </w:r>
    </w:p>
    <w:p w:rsidR="00E96CD2" w:rsidRPr="00497D7A" w:rsidRDefault="00E96CD2" w:rsidP="00E96CD2">
      <w:pPr>
        <w:widowControl w:val="0"/>
        <w:ind w:firstLine="708"/>
        <w:jc w:val="both"/>
        <w:rPr>
          <w:rFonts w:eastAsia="Lucida Sans Unicode"/>
          <w:kern w:val="1"/>
          <w:lang w:val="sr-Latn-CS" w:eastAsia="en-US"/>
        </w:rPr>
      </w:pPr>
      <w:r w:rsidRPr="00E96CD2">
        <w:rPr>
          <w:rFonts w:eastAsia="Lucida Sans Unicode"/>
          <w:kern w:val="1"/>
          <w:lang w:eastAsia="en-US"/>
        </w:rPr>
        <w:t>U</w:t>
      </w:r>
      <w:r w:rsidRPr="00497D7A">
        <w:rPr>
          <w:rFonts w:eastAsia="Lucida Sans Unicode"/>
          <w:kern w:val="1"/>
          <w:lang w:val="sr-Latn-CS" w:eastAsia="en-US"/>
        </w:rPr>
        <w:t xml:space="preserve"> </w:t>
      </w:r>
      <w:r w:rsidRPr="00E96CD2">
        <w:rPr>
          <w:rFonts w:eastAsia="Lucida Sans Unicode"/>
          <w:kern w:val="1"/>
          <w:lang w:eastAsia="en-US"/>
        </w:rPr>
        <w:t>toku</w:t>
      </w:r>
      <w:r w:rsidRPr="00497D7A">
        <w:rPr>
          <w:rFonts w:eastAsia="Lucida Sans Unicode"/>
          <w:kern w:val="1"/>
          <w:lang w:val="sr-Latn-CS" w:eastAsia="en-US"/>
        </w:rPr>
        <w:t xml:space="preserve"> 2016.</w:t>
      </w:r>
      <w:r w:rsidRPr="00E96CD2">
        <w:rPr>
          <w:rFonts w:eastAsia="Lucida Sans Unicode"/>
          <w:kern w:val="1"/>
          <w:lang w:eastAsia="en-US"/>
        </w:rPr>
        <w:t>godine</w:t>
      </w:r>
      <w:r w:rsidRPr="00497D7A">
        <w:rPr>
          <w:rFonts w:eastAsia="Lucida Sans Unicode"/>
          <w:kern w:val="1"/>
          <w:lang w:val="sr-Latn-CS" w:eastAsia="en-US"/>
        </w:rPr>
        <w:t xml:space="preserve">, </w:t>
      </w:r>
      <w:r w:rsidRPr="00E96CD2">
        <w:rPr>
          <w:rFonts w:eastAsia="Lucida Sans Unicode"/>
          <w:kern w:val="1"/>
          <w:lang w:eastAsia="en-US"/>
        </w:rPr>
        <w:t>izvr</w:t>
      </w:r>
      <w:r w:rsidRPr="00497D7A">
        <w:rPr>
          <w:rFonts w:eastAsia="Lucida Sans Unicode"/>
          <w:kern w:val="1"/>
          <w:lang w:val="sr-Latn-CS" w:eastAsia="en-US"/>
        </w:rPr>
        <w:t>š</w:t>
      </w:r>
      <w:r w:rsidRPr="00E96CD2">
        <w:rPr>
          <w:rFonts w:eastAsia="Lucida Sans Unicode"/>
          <w:kern w:val="1"/>
          <w:lang w:eastAsia="en-US"/>
        </w:rPr>
        <w:t>eno</w:t>
      </w:r>
      <w:r w:rsidRPr="00497D7A">
        <w:rPr>
          <w:rFonts w:eastAsia="Lucida Sans Unicode"/>
          <w:kern w:val="1"/>
          <w:lang w:val="sr-Latn-CS" w:eastAsia="en-US"/>
        </w:rPr>
        <w:t xml:space="preserve"> </w:t>
      </w:r>
      <w:r w:rsidRPr="00E96CD2">
        <w:rPr>
          <w:rFonts w:eastAsia="Lucida Sans Unicode"/>
          <w:kern w:val="1"/>
          <w:lang w:eastAsia="en-US"/>
        </w:rPr>
        <w:t>je</w:t>
      </w:r>
      <w:r w:rsidRPr="00497D7A">
        <w:rPr>
          <w:rFonts w:eastAsia="Lucida Sans Unicode"/>
          <w:kern w:val="1"/>
          <w:lang w:val="sr-Latn-CS" w:eastAsia="en-US"/>
        </w:rPr>
        <w:t xml:space="preserve"> </w:t>
      </w:r>
      <w:r w:rsidRPr="00E96CD2">
        <w:rPr>
          <w:rFonts w:eastAsia="Lucida Sans Unicode"/>
          <w:kern w:val="1"/>
          <w:lang w:eastAsia="en-US"/>
        </w:rPr>
        <w:t>po</w:t>
      </w:r>
      <w:r w:rsidRPr="00497D7A">
        <w:rPr>
          <w:rFonts w:eastAsia="Lucida Sans Unicode"/>
          <w:kern w:val="1"/>
          <w:lang w:val="sr-Latn-CS" w:eastAsia="en-US"/>
        </w:rPr>
        <w:t>š</w:t>
      </w:r>
      <w:r w:rsidRPr="00E96CD2">
        <w:rPr>
          <w:rFonts w:eastAsia="Lucida Sans Unicode"/>
          <w:kern w:val="1"/>
          <w:lang w:eastAsia="en-US"/>
        </w:rPr>
        <w:t>umljavanje</w:t>
      </w:r>
      <w:r w:rsidRPr="00497D7A">
        <w:rPr>
          <w:rFonts w:eastAsia="Lucida Sans Unicode"/>
          <w:kern w:val="1"/>
          <w:lang w:val="sr-Latn-CS" w:eastAsia="en-US"/>
        </w:rPr>
        <w:t xml:space="preserve">  </w:t>
      </w:r>
      <w:r w:rsidRPr="00E96CD2">
        <w:rPr>
          <w:rFonts w:eastAsia="Lucida Sans Unicode"/>
          <w:kern w:val="1"/>
          <w:lang w:eastAsia="en-US"/>
        </w:rPr>
        <w:t>povr</w:t>
      </w:r>
      <w:r w:rsidRPr="00497D7A">
        <w:rPr>
          <w:rFonts w:eastAsia="Lucida Sans Unicode"/>
          <w:kern w:val="1"/>
          <w:lang w:val="sr-Latn-CS" w:eastAsia="en-US"/>
        </w:rPr>
        <w:t>š</w:t>
      </w:r>
      <w:r w:rsidRPr="00E96CD2">
        <w:rPr>
          <w:rFonts w:eastAsia="Lucida Sans Unicode"/>
          <w:kern w:val="1"/>
          <w:lang w:eastAsia="en-US"/>
        </w:rPr>
        <w:t>ine</w:t>
      </w:r>
      <w:r w:rsidRPr="00497D7A">
        <w:rPr>
          <w:rFonts w:eastAsia="Lucida Sans Unicode"/>
          <w:kern w:val="1"/>
          <w:lang w:val="sr-Latn-CS" w:eastAsia="en-US"/>
        </w:rPr>
        <w:t xml:space="preserve"> </w:t>
      </w:r>
      <w:r w:rsidRPr="00E96CD2">
        <w:rPr>
          <w:rFonts w:eastAsia="Lucida Sans Unicode"/>
          <w:kern w:val="1"/>
          <w:lang w:eastAsia="en-US"/>
        </w:rPr>
        <w:t>oko</w:t>
      </w:r>
      <w:r w:rsidRPr="00497D7A">
        <w:rPr>
          <w:rFonts w:eastAsia="Lucida Sans Unicode"/>
          <w:kern w:val="1"/>
          <w:lang w:val="sr-Latn-CS" w:eastAsia="en-US"/>
        </w:rPr>
        <w:t xml:space="preserve">  8 000</w:t>
      </w:r>
      <w:r w:rsidRPr="00E96CD2">
        <w:rPr>
          <w:rFonts w:eastAsia="Lucida Sans Unicode"/>
          <w:kern w:val="1"/>
          <w:lang w:eastAsia="en-US"/>
        </w:rPr>
        <w:t>m</w:t>
      </w:r>
      <w:r w:rsidRPr="00497D7A">
        <w:rPr>
          <w:rFonts w:eastAsia="Lucida Sans Unicode"/>
          <w:kern w:val="1"/>
          <w:vertAlign w:val="superscript"/>
          <w:lang w:val="sr-Latn-CS" w:eastAsia="en-US"/>
        </w:rPr>
        <w:t>2</w:t>
      </w:r>
      <w:r w:rsidRPr="00497D7A">
        <w:rPr>
          <w:rFonts w:eastAsia="Lucida Sans Unicode"/>
          <w:kern w:val="1"/>
          <w:lang w:val="sr-Latn-CS" w:eastAsia="en-US"/>
        </w:rPr>
        <w:t xml:space="preserve">, </w:t>
      </w:r>
      <w:r w:rsidRPr="00E96CD2">
        <w:rPr>
          <w:rFonts w:eastAsia="Lucida Sans Unicode"/>
          <w:kern w:val="1"/>
          <w:lang w:eastAsia="en-US"/>
        </w:rPr>
        <w:t>sa</w:t>
      </w:r>
      <w:r w:rsidRPr="00497D7A">
        <w:rPr>
          <w:rFonts w:eastAsia="Lucida Sans Unicode"/>
          <w:kern w:val="1"/>
          <w:lang w:val="sr-Latn-CS" w:eastAsia="en-US"/>
        </w:rPr>
        <w:t xml:space="preserve"> 280 </w:t>
      </w:r>
      <w:r w:rsidRPr="00E96CD2">
        <w:rPr>
          <w:rFonts w:eastAsia="Lucida Sans Unicode"/>
          <w:kern w:val="1"/>
          <w:lang w:eastAsia="en-US"/>
        </w:rPr>
        <w:t>sadnica</w:t>
      </w:r>
      <w:r w:rsidRPr="00497D7A">
        <w:rPr>
          <w:rFonts w:eastAsia="Lucida Sans Unicode"/>
          <w:kern w:val="1"/>
          <w:lang w:val="sr-Latn-CS" w:eastAsia="en-US"/>
        </w:rPr>
        <w:t xml:space="preserve">. </w:t>
      </w:r>
      <w:r w:rsidRPr="00E96CD2">
        <w:rPr>
          <w:rFonts w:eastAsia="Lucida Sans Unicode"/>
          <w:kern w:val="1"/>
          <w:lang w:eastAsia="en-US"/>
        </w:rPr>
        <w:t>Podru</w:t>
      </w:r>
      <w:r w:rsidRPr="00497D7A">
        <w:rPr>
          <w:rFonts w:eastAsia="Lucida Sans Unicode"/>
          <w:kern w:val="1"/>
          <w:lang w:val="sr-Latn-CS" w:eastAsia="en-US"/>
        </w:rPr>
        <w:t>č</w:t>
      </w:r>
      <w:r w:rsidRPr="00E96CD2">
        <w:rPr>
          <w:rFonts w:eastAsia="Lucida Sans Unicode"/>
          <w:kern w:val="1"/>
          <w:lang w:eastAsia="en-US"/>
        </w:rPr>
        <w:t>je</w:t>
      </w:r>
      <w:r w:rsidRPr="00497D7A">
        <w:rPr>
          <w:rFonts w:eastAsia="Lucida Sans Unicode"/>
          <w:kern w:val="1"/>
          <w:lang w:val="sr-Latn-CS" w:eastAsia="en-US"/>
        </w:rPr>
        <w:t xml:space="preserve"> </w:t>
      </w:r>
      <w:r w:rsidRPr="00E96CD2">
        <w:rPr>
          <w:rFonts w:eastAsia="Lucida Sans Unicode"/>
          <w:kern w:val="1"/>
          <w:lang w:eastAsia="en-US"/>
        </w:rPr>
        <w:t>koje</w:t>
      </w:r>
      <w:r w:rsidRPr="00497D7A">
        <w:rPr>
          <w:rFonts w:eastAsia="Lucida Sans Unicode"/>
          <w:kern w:val="1"/>
          <w:lang w:val="sr-Latn-CS" w:eastAsia="en-US"/>
        </w:rPr>
        <w:t xml:space="preserve"> </w:t>
      </w:r>
      <w:r w:rsidRPr="00E96CD2">
        <w:rPr>
          <w:rFonts w:eastAsia="Lucida Sans Unicode"/>
          <w:kern w:val="1"/>
          <w:lang w:eastAsia="en-US"/>
        </w:rPr>
        <w:t>je</w:t>
      </w:r>
      <w:r w:rsidRPr="00497D7A">
        <w:rPr>
          <w:rFonts w:eastAsia="Lucida Sans Unicode"/>
          <w:kern w:val="1"/>
          <w:lang w:val="sr-Latn-CS" w:eastAsia="en-US"/>
        </w:rPr>
        <w:t xml:space="preserve"> </w:t>
      </w:r>
      <w:r w:rsidRPr="00E96CD2">
        <w:rPr>
          <w:rFonts w:eastAsia="Lucida Sans Unicode"/>
          <w:kern w:val="1"/>
          <w:lang w:eastAsia="en-US"/>
        </w:rPr>
        <w:t>po</w:t>
      </w:r>
      <w:r w:rsidRPr="00497D7A">
        <w:rPr>
          <w:rFonts w:eastAsia="Lucida Sans Unicode"/>
          <w:kern w:val="1"/>
          <w:lang w:val="sr-Latn-CS" w:eastAsia="en-US"/>
        </w:rPr>
        <w:t>š</w:t>
      </w:r>
      <w:r w:rsidRPr="00E96CD2">
        <w:rPr>
          <w:rFonts w:eastAsia="Lucida Sans Unicode"/>
          <w:kern w:val="1"/>
          <w:lang w:eastAsia="en-US"/>
        </w:rPr>
        <w:t>umljavano</w:t>
      </w:r>
      <w:r w:rsidRPr="00497D7A">
        <w:rPr>
          <w:rFonts w:eastAsia="Lucida Sans Unicode"/>
          <w:kern w:val="1"/>
          <w:lang w:val="sr-Latn-CS" w:eastAsia="en-US"/>
        </w:rPr>
        <w:t xml:space="preserve"> </w:t>
      </w:r>
      <w:r w:rsidRPr="00E96CD2">
        <w:rPr>
          <w:rFonts w:eastAsia="Lucida Sans Unicode"/>
          <w:kern w:val="1"/>
          <w:lang w:eastAsia="en-US"/>
        </w:rPr>
        <w:t>je</w:t>
      </w:r>
      <w:r w:rsidRPr="00497D7A">
        <w:rPr>
          <w:rFonts w:eastAsia="Lucida Sans Unicode"/>
          <w:kern w:val="1"/>
          <w:lang w:val="sr-Latn-CS" w:eastAsia="en-US"/>
        </w:rPr>
        <w:t xml:space="preserve"> </w:t>
      </w:r>
      <w:r w:rsidRPr="00E96CD2">
        <w:rPr>
          <w:rFonts w:eastAsia="Lucida Sans Unicode"/>
          <w:kern w:val="1"/>
          <w:lang w:eastAsia="en-US"/>
        </w:rPr>
        <w:t>Vrmac</w:t>
      </w:r>
      <w:r w:rsidRPr="00497D7A">
        <w:rPr>
          <w:rFonts w:eastAsia="Lucida Sans Unicode"/>
          <w:kern w:val="1"/>
          <w:lang w:val="sr-Latn-CS" w:eastAsia="en-US"/>
        </w:rPr>
        <w:t xml:space="preserve"> ( </w:t>
      </w:r>
      <w:r w:rsidRPr="00E96CD2">
        <w:rPr>
          <w:rFonts w:eastAsia="Lucida Sans Unicode"/>
          <w:kern w:val="1"/>
          <w:lang w:eastAsia="en-US"/>
        </w:rPr>
        <w:t>u</w:t>
      </w:r>
      <w:r w:rsidRPr="00497D7A">
        <w:rPr>
          <w:rFonts w:eastAsia="Lucida Sans Unicode"/>
          <w:kern w:val="1"/>
          <w:lang w:val="sr-Latn-CS" w:eastAsia="en-US"/>
        </w:rPr>
        <w:t xml:space="preserve"> </w:t>
      </w:r>
      <w:r w:rsidRPr="00E96CD2">
        <w:rPr>
          <w:rFonts w:eastAsia="Lucida Sans Unicode"/>
          <w:kern w:val="1"/>
          <w:lang w:eastAsia="en-US"/>
        </w:rPr>
        <w:t>blizini</w:t>
      </w:r>
      <w:r w:rsidRPr="00497D7A">
        <w:rPr>
          <w:rFonts w:eastAsia="Lucida Sans Unicode"/>
          <w:kern w:val="1"/>
          <w:lang w:val="sr-Latn-CS" w:eastAsia="en-US"/>
        </w:rPr>
        <w:t xml:space="preserve"> </w:t>
      </w:r>
      <w:r w:rsidRPr="00E96CD2">
        <w:rPr>
          <w:rFonts w:eastAsia="Lucida Sans Unicode"/>
          <w:kern w:val="1"/>
          <w:lang w:eastAsia="en-US"/>
        </w:rPr>
        <w:t>sela</w:t>
      </w:r>
      <w:r w:rsidRPr="00497D7A">
        <w:rPr>
          <w:rFonts w:eastAsia="Lucida Sans Unicode"/>
          <w:kern w:val="1"/>
          <w:lang w:val="sr-Latn-CS" w:eastAsia="en-US"/>
        </w:rPr>
        <w:t xml:space="preserve"> </w:t>
      </w:r>
      <w:r w:rsidRPr="00E96CD2">
        <w:rPr>
          <w:rFonts w:eastAsia="Lucida Sans Unicode"/>
          <w:kern w:val="1"/>
          <w:lang w:eastAsia="en-US"/>
        </w:rPr>
        <w:t>Peani</w:t>
      </w:r>
      <w:r w:rsidRPr="00497D7A">
        <w:rPr>
          <w:rFonts w:eastAsia="Lucida Sans Unicode"/>
          <w:kern w:val="1"/>
          <w:lang w:val="sr-Latn-CS" w:eastAsia="en-US"/>
        </w:rPr>
        <w:t xml:space="preserve"> ). </w:t>
      </w:r>
      <w:r w:rsidRPr="00E96CD2">
        <w:rPr>
          <w:rFonts w:eastAsia="Lucida Sans Unicode"/>
          <w:kern w:val="1"/>
          <w:lang w:eastAsia="en-US"/>
        </w:rPr>
        <w:t>Po</w:t>
      </w:r>
      <w:r w:rsidRPr="00497D7A">
        <w:rPr>
          <w:rFonts w:eastAsia="Lucida Sans Unicode"/>
          <w:kern w:val="1"/>
          <w:lang w:val="sr-Latn-CS" w:eastAsia="en-US"/>
        </w:rPr>
        <w:t>š</w:t>
      </w:r>
      <w:r w:rsidRPr="00E96CD2">
        <w:rPr>
          <w:rFonts w:eastAsia="Lucida Sans Unicode"/>
          <w:kern w:val="1"/>
          <w:lang w:eastAsia="en-US"/>
        </w:rPr>
        <w:t>umljavano</w:t>
      </w:r>
      <w:r w:rsidRPr="00497D7A">
        <w:rPr>
          <w:rFonts w:eastAsia="Lucida Sans Unicode"/>
          <w:kern w:val="1"/>
          <w:lang w:val="sr-Latn-CS" w:eastAsia="en-US"/>
        </w:rPr>
        <w:t xml:space="preserve"> </w:t>
      </w:r>
      <w:r w:rsidRPr="00E96CD2">
        <w:rPr>
          <w:rFonts w:eastAsia="Lucida Sans Unicode"/>
          <w:kern w:val="1"/>
          <w:lang w:eastAsia="en-US"/>
        </w:rPr>
        <w:t>je</w:t>
      </w:r>
      <w:r w:rsidRPr="00497D7A">
        <w:rPr>
          <w:rFonts w:eastAsia="Lucida Sans Unicode"/>
          <w:kern w:val="1"/>
          <w:lang w:val="sr-Latn-CS" w:eastAsia="en-US"/>
        </w:rPr>
        <w:t xml:space="preserve"> </w:t>
      </w:r>
      <w:r w:rsidRPr="00E96CD2">
        <w:rPr>
          <w:rFonts w:eastAsia="Lucida Sans Unicode"/>
          <w:kern w:val="1"/>
          <w:lang w:eastAsia="en-US"/>
        </w:rPr>
        <w:t>sa</w:t>
      </w:r>
      <w:r w:rsidRPr="00497D7A">
        <w:rPr>
          <w:rFonts w:eastAsia="Lucida Sans Unicode"/>
          <w:kern w:val="1"/>
          <w:lang w:val="sr-Latn-CS" w:eastAsia="en-US"/>
        </w:rPr>
        <w:t xml:space="preserve"> </w:t>
      </w:r>
      <w:r w:rsidRPr="00E96CD2">
        <w:rPr>
          <w:rFonts w:eastAsia="Lucida Sans Unicode"/>
          <w:kern w:val="1"/>
          <w:lang w:eastAsia="en-US"/>
        </w:rPr>
        <w:t>sadnicama</w:t>
      </w:r>
      <w:r w:rsidRPr="00497D7A">
        <w:rPr>
          <w:rFonts w:eastAsia="Lucida Sans Unicode"/>
          <w:kern w:val="1"/>
          <w:lang w:val="sr-Latn-CS" w:eastAsia="en-US"/>
        </w:rPr>
        <w:t xml:space="preserve"> </w:t>
      </w:r>
      <w:r w:rsidRPr="00E96CD2">
        <w:rPr>
          <w:rFonts w:eastAsia="Lucida Sans Unicode"/>
          <w:kern w:val="1"/>
          <w:lang w:eastAsia="en-US"/>
        </w:rPr>
        <w:t>pitomog</w:t>
      </w:r>
      <w:r w:rsidRPr="00497D7A">
        <w:rPr>
          <w:rFonts w:eastAsia="Lucida Sans Unicode"/>
          <w:kern w:val="1"/>
          <w:lang w:val="sr-Latn-CS" w:eastAsia="en-US"/>
        </w:rPr>
        <w:t xml:space="preserve"> </w:t>
      </w:r>
      <w:r w:rsidRPr="00E96CD2">
        <w:rPr>
          <w:rFonts w:eastAsia="Lucida Sans Unicode"/>
          <w:kern w:val="1"/>
          <w:lang w:eastAsia="en-US"/>
        </w:rPr>
        <w:t>kestena</w:t>
      </w:r>
      <w:r w:rsidRPr="00497D7A">
        <w:rPr>
          <w:rFonts w:eastAsia="Lucida Sans Unicode"/>
          <w:kern w:val="1"/>
          <w:lang w:val="sr-Latn-CS" w:eastAsia="en-US"/>
        </w:rPr>
        <w:t xml:space="preserve"> </w:t>
      </w:r>
      <w:r w:rsidRPr="00E96CD2">
        <w:rPr>
          <w:rFonts w:eastAsia="Lucida Sans Unicode"/>
          <w:kern w:val="1"/>
          <w:lang w:eastAsia="en-US"/>
        </w:rPr>
        <w:t>i</w:t>
      </w:r>
      <w:r w:rsidRPr="00497D7A">
        <w:rPr>
          <w:rFonts w:eastAsia="Lucida Sans Unicode"/>
          <w:kern w:val="1"/>
          <w:lang w:val="sr-Latn-CS" w:eastAsia="en-US"/>
        </w:rPr>
        <w:t xml:space="preserve"> </w:t>
      </w:r>
      <w:r w:rsidRPr="00E96CD2">
        <w:rPr>
          <w:rFonts w:eastAsia="Lucida Sans Unicode"/>
          <w:kern w:val="1"/>
          <w:lang w:eastAsia="en-US"/>
        </w:rPr>
        <w:t>hrasta</w:t>
      </w:r>
      <w:r w:rsidRPr="00497D7A">
        <w:rPr>
          <w:rFonts w:eastAsia="Lucida Sans Unicode"/>
          <w:kern w:val="1"/>
          <w:lang w:val="sr-Latn-CS" w:eastAsia="en-US"/>
        </w:rPr>
        <w:t xml:space="preserve"> </w:t>
      </w:r>
      <w:r w:rsidRPr="00E96CD2">
        <w:rPr>
          <w:rFonts w:eastAsia="Lucida Sans Unicode"/>
          <w:kern w:val="1"/>
          <w:lang w:eastAsia="en-US"/>
        </w:rPr>
        <w:t>medunca</w:t>
      </w:r>
      <w:r w:rsidRPr="00497D7A">
        <w:rPr>
          <w:rFonts w:eastAsia="Lucida Sans Unicode"/>
          <w:kern w:val="1"/>
          <w:lang w:val="sr-Latn-CS" w:eastAsia="en-US"/>
        </w:rPr>
        <w:t xml:space="preserve">. </w:t>
      </w:r>
    </w:p>
    <w:p w:rsidR="00E96CD2" w:rsidRPr="00E96CD2" w:rsidRDefault="00E96CD2" w:rsidP="002916D3">
      <w:pPr>
        <w:ind w:firstLine="720"/>
        <w:jc w:val="both"/>
        <w:rPr>
          <w:lang w:val="sr-Latn-CS"/>
        </w:rPr>
      </w:pPr>
    </w:p>
    <w:p w:rsidR="001F07F9" w:rsidRPr="00E96CD2" w:rsidRDefault="001F07F9" w:rsidP="002916D3">
      <w:pPr>
        <w:ind w:firstLine="720"/>
        <w:rPr>
          <w:lang w:val="sr-Latn-CS"/>
        </w:rPr>
      </w:pPr>
      <w:r w:rsidRPr="00E96CD2">
        <w:rPr>
          <w:b/>
          <w:lang w:val="sr-Latn-CS"/>
        </w:rPr>
        <w:t>Vodne površine</w:t>
      </w:r>
      <w:r w:rsidRPr="00E96CD2">
        <w:rPr>
          <w:lang w:val="sr-Latn-CS"/>
        </w:rPr>
        <w:t>: Na teritoriji opštine su tri glavne vrste vodnih površina</w:t>
      </w:r>
    </w:p>
    <w:p w:rsidR="001F07F9" w:rsidRPr="00E96CD2" w:rsidRDefault="001F07F9" w:rsidP="002916D3">
      <w:pPr>
        <w:ind w:left="180" w:hanging="180"/>
        <w:jc w:val="both"/>
        <w:rPr>
          <w:lang w:val="sr-Latn-CS"/>
        </w:rPr>
      </w:pPr>
      <w:r w:rsidRPr="00E96CD2">
        <w:rPr>
          <w:lang w:val="sr-Latn-CS"/>
        </w:rPr>
        <w:t>– podzemne vode odnosno izvori pitke vode – oko ovih izvorišta su kroz planove i studije njihove zaštite ustanovljene zaštitne zone sa vrlo restriktivnim mjerama za eventulane građivinske intervenicije odnosno za korištenje ovoga prostora</w:t>
      </w:r>
      <w:r w:rsidR="002F07F6">
        <w:rPr>
          <w:lang w:val="sr-Latn-CS"/>
        </w:rPr>
        <w:t>;</w:t>
      </w:r>
    </w:p>
    <w:p w:rsidR="001F07F9" w:rsidRPr="00E96CD2" w:rsidRDefault="001F07F9" w:rsidP="002916D3">
      <w:pPr>
        <w:ind w:left="180" w:hanging="180"/>
        <w:jc w:val="both"/>
        <w:rPr>
          <w:lang w:val="sr-Latn-CS"/>
        </w:rPr>
      </w:pPr>
      <w:r w:rsidRPr="00E96CD2">
        <w:rPr>
          <w:lang w:val="sr-Latn-CS"/>
        </w:rPr>
        <w:lastRenderedPageBreak/>
        <w:t>- otvoreni vodotoci su potoci koji se slivaju sa padina Vrmca u more tivatskog zaliva. Ovi  potoci u  ljetnjem periodu presušuju. Kroz prostorno planske dokumente su date smjernice za regulaciju njihovih korita i uređ</w:t>
      </w:r>
      <w:r w:rsidR="002F07F6">
        <w:rPr>
          <w:lang w:val="sr-Latn-CS"/>
        </w:rPr>
        <w:t>enje njihovih obala;</w:t>
      </w:r>
    </w:p>
    <w:p w:rsidR="001F07F9" w:rsidRPr="00E96CD2" w:rsidRDefault="001F07F9" w:rsidP="002916D3">
      <w:pPr>
        <w:ind w:left="180" w:hanging="180"/>
        <w:jc w:val="both"/>
        <w:rPr>
          <w:lang w:val="sr-Latn-CS"/>
        </w:rPr>
      </w:pPr>
      <w:r w:rsidRPr="00E96CD2">
        <w:rPr>
          <w:lang w:val="sr-Latn-CS"/>
        </w:rPr>
        <w:t xml:space="preserve">- površina mora je najveća vodna površina na teritoriji opštine. Uticaj mjera uređenja prostora u lokalnim planskim dokumentima na more je indirektno, negativni uticaji se uglavnom prenose zagađenim vodama potoka koji se ulivaju u njega. Direktni uticaj na obalu i more ostvaruju mjere odnosno planska rješenja iz planova za zonu morskog dobra – državnih studija lokacije. </w:t>
      </w:r>
    </w:p>
    <w:p w:rsidR="001F07F9" w:rsidRPr="00E96CD2" w:rsidRDefault="001F07F9" w:rsidP="002916D3">
      <w:pPr>
        <w:ind w:firstLine="720"/>
        <w:jc w:val="both"/>
        <w:rPr>
          <w:lang w:val="sr-Latn-CS"/>
        </w:rPr>
      </w:pPr>
      <w:r w:rsidRPr="00E96CD2">
        <w:rPr>
          <w:lang w:val="sr-Latn-CS"/>
        </w:rPr>
        <w:t xml:space="preserve"> U ovom području su i Solila</w:t>
      </w:r>
      <w:r w:rsidRPr="00E96CD2">
        <w:rPr>
          <w:lang w:val="hr-HR"/>
        </w:rPr>
        <w:t xml:space="preserve"> – Rezervat prirode, upisan u  Centralni registar zaštićenih prirodnih područja</w:t>
      </w:r>
      <w:r w:rsidRPr="00E96CD2">
        <w:rPr>
          <w:lang w:val="sr-Latn-CS"/>
        </w:rPr>
        <w:t xml:space="preserve">. </w:t>
      </w:r>
    </w:p>
    <w:p w:rsidR="00E96CD2" w:rsidRPr="00497D7A" w:rsidRDefault="001F07F9" w:rsidP="00E96CD2">
      <w:pPr>
        <w:widowControl w:val="0"/>
        <w:jc w:val="both"/>
        <w:rPr>
          <w:rFonts w:eastAsia="Lucida Sans Unicode"/>
          <w:kern w:val="1"/>
          <w:lang w:val="hr-HR" w:eastAsia="en-US"/>
        </w:rPr>
      </w:pPr>
      <w:r w:rsidRPr="00E96CD2">
        <w:rPr>
          <w:lang w:val="hr-HR" w:eastAsia="en-US"/>
        </w:rPr>
        <w:tab/>
      </w:r>
      <w:r w:rsidR="00E96CD2" w:rsidRPr="00497D7A">
        <w:rPr>
          <w:rFonts w:eastAsia="Lucida Sans Unicode"/>
          <w:kern w:val="1"/>
          <w:lang w:val="hr-HR" w:eastAsia="en-US"/>
        </w:rPr>
        <w:t xml:space="preserve">Na dijelovima potoka  Grdanja urađene sanacije korita na više lokacija  i to izgradnja potpornih zidova i dna korita. Ukupna investicija bila je  oko 35 000 €  (Informacija iz Direkcije za investicije i razvoj). </w:t>
      </w:r>
    </w:p>
    <w:p w:rsidR="00E96CD2" w:rsidRPr="00E96CD2" w:rsidRDefault="00E96CD2" w:rsidP="00E96CD2">
      <w:pPr>
        <w:widowControl w:val="0"/>
        <w:jc w:val="both"/>
        <w:rPr>
          <w:rFonts w:eastAsia="Lucida Sans Unicode"/>
          <w:kern w:val="1"/>
          <w:lang w:eastAsia="en-US"/>
        </w:rPr>
      </w:pPr>
      <w:r w:rsidRPr="00E96CD2">
        <w:rPr>
          <w:rFonts w:eastAsia="Lucida Sans Unicode"/>
          <w:kern w:val="1"/>
          <w:lang w:eastAsia="en-US"/>
        </w:rPr>
        <w:t>Uticaj sprovedenih mjera:</w:t>
      </w:r>
    </w:p>
    <w:p w:rsidR="00E96CD2" w:rsidRPr="00E96CD2" w:rsidRDefault="00E96CD2" w:rsidP="00E96CD2">
      <w:pPr>
        <w:widowControl w:val="0"/>
        <w:jc w:val="both"/>
        <w:rPr>
          <w:rFonts w:eastAsia="Lucida Sans Unicode"/>
          <w:kern w:val="1"/>
          <w:lang w:eastAsia="en-US"/>
        </w:rPr>
      </w:pPr>
    </w:p>
    <w:p w:rsidR="00E96CD2" w:rsidRPr="00E96CD2" w:rsidRDefault="00E96CD2" w:rsidP="002F07F6">
      <w:pPr>
        <w:widowControl w:val="0"/>
        <w:ind w:firstLine="708"/>
        <w:jc w:val="both"/>
        <w:rPr>
          <w:rFonts w:eastAsia="Lucida Sans Unicode"/>
          <w:kern w:val="1"/>
          <w:lang w:eastAsia="en-US"/>
        </w:rPr>
      </w:pPr>
      <w:r w:rsidRPr="00E96CD2">
        <w:rPr>
          <w:rFonts w:eastAsia="Lucida Sans Unicode"/>
          <w:kern w:val="1"/>
          <w:lang w:eastAsia="en-US"/>
        </w:rPr>
        <w:t xml:space="preserve">Pošumljavanje ima pozitivan uticaj na prostor i njegovu zaštitu. Pošumljava se sa vrstama koje već postoje na području Vrmca ( grab, divlji kesten, pitomi kesten, hrast, jasen i dr). Povećanje površina pod šumama ima neprocjenjiv značaj u širokom smislu očuvanja živtne sredine, biodiverziteta; -zančajan prirodni resurs, zaštitia od erozije, prečišćavanje vazduha, stabilnost ekosistema, raspored padavina, formiranje izvorišta, povećavaju plodnost zemljišta, čuvari su biodiverziteta. </w:t>
      </w:r>
    </w:p>
    <w:p w:rsidR="00E96CD2" w:rsidRPr="00E96CD2" w:rsidRDefault="00E96CD2" w:rsidP="00E96CD2">
      <w:pPr>
        <w:widowControl w:val="0"/>
        <w:jc w:val="both"/>
        <w:rPr>
          <w:rFonts w:eastAsia="Lucida Sans Unicode"/>
          <w:kern w:val="1"/>
          <w:lang w:eastAsia="en-US"/>
        </w:rPr>
      </w:pPr>
      <w:r w:rsidRPr="00E96CD2">
        <w:rPr>
          <w:rFonts w:eastAsia="Lucida Sans Unicode"/>
          <w:kern w:val="1"/>
          <w:lang w:eastAsia="en-US"/>
        </w:rPr>
        <w:t xml:space="preserve">Regulacija i sanacija vodnih površina utiče na smanjenje negativnog desjstva voda na prostor, što je u skladu sa Opštim Planom zaštite od štetnog dejstva voda za vode od lokalnog značaja. </w:t>
      </w:r>
    </w:p>
    <w:p w:rsidR="00E96CD2" w:rsidRPr="00E96CD2" w:rsidRDefault="00E96CD2" w:rsidP="00E96CD2">
      <w:pPr>
        <w:widowControl w:val="0"/>
        <w:jc w:val="both"/>
        <w:rPr>
          <w:rFonts w:eastAsia="Lucida Sans Unicode"/>
          <w:kern w:val="1"/>
          <w:lang w:eastAsia="en-US"/>
        </w:rPr>
      </w:pPr>
      <w:r w:rsidRPr="00E96CD2">
        <w:rPr>
          <w:rFonts w:eastAsia="Lucida Sans Unicode"/>
          <w:kern w:val="1"/>
          <w:lang w:eastAsia="en-US"/>
        </w:rPr>
        <w:t>Realizovanje definisanih akcionih mjera iz Strategije ruralnog razvoja doprinosi očuvanju sela i povećanju površina pod poljoprivredom .</w:t>
      </w:r>
    </w:p>
    <w:p w:rsidR="001F07F9" w:rsidRPr="008E0BAC" w:rsidRDefault="001F07F9" w:rsidP="00E96CD2">
      <w:pPr>
        <w:rPr>
          <w:color w:val="FF0000"/>
          <w:lang w:val="sr-Latn-CS"/>
        </w:rPr>
      </w:pPr>
    </w:p>
    <w:p w:rsidR="001F07F9" w:rsidRPr="004F3875" w:rsidRDefault="001F07F9" w:rsidP="002916D3">
      <w:pPr>
        <w:widowControl w:val="0"/>
        <w:rPr>
          <w:lang w:val="sr-Latn-CS"/>
        </w:rPr>
      </w:pPr>
      <w:r w:rsidRPr="008E0BAC">
        <w:rPr>
          <w:color w:val="FF0000"/>
          <w:kern w:val="2"/>
          <w:lang w:val="sr-Latn-CS" w:eastAsia="hr-HR"/>
        </w:rPr>
        <w:tab/>
      </w:r>
      <w:r w:rsidRPr="004F3875">
        <w:rPr>
          <w:b/>
          <w:lang w:val="sr-Latn-CS"/>
        </w:rPr>
        <w:t xml:space="preserve">Infrastruktura </w:t>
      </w:r>
      <w:r w:rsidRPr="004F3875">
        <w:rPr>
          <w:lang w:val="sr-Latn-CS"/>
        </w:rPr>
        <w:t xml:space="preserve">–Kroz sve planske dokumente se i dalje akcentira potreba komunalnog opremanja i saobraćajnog uređenja cijele teritorije opštine. </w:t>
      </w:r>
    </w:p>
    <w:p w:rsidR="004F3875" w:rsidRPr="004F3875" w:rsidRDefault="004F3875" w:rsidP="004F3875">
      <w:pPr>
        <w:ind w:firstLine="720"/>
        <w:jc w:val="both"/>
        <w:rPr>
          <w:lang w:val="sr-Latn-CS"/>
        </w:rPr>
      </w:pPr>
      <w:r w:rsidRPr="004F3875">
        <w:rPr>
          <w:lang w:val="sr-Latn-CS"/>
        </w:rPr>
        <w:t>PUPom nisu predviđena koncesiona područija niti eksploataciona polja.</w:t>
      </w:r>
    </w:p>
    <w:p w:rsidR="00EF4584" w:rsidRDefault="00EF4584" w:rsidP="00607DC5">
      <w:pPr>
        <w:pStyle w:val="NoSpacing"/>
        <w:ind w:firstLine="360"/>
        <w:jc w:val="both"/>
        <w:rPr>
          <w:rFonts w:ascii="Times New Roman" w:hAnsi="Times New Roman" w:cs="Times New Roman"/>
          <w:noProof/>
          <w:sz w:val="24"/>
          <w:szCs w:val="24"/>
          <w:lang w:val="sr-Latn-CS" w:eastAsia="en-US"/>
        </w:rPr>
      </w:pPr>
    </w:p>
    <w:p w:rsidR="009D347F" w:rsidRPr="00607DC5" w:rsidRDefault="009D347F" w:rsidP="00607DC5">
      <w:pPr>
        <w:pStyle w:val="NoSpacing"/>
        <w:ind w:firstLine="360"/>
        <w:jc w:val="both"/>
        <w:rPr>
          <w:rFonts w:ascii="Times New Roman" w:hAnsi="Times New Roman" w:cs="Times New Roman"/>
          <w:noProof/>
          <w:sz w:val="24"/>
          <w:szCs w:val="24"/>
          <w:lang w:val="sr-Latn-CS" w:eastAsia="en-US"/>
        </w:rPr>
      </w:pPr>
      <w:r w:rsidRPr="00607DC5">
        <w:rPr>
          <w:rFonts w:ascii="Times New Roman" w:hAnsi="Times New Roman" w:cs="Times New Roman"/>
          <w:noProof/>
          <w:sz w:val="24"/>
          <w:szCs w:val="24"/>
          <w:lang w:val="sr-Latn-CS" w:eastAsia="en-US"/>
        </w:rPr>
        <w:t xml:space="preserve">Informacija o projektima koje Opština Tivat sprovodi u oblasti  vodosnabdijevanje i odvođenja otpadnih voda preko Vodacoma u toku 2016. </w:t>
      </w:r>
      <w:r w:rsidR="00607DC5">
        <w:rPr>
          <w:rFonts w:ascii="Times New Roman" w:hAnsi="Times New Roman" w:cs="Times New Roman"/>
          <w:noProof/>
          <w:sz w:val="24"/>
          <w:szCs w:val="24"/>
          <w:lang w:val="sr-Latn-CS" w:eastAsia="en-US"/>
        </w:rPr>
        <w:t>g</w:t>
      </w:r>
      <w:r w:rsidRPr="00607DC5">
        <w:rPr>
          <w:rFonts w:ascii="Times New Roman" w:hAnsi="Times New Roman" w:cs="Times New Roman"/>
          <w:noProof/>
          <w:sz w:val="24"/>
          <w:szCs w:val="24"/>
          <w:lang w:val="sr-Latn-CS" w:eastAsia="en-US"/>
        </w:rPr>
        <w:t>odine</w:t>
      </w:r>
      <w:r w:rsidR="00607DC5">
        <w:rPr>
          <w:rFonts w:ascii="Times New Roman" w:hAnsi="Times New Roman" w:cs="Times New Roman"/>
          <w:noProof/>
          <w:sz w:val="24"/>
          <w:szCs w:val="24"/>
          <w:lang w:val="sr-Latn-CS" w:eastAsia="en-US"/>
        </w:rPr>
        <w:t>:</w:t>
      </w:r>
    </w:p>
    <w:p w:rsidR="009D347F" w:rsidRPr="008E0BAC" w:rsidRDefault="009D347F" w:rsidP="002916D3">
      <w:pPr>
        <w:widowControl w:val="0"/>
        <w:rPr>
          <w:color w:val="FF0000"/>
          <w:lang w:val="sr-Latn-CS"/>
        </w:rPr>
      </w:pPr>
    </w:p>
    <w:p w:rsidR="009D347F" w:rsidRPr="00607DC5" w:rsidRDefault="009D347F" w:rsidP="005C0039">
      <w:pPr>
        <w:pStyle w:val="NoSpacing"/>
        <w:numPr>
          <w:ilvl w:val="0"/>
          <w:numId w:val="20"/>
        </w:numPr>
        <w:jc w:val="both"/>
        <w:rPr>
          <w:rFonts w:ascii="Times New Roman" w:hAnsi="Times New Roman" w:cs="Times New Roman"/>
          <w:sz w:val="24"/>
          <w:szCs w:val="24"/>
          <w:lang w:val="it-IT" w:eastAsia="en-US"/>
        </w:rPr>
      </w:pPr>
      <w:r w:rsidRPr="00607DC5">
        <w:rPr>
          <w:rFonts w:ascii="Times New Roman" w:hAnsi="Times New Roman" w:cs="Times New Roman"/>
          <w:sz w:val="24"/>
          <w:szCs w:val="24"/>
          <w:lang w:val="it-IT" w:eastAsia="en-US"/>
        </w:rPr>
        <w:t>Projekat I</w:t>
      </w:r>
    </w:p>
    <w:p w:rsidR="009D347F" w:rsidRPr="00607DC5" w:rsidRDefault="009D347F" w:rsidP="00607DC5">
      <w:pPr>
        <w:pStyle w:val="NoSpacing"/>
        <w:ind w:firstLine="360"/>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U septembru 2009. godine  otpočela je izgradnja kanalizacione mreže u dužini od 17,6 km kanalizacione mreže, 14,5 km vodovodne mreže, 6 većih i 6 manjih pumpnih stanica. Realizacija ovog ugovora je još uvijek u toku.  Nadzor je izdao Potvrdu o preuzimanju radova 14.04.2016. godine  i tehnički prijem je u toku.</w:t>
      </w: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Projekat obuhvata:</w:t>
      </w: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 izgradnju prve faze kanalizacionog sistema na Luštici - glavni kanalizacioni kolektor od Solila do Krašića  sa šest pumpnih stanica,</w:t>
      </w: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 sekundarnu kanalizacionu mreža od Solila do Krašića -  sa šest šahtnih pumpnih stanica,</w:t>
      </w: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 zamjenu glavnog azbest cementnog distrubutivnog vodovodnog cjevovoda od Solila do Krašića  sa zamjenom pripadajuće distrubutivne mreže i kućnih prikjlučaka,</w:t>
      </w: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 izgradnju druge faze tranzitnog cjevovoda za spoj Luštice na regionalni vodovodni sistem,</w:t>
      </w: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 zamjenu vodovodne mreže naselja Gradiošnica i Vrijes i uključujući kućne priključke.</w:t>
      </w:r>
    </w:p>
    <w:p w:rsidR="009D347F" w:rsidRPr="00607DC5" w:rsidRDefault="009D347F" w:rsidP="00607DC5">
      <w:pPr>
        <w:pStyle w:val="NoSpacing"/>
        <w:jc w:val="both"/>
        <w:rPr>
          <w:rFonts w:ascii="Times New Roman" w:hAnsi="Times New Roman" w:cs="Times New Roman"/>
          <w:noProof/>
          <w:sz w:val="24"/>
          <w:szCs w:val="24"/>
          <w:lang w:val="it-IT" w:eastAsia="en-US"/>
        </w:rPr>
      </w:pPr>
    </w:p>
    <w:p w:rsidR="009D347F" w:rsidRPr="00607DC5" w:rsidRDefault="009D347F" w:rsidP="00607DC5">
      <w:pPr>
        <w:pStyle w:val="NoSpacing"/>
        <w:jc w:val="both"/>
        <w:rPr>
          <w:rFonts w:ascii="Times New Roman" w:hAnsi="Times New Roman" w:cs="Times New Roman"/>
          <w:noProof/>
          <w:sz w:val="24"/>
          <w:szCs w:val="24"/>
          <w:lang w:val="it-IT" w:eastAsia="en-US"/>
        </w:rPr>
      </w:pPr>
      <w:r w:rsidRPr="00607DC5">
        <w:rPr>
          <w:rFonts w:ascii="Times New Roman" w:hAnsi="Times New Roman" w:cs="Times New Roman"/>
          <w:noProof/>
          <w:sz w:val="24"/>
          <w:szCs w:val="24"/>
          <w:lang w:val="it-IT" w:eastAsia="en-US"/>
        </w:rPr>
        <w:t>Vrijednost radova konstatovana Potvrdom</w:t>
      </w:r>
      <w:r w:rsidR="003C187E">
        <w:rPr>
          <w:rFonts w:ascii="Times New Roman" w:hAnsi="Times New Roman" w:cs="Times New Roman"/>
          <w:noProof/>
          <w:sz w:val="24"/>
          <w:szCs w:val="24"/>
          <w:lang w:val="it-IT" w:eastAsia="en-US"/>
        </w:rPr>
        <w:t xml:space="preserve"> o preuzimanju radova je  je  8.</w:t>
      </w:r>
      <w:r w:rsidRPr="00607DC5">
        <w:rPr>
          <w:rFonts w:ascii="Times New Roman" w:hAnsi="Times New Roman" w:cs="Times New Roman"/>
          <w:noProof/>
          <w:sz w:val="24"/>
          <w:szCs w:val="24"/>
          <w:lang w:val="it-IT" w:eastAsia="en-US"/>
        </w:rPr>
        <w:t xml:space="preserve">326 </w:t>
      </w:r>
      <w:r w:rsidR="003C187E">
        <w:rPr>
          <w:rFonts w:ascii="Times New Roman" w:hAnsi="Times New Roman" w:cs="Times New Roman"/>
          <w:noProof/>
          <w:sz w:val="24"/>
          <w:szCs w:val="24"/>
          <w:lang w:val="it-IT" w:eastAsia="en-US"/>
        </w:rPr>
        <w:t>000 €</w:t>
      </w:r>
      <w:r w:rsidRPr="00607DC5">
        <w:rPr>
          <w:rFonts w:ascii="Times New Roman" w:hAnsi="Times New Roman" w:cs="Times New Roman"/>
          <w:noProof/>
          <w:sz w:val="24"/>
          <w:szCs w:val="24"/>
          <w:lang w:val="it-IT" w:eastAsia="en-US"/>
        </w:rPr>
        <w:t xml:space="preserve">. </w:t>
      </w:r>
    </w:p>
    <w:p w:rsidR="009D347F" w:rsidRPr="00607DC5" w:rsidRDefault="009D347F" w:rsidP="00607DC5">
      <w:pPr>
        <w:pStyle w:val="NoSpacing"/>
        <w:jc w:val="both"/>
        <w:rPr>
          <w:rFonts w:ascii="Times New Roman" w:hAnsi="Times New Roman" w:cs="Times New Roman"/>
          <w:sz w:val="24"/>
          <w:szCs w:val="24"/>
          <w:lang w:val="it-IT" w:eastAsia="en-US"/>
        </w:rPr>
      </w:pPr>
    </w:p>
    <w:p w:rsidR="009D347F" w:rsidRPr="00EF4584" w:rsidRDefault="009D347F" w:rsidP="00EF4584">
      <w:pPr>
        <w:pStyle w:val="NoSpacing"/>
        <w:numPr>
          <w:ilvl w:val="0"/>
          <w:numId w:val="20"/>
        </w:numPr>
        <w:ind w:hanging="371"/>
        <w:jc w:val="both"/>
        <w:rPr>
          <w:rFonts w:ascii="Times New Roman" w:hAnsi="Times New Roman" w:cs="Times New Roman"/>
          <w:sz w:val="24"/>
          <w:szCs w:val="24"/>
          <w:lang w:val="sr-Latn-CS" w:eastAsia="en-US"/>
        </w:rPr>
      </w:pPr>
      <w:r w:rsidRPr="00EF4584">
        <w:rPr>
          <w:rFonts w:ascii="Times New Roman" w:hAnsi="Times New Roman" w:cs="Times New Roman"/>
          <w:sz w:val="24"/>
          <w:szCs w:val="24"/>
          <w:lang w:val="sr-Latn-CS" w:eastAsia="en-US"/>
        </w:rPr>
        <w:t>Projekat II</w:t>
      </w:r>
      <w:r w:rsidR="004F3875" w:rsidRPr="00EF4584">
        <w:rPr>
          <w:rFonts w:ascii="Times New Roman" w:hAnsi="Times New Roman" w:cs="Times New Roman"/>
          <w:sz w:val="24"/>
          <w:szCs w:val="24"/>
          <w:lang w:val="sr-Latn-CS" w:eastAsia="en-US"/>
        </w:rPr>
        <w:t xml:space="preserve">  - </w:t>
      </w:r>
      <w:r w:rsidRPr="00EF4584">
        <w:rPr>
          <w:rFonts w:ascii="Times New Roman" w:hAnsi="Times New Roman" w:cs="Times New Roman"/>
          <w:sz w:val="24"/>
          <w:szCs w:val="24"/>
          <w:lang w:val="sr-Latn-CS" w:eastAsia="en-US"/>
        </w:rPr>
        <w:t xml:space="preserve"> Projekat zajedničkog postrojenja za prečišćavanje otpadnih voda (PPOV) za opštine </w:t>
      </w:r>
      <w:r w:rsidR="004F3875" w:rsidRPr="00EF4584">
        <w:rPr>
          <w:rFonts w:ascii="Times New Roman" w:hAnsi="Times New Roman" w:cs="Times New Roman"/>
          <w:sz w:val="24"/>
          <w:szCs w:val="24"/>
          <w:lang w:val="sr-Latn-CS" w:eastAsia="en-US"/>
        </w:rPr>
        <w:t xml:space="preserve"> </w:t>
      </w:r>
      <w:r w:rsidRPr="00EF4584">
        <w:rPr>
          <w:rFonts w:ascii="Times New Roman" w:hAnsi="Times New Roman" w:cs="Times New Roman"/>
          <w:sz w:val="24"/>
          <w:szCs w:val="24"/>
          <w:lang w:val="sr-Latn-CS" w:eastAsia="en-US"/>
        </w:rPr>
        <w:t>Kotor i Tivat</w:t>
      </w:r>
    </w:p>
    <w:p w:rsidR="00607DC5" w:rsidRPr="00607DC5" w:rsidRDefault="00607DC5" w:rsidP="004F3875">
      <w:pPr>
        <w:pStyle w:val="NoSpacing"/>
        <w:ind w:firstLine="708"/>
        <w:jc w:val="both"/>
        <w:rPr>
          <w:rFonts w:ascii="Times New Roman" w:hAnsi="Times New Roman" w:cs="Times New Roman"/>
          <w:sz w:val="24"/>
          <w:szCs w:val="24"/>
          <w:lang w:val="sr-Latn-CS" w:eastAsia="en-US"/>
        </w:rPr>
      </w:pPr>
      <w:r w:rsidRPr="00607DC5">
        <w:rPr>
          <w:rFonts w:ascii="Times New Roman" w:hAnsi="Times New Roman" w:cs="Times New Roman"/>
          <w:sz w:val="24"/>
          <w:szCs w:val="24"/>
          <w:lang w:val="sr-Latn-CS" w:eastAsia="en-US"/>
        </w:rPr>
        <w:t xml:space="preserve">Paralelno sa odvijanjem Projekta izgradnje kanalizacione i vodovodne mreže u opštinama  Kotor i Tivat započela je  izgradnja  zajedničkog postrojenja za tretman otpadnih voda za opštine Kotor i Tivat, 72.000 ekvivalent stanovnika. U okviru realizacije Faze IV projekta koji obuhvata izgradnju zajedničkog postrojenja za prečišćavanje otpadnih voda (PPOV) za opštine Kotor i Tivat, radovi su počeli 23. januara </w:t>
      </w:r>
      <w:r w:rsidR="002F07F6">
        <w:rPr>
          <w:rFonts w:ascii="Times New Roman" w:hAnsi="Times New Roman" w:cs="Times New Roman"/>
          <w:sz w:val="24"/>
          <w:szCs w:val="24"/>
          <w:lang w:val="sr-Latn-CS" w:eastAsia="en-US"/>
        </w:rPr>
        <w:t>2015. I nakon uspješ</w:t>
      </w:r>
      <w:r w:rsidRPr="00607DC5">
        <w:rPr>
          <w:rFonts w:ascii="Times New Roman" w:hAnsi="Times New Roman" w:cs="Times New Roman"/>
          <w:sz w:val="24"/>
          <w:szCs w:val="24"/>
          <w:lang w:val="sr-Latn-CS" w:eastAsia="en-US"/>
        </w:rPr>
        <w:t xml:space="preserve">nog toka Ugovora  završili se 20 juna 2016. Potvrda o preuzimanju radova od strane  </w:t>
      </w:r>
      <w:r w:rsidRPr="00607DC5">
        <w:rPr>
          <w:rFonts w:ascii="Times New Roman" w:hAnsi="Times New Roman" w:cs="Times New Roman"/>
          <w:sz w:val="24"/>
          <w:szCs w:val="24"/>
          <w:lang w:val="sr-Latn-CS" w:eastAsia="en-US"/>
        </w:rPr>
        <w:lastRenderedPageBreak/>
        <w:t xml:space="preserve">Investitora je izdata od strane Nadzornog inzenjera 31.08.2016. godine (datum kada su uspješno izvršena sva testiranja (postignuti traženi parametri i linija mulja ).U toku je postupak tehničkog prijema objekta  i izdavanja upotrebne dozvole elektro opreme. </w:t>
      </w:r>
    </w:p>
    <w:p w:rsidR="00607DC5" w:rsidRPr="00607DC5" w:rsidRDefault="00607DC5" w:rsidP="00607DC5">
      <w:pPr>
        <w:pStyle w:val="NoSpacing"/>
        <w:jc w:val="both"/>
        <w:rPr>
          <w:rFonts w:ascii="Times New Roman" w:hAnsi="Times New Roman" w:cs="Times New Roman"/>
          <w:sz w:val="24"/>
          <w:szCs w:val="24"/>
          <w:lang w:val="sr-Latn-CS" w:eastAsia="en-US"/>
        </w:rPr>
      </w:pPr>
    </w:p>
    <w:p w:rsidR="00607DC5" w:rsidRPr="00607DC5" w:rsidRDefault="004F3875" w:rsidP="00607DC5">
      <w:pPr>
        <w:pStyle w:val="NoSpacing"/>
        <w:jc w:val="both"/>
        <w:rPr>
          <w:rFonts w:ascii="Times New Roman" w:hAnsi="Times New Roman" w:cs="Times New Roman"/>
          <w:sz w:val="24"/>
          <w:szCs w:val="24"/>
          <w:lang w:val="sr-Latn-CS" w:eastAsia="en-US"/>
        </w:rPr>
      </w:pPr>
      <w:r>
        <w:rPr>
          <w:rFonts w:ascii="Times New Roman" w:hAnsi="Times New Roman" w:cs="Times New Roman"/>
          <w:sz w:val="24"/>
          <w:szCs w:val="24"/>
          <w:lang w:val="sr-Latn-CS" w:eastAsia="en-US"/>
        </w:rPr>
        <w:t>Vrijednost radova 10.</w:t>
      </w:r>
      <w:r w:rsidR="00607DC5" w:rsidRPr="00607DC5">
        <w:rPr>
          <w:rFonts w:ascii="Times New Roman" w:hAnsi="Times New Roman" w:cs="Times New Roman"/>
          <w:sz w:val="24"/>
          <w:szCs w:val="24"/>
          <w:lang w:val="sr-Latn-CS" w:eastAsia="en-US"/>
        </w:rPr>
        <w:t>247</w:t>
      </w:r>
      <w:r>
        <w:rPr>
          <w:rFonts w:ascii="Times New Roman" w:hAnsi="Times New Roman" w:cs="Times New Roman"/>
          <w:sz w:val="24"/>
          <w:szCs w:val="24"/>
          <w:lang w:val="sr-Latn-CS" w:eastAsia="en-US"/>
        </w:rPr>
        <w:t xml:space="preserve"> 000 €</w:t>
      </w:r>
      <w:r w:rsidR="00607DC5" w:rsidRPr="00607DC5">
        <w:rPr>
          <w:rFonts w:ascii="Times New Roman" w:hAnsi="Times New Roman" w:cs="Times New Roman"/>
          <w:sz w:val="24"/>
          <w:szCs w:val="24"/>
          <w:lang w:val="sr-Latn-CS" w:eastAsia="en-US"/>
        </w:rPr>
        <w:t xml:space="preserve">. Finansijska sredstva su obezbijeđena iz kredita Njemačke razvojne banke KfW. Opština Tivat učestvuje u troškovima izgradnje  sa   58 </w:t>
      </w:r>
      <w:r>
        <w:rPr>
          <w:rFonts w:ascii="Times New Roman" w:hAnsi="Times New Roman" w:cs="Times New Roman"/>
          <w:sz w:val="24"/>
          <w:szCs w:val="24"/>
          <w:lang w:val="sr-Latn-CS" w:eastAsia="en-US"/>
        </w:rPr>
        <w:t xml:space="preserve">% </w:t>
      </w:r>
      <w:r w:rsidR="00607DC5" w:rsidRPr="00607DC5">
        <w:rPr>
          <w:rFonts w:ascii="Times New Roman" w:hAnsi="Times New Roman" w:cs="Times New Roman"/>
          <w:sz w:val="24"/>
          <w:szCs w:val="24"/>
          <w:lang w:val="sr-Latn-CS" w:eastAsia="en-US"/>
        </w:rPr>
        <w:t xml:space="preserve"> a Opštine Kotor sa 42%.</w:t>
      </w:r>
    </w:p>
    <w:p w:rsidR="00607DC5" w:rsidRPr="00607DC5" w:rsidRDefault="00607DC5" w:rsidP="00607DC5">
      <w:pPr>
        <w:pStyle w:val="NoSpacing"/>
        <w:jc w:val="both"/>
        <w:rPr>
          <w:rFonts w:ascii="Times New Roman" w:hAnsi="Times New Roman" w:cs="Times New Roman"/>
          <w:sz w:val="24"/>
          <w:szCs w:val="24"/>
          <w:lang w:val="sr-Latn-CS" w:eastAsia="en-US"/>
        </w:rPr>
      </w:pPr>
    </w:p>
    <w:p w:rsidR="00607DC5" w:rsidRPr="00607DC5" w:rsidRDefault="00607DC5" w:rsidP="00607DC5">
      <w:pPr>
        <w:pStyle w:val="NoSpacing"/>
        <w:jc w:val="both"/>
        <w:rPr>
          <w:rFonts w:ascii="Times New Roman" w:hAnsi="Times New Roman" w:cs="Times New Roman"/>
          <w:sz w:val="24"/>
          <w:szCs w:val="24"/>
          <w:lang w:val="sr-Latn-CS" w:eastAsia="en-US"/>
        </w:rPr>
      </w:pPr>
    </w:p>
    <w:p w:rsidR="009D347F" w:rsidRPr="004F3875" w:rsidRDefault="009D347F" w:rsidP="005C0039">
      <w:pPr>
        <w:pStyle w:val="NoSpacing"/>
        <w:numPr>
          <w:ilvl w:val="0"/>
          <w:numId w:val="20"/>
        </w:numPr>
        <w:jc w:val="both"/>
        <w:rPr>
          <w:rFonts w:ascii="Times New Roman" w:hAnsi="Times New Roman" w:cs="Times New Roman"/>
          <w:noProof/>
          <w:sz w:val="24"/>
          <w:szCs w:val="24"/>
          <w:lang w:val="sr-Latn-CS" w:eastAsia="en-US"/>
        </w:rPr>
      </w:pPr>
      <w:r w:rsidRPr="004F3875">
        <w:rPr>
          <w:rFonts w:ascii="Times New Roman" w:hAnsi="Times New Roman" w:cs="Times New Roman"/>
          <w:noProof/>
          <w:sz w:val="24"/>
          <w:szCs w:val="24"/>
          <w:lang w:val="sr-Latn-CS" w:eastAsia="en-US"/>
        </w:rPr>
        <w:t>Projekat III – Komponenta 1 je u pripremi  _ Implementacija hitnih investicionih mjera za Tivat i Kotor</w:t>
      </w:r>
    </w:p>
    <w:p w:rsidR="00607DC5" w:rsidRPr="00607DC5" w:rsidRDefault="004F3875" w:rsidP="00607DC5">
      <w:pPr>
        <w:pStyle w:val="NoSpacing"/>
        <w:jc w:val="both"/>
        <w:rPr>
          <w:rFonts w:ascii="Times New Roman" w:hAnsi="Times New Roman" w:cs="Times New Roman"/>
          <w:noProof/>
          <w:sz w:val="24"/>
          <w:szCs w:val="24"/>
          <w:lang w:val="sr-Latn-CS" w:eastAsia="en-US"/>
        </w:rPr>
      </w:pPr>
      <w:r>
        <w:rPr>
          <w:rFonts w:ascii="Times New Roman" w:hAnsi="Times New Roman" w:cs="Times New Roman"/>
          <w:noProof/>
          <w:sz w:val="24"/>
          <w:szCs w:val="24"/>
          <w:lang w:val="sr-Latn-CS" w:eastAsia="en-US"/>
        </w:rPr>
        <w:tab/>
      </w:r>
      <w:r w:rsidR="00607DC5" w:rsidRPr="00607DC5">
        <w:rPr>
          <w:rFonts w:ascii="Times New Roman" w:hAnsi="Times New Roman" w:cs="Times New Roman"/>
          <w:noProof/>
          <w:sz w:val="24"/>
          <w:szCs w:val="24"/>
          <w:lang w:val="sr-Latn-CS" w:eastAsia="en-US"/>
        </w:rPr>
        <w:t>U toku 2016. godine objavljen je ponovo tender za realizaciju Projekata, 28. jula 2016.  godine.  Interesovanje  za projekat je pokazalo 10 kompanija od kojih je 6 predalo ponude. Komisija je vrednovala ponude , sačinila izvještaj koji je poslat na odobremje KfW banci.  Početak radova sa najpovoljnijim ponuđačem se očekuje u prvom kvartalu 2017. godine a trajaće 15 mjeseci.</w:t>
      </w:r>
    </w:p>
    <w:p w:rsidR="00607DC5" w:rsidRPr="00607DC5" w:rsidRDefault="00607DC5" w:rsidP="00607DC5">
      <w:pPr>
        <w:pStyle w:val="NoSpacing"/>
        <w:jc w:val="both"/>
        <w:rPr>
          <w:rFonts w:ascii="Times New Roman" w:hAnsi="Times New Roman" w:cs="Times New Roman"/>
          <w:noProof/>
          <w:sz w:val="24"/>
          <w:szCs w:val="24"/>
          <w:lang w:val="sr-Latn-CS" w:eastAsia="en-US"/>
        </w:rPr>
      </w:pPr>
    </w:p>
    <w:p w:rsidR="00607DC5" w:rsidRPr="00607DC5" w:rsidRDefault="00607DC5" w:rsidP="00607DC5">
      <w:pPr>
        <w:pStyle w:val="NoSpacing"/>
        <w:jc w:val="both"/>
        <w:rPr>
          <w:rFonts w:ascii="Times New Roman" w:hAnsi="Times New Roman" w:cs="Times New Roman"/>
          <w:noProof/>
          <w:sz w:val="24"/>
          <w:szCs w:val="24"/>
          <w:lang w:val="sr-Latn-CS" w:eastAsia="en-US"/>
        </w:rPr>
      </w:pPr>
      <w:r w:rsidRPr="00607DC5">
        <w:rPr>
          <w:rFonts w:ascii="Times New Roman" w:hAnsi="Times New Roman" w:cs="Times New Roman"/>
          <w:noProof/>
          <w:sz w:val="24"/>
          <w:szCs w:val="24"/>
          <w:lang w:val="sr-Latn-CS" w:eastAsia="en-US"/>
        </w:rPr>
        <w:t>Projekat hitnih mjera obuhvata.</w:t>
      </w:r>
    </w:p>
    <w:p w:rsidR="00607DC5" w:rsidRPr="00497D7A" w:rsidRDefault="00607DC5" w:rsidP="00607DC5">
      <w:pPr>
        <w:pStyle w:val="NoSpacing"/>
        <w:jc w:val="both"/>
        <w:rPr>
          <w:rFonts w:ascii="Times New Roman" w:hAnsi="Times New Roman" w:cs="Times New Roman"/>
          <w:sz w:val="24"/>
          <w:szCs w:val="24"/>
          <w:lang w:val="sr-Latn-CS" w:eastAsia="en-US"/>
        </w:rPr>
      </w:pPr>
      <w:r w:rsidRPr="00607DC5">
        <w:rPr>
          <w:rFonts w:ascii="Times New Roman" w:hAnsi="Times New Roman" w:cs="Times New Roman"/>
          <w:sz w:val="24"/>
          <w:szCs w:val="24"/>
          <w:lang w:eastAsia="en-US"/>
        </w:rPr>
        <w:t>izgradnju</w:t>
      </w:r>
      <w:r w:rsidRPr="00497D7A">
        <w:rPr>
          <w:rFonts w:ascii="Times New Roman" w:hAnsi="Times New Roman" w:cs="Times New Roman"/>
          <w:noProof/>
          <w:sz w:val="24"/>
          <w:szCs w:val="24"/>
          <w:lang w:val="sr-Latn-CS" w:eastAsia="en-US"/>
        </w:rPr>
        <w:t xml:space="preserve"> </w:t>
      </w:r>
      <w:r w:rsidRPr="00607DC5">
        <w:rPr>
          <w:rFonts w:ascii="Times New Roman" w:hAnsi="Times New Roman" w:cs="Times New Roman"/>
          <w:noProof/>
          <w:sz w:val="24"/>
          <w:szCs w:val="24"/>
          <w:lang w:eastAsia="en-US"/>
        </w:rPr>
        <w:t>tranzitnog</w:t>
      </w:r>
      <w:r w:rsidRPr="00497D7A">
        <w:rPr>
          <w:rFonts w:ascii="Times New Roman" w:hAnsi="Times New Roman" w:cs="Times New Roman"/>
          <w:noProof/>
          <w:sz w:val="24"/>
          <w:szCs w:val="24"/>
          <w:lang w:val="sr-Latn-CS" w:eastAsia="en-US"/>
        </w:rPr>
        <w:t xml:space="preserve"> </w:t>
      </w:r>
      <w:r w:rsidRPr="00607DC5">
        <w:rPr>
          <w:rFonts w:ascii="Times New Roman" w:hAnsi="Times New Roman" w:cs="Times New Roman"/>
          <w:noProof/>
          <w:sz w:val="24"/>
          <w:szCs w:val="24"/>
          <w:lang w:eastAsia="en-US"/>
        </w:rPr>
        <w:t>cjevovoda</w:t>
      </w:r>
      <w:r w:rsidRPr="00497D7A">
        <w:rPr>
          <w:rFonts w:ascii="Times New Roman" w:hAnsi="Times New Roman" w:cs="Times New Roman"/>
          <w:noProof/>
          <w:sz w:val="24"/>
          <w:szCs w:val="24"/>
          <w:lang w:val="sr-Latn-CS" w:eastAsia="en-US"/>
        </w:rPr>
        <w:t xml:space="preserve"> </w:t>
      </w:r>
      <w:r w:rsidRPr="00607DC5">
        <w:rPr>
          <w:rFonts w:ascii="Times New Roman" w:hAnsi="Times New Roman" w:cs="Times New Roman"/>
          <w:noProof/>
          <w:sz w:val="24"/>
          <w:szCs w:val="24"/>
          <w:lang w:eastAsia="en-US"/>
        </w:rPr>
        <w:t>na</w:t>
      </w:r>
      <w:r w:rsidRPr="00497D7A">
        <w:rPr>
          <w:rFonts w:ascii="Times New Roman" w:hAnsi="Times New Roman" w:cs="Times New Roman"/>
          <w:noProof/>
          <w:sz w:val="24"/>
          <w:szCs w:val="24"/>
          <w:lang w:val="sr-Latn-CS" w:eastAsia="en-US"/>
        </w:rPr>
        <w:t xml:space="preserve"> </w:t>
      </w:r>
      <w:r w:rsidRPr="00607DC5">
        <w:rPr>
          <w:rFonts w:ascii="Times New Roman" w:hAnsi="Times New Roman" w:cs="Times New Roman"/>
          <w:noProof/>
          <w:sz w:val="24"/>
          <w:szCs w:val="24"/>
          <w:lang w:eastAsia="en-US"/>
        </w:rPr>
        <w:t>Lu</w:t>
      </w:r>
      <w:r w:rsidRPr="00497D7A">
        <w:rPr>
          <w:rFonts w:ascii="Times New Roman" w:hAnsi="Times New Roman" w:cs="Times New Roman"/>
          <w:noProof/>
          <w:sz w:val="24"/>
          <w:szCs w:val="24"/>
          <w:lang w:val="sr-Latn-CS" w:eastAsia="en-US"/>
        </w:rPr>
        <w:t>š</w:t>
      </w:r>
      <w:r w:rsidRPr="00607DC5">
        <w:rPr>
          <w:rFonts w:ascii="Times New Roman" w:hAnsi="Times New Roman" w:cs="Times New Roman"/>
          <w:noProof/>
          <w:sz w:val="24"/>
          <w:szCs w:val="24"/>
          <w:lang w:eastAsia="en-US"/>
        </w:rPr>
        <w:t>tici</w:t>
      </w:r>
      <w:r w:rsidRPr="00497D7A">
        <w:rPr>
          <w:rFonts w:ascii="Times New Roman" w:hAnsi="Times New Roman" w:cs="Times New Roman"/>
          <w:noProof/>
          <w:sz w:val="24"/>
          <w:szCs w:val="24"/>
          <w:lang w:val="sr-Latn-CS" w:eastAsia="en-US"/>
        </w:rPr>
        <w:t xml:space="preserve">, </w:t>
      </w:r>
    </w:p>
    <w:p w:rsidR="00607DC5" w:rsidRPr="00497D7A" w:rsidRDefault="00607DC5" w:rsidP="00607DC5">
      <w:pPr>
        <w:pStyle w:val="NoSpacing"/>
        <w:jc w:val="both"/>
        <w:rPr>
          <w:rFonts w:ascii="Times New Roman" w:hAnsi="Times New Roman" w:cs="Times New Roman"/>
          <w:sz w:val="24"/>
          <w:szCs w:val="24"/>
          <w:lang w:val="da-DK" w:eastAsia="en-US"/>
        </w:rPr>
      </w:pPr>
      <w:r w:rsidRPr="00497D7A">
        <w:rPr>
          <w:rFonts w:ascii="Times New Roman" w:hAnsi="Times New Roman" w:cs="Times New Roman"/>
          <w:noProof/>
          <w:sz w:val="24"/>
          <w:szCs w:val="24"/>
          <w:lang w:val="da-DK" w:eastAsia="en-US"/>
        </w:rPr>
        <w:t xml:space="preserve">sekundarne kanalizacione mreže u Krašićima, </w:t>
      </w:r>
    </w:p>
    <w:p w:rsidR="00607DC5" w:rsidRPr="00497D7A" w:rsidRDefault="00607DC5" w:rsidP="00607DC5">
      <w:pPr>
        <w:pStyle w:val="NoSpacing"/>
        <w:jc w:val="both"/>
        <w:rPr>
          <w:rFonts w:ascii="Times New Roman" w:hAnsi="Times New Roman" w:cs="Times New Roman"/>
          <w:sz w:val="24"/>
          <w:szCs w:val="24"/>
          <w:lang w:val="da-DK" w:eastAsia="en-US"/>
        </w:rPr>
      </w:pPr>
      <w:r w:rsidRPr="00497D7A">
        <w:rPr>
          <w:rFonts w:ascii="Times New Roman" w:hAnsi="Times New Roman" w:cs="Times New Roman"/>
          <w:noProof/>
          <w:sz w:val="24"/>
          <w:szCs w:val="24"/>
          <w:lang w:val="da-DK" w:eastAsia="en-US"/>
        </w:rPr>
        <w:t>izgradnju nedostajuće sekundarne i tercijalne kanalizacione mreže u gornjem centru grada (naselja Mažina, Tripovići; Donja i Gornja Župa)</w:t>
      </w:r>
    </w:p>
    <w:p w:rsidR="00607DC5" w:rsidRPr="00607DC5" w:rsidRDefault="00607DC5" w:rsidP="00607DC5">
      <w:pPr>
        <w:pStyle w:val="NoSpacing"/>
        <w:jc w:val="both"/>
        <w:rPr>
          <w:rFonts w:ascii="Times New Roman" w:hAnsi="Times New Roman" w:cs="Times New Roman"/>
          <w:noProof/>
          <w:sz w:val="24"/>
          <w:szCs w:val="24"/>
          <w:lang w:eastAsia="en-US"/>
        </w:rPr>
      </w:pPr>
      <w:r w:rsidRPr="00497D7A">
        <w:rPr>
          <w:rFonts w:ascii="Times New Roman" w:hAnsi="Times New Roman" w:cs="Times New Roman"/>
          <w:noProof/>
          <w:sz w:val="24"/>
          <w:szCs w:val="24"/>
          <w:lang w:val="da-DK" w:eastAsia="en-US"/>
        </w:rPr>
        <w:t xml:space="preserve"> </w:t>
      </w:r>
      <w:r w:rsidRPr="00607DC5">
        <w:rPr>
          <w:rFonts w:ascii="Times New Roman" w:hAnsi="Times New Roman" w:cs="Times New Roman"/>
          <w:noProof/>
          <w:sz w:val="24"/>
          <w:szCs w:val="24"/>
          <w:lang w:eastAsia="en-US"/>
        </w:rPr>
        <w:t>za što se  Opština Tivat  zadužila  kreditom KfW banke.</w:t>
      </w:r>
    </w:p>
    <w:p w:rsidR="009D347F" w:rsidRPr="00607DC5" w:rsidRDefault="009D347F" w:rsidP="005C0039">
      <w:pPr>
        <w:pStyle w:val="NoSpacing"/>
        <w:numPr>
          <w:ilvl w:val="0"/>
          <w:numId w:val="20"/>
        </w:numPr>
        <w:jc w:val="both"/>
        <w:rPr>
          <w:rFonts w:ascii="Times New Roman" w:hAnsi="Times New Roman" w:cs="Times New Roman"/>
          <w:sz w:val="24"/>
          <w:szCs w:val="24"/>
          <w:lang w:eastAsia="en-US"/>
        </w:rPr>
      </w:pPr>
      <w:r w:rsidRPr="00607DC5">
        <w:rPr>
          <w:rFonts w:ascii="Times New Roman" w:hAnsi="Times New Roman" w:cs="Times New Roman"/>
          <w:sz w:val="24"/>
          <w:szCs w:val="24"/>
          <w:lang w:eastAsia="en-US"/>
        </w:rPr>
        <w:t>Projekat  I -  Izgradnja postrojenja  za solarno isušivanje kanalizacionog mulja za opštine Kotor/Tivat u pripremnoj fazi i</w:t>
      </w:r>
    </w:p>
    <w:p w:rsidR="00607DC5" w:rsidRPr="00607DC5" w:rsidRDefault="00607DC5" w:rsidP="00607DC5">
      <w:pPr>
        <w:pStyle w:val="NoSpacing"/>
        <w:jc w:val="both"/>
        <w:rPr>
          <w:rFonts w:ascii="Times New Roman" w:hAnsi="Times New Roman" w:cs="Times New Roman"/>
          <w:sz w:val="24"/>
          <w:szCs w:val="24"/>
          <w:lang w:eastAsia="en-US"/>
        </w:rPr>
      </w:pPr>
      <w:r w:rsidRPr="00607DC5">
        <w:rPr>
          <w:rFonts w:ascii="Times New Roman" w:hAnsi="Times New Roman" w:cs="Times New Roman"/>
          <w:sz w:val="24"/>
          <w:szCs w:val="24"/>
          <w:lang w:eastAsia="en-US"/>
        </w:rPr>
        <w:t xml:space="preserve">Izgradnja postrojenja ili neki drugi oblik tretmana kanalizacionog mulja iz postrojenja za tretman otpadnih voda su  neophodan sledeći korak u ekološkom zbrinjavanju otpadnih voda.  </w:t>
      </w:r>
    </w:p>
    <w:p w:rsidR="00607DC5" w:rsidRPr="00607DC5" w:rsidRDefault="00607DC5" w:rsidP="00607DC5">
      <w:pPr>
        <w:pStyle w:val="NoSpacing"/>
        <w:jc w:val="both"/>
        <w:rPr>
          <w:rFonts w:ascii="Times New Roman" w:hAnsi="Times New Roman" w:cs="Times New Roman"/>
          <w:sz w:val="24"/>
          <w:szCs w:val="24"/>
          <w:lang w:eastAsia="en-US"/>
        </w:rPr>
      </w:pPr>
    </w:p>
    <w:p w:rsidR="00607DC5" w:rsidRPr="00607DC5" w:rsidRDefault="00607DC5" w:rsidP="00607DC5">
      <w:pPr>
        <w:pStyle w:val="NoSpacing"/>
        <w:jc w:val="both"/>
        <w:rPr>
          <w:rFonts w:ascii="Times New Roman" w:hAnsi="Times New Roman" w:cs="Times New Roman"/>
          <w:sz w:val="24"/>
          <w:szCs w:val="24"/>
          <w:lang w:eastAsia="en-US"/>
        </w:rPr>
      </w:pPr>
      <w:r w:rsidRPr="00607DC5">
        <w:rPr>
          <w:rFonts w:ascii="Times New Roman" w:hAnsi="Times New Roman" w:cs="Times New Roman"/>
          <w:sz w:val="24"/>
          <w:szCs w:val="24"/>
          <w:lang w:eastAsia="en-US"/>
        </w:rPr>
        <w:t xml:space="preserve"> U toku 2016. godine Vodacom  je uz finansijsku podršku KfW banke  ( donacija) angažovao Konsultanta koji je pripremio  Pripremnu studiju  za Postrojenja za solarno isušivanje mulja za PPOV Herceg Novi i PPOV Tivat/Kotor (08.08.2016.) </w:t>
      </w:r>
    </w:p>
    <w:p w:rsidR="00607DC5" w:rsidRPr="00607DC5" w:rsidRDefault="00607DC5" w:rsidP="00607DC5">
      <w:pPr>
        <w:pStyle w:val="NoSpacing"/>
        <w:jc w:val="both"/>
        <w:rPr>
          <w:rFonts w:ascii="Times New Roman" w:hAnsi="Times New Roman" w:cs="Times New Roman"/>
          <w:sz w:val="24"/>
          <w:szCs w:val="24"/>
          <w:lang w:eastAsia="en-US"/>
        </w:rPr>
      </w:pPr>
      <w:r w:rsidRPr="00607DC5">
        <w:rPr>
          <w:rFonts w:ascii="Times New Roman" w:hAnsi="Times New Roman" w:cs="Times New Roman"/>
          <w:sz w:val="24"/>
          <w:szCs w:val="24"/>
          <w:lang w:eastAsia="en-US"/>
        </w:rPr>
        <w:t>Opština Tivat još uvijek nije donijela odluku po pitanju daljeg tretmana mulja.</w:t>
      </w:r>
    </w:p>
    <w:p w:rsidR="009D347F" w:rsidRPr="00607DC5" w:rsidRDefault="009D347F" w:rsidP="00607DC5">
      <w:pPr>
        <w:pStyle w:val="NoSpacing"/>
        <w:jc w:val="both"/>
        <w:rPr>
          <w:rFonts w:ascii="Times New Roman" w:hAnsi="Times New Roman" w:cs="Times New Roman"/>
          <w:noProof/>
          <w:sz w:val="24"/>
          <w:szCs w:val="24"/>
          <w:lang w:val="sr-Latn-CS" w:eastAsia="en-US"/>
        </w:rPr>
      </w:pPr>
    </w:p>
    <w:p w:rsidR="009D347F" w:rsidRPr="004F3875" w:rsidRDefault="009D347F" w:rsidP="005C0039">
      <w:pPr>
        <w:pStyle w:val="NoSpacing"/>
        <w:numPr>
          <w:ilvl w:val="0"/>
          <w:numId w:val="20"/>
        </w:numPr>
        <w:jc w:val="both"/>
        <w:rPr>
          <w:rFonts w:ascii="Times New Roman" w:hAnsi="Times New Roman" w:cs="Times New Roman"/>
          <w:noProof/>
          <w:sz w:val="24"/>
          <w:szCs w:val="24"/>
          <w:lang w:val="sr-Latn-CS" w:eastAsia="en-US"/>
        </w:rPr>
      </w:pPr>
      <w:r w:rsidRPr="004F3875">
        <w:rPr>
          <w:rFonts w:ascii="Times New Roman" w:hAnsi="Times New Roman" w:cs="Times New Roman"/>
          <w:noProof/>
          <w:sz w:val="24"/>
          <w:szCs w:val="24"/>
          <w:lang w:val="sr-Latn-CS" w:eastAsia="en-US"/>
        </w:rPr>
        <w:t>Projekat VII –  faza V- Komponenta 2 _ Implementacija dugoročnih  investicionih mjera za TV</w:t>
      </w:r>
      <w:r w:rsidR="004F3875">
        <w:rPr>
          <w:rFonts w:ascii="Times New Roman" w:hAnsi="Times New Roman" w:cs="Times New Roman"/>
          <w:noProof/>
          <w:sz w:val="24"/>
          <w:szCs w:val="24"/>
          <w:lang w:val="sr-Latn-CS" w:eastAsia="en-US"/>
        </w:rPr>
        <w:t xml:space="preserve">   -</w:t>
      </w:r>
      <w:r w:rsidRPr="004F3875">
        <w:rPr>
          <w:rFonts w:ascii="Times New Roman" w:hAnsi="Times New Roman" w:cs="Times New Roman"/>
          <w:noProof/>
          <w:sz w:val="24"/>
          <w:szCs w:val="24"/>
          <w:lang w:val="sr-Latn-CS" w:eastAsia="en-US"/>
        </w:rPr>
        <w:t>Izrada studije izvodljivosti</w:t>
      </w:r>
    </w:p>
    <w:p w:rsidR="00607DC5" w:rsidRPr="00497D7A" w:rsidRDefault="00607DC5" w:rsidP="004F3875">
      <w:pPr>
        <w:pStyle w:val="NoSpacing"/>
        <w:ind w:firstLine="708"/>
        <w:jc w:val="both"/>
        <w:rPr>
          <w:rFonts w:ascii="Times New Roman" w:eastAsia="Times New Roman" w:hAnsi="Times New Roman" w:cs="Times New Roman"/>
          <w:sz w:val="24"/>
          <w:szCs w:val="24"/>
          <w:lang w:val="sr-Latn-CS" w:eastAsia="en-US"/>
        </w:rPr>
      </w:pPr>
      <w:r w:rsidRPr="00607DC5">
        <w:rPr>
          <w:rFonts w:ascii="Times New Roman" w:eastAsia="Times New Roman" w:hAnsi="Times New Roman" w:cs="Times New Roman"/>
          <w:sz w:val="24"/>
          <w:szCs w:val="24"/>
          <w:lang w:eastAsia="en-US"/>
        </w:rPr>
        <w:t>U</w:t>
      </w:r>
      <w:r w:rsidRPr="00497D7A">
        <w:rPr>
          <w:rFonts w:ascii="Times New Roman" w:eastAsia="Times New Roman" w:hAnsi="Times New Roman" w:cs="Times New Roman"/>
          <w:sz w:val="24"/>
          <w:szCs w:val="24"/>
          <w:lang w:val="sr-Latn-CS" w:eastAsia="en-US"/>
        </w:rPr>
        <w:t xml:space="preserve"> 2016. </w:t>
      </w:r>
      <w:r w:rsidRPr="00607DC5">
        <w:rPr>
          <w:rFonts w:ascii="Times New Roman" w:eastAsia="Times New Roman" w:hAnsi="Times New Roman" w:cs="Times New Roman"/>
          <w:sz w:val="24"/>
          <w:szCs w:val="24"/>
          <w:lang w:eastAsia="en-US"/>
        </w:rPr>
        <w:t>godini</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Vodacom</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je</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uz</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finansijsku</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podr</w:t>
      </w:r>
      <w:r w:rsidRPr="00497D7A">
        <w:rPr>
          <w:rFonts w:ascii="Times New Roman" w:eastAsia="Times New Roman" w:hAnsi="Times New Roman" w:cs="Times New Roman"/>
          <w:sz w:val="24"/>
          <w:szCs w:val="24"/>
          <w:lang w:val="sr-Latn-CS" w:eastAsia="en-US"/>
        </w:rPr>
        <w:t>š</w:t>
      </w:r>
      <w:r w:rsidRPr="00607DC5">
        <w:rPr>
          <w:rFonts w:ascii="Times New Roman" w:eastAsia="Times New Roman" w:hAnsi="Times New Roman" w:cs="Times New Roman"/>
          <w:sz w:val="24"/>
          <w:szCs w:val="24"/>
          <w:lang w:eastAsia="en-US"/>
        </w:rPr>
        <w:t>ku</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KfW</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banke</w:t>
      </w:r>
      <w:r w:rsidR="004F3875" w:rsidRPr="00497D7A">
        <w:rPr>
          <w:rFonts w:ascii="Times New Roman" w:eastAsia="Times New Roman" w:hAnsi="Times New Roman" w:cs="Times New Roman"/>
          <w:sz w:val="24"/>
          <w:szCs w:val="24"/>
          <w:lang w:val="sr-Latn-CS" w:eastAsia="en-US"/>
        </w:rPr>
        <w:t xml:space="preserve"> </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donacija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val="sr-Latn-CS" w:eastAsia="en-US"/>
        </w:rPr>
        <w:t>angažovao Konsultanta koji je pripremio</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studije</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izvodljivosti</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za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implementaciju</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dugoro</w:t>
      </w:r>
      <w:r w:rsidRPr="00497D7A">
        <w:rPr>
          <w:rFonts w:ascii="Times New Roman" w:eastAsia="Times New Roman" w:hAnsi="Times New Roman" w:cs="Times New Roman"/>
          <w:sz w:val="24"/>
          <w:szCs w:val="24"/>
          <w:lang w:val="sr-Latn-CS" w:eastAsia="en-US"/>
        </w:rPr>
        <w:t>č</w:t>
      </w:r>
      <w:r w:rsidRPr="00607DC5">
        <w:rPr>
          <w:rFonts w:ascii="Times New Roman" w:eastAsia="Times New Roman" w:hAnsi="Times New Roman" w:cs="Times New Roman"/>
          <w:sz w:val="24"/>
          <w:szCs w:val="24"/>
          <w:lang w:eastAsia="en-US"/>
        </w:rPr>
        <w:t>nih</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mjera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Op</w:t>
      </w:r>
      <w:r w:rsidRPr="00497D7A">
        <w:rPr>
          <w:rFonts w:ascii="Times New Roman" w:eastAsia="Times New Roman" w:hAnsi="Times New Roman" w:cs="Times New Roman"/>
          <w:sz w:val="24"/>
          <w:szCs w:val="24"/>
          <w:lang w:val="sr-Latn-CS" w:eastAsia="en-US"/>
        </w:rPr>
        <w:t>š</w:t>
      </w:r>
      <w:r w:rsidRPr="00607DC5">
        <w:rPr>
          <w:rFonts w:ascii="Times New Roman" w:eastAsia="Times New Roman" w:hAnsi="Times New Roman" w:cs="Times New Roman"/>
          <w:sz w:val="24"/>
          <w:szCs w:val="24"/>
          <w:lang w:eastAsia="en-US"/>
        </w:rPr>
        <w:t>tina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Tivat</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se</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zadu</w:t>
      </w:r>
      <w:r w:rsidRPr="00497D7A">
        <w:rPr>
          <w:rFonts w:ascii="Times New Roman" w:eastAsia="Times New Roman" w:hAnsi="Times New Roman" w:cs="Times New Roman"/>
          <w:sz w:val="24"/>
          <w:szCs w:val="24"/>
          <w:lang w:val="sr-Latn-CS" w:eastAsia="en-US"/>
        </w:rPr>
        <w:t>ž</w:t>
      </w:r>
      <w:r w:rsidRPr="00607DC5">
        <w:rPr>
          <w:rFonts w:ascii="Times New Roman" w:eastAsia="Times New Roman" w:hAnsi="Times New Roman" w:cs="Times New Roman"/>
          <w:sz w:val="24"/>
          <w:szCs w:val="24"/>
          <w:lang w:eastAsia="en-US"/>
        </w:rPr>
        <w:t>ila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na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iznos</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kredita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KfW</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banke</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od</w:t>
      </w:r>
      <w:r w:rsidRPr="00497D7A">
        <w:rPr>
          <w:rFonts w:ascii="Times New Roman" w:eastAsia="Times New Roman" w:hAnsi="Times New Roman" w:cs="Times New Roman"/>
          <w:sz w:val="24"/>
          <w:szCs w:val="24"/>
          <w:lang w:val="sr-Latn-CS" w:eastAsia="en-US"/>
        </w:rPr>
        <w:t xml:space="preserve"> 6.000.000 € </w:t>
      </w:r>
      <w:r w:rsidRPr="00607DC5">
        <w:rPr>
          <w:rFonts w:ascii="Times New Roman" w:eastAsia="Times New Roman" w:hAnsi="Times New Roman" w:cs="Times New Roman"/>
          <w:sz w:val="24"/>
          <w:szCs w:val="24"/>
          <w:lang w:eastAsia="en-US"/>
        </w:rPr>
        <w:t>za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realizaciju</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Projekta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vodosnadbijevanja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i</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odvo</w:t>
      </w:r>
      <w:r w:rsidRPr="00497D7A">
        <w:rPr>
          <w:rFonts w:ascii="Times New Roman" w:eastAsia="Times New Roman" w:hAnsi="Times New Roman" w:cs="Times New Roman"/>
          <w:sz w:val="24"/>
          <w:szCs w:val="24"/>
          <w:lang w:val="sr-Latn-CS" w:eastAsia="en-US"/>
        </w:rPr>
        <w:t>đ</w:t>
      </w:r>
      <w:r w:rsidRPr="00607DC5">
        <w:rPr>
          <w:rFonts w:ascii="Times New Roman" w:eastAsia="Times New Roman" w:hAnsi="Times New Roman" w:cs="Times New Roman"/>
          <w:sz w:val="24"/>
          <w:szCs w:val="24"/>
          <w:lang w:eastAsia="en-US"/>
        </w:rPr>
        <w:t>enja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otpadnih</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voda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u</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primorskom</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regionu</w:t>
      </w:r>
      <w:r w:rsidRPr="00497D7A">
        <w:rPr>
          <w:rFonts w:ascii="Times New Roman" w:eastAsia="Times New Roman" w:hAnsi="Times New Roman" w:cs="Times New Roman"/>
          <w:sz w:val="24"/>
          <w:szCs w:val="24"/>
          <w:lang w:val="sr-Latn-CS" w:eastAsia="en-US"/>
        </w:rPr>
        <w:t xml:space="preserve"> – </w:t>
      </w:r>
      <w:r w:rsidRPr="00607DC5">
        <w:rPr>
          <w:rFonts w:ascii="Times New Roman" w:eastAsia="Times New Roman" w:hAnsi="Times New Roman" w:cs="Times New Roman"/>
          <w:sz w:val="24"/>
          <w:szCs w:val="24"/>
          <w:lang w:eastAsia="en-US"/>
        </w:rPr>
        <w:t>Faza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V</w:t>
      </w:r>
      <w:r w:rsidRPr="00497D7A">
        <w:rPr>
          <w:rFonts w:ascii="Times New Roman" w:eastAsia="Times New Roman" w:hAnsi="Times New Roman" w:cs="Times New Roman"/>
          <w:sz w:val="24"/>
          <w:szCs w:val="24"/>
          <w:lang w:val="sr-Latn-CS" w:eastAsia="en-US"/>
        </w:rPr>
        <w:t xml:space="preserve">2 </w:t>
      </w:r>
      <w:r w:rsidRPr="00607DC5">
        <w:rPr>
          <w:rFonts w:ascii="Times New Roman" w:eastAsia="Times New Roman" w:hAnsi="Times New Roman" w:cs="Times New Roman"/>
          <w:sz w:val="24"/>
          <w:szCs w:val="24"/>
          <w:lang w:eastAsia="en-US"/>
        </w:rPr>
        <w:t>koja</w:t>
      </w:r>
      <w:r w:rsidRPr="00497D7A">
        <w:rPr>
          <w:rFonts w:ascii="Times New Roman" w:eastAsia="Times New Roman" w:hAnsi="Times New Roman" w:cs="Times New Roman"/>
          <w:sz w:val="24"/>
          <w:szCs w:val="24"/>
          <w:lang w:val="sr-Latn-CS" w:eastAsia="en-US"/>
        </w:rPr>
        <w:t xml:space="preserve"> </w:t>
      </w:r>
      <w:r w:rsidRPr="00607DC5">
        <w:rPr>
          <w:rFonts w:ascii="Times New Roman" w:eastAsia="Times New Roman" w:hAnsi="Times New Roman" w:cs="Times New Roman"/>
          <w:sz w:val="24"/>
          <w:szCs w:val="24"/>
          <w:lang w:eastAsia="en-US"/>
        </w:rPr>
        <w:t>obuhvata</w:t>
      </w:r>
      <w:r w:rsidRPr="00497D7A">
        <w:rPr>
          <w:rFonts w:ascii="Times New Roman" w:eastAsia="Times New Roman" w:hAnsi="Times New Roman" w:cs="Times New Roman"/>
          <w:sz w:val="24"/>
          <w:szCs w:val="24"/>
          <w:lang w:val="sr-Latn-CS" w:eastAsia="en-US"/>
        </w:rPr>
        <w:t xml:space="preserve"> :</w:t>
      </w:r>
    </w:p>
    <w:p w:rsidR="00607DC5" w:rsidRPr="00497D7A" w:rsidRDefault="004F3875" w:rsidP="00607DC5">
      <w:pPr>
        <w:pStyle w:val="NoSpacing"/>
        <w:jc w:val="both"/>
        <w:rPr>
          <w:rFonts w:ascii="Times New Roman" w:eastAsia="Times New Roman" w:hAnsi="Times New Roman" w:cs="Times New Roman"/>
          <w:sz w:val="24"/>
          <w:szCs w:val="24"/>
          <w:lang w:val="da-DK" w:eastAsia="en-US"/>
        </w:rPr>
      </w:pPr>
      <w:r w:rsidRPr="00497D7A">
        <w:rPr>
          <w:rFonts w:ascii="Times New Roman" w:eastAsia="Times New Roman" w:hAnsi="Times New Roman" w:cs="Times New Roman"/>
          <w:sz w:val="24"/>
          <w:szCs w:val="24"/>
          <w:lang w:val="da-DK" w:eastAsia="en-US"/>
        </w:rPr>
        <w:t>-</w:t>
      </w:r>
      <w:r w:rsidR="00607DC5" w:rsidRPr="00497D7A">
        <w:rPr>
          <w:rFonts w:ascii="Times New Roman" w:eastAsia="Times New Roman" w:hAnsi="Times New Roman" w:cs="Times New Roman"/>
          <w:sz w:val="24"/>
          <w:szCs w:val="24"/>
          <w:lang w:val="da-DK" w:eastAsia="en-US"/>
        </w:rPr>
        <w:t>izgradnju kanalizacionog sistema u Gradiošnici,</w:t>
      </w:r>
    </w:p>
    <w:p w:rsidR="00607DC5" w:rsidRPr="00497D7A" w:rsidRDefault="004F3875" w:rsidP="00607DC5">
      <w:pPr>
        <w:pStyle w:val="NoSpacing"/>
        <w:jc w:val="both"/>
        <w:rPr>
          <w:rFonts w:ascii="Times New Roman" w:eastAsia="Times New Roman" w:hAnsi="Times New Roman" w:cs="Times New Roman"/>
          <w:sz w:val="24"/>
          <w:szCs w:val="24"/>
          <w:lang w:val="da-DK" w:eastAsia="en-US"/>
        </w:rPr>
      </w:pPr>
      <w:r w:rsidRPr="00497D7A">
        <w:rPr>
          <w:rFonts w:ascii="Times New Roman" w:eastAsia="Times New Roman" w:hAnsi="Times New Roman" w:cs="Times New Roman"/>
          <w:sz w:val="24"/>
          <w:szCs w:val="24"/>
          <w:lang w:val="da-DK" w:eastAsia="en-US"/>
        </w:rPr>
        <w:t>-</w:t>
      </w:r>
      <w:r w:rsidR="00607DC5" w:rsidRPr="00497D7A">
        <w:rPr>
          <w:rFonts w:ascii="Times New Roman" w:eastAsia="Times New Roman" w:hAnsi="Times New Roman" w:cs="Times New Roman"/>
          <w:sz w:val="24"/>
          <w:szCs w:val="24"/>
          <w:lang w:val="da-DK" w:eastAsia="en-US"/>
        </w:rPr>
        <w:t xml:space="preserve"> kanalizacionog sistema u Donjoj Lastvi,</w:t>
      </w:r>
    </w:p>
    <w:p w:rsidR="00607DC5" w:rsidRPr="00497D7A" w:rsidRDefault="004F3875" w:rsidP="00607DC5">
      <w:pPr>
        <w:pStyle w:val="NoSpacing"/>
        <w:jc w:val="both"/>
        <w:rPr>
          <w:rFonts w:ascii="Times New Roman" w:eastAsia="Times New Roman" w:hAnsi="Times New Roman" w:cs="Times New Roman"/>
          <w:sz w:val="24"/>
          <w:szCs w:val="24"/>
          <w:lang w:val="da-DK" w:eastAsia="en-US"/>
        </w:rPr>
      </w:pPr>
      <w:r w:rsidRPr="00497D7A">
        <w:rPr>
          <w:rFonts w:ascii="Times New Roman" w:eastAsia="Times New Roman" w:hAnsi="Times New Roman" w:cs="Times New Roman"/>
          <w:sz w:val="24"/>
          <w:szCs w:val="24"/>
          <w:lang w:val="da-DK" w:eastAsia="en-US"/>
        </w:rPr>
        <w:t>-</w:t>
      </w:r>
      <w:r w:rsidR="00607DC5" w:rsidRPr="00497D7A">
        <w:rPr>
          <w:rFonts w:ascii="Times New Roman" w:eastAsia="Times New Roman" w:hAnsi="Times New Roman" w:cs="Times New Roman"/>
          <w:sz w:val="24"/>
          <w:szCs w:val="24"/>
          <w:lang w:val="da-DK" w:eastAsia="en-US"/>
        </w:rPr>
        <w:t xml:space="preserve"> izgradnju rezervoara za vodu u Gradiošnici ( jedna komora ) i</w:t>
      </w:r>
    </w:p>
    <w:p w:rsidR="00607DC5" w:rsidRPr="00497D7A" w:rsidRDefault="004F3875" w:rsidP="00607DC5">
      <w:pPr>
        <w:pStyle w:val="NoSpacing"/>
        <w:jc w:val="both"/>
        <w:rPr>
          <w:rFonts w:ascii="Times New Roman" w:eastAsia="Times New Roman" w:hAnsi="Times New Roman" w:cs="Times New Roman"/>
          <w:sz w:val="24"/>
          <w:szCs w:val="24"/>
          <w:lang w:val="da-DK" w:eastAsia="en-US"/>
        </w:rPr>
      </w:pPr>
      <w:r w:rsidRPr="00497D7A">
        <w:rPr>
          <w:rFonts w:ascii="Times New Roman" w:eastAsia="Times New Roman" w:hAnsi="Times New Roman" w:cs="Times New Roman"/>
          <w:sz w:val="24"/>
          <w:szCs w:val="24"/>
          <w:lang w:val="da-DK" w:eastAsia="en-US"/>
        </w:rPr>
        <w:t>-</w:t>
      </w:r>
      <w:r w:rsidR="00607DC5" w:rsidRPr="00497D7A">
        <w:rPr>
          <w:rFonts w:ascii="Times New Roman" w:eastAsia="Times New Roman" w:hAnsi="Times New Roman" w:cs="Times New Roman"/>
          <w:sz w:val="24"/>
          <w:szCs w:val="24"/>
          <w:lang w:val="da-DK" w:eastAsia="en-US"/>
        </w:rPr>
        <w:t xml:space="preserve"> zamjenu tranzitnog cjevovoda za turistiučko naselje na Plavim horizontima.</w:t>
      </w:r>
    </w:p>
    <w:p w:rsidR="00607DC5" w:rsidRPr="00607DC5" w:rsidRDefault="00607DC5" w:rsidP="00607DC5">
      <w:pPr>
        <w:pStyle w:val="NoSpacing"/>
        <w:jc w:val="both"/>
        <w:rPr>
          <w:rFonts w:ascii="Times New Roman" w:eastAsia="Times New Roman" w:hAnsi="Times New Roman" w:cs="Times New Roman"/>
          <w:sz w:val="24"/>
          <w:szCs w:val="24"/>
          <w:lang w:val="sr-Latn-CS" w:eastAsia="en-US"/>
        </w:rPr>
      </w:pPr>
    </w:p>
    <w:p w:rsidR="00607DC5" w:rsidRDefault="00607DC5" w:rsidP="00607DC5">
      <w:pPr>
        <w:suppressAutoHyphens w:val="0"/>
        <w:ind w:firstLine="720"/>
        <w:rPr>
          <w:rFonts w:ascii="Arial" w:hAnsi="Arial" w:cs="Arial"/>
          <w:color w:val="548DD4"/>
          <w:lang w:val="sr-Latn-CS" w:eastAsia="en-US"/>
        </w:rPr>
      </w:pPr>
    </w:p>
    <w:p w:rsidR="004356A3" w:rsidRPr="009D347F" w:rsidRDefault="004356A3" w:rsidP="00607DC5">
      <w:pPr>
        <w:suppressAutoHyphens w:val="0"/>
        <w:ind w:firstLine="720"/>
        <w:rPr>
          <w:rFonts w:ascii="Arial" w:hAnsi="Arial" w:cs="Arial"/>
          <w:color w:val="548DD4"/>
          <w:lang w:val="sr-Latn-CS" w:eastAsia="en-US"/>
        </w:rPr>
      </w:pPr>
    </w:p>
    <w:p w:rsidR="00FD626E" w:rsidRPr="00EF4584" w:rsidRDefault="00FD626E" w:rsidP="005C0039">
      <w:pPr>
        <w:widowControl w:val="0"/>
        <w:numPr>
          <w:ilvl w:val="0"/>
          <w:numId w:val="8"/>
        </w:numPr>
        <w:tabs>
          <w:tab w:val="left" w:pos="960"/>
        </w:tabs>
        <w:jc w:val="both"/>
        <w:rPr>
          <w:rFonts w:eastAsia="Lucida Sans Unicode"/>
          <w:b/>
          <w:kern w:val="1"/>
          <w:lang w:val="sr-Latn-CS" w:eastAsia="en-US"/>
        </w:rPr>
      </w:pPr>
      <w:r w:rsidRPr="00EF4584">
        <w:rPr>
          <w:rFonts w:eastAsia="Lucida Sans Unicode"/>
          <w:b/>
          <w:kern w:val="1"/>
          <w:lang w:val="sr-Latn-CS" w:eastAsia="en-US"/>
        </w:rPr>
        <w:t>Životna sredina</w:t>
      </w:r>
    </w:p>
    <w:p w:rsidR="00FD626E" w:rsidRPr="00EF4584" w:rsidRDefault="00FD626E" w:rsidP="00FD626E">
      <w:pPr>
        <w:widowControl w:val="0"/>
        <w:tabs>
          <w:tab w:val="left" w:pos="960"/>
        </w:tabs>
        <w:jc w:val="both"/>
        <w:rPr>
          <w:rFonts w:eastAsia="Lucida Sans Unicode"/>
          <w:kern w:val="1"/>
          <w:lang w:val="sr-Latn-CS" w:eastAsia="en-US"/>
        </w:rPr>
      </w:pPr>
    </w:p>
    <w:p w:rsidR="00FD626E" w:rsidRDefault="00FD626E" w:rsidP="00FD626E">
      <w:pPr>
        <w:widowControl w:val="0"/>
        <w:tabs>
          <w:tab w:val="left" w:pos="0"/>
        </w:tabs>
        <w:jc w:val="both"/>
        <w:rPr>
          <w:rFonts w:eastAsia="Lucida Sans Unicode"/>
          <w:kern w:val="1"/>
          <w:lang w:val="sr-Latn-CS" w:eastAsia="en-US"/>
        </w:rPr>
      </w:pPr>
      <w:r w:rsidRPr="00EF4584">
        <w:rPr>
          <w:rFonts w:eastAsia="Lucida Sans Unicode"/>
          <w:kern w:val="1"/>
          <w:lang w:val="sr-Latn-CS" w:eastAsia="en-US"/>
        </w:rPr>
        <w:tab/>
        <w:t xml:space="preserve">Shodno Zakonu o strateškoj procjeni uticaja na životnu sredinu (''Službeni list CG'', br. 80/05, 73/10, 40/11, 27/11 i 52/16), u 2016. godini za UP Turistička zona Lepetane donešena je Odluka potrebi izradi strateške procjene uticaja na životnu sredinu, kao i za </w:t>
      </w:r>
      <w:r w:rsidRPr="00EF4584">
        <w:rPr>
          <w:rFonts w:eastAsia="Lucida Sans Unicode"/>
          <w:kern w:val="1"/>
          <w:shd w:val="clear" w:color="auto" w:fill="FFFFFF"/>
          <w:lang w:val="sr-Latn-CS" w:eastAsia="en-US"/>
        </w:rPr>
        <w:t xml:space="preserve">Izmjene i dopune DUP-a Tivat – Centar za lokaciju hotela „Mimoza”, dok je za Izmjene i dopune DUPa Gradiošnica za lokaciju proizvodno komunalnih površina donešena  Odluka o </w:t>
      </w:r>
      <w:r w:rsidRPr="00EF4584">
        <w:rPr>
          <w:rFonts w:eastAsia="Lucida Sans Unicode"/>
          <w:kern w:val="1"/>
          <w:lang w:val="sr-Latn-CS" w:eastAsia="en-US"/>
        </w:rPr>
        <w:t>nepreduzimanju izrade strateške procjene uticaja na životnu sredinu.</w:t>
      </w:r>
    </w:p>
    <w:p w:rsidR="004356A3" w:rsidRDefault="004356A3" w:rsidP="00FD626E">
      <w:pPr>
        <w:widowControl w:val="0"/>
        <w:tabs>
          <w:tab w:val="left" w:pos="0"/>
        </w:tabs>
        <w:jc w:val="both"/>
        <w:rPr>
          <w:rFonts w:eastAsia="Lucida Sans Unicode"/>
          <w:kern w:val="1"/>
          <w:lang w:val="sr-Latn-CS" w:eastAsia="en-US"/>
        </w:rPr>
      </w:pPr>
    </w:p>
    <w:p w:rsidR="004356A3" w:rsidRDefault="004356A3" w:rsidP="00FD626E">
      <w:pPr>
        <w:widowControl w:val="0"/>
        <w:tabs>
          <w:tab w:val="left" w:pos="0"/>
        </w:tabs>
        <w:jc w:val="both"/>
        <w:rPr>
          <w:rFonts w:eastAsia="Lucida Sans Unicode"/>
          <w:kern w:val="1"/>
          <w:lang w:val="sr-Latn-CS" w:eastAsia="en-US"/>
        </w:rPr>
      </w:pPr>
    </w:p>
    <w:p w:rsidR="00FD626E" w:rsidRPr="00EF4584" w:rsidRDefault="00FD626E" w:rsidP="00FD626E">
      <w:pPr>
        <w:widowControl w:val="0"/>
        <w:ind w:firstLine="708"/>
        <w:jc w:val="both"/>
        <w:rPr>
          <w:rFonts w:eastAsia="Lucida Sans Unicode"/>
          <w:kern w:val="1"/>
          <w:lang w:val="sr-Latn-CS" w:eastAsia="en-US"/>
        </w:rPr>
      </w:pPr>
      <w:r w:rsidRPr="00EF4584">
        <w:rPr>
          <w:rFonts w:eastAsia="Lucida Sans Unicode"/>
          <w:kern w:val="1"/>
          <w:lang w:val="sr-Latn-CS" w:eastAsia="en-US"/>
        </w:rPr>
        <w:lastRenderedPageBreak/>
        <w:t xml:space="preserve">Vezano za postupke </w:t>
      </w:r>
      <w:r w:rsidRPr="00EF4584">
        <w:rPr>
          <w:rFonts w:eastAsia="Lucida Sans Unicode"/>
          <w:i/>
          <w:kern w:val="1"/>
          <w:lang w:val="sr-Latn-CS" w:eastAsia="en-US"/>
        </w:rPr>
        <w:t>procjene uticaja na životnu sredinu</w:t>
      </w:r>
      <w:r w:rsidRPr="00EF4584">
        <w:rPr>
          <w:rFonts w:eastAsia="Lucida Sans Unicode"/>
          <w:kern w:val="1"/>
          <w:lang w:val="sr-Latn-CS" w:eastAsia="en-US"/>
        </w:rPr>
        <w:t xml:space="preserve"> tokom ove godine, shodno</w:t>
      </w:r>
      <w:r w:rsidRPr="00EF4584">
        <w:rPr>
          <w:rFonts w:eastAsia="Lucida Sans Unicode"/>
          <w:kern w:val="1"/>
          <w:lang w:val="hr-HR" w:eastAsia="en-US"/>
        </w:rPr>
        <w:t xml:space="preserve"> Zakonu o procjeni uticaja na životnu sredinu („Sl.list RCG“, broj 80/05 i  „Sl.list CG“, broj 40/10, 73/10, 40/11, 27/13 i 52/16), sprovedeno je šest postupaka, pri čemu je za projekat održavanja glisera, nosilac projekta </w:t>
      </w:r>
      <w:r w:rsidRPr="00EF4584">
        <w:rPr>
          <w:rFonts w:eastAsia="Lucida Sans Unicode"/>
          <w:kern w:val="1"/>
          <w:lang w:val="sr-Latn-CS" w:eastAsia="en-US"/>
        </w:rPr>
        <w:t xml:space="preserve">„Technomarine TM Group“ d.o.o iz Tivta, i </w:t>
      </w:r>
      <w:r w:rsidRPr="00EF4584">
        <w:rPr>
          <w:rFonts w:eastAsia="Lucida Sans Unicode"/>
          <w:kern w:val="1"/>
          <w:lang w:val="hr-HR" w:eastAsia="en-US"/>
        </w:rPr>
        <w:t xml:space="preserve">projekat </w:t>
      </w:r>
      <w:r w:rsidRPr="00EF4584">
        <w:rPr>
          <w:rFonts w:eastAsia="Lucida Sans Unicode"/>
          <w:kern w:val="1"/>
          <w:lang w:val="sr-Latn-CS" w:eastAsia="en-US"/>
        </w:rPr>
        <w:t xml:space="preserve">održavanja glisera, nosilac projekta Yahting servis Laguna d.o.o. iz Tivta, data saglasnost na elaborat o procjeni uticaja na životnu sredinu, projekat održavanja glisera, nosilac projekta Boris Božinović iz Tivta donešen zaključak o prekidu postupka, dok je za projekat III i IV faze tranzitnog cjevovoda za povezivanje Luštice na regionalni vodovodni sistem, nosilac projekta d.o.o. „Vodovod i kanalizacija“ iz Tivta, projekat prve faze razvoja sekundarne i tercijalne kanalizacione mreže za naselja Tripovići, Mažina, Gornja i Donja Župa, nosilac projekta d.o.o. „Vodovod i kanalizacija“ iz Tivta i projekat glavnog tranzitnog cjevovoda od priključka na regionalni vodovod do priključka na postojeći vodovodni cjevovod kod prirodnog rezervata „Solila“, nosilac projekta Direkcija za investicije i razvoj – Opština Tivat, donešeno rješenje kojim se utvrđuje da nije potrebna procjena uticaja na životnu sredinu. U toku je postupak procjene uticaja na životnu sredinu za projekat </w:t>
      </w:r>
      <w:r w:rsidRPr="00EF4584">
        <w:rPr>
          <w:rFonts w:eastAsia="Lucida Sans Unicode"/>
          <w:kern w:val="1"/>
          <w:lang w:val="hr-HR" w:eastAsia="en-US"/>
        </w:rPr>
        <w:t>servisiranja i popravke motornih vozila, nosilac projekta d.o.o.</w:t>
      </w:r>
      <w:r w:rsidRPr="00EF4584">
        <w:rPr>
          <w:rFonts w:eastAsia="Lucida Sans Unicode"/>
          <w:kern w:val="1"/>
          <w:lang w:val="sr-Latn-CS" w:eastAsia="en-US"/>
        </w:rPr>
        <w:t xml:space="preserve"> „Negojević“ iz Tivta, projekat održavanja glisera, nosilac projekta Boris Božinović iz Tivta, projekat kablovsko distributivnog sistema, nosilac projekta „M-KABL“ d.o.o. iz Podgorice, i projekat funkcionisanja auto-servisa, nosilac projekta „Žix Company“ d.o.o. iz Tivta. </w:t>
      </w:r>
    </w:p>
    <w:p w:rsidR="00FD626E" w:rsidRPr="00EF4584" w:rsidRDefault="00FD626E" w:rsidP="00FD626E">
      <w:pPr>
        <w:widowControl w:val="0"/>
        <w:ind w:firstLine="708"/>
        <w:jc w:val="both"/>
        <w:rPr>
          <w:rFonts w:eastAsia="Lucida Sans Unicode"/>
          <w:kern w:val="1"/>
          <w:lang w:val="hr-HR" w:eastAsia="en-US"/>
        </w:rPr>
      </w:pPr>
      <w:r w:rsidRPr="00EF4584">
        <w:rPr>
          <w:rFonts w:eastAsia="Lucida Sans Unicode"/>
          <w:kern w:val="1"/>
          <w:lang w:val="sr-Latn-CS" w:eastAsia="en-US"/>
        </w:rPr>
        <w:t xml:space="preserve">Takođe, u ovom Sekretarijatu je organizovan javni uvid i dato je mišljenje za postupke procjene uticaja koje je sprovela Agencija za zaštitu životne sredine: projekat rekonstrukcije „Nautičkog centra Navar“, nosilac projekta </w:t>
      </w:r>
      <w:r w:rsidRPr="00EF4584">
        <w:rPr>
          <w:rFonts w:eastAsia="Lucida Sans Unicode"/>
          <w:kern w:val="1"/>
          <w:lang w:val="hr-HR" w:eastAsia="en-US"/>
        </w:rPr>
        <w:t>„NAVAR INCORPORATED” d.o.o. iz Tivta, projekat izgradnje kondo hotela „La Perla“, nosilac projekta „SEA TRADE“ d.o.o. iz Podgorice, projekat za izgradnju turističkog naselja, nosilac projekta „SEA TRADE“ d.o.o. iz Kotora, projekat izgradnju „Chedi Lustica Bay Hotel“, nosilac projekta „Luštica Development“ a.d. iz Tivta i projekat za izgradnju Rezidencijalnih vila RL1 i RL2, nosilac projekta QD Hotel i Property Investment Montenegro DOO.</w:t>
      </w:r>
    </w:p>
    <w:p w:rsidR="00FD626E" w:rsidRPr="00EF4584" w:rsidRDefault="00FD626E" w:rsidP="00FD626E">
      <w:pPr>
        <w:widowControl w:val="0"/>
        <w:ind w:firstLine="720"/>
        <w:jc w:val="both"/>
        <w:rPr>
          <w:rFonts w:eastAsia="Lucida Sans Unicode"/>
          <w:kern w:val="1"/>
          <w:lang w:val="sr-Latn-CS" w:eastAsia="en-US"/>
        </w:rPr>
      </w:pPr>
      <w:r w:rsidRPr="00EF4584">
        <w:rPr>
          <w:rFonts w:eastAsia="Lucida Sans Unicode"/>
          <w:kern w:val="1"/>
          <w:lang w:val="sr-Latn-CS" w:eastAsia="en-US"/>
        </w:rPr>
        <w:t>Sekretarijat za zaštitu životne sredine</w:t>
      </w:r>
      <w:r w:rsidR="00EF4584">
        <w:rPr>
          <w:rFonts w:eastAsia="Lucida Sans Unicode"/>
          <w:kern w:val="1"/>
          <w:lang w:val="sr-Latn-CS" w:eastAsia="en-US"/>
        </w:rPr>
        <w:t xml:space="preserve"> i energetsku efikasnost</w:t>
      </w:r>
      <w:r w:rsidRPr="00EF4584">
        <w:rPr>
          <w:rFonts w:eastAsia="Lucida Sans Unicode"/>
          <w:kern w:val="1"/>
          <w:lang w:val="sr-Latn-CS" w:eastAsia="en-US"/>
        </w:rPr>
        <w:t xml:space="preserve"> vodi katastar zagađivača shodno Zakonu o životnoj sredini  za teritoriju naše opštine, a podatke iz lokalnog katastra zagađivača dostavlja Agenciji za zaštitu životne sredine. Podatke za lokalni katastar zagađivača su nam dostavili: „Navar Incorporated“ d.o.o. iz Tivta, „Braća Magud – Grbalj“ d.o.o. iz Kotora za fabriku za proizvodnju betona, „PMC Invest“ d.o.o. iz Tivta za postrojenje za proizvodnju betona, „Samcommerc“ d.o.o iz Tivta za fabriku za proizvodnju betona, i „Bemax“ d.o.o. iz Podgorice za objekat postrojenja za proizvodnju betona.</w:t>
      </w:r>
    </w:p>
    <w:p w:rsidR="00FD626E" w:rsidRPr="00EF4584" w:rsidRDefault="00FD626E" w:rsidP="00FD626E">
      <w:pPr>
        <w:widowControl w:val="0"/>
        <w:jc w:val="both"/>
        <w:rPr>
          <w:rFonts w:eastAsia="Lucida Sans Unicode"/>
          <w:kern w:val="1"/>
          <w:lang w:val="sr-Latn-CS" w:eastAsia="en-US"/>
        </w:rPr>
      </w:pPr>
      <w:r w:rsidRPr="00EF4584">
        <w:rPr>
          <w:rFonts w:eastAsia="Lucida Sans Unicode"/>
          <w:kern w:val="1"/>
          <w:lang w:val="sr-Latn-CS" w:eastAsia="en-US"/>
        </w:rPr>
        <w:tab/>
        <w:t>U toku 2016. godine data su mišljenja Agenciji za zaštitu životne sredine na Planove otpada lokalnih proizvođača otpada: d.o.o. „PM 1,5“ iz Tivta, d.o.o. „Auto Tamaris“ iz Tivta, d.o.o. „Ina Crna Gora“ iz Tivta, d.o.o. „Navar“ iz Tivta i d.o.o. „BEN-KOV“ iz Tivta.</w:t>
      </w:r>
    </w:p>
    <w:p w:rsidR="00FD626E" w:rsidRDefault="00FD626E" w:rsidP="00EF4584">
      <w:pPr>
        <w:widowControl w:val="0"/>
        <w:ind w:firstLine="720"/>
        <w:jc w:val="both"/>
        <w:rPr>
          <w:rFonts w:eastAsia="Lucida Sans Unicode"/>
          <w:kern w:val="1"/>
          <w:lang w:val="sr-Latn-CS" w:eastAsia="en-US"/>
        </w:rPr>
      </w:pPr>
      <w:r w:rsidRPr="00EF4584">
        <w:rPr>
          <w:rFonts w:eastAsia="Lucida Sans Unicode"/>
          <w:kern w:val="1"/>
          <w:lang w:val="sr-Latn-CS" w:eastAsia="en-US"/>
        </w:rPr>
        <w:t>Zeleni Tim, čiji su članovi predstavnici javnih ustanova, te civilnog i nevladinog sektora</w:t>
      </w:r>
      <w:r w:rsidRPr="00EF4584">
        <w:rPr>
          <w:rFonts w:eastAsia="Lucida Sans Unicode"/>
          <w:b/>
          <w:bCs/>
          <w:kern w:val="1"/>
          <w:lang w:val="sr-Latn-CS" w:eastAsia="en-US"/>
        </w:rPr>
        <w:t xml:space="preserve"> </w:t>
      </w:r>
      <w:r w:rsidRPr="00EF4584">
        <w:rPr>
          <w:rFonts w:eastAsia="Lucida Sans Unicode"/>
          <w:bCs/>
          <w:kern w:val="1"/>
          <w:lang w:val="sr-Latn-CS" w:eastAsia="en-US"/>
        </w:rPr>
        <w:t xml:space="preserve">sa teritorije opštine, </w:t>
      </w:r>
      <w:r w:rsidRPr="00EF4584">
        <w:rPr>
          <w:rFonts w:eastAsia="Lucida Sans Unicode"/>
          <w:kern w:val="1"/>
          <w:lang w:val="sr-Latn-CS" w:eastAsia="en-US"/>
        </w:rPr>
        <w:t>čiji je zadatak sprovođenje akcija Lokalnog plana zaštite životne sredine i Lokalnog akcionog plana za biodiverzitet, kao i izvještavanje javnosti o sprovedenim akcijama, u toku 2016. godine, shodno navedenim aktima, sproveo je više od 20 akcija sa čim u vezi se slobodno može reći da se tradicija aktivnog učešća Zelenog tima na unapredjenju  ekološke svijesti gardjanstva uspješno nastavlja. Takodje Sekretarijat za zaštitu životne sredine i energetsku efikasnost  je upravo sa projektom Zeleni Tim kandidovao isti kod Zajednice opština CG za ovogodišnju nagradu najbolje prakse.</w:t>
      </w:r>
    </w:p>
    <w:p w:rsidR="00EB3379" w:rsidRDefault="00EB3379" w:rsidP="00EF4584">
      <w:pPr>
        <w:widowControl w:val="0"/>
        <w:ind w:firstLine="720"/>
        <w:jc w:val="both"/>
        <w:rPr>
          <w:rFonts w:eastAsia="Lucida Sans Unicode"/>
          <w:kern w:val="1"/>
          <w:lang w:val="sr-Latn-CS" w:eastAsia="en-US"/>
        </w:rPr>
      </w:pPr>
    </w:p>
    <w:p w:rsidR="00EB3379" w:rsidRPr="002F07F6" w:rsidRDefault="00EB3379" w:rsidP="00EB3379">
      <w:pPr>
        <w:suppressAutoHyphens w:val="0"/>
        <w:ind w:firstLine="708"/>
        <w:jc w:val="both"/>
        <w:rPr>
          <w:rFonts w:eastAsia="Calibri"/>
          <w:lang w:eastAsia="hr-HR"/>
        </w:rPr>
      </w:pPr>
      <w:r w:rsidRPr="002F07F6">
        <w:rPr>
          <w:rFonts w:eastAsia="Calibri"/>
          <w:lang w:eastAsia="hr-HR"/>
        </w:rPr>
        <w:t xml:space="preserve">Generalna direkcija za životnu sredinu Evropske komisije je 2002. godine pokrenula kampanju „Evropska nedelja mobilnosti“, koja se svake godine organizuje u više od 2000 gradova širom svijeta. Opština Tivat se ove godine prvi put registrovala na zvaničnoj mapi Evropskih gradova koji promovišu održivu urbanu mobilnost  i aplicirala za  nagradu  koja se dodjeljuje lokalnim vlastima za koje se procjeni da su uradili najviše za podizanje nivoa svjesti o održivoj mobilnosti tokom Evropske nedelje mobilnosti. Već </w:t>
      </w:r>
      <w:r w:rsidR="002F07F6" w:rsidRPr="002F07F6">
        <w:rPr>
          <w:rFonts w:eastAsia="Calibri"/>
          <w:lang w:eastAsia="hr-HR"/>
        </w:rPr>
        <w:t>i</w:t>
      </w:r>
      <w:r w:rsidRPr="002F07F6">
        <w:rPr>
          <w:rFonts w:eastAsia="Calibri"/>
          <w:lang w:eastAsia="hr-HR"/>
        </w:rPr>
        <w:t xml:space="preserve"> samo učestvovanje na navedenoj aktivnosti </w:t>
      </w:r>
      <w:r w:rsidR="002F07F6">
        <w:rPr>
          <w:rFonts w:eastAsia="Calibri"/>
          <w:lang w:eastAsia="hr-HR"/>
        </w:rPr>
        <w:t>i</w:t>
      </w:r>
      <w:r w:rsidRPr="002F07F6">
        <w:rPr>
          <w:rFonts w:eastAsia="Calibri"/>
          <w:lang w:eastAsia="hr-HR"/>
        </w:rPr>
        <w:t xml:space="preserve"> mogućnost apliciranja za nagradu, je svakako već sam po sebi značajan uspijeh , obzirom da su za navedeno bila propisana tri uslova , kao neophodna za uopšte apliciranje navedenom programuj </w:t>
      </w:r>
      <w:r w:rsidR="002F07F6" w:rsidRPr="002F07F6">
        <w:rPr>
          <w:rFonts w:eastAsia="Calibri"/>
          <w:lang w:eastAsia="hr-HR"/>
        </w:rPr>
        <w:t>i</w:t>
      </w:r>
      <w:r w:rsidRPr="002F07F6">
        <w:rPr>
          <w:rFonts w:eastAsia="Calibri"/>
          <w:lang w:eastAsia="hr-HR"/>
        </w:rPr>
        <w:t xml:space="preserve"> to: 1. Da je organizovana nedelja aktivnosti; 2. Da je implementirana makar jedna trajna mjera u održivom transport </w:t>
      </w:r>
      <w:r w:rsidR="002F07F6">
        <w:rPr>
          <w:rFonts w:eastAsia="Calibri"/>
          <w:lang w:eastAsia="hr-HR"/>
        </w:rPr>
        <w:t>i</w:t>
      </w:r>
      <w:r w:rsidRPr="002F07F6">
        <w:rPr>
          <w:rFonts w:eastAsia="Calibri"/>
          <w:lang w:eastAsia="hr-HR"/>
        </w:rPr>
        <w:t xml:space="preserve"> 3. Da je organizovan konkretno dan bez automobile.</w:t>
      </w:r>
    </w:p>
    <w:p w:rsidR="00EB3379" w:rsidRPr="002F07F6" w:rsidRDefault="00EB3379" w:rsidP="00EB3379">
      <w:pPr>
        <w:suppressAutoHyphens w:val="0"/>
        <w:ind w:firstLine="708"/>
        <w:jc w:val="both"/>
        <w:rPr>
          <w:rFonts w:eastAsia="Calibri"/>
          <w:lang w:eastAsia="hr-HR"/>
        </w:rPr>
      </w:pPr>
      <w:r w:rsidRPr="002F07F6">
        <w:rPr>
          <w:rFonts w:eastAsia="Calibri"/>
          <w:lang w:eastAsia="hr-HR"/>
        </w:rPr>
        <w:t>Imajući u vidu da je naša opština uspijela da zadovolji sva tri  kariterijuma , to je sa navedenim u vezi i uspijela ući u “ trku” za ovu laskavu titulu čije se proglašenje očekuje na proljeće sledeče godine.</w:t>
      </w:r>
    </w:p>
    <w:p w:rsidR="00FD626E" w:rsidRPr="00EF4584" w:rsidRDefault="00FD626E" w:rsidP="005C0039">
      <w:pPr>
        <w:widowControl w:val="0"/>
        <w:numPr>
          <w:ilvl w:val="0"/>
          <w:numId w:val="10"/>
        </w:numPr>
        <w:tabs>
          <w:tab w:val="left" w:pos="720"/>
        </w:tabs>
        <w:jc w:val="both"/>
        <w:rPr>
          <w:rFonts w:eastAsia="Lucida Sans Unicode"/>
          <w:b/>
          <w:kern w:val="1"/>
          <w:lang w:val="hr-HR" w:eastAsia="en-US"/>
        </w:rPr>
      </w:pPr>
      <w:r w:rsidRPr="00EF4584">
        <w:rPr>
          <w:rFonts w:eastAsia="Lucida Sans Unicode"/>
          <w:b/>
          <w:kern w:val="1"/>
          <w:lang w:val="hr-HR" w:eastAsia="en-US"/>
        </w:rPr>
        <w:lastRenderedPageBreak/>
        <w:t>Zaštićena prirodna dobra</w:t>
      </w:r>
    </w:p>
    <w:p w:rsidR="00FD626E" w:rsidRPr="00EF4584" w:rsidRDefault="00FD626E" w:rsidP="00FD626E">
      <w:pPr>
        <w:widowControl w:val="0"/>
        <w:ind w:firstLine="720"/>
        <w:jc w:val="both"/>
        <w:rPr>
          <w:rFonts w:eastAsia="Lucida Sans Unicode"/>
          <w:kern w:val="1"/>
          <w:lang w:val="hr-HR" w:eastAsia="en-US"/>
        </w:rPr>
      </w:pPr>
      <w:r w:rsidRPr="00EF4584">
        <w:rPr>
          <w:rFonts w:eastAsia="Lucida Sans Unicode"/>
          <w:kern w:val="1"/>
          <w:lang w:val="hr-HR" w:eastAsia="en-US"/>
        </w:rPr>
        <w:t>Na teritoriji Opštine, zbog svojih izuzetnih prirodnih, estetskih i bioloških odlika,   zaštićena su prirodna dobra:</w:t>
      </w:r>
    </w:p>
    <w:p w:rsidR="00FD626E" w:rsidRPr="00EF4584" w:rsidRDefault="00FD626E" w:rsidP="00FD626E">
      <w:pPr>
        <w:widowControl w:val="0"/>
        <w:ind w:firstLine="709"/>
        <w:jc w:val="both"/>
        <w:rPr>
          <w:rFonts w:eastAsia="Lucida Sans Unicode"/>
          <w:kern w:val="1"/>
          <w:lang w:val="sr-Latn-CS" w:eastAsia="en-US"/>
        </w:rPr>
      </w:pPr>
      <w:r w:rsidRPr="00EF4584">
        <w:rPr>
          <w:rFonts w:eastAsia="Lucida Sans Unicode"/>
          <w:bCs/>
          <w:kern w:val="1"/>
          <w:lang w:val="sr-Latn-CS" w:eastAsia="en-US"/>
        </w:rPr>
        <w:t xml:space="preserve">- </w:t>
      </w:r>
      <w:r w:rsidRPr="00EF4584">
        <w:rPr>
          <w:rFonts w:eastAsia="Lucida Sans Unicode"/>
          <w:b/>
          <w:bCs/>
          <w:kern w:val="1"/>
          <w:lang w:val="sr-Latn-CS" w:eastAsia="en-US"/>
        </w:rPr>
        <w:t>Veliki gradski park,</w:t>
      </w:r>
      <w:r w:rsidRPr="00EF4584">
        <w:rPr>
          <w:rFonts w:eastAsia="Lucida Sans Unicode"/>
          <w:bCs/>
          <w:kern w:val="1"/>
          <w:lang w:val="sr-Latn-CS" w:eastAsia="en-US"/>
        </w:rPr>
        <w:t xml:space="preserve"> je Odlukom o proglašenju zaštićenog prirodnog dobra Veliki gradski park u Tivtu </w:t>
      </w:r>
      <w:r w:rsidRPr="00EF4584">
        <w:rPr>
          <w:rFonts w:eastAsia="Lucida Sans Unicode"/>
          <w:kern w:val="1"/>
          <w:lang w:val="sr-Latn-CS" w:eastAsia="en-US"/>
        </w:rPr>
        <w:t>(„Sl.list CG – opštinski propisi“, broj 04/15)</w:t>
      </w:r>
      <w:r w:rsidRPr="00EF4584">
        <w:rPr>
          <w:rFonts w:eastAsia="Lucida Sans Unicode"/>
          <w:spacing w:val="-4"/>
          <w:kern w:val="1"/>
          <w:lang w:val="sr-Latn-CS" w:eastAsia="en-US"/>
        </w:rPr>
        <w:t xml:space="preserve"> određena vrsta spomenik prirode, III kategorija – značajno zaštićeno prirodno dobro lokalnog značaja, a za upravljača ovog zaštićenog prirodnog dobra je imenovano preduzeće „Komunalno“ d.o.o. iz Tivta. Za ovo zaštićeno područje izrađen je 2015. godine Plan upravljanja, na osnovu kojeg je u 2016. godini donešen Godišnji program upravljanja za 2016. godinu, koji se aktivno sprovodi. </w:t>
      </w:r>
    </w:p>
    <w:p w:rsidR="00FD626E" w:rsidRPr="00EF4584" w:rsidRDefault="00FD626E" w:rsidP="00FD626E">
      <w:pPr>
        <w:widowControl w:val="0"/>
        <w:ind w:firstLine="720"/>
        <w:jc w:val="both"/>
        <w:rPr>
          <w:rFonts w:eastAsia="Lucida Sans Unicode"/>
          <w:bCs/>
          <w:kern w:val="1"/>
          <w:lang w:val="sr-Latn-CS" w:eastAsia="en-US"/>
        </w:rPr>
      </w:pPr>
      <w:r w:rsidRPr="00EF4584">
        <w:rPr>
          <w:rFonts w:eastAsia="Lucida Sans Unicode"/>
          <w:bCs/>
          <w:kern w:val="1"/>
          <w:lang w:val="sr-Latn-CS" w:eastAsia="en-US"/>
        </w:rPr>
        <w:t xml:space="preserve">- </w:t>
      </w:r>
      <w:r w:rsidRPr="00EF4584">
        <w:rPr>
          <w:rFonts w:eastAsia="Lucida Sans Unicode"/>
          <w:b/>
          <w:bCs/>
          <w:kern w:val="1"/>
          <w:lang w:val="sr-Latn-CS" w:eastAsia="en-US"/>
        </w:rPr>
        <w:t>plaža Pržna,</w:t>
      </w:r>
      <w:r w:rsidRPr="00EF4584">
        <w:rPr>
          <w:rFonts w:eastAsia="Lucida Sans Unicode"/>
          <w:bCs/>
          <w:kern w:val="1"/>
          <w:lang w:val="sr-Latn-CS" w:eastAsia="en-US"/>
        </w:rPr>
        <w:t xml:space="preserve"> kojoj je </w:t>
      </w:r>
      <w:r w:rsidRPr="00EF4584">
        <w:rPr>
          <w:rFonts w:eastAsia="Lucida Sans Unicode"/>
          <w:spacing w:val="-4"/>
          <w:kern w:val="1"/>
          <w:lang w:val="sr-Latn-CS" w:eastAsia="en-US"/>
        </w:rPr>
        <w:t xml:space="preserve"> Rješenjem o zaštiti objekata prirode („Sl. list SRCG“ br. 30/68, br 01-959)</w:t>
      </w:r>
      <w:r w:rsidRPr="00EF4584">
        <w:rPr>
          <w:rFonts w:eastAsia="Lucida Sans Unicode"/>
          <w:bCs/>
          <w:kern w:val="1"/>
          <w:lang w:val="sr-Latn-CS" w:eastAsia="en-US"/>
        </w:rPr>
        <w:t xml:space="preserve"> određena kategorija “rezervat prirodnog predjela”.</w:t>
      </w:r>
    </w:p>
    <w:p w:rsidR="00FD626E" w:rsidRPr="00EF4584" w:rsidRDefault="00FD626E" w:rsidP="00FD626E">
      <w:pPr>
        <w:widowControl w:val="0"/>
        <w:ind w:firstLine="720"/>
        <w:jc w:val="both"/>
        <w:rPr>
          <w:rFonts w:eastAsia="Lucida Sans Unicode"/>
          <w:bCs/>
          <w:kern w:val="1"/>
          <w:lang w:val="sr-Latn-CS" w:eastAsia="en-US"/>
        </w:rPr>
      </w:pPr>
      <w:r w:rsidRPr="00EF4584">
        <w:rPr>
          <w:rFonts w:eastAsia="Lucida Sans Unicode"/>
          <w:bCs/>
          <w:kern w:val="1"/>
          <w:lang w:val="sr-Latn-CS" w:eastAsia="en-US"/>
        </w:rPr>
        <w:t xml:space="preserve">- </w:t>
      </w:r>
      <w:r w:rsidRPr="00EF4584">
        <w:rPr>
          <w:rFonts w:eastAsia="Lucida Sans Unicode"/>
          <w:b/>
          <w:bCs/>
          <w:kern w:val="1"/>
          <w:lang w:val="sr-Latn-CS" w:eastAsia="en-US"/>
        </w:rPr>
        <w:t>Tivatska Solila,</w:t>
      </w:r>
      <w:r w:rsidRPr="00EF4584">
        <w:rPr>
          <w:rFonts w:eastAsia="Lucida Sans Unicode"/>
          <w:bCs/>
          <w:kern w:val="1"/>
          <w:lang w:val="sr-Latn-CS" w:eastAsia="en-US"/>
        </w:rPr>
        <w:t xml:space="preserve"> kojima je Rješenjem o upisu u centralni registar zaštićenih objekata prirode za Crnu Goru (“Sl.list CG”, broj 70/08) određena kategorija  “posebni (specijalni) rezervat prirode”. Tivatska Solila su IBA područje, područje od međunarodnog značaja za boravak ptica, Emerald stanište Bernske konvencije, Ramsar područje, a nalaze se i na preliminarnoj Natura 2000 listi</w:t>
      </w:r>
    </w:p>
    <w:p w:rsidR="00FD626E" w:rsidRPr="00EF4584" w:rsidRDefault="00FD626E" w:rsidP="00FD626E">
      <w:pPr>
        <w:widowControl w:val="0"/>
        <w:autoSpaceDE w:val="0"/>
        <w:autoSpaceDN w:val="0"/>
        <w:adjustRightInd w:val="0"/>
        <w:ind w:firstLine="709"/>
        <w:jc w:val="both"/>
        <w:rPr>
          <w:rFonts w:eastAsia="Lucida Sans Unicode"/>
          <w:bCs/>
          <w:kern w:val="1"/>
          <w:lang w:val="hr-HR" w:eastAsia="en-US"/>
        </w:rPr>
      </w:pPr>
      <w:r w:rsidRPr="00EF4584">
        <w:rPr>
          <w:rFonts w:eastAsia="Lucida Sans Unicode"/>
          <w:bCs/>
          <w:kern w:val="1"/>
          <w:lang w:val="hr-HR" w:eastAsia="en-US"/>
        </w:rPr>
        <w:t xml:space="preserve">Tivatska Solila i plaža Pržna se nalaze u zoni morskog dobra, </w:t>
      </w:r>
      <w:r w:rsidRPr="00EF4584">
        <w:rPr>
          <w:rFonts w:eastAsia="MyriadPro-Regular"/>
          <w:kern w:val="1"/>
          <w:lang w:val="sr-Latn-CS" w:eastAsia="en-US"/>
        </w:rPr>
        <w:t>te u skladu sa članom 55 stav 5 Zakona o zaštiti prirode („Sl.list CG“, broj 54/16)</w:t>
      </w:r>
      <w:r w:rsidRPr="00EF4584">
        <w:rPr>
          <w:rFonts w:eastAsia="MyriadPro-Regular"/>
          <w:b/>
          <w:kern w:val="1"/>
          <w:lang w:val="sr-Latn-CS" w:eastAsia="en-US"/>
        </w:rPr>
        <w:t xml:space="preserve"> </w:t>
      </w:r>
      <w:r w:rsidRPr="00EF4584">
        <w:rPr>
          <w:rFonts w:eastAsia="MyriadPro-Regular"/>
          <w:kern w:val="1"/>
          <w:lang w:val="sr-Latn-CS" w:eastAsia="en-US"/>
        </w:rPr>
        <w:t>zaštićenim prirodnim dobrima koja se nalaze na području morskog dobra upravlja pravno lice nadležno za upravljanje morskim dobrom.</w:t>
      </w:r>
      <w:r w:rsidRPr="00EF4584">
        <w:rPr>
          <w:rFonts w:eastAsia="Lucida Sans Unicode"/>
          <w:bCs/>
          <w:kern w:val="1"/>
          <w:lang w:val="hr-HR" w:eastAsia="en-US"/>
        </w:rPr>
        <w:t xml:space="preserve">  </w:t>
      </w:r>
    </w:p>
    <w:p w:rsidR="00FD626E" w:rsidRPr="00EF4584" w:rsidRDefault="00FD626E" w:rsidP="00FD626E">
      <w:pPr>
        <w:widowControl w:val="0"/>
        <w:ind w:firstLine="720"/>
        <w:jc w:val="both"/>
        <w:rPr>
          <w:rFonts w:eastAsia="Lucida Sans Unicode"/>
          <w:kern w:val="1"/>
          <w:lang w:val="sr-Latn-CS" w:eastAsia="en-US"/>
        </w:rPr>
      </w:pPr>
      <w:r w:rsidRPr="00EF4584">
        <w:rPr>
          <w:rFonts w:eastAsia="Lucida Sans Unicode"/>
          <w:b/>
          <w:bCs/>
          <w:kern w:val="1"/>
          <w:lang w:val="sr-Latn-CS" w:eastAsia="en-US"/>
        </w:rPr>
        <w:t>- Brdo Vrmac</w:t>
      </w:r>
      <w:r w:rsidRPr="00EF4584">
        <w:rPr>
          <w:rFonts w:eastAsia="Lucida Sans Unicode"/>
          <w:bCs/>
          <w:kern w:val="1"/>
          <w:lang w:val="sr-Latn-CS" w:eastAsia="en-US"/>
        </w:rPr>
        <w:t xml:space="preserve"> u Prostorno urbanističkom planu Opštine Tivat do 2020. godine se sagledava kao budući Park prirode, a razrađivaće se kroz Lokalnu Studiju lokacije.</w:t>
      </w:r>
      <w:r w:rsidRPr="00EF4584">
        <w:rPr>
          <w:rFonts w:eastAsia="Lucida Sans Unicode"/>
          <w:kern w:val="1"/>
          <w:lang w:val="sr-Latn-CS" w:eastAsia="en-US"/>
        </w:rPr>
        <w:t xml:space="preserve"> Za brdo Vrmac potrebno je izraditi Studiju zaštite, donijeti Akt o proglašenju zaštićenog prirodnog dobra, shodno Zakonu o zaštiti prirode („Sl.list CG“, broj 54/16)  i istim imenovati upravljača, a nakon toga donijeti Plan upravljanja. </w:t>
      </w:r>
    </w:p>
    <w:p w:rsidR="00FD626E" w:rsidRPr="00EF4584" w:rsidRDefault="00FD626E" w:rsidP="00FD626E">
      <w:pPr>
        <w:suppressAutoHyphens w:val="0"/>
        <w:spacing w:afterAutospacing="1" w:line="276" w:lineRule="auto"/>
        <w:ind w:firstLine="720"/>
        <w:jc w:val="both"/>
        <w:rPr>
          <w:lang w:val="hr-HR" w:eastAsia="en-US"/>
        </w:rPr>
      </w:pPr>
      <w:r w:rsidRPr="00EF4584">
        <w:rPr>
          <w:lang w:eastAsia="en-US"/>
        </w:rPr>
        <w:t>Vezano</w:t>
      </w:r>
      <w:r w:rsidRPr="00497D7A">
        <w:rPr>
          <w:lang w:val="sr-Latn-CS" w:eastAsia="en-US"/>
        </w:rPr>
        <w:t xml:space="preserve"> </w:t>
      </w:r>
      <w:r w:rsidRPr="00EF4584">
        <w:rPr>
          <w:lang w:eastAsia="en-US"/>
        </w:rPr>
        <w:t>za</w:t>
      </w:r>
      <w:r w:rsidRPr="00497D7A">
        <w:rPr>
          <w:lang w:val="sr-Latn-CS" w:eastAsia="en-US"/>
        </w:rPr>
        <w:t xml:space="preserve"> </w:t>
      </w:r>
      <w:r w:rsidRPr="00EF4584">
        <w:rPr>
          <w:lang w:eastAsia="en-US"/>
        </w:rPr>
        <w:t>aktuelne</w:t>
      </w:r>
      <w:r w:rsidRPr="00497D7A">
        <w:rPr>
          <w:lang w:val="sr-Latn-CS" w:eastAsia="en-US"/>
        </w:rPr>
        <w:t xml:space="preserve"> </w:t>
      </w:r>
      <w:r w:rsidRPr="00EF4584">
        <w:rPr>
          <w:lang w:eastAsia="en-US"/>
        </w:rPr>
        <w:t>projekte</w:t>
      </w:r>
      <w:r w:rsidRPr="00497D7A">
        <w:rPr>
          <w:lang w:val="sr-Latn-CS" w:eastAsia="en-US"/>
        </w:rPr>
        <w:t xml:space="preserve"> </w:t>
      </w:r>
      <w:r w:rsidRPr="00EF4584">
        <w:rPr>
          <w:lang w:eastAsia="en-US"/>
        </w:rPr>
        <w:t>u</w:t>
      </w:r>
      <w:r w:rsidRPr="00497D7A">
        <w:rPr>
          <w:lang w:val="sr-Latn-CS" w:eastAsia="en-US"/>
        </w:rPr>
        <w:t xml:space="preserve"> </w:t>
      </w:r>
      <w:r w:rsidRPr="00EF4584">
        <w:rPr>
          <w:lang w:eastAsia="en-US"/>
        </w:rPr>
        <w:t>oblasti</w:t>
      </w:r>
      <w:r w:rsidRPr="00497D7A">
        <w:rPr>
          <w:lang w:val="sr-Latn-CS" w:eastAsia="en-US"/>
        </w:rPr>
        <w:t xml:space="preserve"> </w:t>
      </w:r>
      <w:r w:rsidRPr="00EF4584">
        <w:rPr>
          <w:lang w:eastAsia="en-US"/>
        </w:rPr>
        <w:t>za</w:t>
      </w:r>
      <w:r w:rsidRPr="00497D7A">
        <w:rPr>
          <w:lang w:val="sr-Latn-CS" w:eastAsia="en-US"/>
        </w:rPr>
        <w:t>š</w:t>
      </w:r>
      <w:r w:rsidRPr="00EF4584">
        <w:rPr>
          <w:lang w:eastAsia="en-US"/>
        </w:rPr>
        <w:t>ti</w:t>
      </w:r>
      <w:r w:rsidRPr="00497D7A">
        <w:rPr>
          <w:lang w:val="sr-Latn-CS" w:eastAsia="en-US"/>
        </w:rPr>
        <w:t>ć</w:t>
      </w:r>
      <w:r w:rsidRPr="00EF4584">
        <w:rPr>
          <w:lang w:eastAsia="en-US"/>
        </w:rPr>
        <w:t>enih</w:t>
      </w:r>
      <w:r w:rsidRPr="00497D7A">
        <w:rPr>
          <w:lang w:val="sr-Latn-CS" w:eastAsia="en-US"/>
        </w:rPr>
        <w:t xml:space="preserve"> </w:t>
      </w:r>
      <w:r w:rsidRPr="00EF4584">
        <w:rPr>
          <w:lang w:eastAsia="en-US"/>
        </w:rPr>
        <w:t>prirodnih</w:t>
      </w:r>
      <w:r w:rsidRPr="00497D7A">
        <w:rPr>
          <w:lang w:val="sr-Latn-CS" w:eastAsia="en-US"/>
        </w:rPr>
        <w:t xml:space="preserve"> </w:t>
      </w:r>
      <w:r w:rsidRPr="00EF4584">
        <w:rPr>
          <w:lang w:eastAsia="en-US"/>
        </w:rPr>
        <w:t>dobara</w:t>
      </w:r>
      <w:r w:rsidRPr="00497D7A">
        <w:rPr>
          <w:lang w:val="sr-Latn-CS" w:eastAsia="en-US"/>
        </w:rPr>
        <w:t xml:space="preserve"> </w:t>
      </w:r>
      <w:r w:rsidRPr="00EF4584">
        <w:rPr>
          <w:lang w:eastAsia="en-US"/>
        </w:rPr>
        <w:t>napominjemo</w:t>
      </w:r>
      <w:r w:rsidRPr="00497D7A">
        <w:rPr>
          <w:lang w:val="sr-Latn-CS" w:eastAsia="en-US"/>
        </w:rPr>
        <w:t xml:space="preserve"> </w:t>
      </w:r>
      <w:r w:rsidRPr="00EF4584">
        <w:rPr>
          <w:lang w:eastAsia="en-US"/>
        </w:rPr>
        <w:t>da</w:t>
      </w:r>
      <w:r w:rsidRPr="00497D7A">
        <w:rPr>
          <w:lang w:val="sr-Latn-CS" w:eastAsia="en-US"/>
        </w:rPr>
        <w:t xml:space="preserve"> </w:t>
      </w:r>
      <w:r w:rsidRPr="00EF4584">
        <w:rPr>
          <w:lang w:eastAsia="en-US"/>
        </w:rPr>
        <w:t>je</w:t>
      </w:r>
      <w:r w:rsidRPr="00497D7A">
        <w:rPr>
          <w:lang w:val="sr-Latn-CS" w:eastAsia="en-US"/>
        </w:rPr>
        <w:t xml:space="preserve"> </w:t>
      </w:r>
      <w:r w:rsidRPr="00EF4584">
        <w:rPr>
          <w:lang w:eastAsia="en-US"/>
        </w:rPr>
        <w:t>u</w:t>
      </w:r>
      <w:r w:rsidRPr="00EF4584">
        <w:rPr>
          <w:lang w:val="hr-HR" w:eastAsia="en-US"/>
        </w:rPr>
        <w:t xml:space="preserve"> 2016. </w:t>
      </w:r>
      <w:r w:rsidRPr="00EF4584">
        <w:rPr>
          <w:lang w:eastAsia="en-US"/>
        </w:rPr>
        <w:t>godini</w:t>
      </w:r>
      <w:r w:rsidRPr="00EF4584">
        <w:rPr>
          <w:lang w:val="hr-HR" w:eastAsia="en-US"/>
        </w:rPr>
        <w:t xml:space="preserve"> </w:t>
      </w:r>
      <w:r w:rsidRPr="00EF4584">
        <w:rPr>
          <w:lang w:eastAsia="en-US"/>
        </w:rPr>
        <w:t>zavr</w:t>
      </w:r>
      <w:r w:rsidRPr="00EF4584">
        <w:rPr>
          <w:lang w:val="hr-HR" w:eastAsia="en-US"/>
        </w:rPr>
        <w:t>š</w:t>
      </w:r>
      <w:r w:rsidRPr="00EF4584">
        <w:rPr>
          <w:lang w:eastAsia="en-US"/>
        </w:rPr>
        <w:t>ena</w:t>
      </w:r>
      <w:r w:rsidRPr="00EF4584">
        <w:rPr>
          <w:lang w:val="hr-HR" w:eastAsia="en-US"/>
        </w:rPr>
        <w:t xml:space="preserve"> </w:t>
      </w:r>
      <w:r w:rsidRPr="00EF4584">
        <w:rPr>
          <w:lang w:eastAsia="en-US"/>
        </w:rPr>
        <w:t>implementacija</w:t>
      </w:r>
      <w:r w:rsidRPr="00EF4584">
        <w:rPr>
          <w:lang w:val="hr-HR" w:eastAsia="en-US"/>
        </w:rPr>
        <w:t xml:space="preserve"> </w:t>
      </w:r>
      <w:r w:rsidRPr="00EF4584">
        <w:rPr>
          <w:lang w:eastAsia="en-US"/>
        </w:rPr>
        <w:t>projekta</w:t>
      </w:r>
      <w:r w:rsidRPr="00EF4584">
        <w:rPr>
          <w:lang w:val="hr-HR" w:eastAsia="en-US"/>
        </w:rPr>
        <w:t xml:space="preserve"> „</w:t>
      </w:r>
      <w:r w:rsidRPr="00EF4584">
        <w:rPr>
          <w:i/>
          <w:lang w:eastAsia="en-US"/>
        </w:rPr>
        <w:t>Do</w:t>
      </w:r>
      <w:r w:rsidRPr="00EF4584">
        <w:rPr>
          <w:i/>
          <w:lang w:val="hr-HR" w:eastAsia="en-US"/>
        </w:rPr>
        <w:t>ž</w:t>
      </w:r>
      <w:r w:rsidRPr="00EF4584">
        <w:rPr>
          <w:i/>
          <w:lang w:eastAsia="en-US"/>
        </w:rPr>
        <w:t>ivljavanje</w:t>
      </w:r>
      <w:r w:rsidRPr="00EF4584">
        <w:rPr>
          <w:i/>
          <w:lang w:val="hr-HR" w:eastAsia="en-US"/>
        </w:rPr>
        <w:t xml:space="preserve"> </w:t>
      </w:r>
      <w:r w:rsidRPr="00EF4584">
        <w:rPr>
          <w:i/>
          <w:lang w:eastAsia="en-US"/>
        </w:rPr>
        <w:t>prirode</w:t>
      </w:r>
      <w:r w:rsidRPr="00EF4584">
        <w:rPr>
          <w:i/>
          <w:lang w:val="hr-HR" w:eastAsia="en-US"/>
        </w:rPr>
        <w:t xml:space="preserve"> </w:t>
      </w:r>
      <w:r w:rsidRPr="00EF4584">
        <w:rPr>
          <w:i/>
          <w:lang w:eastAsia="en-US"/>
        </w:rPr>
        <w:t>na</w:t>
      </w:r>
      <w:r w:rsidRPr="00EF4584">
        <w:rPr>
          <w:i/>
          <w:lang w:val="hr-HR" w:eastAsia="en-US"/>
        </w:rPr>
        <w:t xml:space="preserve"> </w:t>
      </w:r>
      <w:r w:rsidRPr="00EF4584">
        <w:rPr>
          <w:i/>
          <w:lang w:eastAsia="en-US"/>
        </w:rPr>
        <w:t>istorijskim</w:t>
      </w:r>
      <w:r w:rsidRPr="00EF4584">
        <w:rPr>
          <w:i/>
          <w:lang w:val="hr-HR" w:eastAsia="en-US"/>
        </w:rPr>
        <w:t xml:space="preserve"> </w:t>
      </w:r>
      <w:r w:rsidRPr="00EF4584">
        <w:rPr>
          <w:i/>
          <w:lang w:eastAsia="en-US"/>
        </w:rPr>
        <w:t>Tivatskim</w:t>
      </w:r>
      <w:r w:rsidRPr="00EF4584">
        <w:rPr>
          <w:i/>
          <w:lang w:val="hr-HR" w:eastAsia="en-US"/>
        </w:rPr>
        <w:t xml:space="preserve"> </w:t>
      </w:r>
      <w:r w:rsidRPr="00EF4584">
        <w:rPr>
          <w:i/>
          <w:lang w:eastAsia="en-US"/>
        </w:rPr>
        <w:t>solilima</w:t>
      </w:r>
      <w:r w:rsidRPr="00EF4584">
        <w:rPr>
          <w:i/>
          <w:lang w:val="hr-HR" w:eastAsia="en-US"/>
        </w:rPr>
        <w:t xml:space="preserve"> </w:t>
      </w:r>
      <w:r w:rsidRPr="00EF4584">
        <w:rPr>
          <w:i/>
          <w:lang w:eastAsia="en-US"/>
        </w:rPr>
        <w:t>na</w:t>
      </w:r>
      <w:r w:rsidRPr="00EF4584">
        <w:rPr>
          <w:i/>
          <w:lang w:val="hr-HR" w:eastAsia="en-US"/>
        </w:rPr>
        <w:t xml:space="preserve"> </w:t>
      </w:r>
      <w:r w:rsidRPr="00EF4584">
        <w:rPr>
          <w:i/>
          <w:lang w:eastAsia="en-US"/>
        </w:rPr>
        <w:t>crnogorskoj</w:t>
      </w:r>
      <w:r w:rsidRPr="00EF4584">
        <w:rPr>
          <w:i/>
          <w:lang w:val="hr-HR" w:eastAsia="en-US"/>
        </w:rPr>
        <w:t xml:space="preserve"> </w:t>
      </w:r>
      <w:r w:rsidRPr="00EF4584">
        <w:rPr>
          <w:i/>
          <w:lang w:eastAsia="en-US"/>
        </w:rPr>
        <w:t>obali</w:t>
      </w:r>
      <w:r w:rsidRPr="00EF4584">
        <w:rPr>
          <w:i/>
          <w:lang w:val="hr-HR" w:eastAsia="en-US"/>
        </w:rPr>
        <w:t xml:space="preserve"> - </w:t>
      </w:r>
      <w:r w:rsidRPr="00EF4584">
        <w:rPr>
          <w:i/>
          <w:lang w:eastAsia="en-US"/>
        </w:rPr>
        <w:t>Povezivanje</w:t>
      </w:r>
      <w:r w:rsidRPr="00EF4584">
        <w:rPr>
          <w:i/>
          <w:lang w:val="hr-HR" w:eastAsia="en-US"/>
        </w:rPr>
        <w:t xml:space="preserve"> </w:t>
      </w:r>
      <w:r w:rsidRPr="00EF4584">
        <w:rPr>
          <w:i/>
          <w:lang w:eastAsia="en-US"/>
        </w:rPr>
        <w:t>za</w:t>
      </w:r>
      <w:r w:rsidRPr="00EF4584">
        <w:rPr>
          <w:i/>
          <w:lang w:val="hr-HR" w:eastAsia="en-US"/>
        </w:rPr>
        <w:t>š</w:t>
      </w:r>
      <w:r w:rsidRPr="00EF4584">
        <w:rPr>
          <w:i/>
          <w:lang w:eastAsia="en-US"/>
        </w:rPr>
        <w:t>tite</w:t>
      </w:r>
      <w:r w:rsidRPr="00EF4584">
        <w:rPr>
          <w:i/>
          <w:lang w:val="hr-HR" w:eastAsia="en-US"/>
        </w:rPr>
        <w:t xml:space="preserve"> </w:t>
      </w:r>
      <w:r w:rsidRPr="00EF4584">
        <w:rPr>
          <w:i/>
          <w:lang w:eastAsia="en-US"/>
        </w:rPr>
        <w:t>prirode</w:t>
      </w:r>
      <w:r w:rsidRPr="00EF4584">
        <w:rPr>
          <w:i/>
          <w:lang w:val="hr-HR" w:eastAsia="en-US"/>
        </w:rPr>
        <w:t xml:space="preserve"> </w:t>
      </w:r>
      <w:r w:rsidRPr="00EF4584">
        <w:rPr>
          <w:i/>
          <w:lang w:eastAsia="en-US"/>
        </w:rPr>
        <w:t>i</w:t>
      </w:r>
      <w:r w:rsidRPr="00EF4584">
        <w:rPr>
          <w:i/>
          <w:lang w:val="hr-HR" w:eastAsia="en-US"/>
        </w:rPr>
        <w:t xml:space="preserve"> </w:t>
      </w:r>
      <w:r w:rsidRPr="00EF4584">
        <w:rPr>
          <w:i/>
          <w:lang w:eastAsia="en-US"/>
        </w:rPr>
        <w:t>regionalnog</w:t>
      </w:r>
      <w:r w:rsidRPr="00EF4584">
        <w:rPr>
          <w:i/>
          <w:lang w:val="hr-HR" w:eastAsia="en-US"/>
        </w:rPr>
        <w:t xml:space="preserve"> </w:t>
      </w:r>
      <w:r w:rsidRPr="00EF4584">
        <w:rPr>
          <w:i/>
          <w:lang w:eastAsia="en-US"/>
        </w:rPr>
        <w:t>razvoja</w:t>
      </w:r>
      <w:r w:rsidRPr="00EF4584">
        <w:rPr>
          <w:i/>
          <w:lang w:val="hr-HR" w:eastAsia="en-US"/>
        </w:rPr>
        <w:t>“</w:t>
      </w:r>
      <w:r w:rsidRPr="00EF4584">
        <w:rPr>
          <w:lang w:val="hr-HR" w:eastAsia="en-US"/>
        </w:rPr>
        <w:t xml:space="preserve"> </w:t>
      </w:r>
      <w:r w:rsidRPr="00EF4584">
        <w:rPr>
          <w:lang w:eastAsia="en-US"/>
        </w:rPr>
        <w:t>koji</w:t>
      </w:r>
      <w:r w:rsidRPr="00EF4584">
        <w:rPr>
          <w:lang w:val="hr-HR" w:eastAsia="en-US"/>
        </w:rPr>
        <w:t xml:space="preserve"> </w:t>
      </w:r>
      <w:r w:rsidRPr="00EF4584">
        <w:rPr>
          <w:lang w:eastAsia="en-US"/>
        </w:rPr>
        <w:t>je</w:t>
      </w:r>
      <w:r w:rsidRPr="00EF4584">
        <w:rPr>
          <w:lang w:val="hr-HR" w:eastAsia="en-US"/>
        </w:rPr>
        <w:t xml:space="preserve"> </w:t>
      </w:r>
      <w:r w:rsidRPr="00EF4584">
        <w:rPr>
          <w:lang w:eastAsia="en-US"/>
        </w:rPr>
        <w:t>finansiran</w:t>
      </w:r>
      <w:r w:rsidRPr="00EF4584">
        <w:rPr>
          <w:lang w:val="hr-HR" w:eastAsia="en-US"/>
        </w:rPr>
        <w:t xml:space="preserve"> </w:t>
      </w:r>
      <w:r w:rsidRPr="00EF4584">
        <w:rPr>
          <w:lang w:eastAsia="en-US"/>
        </w:rPr>
        <w:t>od</w:t>
      </w:r>
      <w:r w:rsidRPr="00EF4584">
        <w:rPr>
          <w:lang w:val="hr-HR" w:eastAsia="en-US"/>
        </w:rPr>
        <w:t xml:space="preserve"> </w:t>
      </w:r>
      <w:r w:rsidRPr="00EF4584">
        <w:rPr>
          <w:lang w:eastAsia="en-US"/>
        </w:rPr>
        <w:t>strane</w:t>
      </w:r>
      <w:r w:rsidRPr="00EF4584">
        <w:rPr>
          <w:lang w:val="hr-HR" w:eastAsia="en-US"/>
        </w:rPr>
        <w:t xml:space="preserve"> </w:t>
      </w:r>
      <w:r w:rsidRPr="00EF4584">
        <w:rPr>
          <w:bCs/>
          <w:lang w:eastAsia="en-US"/>
        </w:rPr>
        <w:t>njema</w:t>
      </w:r>
      <w:r w:rsidRPr="00EF4584">
        <w:rPr>
          <w:bCs/>
          <w:lang w:val="hr-HR" w:eastAsia="en-US"/>
        </w:rPr>
        <w:t>č</w:t>
      </w:r>
      <w:r w:rsidRPr="00EF4584">
        <w:rPr>
          <w:bCs/>
          <w:lang w:eastAsia="en-US"/>
        </w:rPr>
        <w:t>ke</w:t>
      </w:r>
      <w:r w:rsidRPr="00EF4584">
        <w:rPr>
          <w:bCs/>
          <w:lang w:val="hr-HR" w:eastAsia="en-US"/>
        </w:rPr>
        <w:t xml:space="preserve"> </w:t>
      </w:r>
      <w:r w:rsidRPr="00EF4584">
        <w:rPr>
          <w:bCs/>
          <w:lang w:eastAsia="en-US"/>
        </w:rPr>
        <w:t>organizacije</w:t>
      </w:r>
      <w:r w:rsidRPr="00EF4584">
        <w:rPr>
          <w:bCs/>
          <w:lang w:val="hr-HR" w:eastAsia="en-US"/>
        </w:rPr>
        <w:t xml:space="preserve"> </w:t>
      </w:r>
      <w:r w:rsidRPr="00EF4584">
        <w:rPr>
          <w:lang w:eastAsia="en-US"/>
        </w:rPr>
        <w:t>EuroNatur</w:t>
      </w:r>
      <w:r w:rsidRPr="00EF4584">
        <w:rPr>
          <w:lang w:val="hr-HR" w:eastAsia="en-US"/>
        </w:rPr>
        <w:t xml:space="preserve"> </w:t>
      </w:r>
      <w:r w:rsidRPr="00EF4584">
        <w:rPr>
          <w:lang w:eastAsia="en-US"/>
        </w:rPr>
        <w:t>i</w:t>
      </w:r>
      <w:r w:rsidRPr="00EF4584">
        <w:rPr>
          <w:lang w:val="hr-HR" w:eastAsia="en-US"/>
        </w:rPr>
        <w:t xml:space="preserve">  </w:t>
      </w:r>
      <w:r w:rsidRPr="00EF4584">
        <w:rPr>
          <w:lang w:eastAsia="en-US"/>
        </w:rPr>
        <w:t>DBU</w:t>
      </w:r>
      <w:r w:rsidRPr="00EF4584">
        <w:rPr>
          <w:lang w:val="hr-HR" w:eastAsia="en-US"/>
        </w:rPr>
        <w:t xml:space="preserve">, </w:t>
      </w:r>
      <w:r w:rsidRPr="00EF4584">
        <w:rPr>
          <w:bCs/>
          <w:lang w:eastAsia="en-US"/>
        </w:rPr>
        <w:t>a</w:t>
      </w:r>
      <w:r w:rsidRPr="00EF4584">
        <w:rPr>
          <w:bCs/>
          <w:lang w:val="hr-HR" w:eastAsia="en-US"/>
        </w:rPr>
        <w:t xml:space="preserve"> </w:t>
      </w:r>
      <w:r w:rsidRPr="00EF4584">
        <w:rPr>
          <w:bCs/>
          <w:lang w:eastAsia="en-US"/>
        </w:rPr>
        <w:t>partneri</w:t>
      </w:r>
      <w:r w:rsidRPr="00EF4584">
        <w:rPr>
          <w:bCs/>
          <w:lang w:val="hr-HR" w:eastAsia="en-US"/>
        </w:rPr>
        <w:t xml:space="preserve"> </w:t>
      </w:r>
      <w:r w:rsidRPr="00EF4584">
        <w:rPr>
          <w:bCs/>
          <w:lang w:eastAsia="en-US"/>
        </w:rPr>
        <w:t>na</w:t>
      </w:r>
      <w:r w:rsidRPr="00EF4584">
        <w:rPr>
          <w:bCs/>
          <w:lang w:val="hr-HR" w:eastAsia="en-US"/>
        </w:rPr>
        <w:t xml:space="preserve"> </w:t>
      </w:r>
      <w:r w:rsidRPr="00EF4584">
        <w:rPr>
          <w:bCs/>
          <w:lang w:eastAsia="en-US"/>
        </w:rPr>
        <w:t>projektu</w:t>
      </w:r>
      <w:r w:rsidRPr="00EF4584">
        <w:rPr>
          <w:bCs/>
          <w:lang w:val="hr-HR" w:eastAsia="en-US"/>
        </w:rPr>
        <w:t xml:space="preserve"> </w:t>
      </w:r>
      <w:r w:rsidRPr="00EF4584">
        <w:rPr>
          <w:bCs/>
          <w:lang w:eastAsia="en-US"/>
        </w:rPr>
        <w:t>su</w:t>
      </w:r>
      <w:r w:rsidRPr="00EF4584">
        <w:rPr>
          <w:bCs/>
          <w:lang w:val="hr-HR" w:eastAsia="en-US"/>
        </w:rPr>
        <w:t xml:space="preserve"> </w:t>
      </w:r>
      <w:r w:rsidRPr="00EF4584">
        <w:rPr>
          <w:bCs/>
          <w:lang w:eastAsia="en-US"/>
        </w:rPr>
        <w:t>NVO</w:t>
      </w:r>
      <w:r w:rsidRPr="00EF4584">
        <w:rPr>
          <w:bCs/>
          <w:lang w:val="hr-HR" w:eastAsia="en-US"/>
        </w:rPr>
        <w:t xml:space="preserve"> „</w:t>
      </w:r>
      <w:r w:rsidRPr="00EF4584">
        <w:rPr>
          <w:bCs/>
          <w:lang w:eastAsia="en-US"/>
        </w:rPr>
        <w:t>Centar</w:t>
      </w:r>
      <w:r w:rsidRPr="00EF4584">
        <w:rPr>
          <w:bCs/>
          <w:lang w:val="hr-HR" w:eastAsia="en-US"/>
        </w:rPr>
        <w:t xml:space="preserve"> </w:t>
      </w:r>
      <w:r w:rsidRPr="00EF4584">
        <w:rPr>
          <w:bCs/>
          <w:lang w:eastAsia="en-US"/>
        </w:rPr>
        <w:t>za</w:t>
      </w:r>
      <w:r w:rsidRPr="00EF4584">
        <w:rPr>
          <w:bCs/>
          <w:lang w:val="hr-HR" w:eastAsia="en-US"/>
        </w:rPr>
        <w:t xml:space="preserve"> </w:t>
      </w:r>
      <w:r w:rsidRPr="00EF4584">
        <w:rPr>
          <w:bCs/>
          <w:lang w:eastAsia="en-US"/>
        </w:rPr>
        <w:t>za</w:t>
      </w:r>
      <w:r w:rsidRPr="00EF4584">
        <w:rPr>
          <w:bCs/>
          <w:lang w:val="hr-HR" w:eastAsia="en-US"/>
        </w:rPr>
        <w:t>š</w:t>
      </w:r>
      <w:r w:rsidRPr="00EF4584">
        <w:rPr>
          <w:bCs/>
          <w:lang w:eastAsia="en-US"/>
        </w:rPr>
        <w:t>titu</w:t>
      </w:r>
      <w:r w:rsidRPr="00EF4584">
        <w:rPr>
          <w:bCs/>
          <w:lang w:val="hr-HR" w:eastAsia="en-US"/>
        </w:rPr>
        <w:t xml:space="preserve"> </w:t>
      </w:r>
      <w:r w:rsidRPr="00EF4584">
        <w:rPr>
          <w:bCs/>
          <w:lang w:eastAsia="en-US"/>
        </w:rPr>
        <w:t>i</w:t>
      </w:r>
      <w:r w:rsidRPr="00EF4584">
        <w:rPr>
          <w:bCs/>
          <w:lang w:val="hr-HR" w:eastAsia="en-US"/>
        </w:rPr>
        <w:t xml:space="preserve"> </w:t>
      </w:r>
      <w:r w:rsidRPr="00EF4584">
        <w:rPr>
          <w:bCs/>
          <w:lang w:eastAsia="en-US"/>
        </w:rPr>
        <w:t>prou</w:t>
      </w:r>
      <w:r w:rsidRPr="00EF4584">
        <w:rPr>
          <w:bCs/>
          <w:lang w:val="hr-HR" w:eastAsia="en-US"/>
        </w:rPr>
        <w:t>č</w:t>
      </w:r>
      <w:r w:rsidRPr="00EF4584">
        <w:rPr>
          <w:bCs/>
          <w:lang w:eastAsia="en-US"/>
        </w:rPr>
        <w:t>avanje</w:t>
      </w:r>
      <w:r w:rsidRPr="00EF4584">
        <w:rPr>
          <w:bCs/>
          <w:lang w:val="hr-HR" w:eastAsia="en-US"/>
        </w:rPr>
        <w:t xml:space="preserve"> </w:t>
      </w:r>
      <w:r w:rsidRPr="00EF4584">
        <w:rPr>
          <w:bCs/>
          <w:lang w:eastAsia="en-US"/>
        </w:rPr>
        <w:t>ptica</w:t>
      </w:r>
      <w:r w:rsidRPr="00EF4584">
        <w:rPr>
          <w:bCs/>
          <w:lang w:val="hr-HR" w:eastAsia="en-US"/>
        </w:rPr>
        <w:t xml:space="preserve">“ </w:t>
      </w:r>
      <w:r w:rsidRPr="00EF4584">
        <w:rPr>
          <w:bCs/>
          <w:lang w:eastAsia="en-US"/>
        </w:rPr>
        <w:t>iz</w:t>
      </w:r>
      <w:r w:rsidRPr="00EF4584">
        <w:rPr>
          <w:bCs/>
          <w:lang w:val="hr-HR" w:eastAsia="en-US"/>
        </w:rPr>
        <w:t xml:space="preserve"> </w:t>
      </w:r>
      <w:r w:rsidRPr="00EF4584">
        <w:rPr>
          <w:bCs/>
          <w:lang w:eastAsia="en-US"/>
        </w:rPr>
        <w:t>Podgorice</w:t>
      </w:r>
      <w:r w:rsidRPr="00EF4584">
        <w:rPr>
          <w:bCs/>
          <w:lang w:val="hr-HR" w:eastAsia="en-US"/>
        </w:rPr>
        <w:t xml:space="preserve">, </w:t>
      </w:r>
      <w:r w:rsidRPr="00EF4584">
        <w:rPr>
          <w:bCs/>
          <w:lang w:eastAsia="en-US"/>
        </w:rPr>
        <w:t>njema</w:t>
      </w:r>
      <w:r w:rsidRPr="00EF4584">
        <w:rPr>
          <w:bCs/>
          <w:lang w:val="hr-HR" w:eastAsia="en-US"/>
        </w:rPr>
        <w:t>č</w:t>
      </w:r>
      <w:r w:rsidRPr="00EF4584">
        <w:rPr>
          <w:bCs/>
          <w:lang w:eastAsia="en-US"/>
        </w:rPr>
        <w:t>ka</w:t>
      </w:r>
      <w:r w:rsidRPr="00EF4584">
        <w:rPr>
          <w:bCs/>
          <w:lang w:val="hr-HR" w:eastAsia="en-US"/>
        </w:rPr>
        <w:t xml:space="preserve"> </w:t>
      </w:r>
      <w:r w:rsidRPr="00EF4584">
        <w:rPr>
          <w:bCs/>
          <w:lang w:eastAsia="en-US"/>
        </w:rPr>
        <w:t>organizacija</w:t>
      </w:r>
      <w:r w:rsidRPr="00EF4584">
        <w:rPr>
          <w:bCs/>
          <w:lang w:val="hr-HR" w:eastAsia="en-US"/>
        </w:rPr>
        <w:t xml:space="preserve"> </w:t>
      </w:r>
      <w:r w:rsidRPr="00EF4584">
        <w:rPr>
          <w:bCs/>
          <w:lang w:eastAsia="en-US"/>
        </w:rPr>
        <w:t>EutoNatur</w:t>
      </w:r>
      <w:r w:rsidRPr="00EF4584">
        <w:rPr>
          <w:bCs/>
          <w:lang w:val="hr-HR" w:eastAsia="en-US"/>
        </w:rPr>
        <w:t xml:space="preserve">, </w:t>
      </w:r>
      <w:r w:rsidRPr="00EF4584">
        <w:rPr>
          <w:bCs/>
          <w:lang w:eastAsia="en-US"/>
        </w:rPr>
        <w:t>Op</w:t>
      </w:r>
      <w:r w:rsidRPr="00EF4584">
        <w:rPr>
          <w:bCs/>
          <w:lang w:val="hr-HR" w:eastAsia="en-US"/>
        </w:rPr>
        <w:t>š</w:t>
      </w:r>
      <w:r w:rsidRPr="00EF4584">
        <w:rPr>
          <w:bCs/>
          <w:lang w:eastAsia="en-US"/>
        </w:rPr>
        <w:t>tina</w:t>
      </w:r>
      <w:r w:rsidRPr="00EF4584">
        <w:rPr>
          <w:bCs/>
          <w:lang w:val="hr-HR" w:eastAsia="en-US"/>
        </w:rPr>
        <w:t xml:space="preserve"> </w:t>
      </w:r>
      <w:r w:rsidRPr="00EF4584">
        <w:rPr>
          <w:bCs/>
          <w:lang w:eastAsia="en-US"/>
        </w:rPr>
        <w:t>Tivat</w:t>
      </w:r>
      <w:r w:rsidRPr="00EF4584">
        <w:rPr>
          <w:bCs/>
          <w:lang w:val="hr-HR" w:eastAsia="en-US"/>
        </w:rPr>
        <w:t xml:space="preserve"> </w:t>
      </w:r>
      <w:r w:rsidRPr="00EF4584">
        <w:rPr>
          <w:bCs/>
          <w:lang w:eastAsia="en-US"/>
        </w:rPr>
        <w:t>i</w:t>
      </w:r>
      <w:r w:rsidRPr="00EF4584">
        <w:rPr>
          <w:bCs/>
          <w:lang w:val="hr-HR" w:eastAsia="en-US"/>
        </w:rPr>
        <w:t xml:space="preserve"> </w:t>
      </w:r>
      <w:r w:rsidRPr="00EF4584">
        <w:rPr>
          <w:bCs/>
          <w:lang w:eastAsia="en-US"/>
        </w:rPr>
        <w:t>JP</w:t>
      </w:r>
      <w:r w:rsidRPr="00EF4584">
        <w:rPr>
          <w:bCs/>
          <w:lang w:val="hr-HR" w:eastAsia="en-US"/>
        </w:rPr>
        <w:t xml:space="preserve"> </w:t>
      </w:r>
      <w:r w:rsidRPr="00EF4584">
        <w:rPr>
          <w:bCs/>
          <w:lang w:eastAsia="en-US"/>
        </w:rPr>
        <w:t>za</w:t>
      </w:r>
      <w:r w:rsidRPr="00EF4584">
        <w:rPr>
          <w:bCs/>
          <w:lang w:val="hr-HR" w:eastAsia="en-US"/>
        </w:rPr>
        <w:t xml:space="preserve"> </w:t>
      </w:r>
      <w:r w:rsidRPr="00EF4584">
        <w:rPr>
          <w:bCs/>
          <w:lang w:eastAsia="en-US"/>
        </w:rPr>
        <w:t>upravljanje</w:t>
      </w:r>
      <w:r w:rsidRPr="00EF4584">
        <w:rPr>
          <w:bCs/>
          <w:lang w:val="hr-HR" w:eastAsia="en-US"/>
        </w:rPr>
        <w:t xml:space="preserve"> </w:t>
      </w:r>
      <w:r w:rsidRPr="00EF4584">
        <w:rPr>
          <w:bCs/>
          <w:lang w:eastAsia="en-US"/>
        </w:rPr>
        <w:t>morskim</w:t>
      </w:r>
      <w:r w:rsidRPr="00EF4584">
        <w:rPr>
          <w:bCs/>
          <w:lang w:val="hr-HR" w:eastAsia="en-US"/>
        </w:rPr>
        <w:t xml:space="preserve"> </w:t>
      </w:r>
      <w:r w:rsidRPr="00EF4584">
        <w:rPr>
          <w:bCs/>
          <w:lang w:eastAsia="en-US"/>
        </w:rPr>
        <w:t>dobrom</w:t>
      </w:r>
      <w:r w:rsidRPr="00EF4584">
        <w:rPr>
          <w:bCs/>
          <w:lang w:val="hr-HR" w:eastAsia="en-US"/>
        </w:rPr>
        <w:t xml:space="preserve"> .</w:t>
      </w:r>
      <w:r w:rsidRPr="00EF4584">
        <w:rPr>
          <w:lang w:val="hr-HR" w:eastAsia="en-US"/>
        </w:rPr>
        <w:t xml:space="preserve"> </w:t>
      </w:r>
      <w:r w:rsidRPr="00EF4584">
        <w:rPr>
          <w:rFonts w:cs="Calibri"/>
          <w:lang w:val="hr-HR" w:eastAsia="en-US"/>
        </w:rPr>
        <w:t>Tokom 2016. godine u okviru projekta zaposlena je osoba (vodič) za rad u Info punktu na Tivatskim Solilima, izrađena je i puštena u rad aplikacija za pametne telefone o Tivatskim Solilima, a zajedno sa učenicima ekološke sekcije SMŠ “Mladost” iz Tivta obilježen je na Solilima 8. maja Svjetski dan migratornih vrsta. U organizaciji sa Opštinom Tivat odrađena je radionica sa učenicima OŠ “Drago Milović” iz Tivta. U okviru projekta instalirano je solarno napajanje za Info punkt, a izrađene su i odštampane info turističke mape za Tivatska Solila.</w:t>
      </w:r>
      <w:r w:rsidRPr="00EF4584">
        <w:rPr>
          <w:lang w:val="hr-HR" w:eastAsia="en-US"/>
        </w:rPr>
        <w:t xml:space="preserve"> </w:t>
      </w:r>
      <w:r w:rsidRPr="00EF4584">
        <w:rPr>
          <w:lang w:val="da-DK" w:eastAsia="en-US"/>
        </w:rPr>
        <w:t>U</w:t>
      </w:r>
      <w:r w:rsidRPr="00EF4584">
        <w:rPr>
          <w:lang w:val="hr-HR" w:eastAsia="en-US"/>
        </w:rPr>
        <w:t xml:space="preserve"> </w:t>
      </w:r>
      <w:r w:rsidRPr="00EF4584">
        <w:rPr>
          <w:lang w:val="da-DK" w:eastAsia="en-US"/>
        </w:rPr>
        <w:t>sklopu</w:t>
      </w:r>
      <w:r w:rsidRPr="00EF4584">
        <w:rPr>
          <w:lang w:val="hr-HR" w:eastAsia="en-US"/>
        </w:rPr>
        <w:t xml:space="preserve"> </w:t>
      </w:r>
      <w:r w:rsidRPr="00EF4584">
        <w:rPr>
          <w:lang w:val="da-DK" w:eastAsia="en-US"/>
        </w:rPr>
        <w:t>projekta</w:t>
      </w:r>
      <w:r w:rsidRPr="00EF4584">
        <w:rPr>
          <w:lang w:val="hr-HR" w:eastAsia="en-US"/>
        </w:rPr>
        <w:t xml:space="preserve"> </w:t>
      </w:r>
      <w:r w:rsidRPr="00EF4584">
        <w:rPr>
          <w:lang w:val="da-DK" w:eastAsia="en-US"/>
        </w:rPr>
        <w:t>vr</w:t>
      </w:r>
      <w:r w:rsidRPr="00EF4584">
        <w:rPr>
          <w:lang w:val="hr-HR" w:eastAsia="en-US"/>
        </w:rPr>
        <w:t>š</w:t>
      </w:r>
      <w:r w:rsidRPr="00EF4584">
        <w:rPr>
          <w:lang w:val="da-DK" w:eastAsia="en-US"/>
        </w:rPr>
        <w:t>en</w:t>
      </w:r>
      <w:r w:rsidRPr="00EF4584">
        <w:rPr>
          <w:lang w:val="hr-HR" w:eastAsia="en-US"/>
        </w:rPr>
        <w:t xml:space="preserve"> </w:t>
      </w:r>
      <w:r w:rsidRPr="00EF4584">
        <w:rPr>
          <w:lang w:val="da-DK" w:eastAsia="en-US"/>
        </w:rPr>
        <w:t>je</w:t>
      </w:r>
      <w:r w:rsidRPr="00EF4584">
        <w:rPr>
          <w:lang w:val="hr-HR" w:eastAsia="en-US"/>
        </w:rPr>
        <w:t xml:space="preserve"> </w:t>
      </w:r>
      <w:r w:rsidRPr="00EF4584">
        <w:rPr>
          <w:lang w:val="da-DK" w:eastAsia="en-US"/>
        </w:rPr>
        <w:t>i</w:t>
      </w:r>
      <w:r w:rsidRPr="00EF4584">
        <w:rPr>
          <w:lang w:val="hr-HR" w:eastAsia="en-US"/>
        </w:rPr>
        <w:t xml:space="preserve"> </w:t>
      </w:r>
      <w:r w:rsidRPr="00EF4584">
        <w:rPr>
          <w:lang w:val="da-DK" w:eastAsia="en-US"/>
        </w:rPr>
        <w:t>monitoring</w:t>
      </w:r>
      <w:r w:rsidRPr="00EF4584">
        <w:rPr>
          <w:lang w:val="hr-HR" w:eastAsia="en-US"/>
        </w:rPr>
        <w:t xml:space="preserve"> </w:t>
      </w:r>
      <w:r w:rsidRPr="00EF4584">
        <w:rPr>
          <w:lang w:val="da-DK" w:eastAsia="en-US"/>
        </w:rPr>
        <w:t>ptica</w:t>
      </w:r>
      <w:r w:rsidRPr="00EF4584">
        <w:rPr>
          <w:lang w:val="hr-HR" w:eastAsia="en-US"/>
        </w:rPr>
        <w:t xml:space="preserve"> </w:t>
      </w:r>
      <w:r w:rsidRPr="00EF4584">
        <w:rPr>
          <w:lang w:val="da-DK" w:eastAsia="en-US"/>
        </w:rPr>
        <w:t>na</w:t>
      </w:r>
      <w:r w:rsidRPr="00EF4584">
        <w:rPr>
          <w:lang w:val="hr-HR" w:eastAsia="en-US"/>
        </w:rPr>
        <w:t xml:space="preserve"> </w:t>
      </w:r>
      <w:r w:rsidRPr="00EF4584">
        <w:rPr>
          <w:lang w:val="da-DK" w:eastAsia="en-US"/>
        </w:rPr>
        <w:t>Tivatskim</w:t>
      </w:r>
      <w:r w:rsidRPr="00EF4584">
        <w:rPr>
          <w:lang w:val="hr-HR" w:eastAsia="en-US"/>
        </w:rPr>
        <w:t xml:space="preserve"> </w:t>
      </w:r>
      <w:r w:rsidRPr="00EF4584">
        <w:rPr>
          <w:lang w:val="da-DK" w:eastAsia="en-US"/>
        </w:rPr>
        <w:t>solilima</w:t>
      </w:r>
      <w:r w:rsidRPr="00EF4584">
        <w:rPr>
          <w:lang w:val="hr-HR" w:eastAsia="en-US"/>
        </w:rPr>
        <w:t>.</w:t>
      </w:r>
    </w:p>
    <w:p w:rsidR="004356A3" w:rsidRDefault="00FD626E" w:rsidP="00EF4584">
      <w:pPr>
        <w:suppressAutoHyphens w:val="0"/>
        <w:spacing w:afterAutospacing="1" w:line="276" w:lineRule="auto"/>
        <w:ind w:firstLine="720"/>
        <w:jc w:val="both"/>
        <w:rPr>
          <w:shd w:val="clear" w:color="auto" w:fill="FFFFFF"/>
          <w:lang w:val="hr-HR" w:eastAsia="en-US"/>
        </w:rPr>
      </w:pPr>
      <w:r w:rsidRPr="00EF4584">
        <w:rPr>
          <w:lang w:val="hr-HR" w:eastAsia="en-US"/>
        </w:rPr>
        <w:t xml:space="preserve">U 2016. godini završena je implementacija projekta BETSA – „Posmatranje ptica i ekoturizam na južnom Jadranu“, koji je sprovoden u okviru IPA prekograničnog programa Hrvatska-Crna Gora. Projekat je finansiran od strane Delegacije Evropske unije u Crnoj Gori, a zajednički su ga realizovale Opština Baška voda, Hrvatski institut za održivi razvoj, udruženje BIOM kao partneri iz Hrvatske i Centar za zaštitu i proučavanje ptica, Ekološko društvo Boke kotorske i Opština Tivat kao partneri iz Crne Gore. Cilj projekta je bio plasman zajedničke eko turističke ponude koja uključuje posmatranje ptica i promociju biodiverziteta, zasnovanu na specifičnim domaćim i internacionalnim segmentima. </w:t>
      </w:r>
      <w:r w:rsidRPr="00EF4584">
        <w:rPr>
          <w:shd w:val="clear" w:color="auto" w:fill="FFFFFF"/>
          <w:lang w:val="hr-HR" w:eastAsia="en-US"/>
        </w:rPr>
        <w:t xml:space="preserve">Tokom 2016. godine uređeno je i markirano oko 15 km planinskih staza na području Vrmca, postavljena su dva odmorišta i šest tabli </w:t>
      </w:r>
      <w:r w:rsidRPr="00EF4584">
        <w:rPr>
          <w:shd w:val="clear" w:color="auto" w:fill="FFFFFF"/>
          <w:lang w:val="de-DE" w:eastAsia="en-US"/>
        </w:rPr>
        <w:t>koje</w:t>
      </w:r>
      <w:r w:rsidRPr="00EF4584">
        <w:rPr>
          <w:shd w:val="clear" w:color="auto" w:fill="FFFFFF"/>
          <w:lang w:val="hr-HR" w:eastAsia="en-US"/>
        </w:rPr>
        <w:t xml:space="preserve"> </w:t>
      </w:r>
      <w:r w:rsidRPr="00EF4584">
        <w:rPr>
          <w:shd w:val="clear" w:color="auto" w:fill="FFFFFF"/>
          <w:lang w:val="de-DE" w:eastAsia="en-US"/>
        </w:rPr>
        <w:t>sadr</w:t>
      </w:r>
      <w:r w:rsidRPr="00EF4584">
        <w:rPr>
          <w:shd w:val="clear" w:color="auto" w:fill="FFFFFF"/>
          <w:lang w:val="hr-HR" w:eastAsia="en-US"/>
        </w:rPr>
        <w:t>ž</w:t>
      </w:r>
      <w:r w:rsidRPr="00EF4584">
        <w:rPr>
          <w:shd w:val="clear" w:color="auto" w:fill="FFFFFF"/>
          <w:lang w:val="de-DE" w:eastAsia="en-US"/>
        </w:rPr>
        <w:t>e</w:t>
      </w:r>
      <w:r w:rsidRPr="00EF4584">
        <w:rPr>
          <w:shd w:val="clear" w:color="auto" w:fill="FFFFFF"/>
          <w:lang w:val="hr-HR" w:eastAsia="en-US"/>
        </w:rPr>
        <w:t xml:space="preserve"> </w:t>
      </w:r>
      <w:r w:rsidRPr="00EF4584">
        <w:rPr>
          <w:shd w:val="clear" w:color="auto" w:fill="FFFFFF"/>
          <w:lang w:val="de-DE" w:eastAsia="en-US"/>
        </w:rPr>
        <w:t>informacije</w:t>
      </w:r>
      <w:r w:rsidRPr="00EF4584">
        <w:rPr>
          <w:shd w:val="clear" w:color="auto" w:fill="FFFFFF"/>
          <w:lang w:val="hr-HR" w:eastAsia="en-US"/>
        </w:rPr>
        <w:t xml:space="preserve"> </w:t>
      </w:r>
      <w:r w:rsidRPr="00EF4584">
        <w:rPr>
          <w:shd w:val="clear" w:color="auto" w:fill="FFFFFF"/>
          <w:lang w:val="de-DE" w:eastAsia="en-US"/>
        </w:rPr>
        <w:t>o</w:t>
      </w:r>
      <w:r w:rsidRPr="00EF4584">
        <w:rPr>
          <w:shd w:val="clear" w:color="auto" w:fill="FFFFFF"/>
          <w:lang w:val="hr-HR" w:eastAsia="en-US"/>
        </w:rPr>
        <w:t xml:space="preserve"> </w:t>
      </w:r>
      <w:r w:rsidRPr="00EF4584">
        <w:rPr>
          <w:shd w:val="clear" w:color="auto" w:fill="FFFFFF"/>
          <w:lang w:val="de-DE" w:eastAsia="en-US"/>
        </w:rPr>
        <w:t>prirodnim</w:t>
      </w:r>
      <w:r w:rsidRPr="00EF4584">
        <w:rPr>
          <w:shd w:val="clear" w:color="auto" w:fill="FFFFFF"/>
          <w:lang w:val="hr-HR" w:eastAsia="en-US"/>
        </w:rPr>
        <w:t xml:space="preserve"> </w:t>
      </w:r>
      <w:r w:rsidRPr="00EF4584">
        <w:rPr>
          <w:shd w:val="clear" w:color="auto" w:fill="FFFFFF"/>
          <w:lang w:val="de-DE" w:eastAsia="en-US"/>
        </w:rPr>
        <w:t>i</w:t>
      </w:r>
      <w:r w:rsidRPr="00EF4584">
        <w:rPr>
          <w:shd w:val="clear" w:color="auto" w:fill="FFFFFF"/>
          <w:lang w:val="hr-HR" w:eastAsia="en-US"/>
        </w:rPr>
        <w:t xml:space="preserve"> </w:t>
      </w:r>
      <w:r w:rsidRPr="00EF4584">
        <w:rPr>
          <w:shd w:val="clear" w:color="auto" w:fill="FFFFFF"/>
          <w:lang w:val="de-DE" w:eastAsia="en-US"/>
        </w:rPr>
        <w:t>kulturnim</w:t>
      </w:r>
      <w:r w:rsidRPr="00EF4584">
        <w:rPr>
          <w:shd w:val="clear" w:color="auto" w:fill="FFFFFF"/>
          <w:lang w:val="hr-HR" w:eastAsia="en-US"/>
        </w:rPr>
        <w:t xml:space="preserve"> </w:t>
      </w:r>
      <w:r w:rsidRPr="00EF4584">
        <w:rPr>
          <w:shd w:val="clear" w:color="auto" w:fill="FFFFFF"/>
          <w:lang w:val="de-DE" w:eastAsia="en-US"/>
        </w:rPr>
        <w:t>vrijednostima</w:t>
      </w:r>
      <w:r w:rsidRPr="00EF4584">
        <w:rPr>
          <w:shd w:val="clear" w:color="auto" w:fill="FFFFFF"/>
          <w:lang w:val="hr-HR" w:eastAsia="en-US"/>
        </w:rPr>
        <w:t xml:space="preserve"> </w:t>
      </w:r>
      <w:r w:rsidRPr="00EF4584">
        <w:rPr>
          <w:shd w:val="clear" w:color="auto" w:fill="FFFFFF"/>
          <w:lang w:val="de-DE" w:eastAsia="en-US"/>
        </w:rPr>
        <w:t>tog</w:t>
      </w:r>
      <w:r w:rsidRPr="00EF4584">
        <w:rPr>
          <w:shd w:val="clear" w:color="auto" w:fill="FFFFFF"/>
          <w:lang w:val="hr-HR" w:eastAsia="en-US"/>
        </w:rPr>
        <w:t xml:space="preserve"> </w:t>
      </w:r>
      <w:r w:rsidRPr="00EF4584">
        <w:rPr>
          <w:shd w:val="clear" w:color="auto" w:fill="FFFFFF"/>
          <w:lang w:val="de-DE" w:eastAsia="en-US"/>
        </w:rPr>
        <w:t>podru</w:t>
      </w:r>
      <w:r w:rsidRPr="00EF4584">
        <w:rPr>
          <w:shd w:val="clear" w:color="auto" w:fill="FFFFFF"/>
          <w:lang w:val="hr-HR" w:eastAsia="en-US"/>
        </w:rPr>
        <w:t>č</w:t>
      </w:r>
      <w:r w:rsidRPr="00EF4584">
        <w:rPr>
          <w:shd w:val="clear" w:color="auto" w:fill="FFFFFF"/>
          <w:lang w:val="de-DE" w:eastAsia="en-US"/>
        </w:rPr>
        <w:t>ja</w:t>
      </w:r>
      <w:r w:rsidRPr="00EF4584">
        <w:rPr>
          <w:shd w:val="clear" w:color="auto" w:fill="FFFFFF"/>
          <w:lang w:val="hr-HR" w:eastAsia="en-US"/>
        </w:rPr>
        <w:t xml:space="preserve">. u cilju promocije BETSA staza 13. novembra je organizovan izlet na Vrmcu i posjeta manifestaciji „Kostanjada“ u Stolivu, kao i Tivatskim Solilima. Kroz projekat su izrađeni brojni promotivni materijali. </w:t>
      </w:r>
    </w:p>
    <w:p w:rsidR="00FD626E" w:rsidRPr="00EF4584" w:rsidRDefault="00FD626E" w:rsidP="00EF4584">
      <w:pPr>
        <w:suppressAutoHyphens w:val="0"/>
        <w:spacing w:afterAutospacing="1" w:line="276" w:lineRule="auto"/>
        <w:ind w:firstLine="720"/>
        <w:jc w:val="both"/>
        <w:rPr>
          <w:rFonts w:eastAsia="Lucida Sans Unicode"/>
          <w:kern w:val="1"/>
          <w:lang w:val="sr-Latn-CS" w:eastAsia="en-US"/>
        </w:rPr>
      </w:pPr>
      <w:r w:rsidRPr="00EF4584">
        <w:rPr>
          <w:shd w:val="clear" w:color="auto" w:fill="FFFFFF"/>
          <w:lang w:val="hr-HR" w:eastAsia="en-US"/>
        </w:rPr>
        <w:t xml:space="preserve">U toku je implementacija projekta „Toward Carbon Neutral Tourism-TCNT“, koji je podržan od strane Globalnog fonda za životnu sredinu, dok su nosioci projekta UNDP i Ministarstvo održivog razvoja i turizma uz saradnju opština Tivat, Kotor, Herceg Novi i prestonice Cetinje. Projekat traje </w:t>
      </w:r>
      <w:r w:rsidRPr="00EF4584">
        <w:rPr>
          <w:lang w:val="hr-HR" w:eastAsia="en-US"/>
        </w:rPr>
        <w:t xml:space="preserve">četiri godine i </w:t>
      </w:r>
      <w:r w:rsidRPr="00EF4584">
        <w:rPr>
          <w:lang w:val="hr-HR" w:eastAsia="en-US"/>
        </w:rPr>
        <w:lastRenderedPageBreak/>
        <w:t>ima za cilj da doprinese smanjenju emisija gasova sa efektom staklene bašte (prvenstveno CO2) u sektoru turizma i smanji negativan uticaj na životnu sredinu. Kroz projekat je uređena stanica za električna bicikla kod autobuske stanice u Kavi, koja je svečano otvorena 19. septembra, u okviru manifestacije „Nedelja mobilnosti“.</w:t>
      </w:r>
      <w:r w:rsidR="004356A3">
        <w:rPr>
          <w:lang w:val="hr-HR" w:eastAsia="en-US"/>
        </w:rPr>
        <w:t xml:space="preserve">                                                                                                                                                  </w:t>
      </w:r>
      <w:r w:rsidRPr="00EF4584">
        <w:rPr>
          <w:rFonts w:eastAsia="Calibri"/>
          <w:lang w:val="hr-HR" w:eastAsia="sr-Latn-RS"/>
        </w:rPr>
        <w:t>Tako</w:t>
      </w:r>
      <w:r w:rsidR="004356A3">
        <w:rPr>
          <w:rFonts w:eastAsia="Calibri"/>
          <w:lang w:val="hr-HR" w:eastAsia="sr-Latn-RS"/>
        </w:rPr>
        <w:t>đ</w:t>
      </w:r>
      <w:r w:rsidRPr="00EF4584">
        <w:rPr>
          <w:rFonts w:eastAsia="Calibri"/>
          <w:lang w:val="hr-HR" w:eastAsia="sr-Latn-RS"/>
        </w:rPr>
        <w:t>e Predstavnici Sekretarijata za zaštitu životne sredine i energetsku efikasnost, učestvovali su  na radionici “</w:t>
      </w:r>
      <w:r w:rsidRPr="00EF4584">
        <w:rPr>
          <w:rFonts w:eastAsia="Calibri"/>
          <w:i/>
          <w:iCs/>
          <w:lang w:val="hr-HR" w:eastAsia="sr-Latn-RS"/>
        </w:rPr>
        <w:t>Poboljšanje sprovođenja i primjene Strateške procjene uticaja na životnu sredinu i  Procjene uticaja na životnu sredinu  procedura za program Istraživanje i proizvodnja nafte i gasa u podmorju Crne Gore</w:t>
      </w:r>
      <w:r w:rsidRPr="00EF4584">
        <w:rPr>
          <w:rFonts w:eastAsia="Calibri"/>
          <w:lang w:val="hr-HR" w:eastAsia="sr-Latn-RS"/>
        </w:rPr>
        <w:t>”, koja je održana u Budvi, u periodu od 23. do 25. novembra 2016. godine. Radionica je okupila predstavnike relevantnih državnih i lokalnih institucija nadležnih za izdavanje dozvola u oblasti zaštite životne sredine, inspekcije i  nevladinog sektora.</w:t>
      </w:r>
    </w:p>
    <w:p w:rsidR="00B93516" w:rsidRPr="000F7DE4" w:rsidRDefault="00B93516" w:rsidP="000F7DE4">
      <w:pPr>
        <w:numPr>
          <w:ilvl w:val="0"/>
          <w:numId w:val="10"/>
        </w:numPr>
        <w:suppressAutoHyphens w:val="0"/>
        <w:jc w:val="both"/>
        <w:rPr>
          <w:rFonts w:eastAsia="Calibri"/>
          <w:b/>
          <w:lang w:val="sl-SI" w:eastAsia="en-US"/>
        </w:rPr>
      </w:pPr>
      <w:r w:rsidRPr="000F7DE4">
        <w:rPr>
          <w:rFonts w:eastAsia="Calibri"/>
          <w:b/>
          <w:lang w:val="sl-SI" w:eastAsia="en-US"/>
        </w:rPr>
        <w:t>Turizam</w:t>
      </w:r>
    </w:p>
    <w:p w:rsidR="00B93516" w:rsidRPr="00497D7A" w:rsidRDefault="00B93516" w:rsidP="00B93516">
      <w:pPr>
        <w:suppressAutoHyphens w:val="0"/>
        <w:ind w:firstLine="720"/>
        <w:jc w:val="both"/>
        <w:rPr>
          <w:rFonts w:eastAsia="Calibri"/>
          <w:lang w:val="sr-Latn-CS" w:eastAsia="en-US"/>
        </w:rPr>
      </w:pPr>
      <w:r w:rsidRPr="000F7DE4">
        <w:rPr>
          <w:rFonts w:eastAsia="Calibri"/>
          <w:lang w:val="sr-Latn-CS" w:eastAsia="en-US"/>
        </w:rPr>
        <w:t xml:space="preserve">Lokalna uprava u saradnji sa preduzećima i ustanovama čiji je osnivač, preduzela je niz aktivnosti u cilju što kvalitetnije realizacije ovogodišnje ljetnje turističke sezone. </w:t>
      </w:r>
      <w:r w:rsidRPr="000F7DE4">
        <w:rPr>
          <w:rFonts w:eastAsia="Calibri"/>
          <w:lang w:eastAsia="en-US"/>
        </w:rPr>
        <w:t>Povoljan</w:t>
      </w:r>
      <w:r w:rsidRPr="00497D7A">
        <w:rPr>
          <w:rFonts w:eastAsia="Calibri"/>
          <w:lang w:val="sr-Latn-CS" w:eastAsia="en-US"/>
        </w:rPr>
        <w:t xml:space="preserve"> </w:t>
      </w:r>
      <w:r w:rsidRPr="000F7DE4">
        <w:rPr>
          <w:rFonts w:eastAsia="Calibri"/>
          <w:lang w:eastAsia="en-US"/>
        </w:rPr>
        <w:t>investicioni</w:t>
      </w:r>
      <w:r w:rsidRPr="00497D7A">
        <w:rPr>
          <w:rFonts w:eastAsia="Calibri"/>
          <w:lang w:val="sr-Latn-CS" w:eastAsia="en-US"/>
        </w:rPr>
        <w:t xml:space="preserve"> </w:t>
      </w:r>
      <w:r w:rsidRPr="000F7DE4">
        <w:rPr>
          <w:rFonts w:eastAsia="Calibri"/>
          <w:lang w:eastAsia="en-US"/>
        </w:rPr>
        <w:t>ambijent</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0F7DE4">
        <w:rPr>
          <w:rFonts w:eastAsia="Calibri"/>
          <w:lang w:eastAsia="en-US"/>
        </w:rPr>
        <w:t>brend</w:t>
      </w:r>
      <w:r w:rsidRPr="00497D7A">
        <w:rPr>
          <w:rFonts w:eastAsia="Calibri"/>
          <w:lang w:val="sr-Latn-CS" w:eastAsia="en-US"/>
        </w:rPr>
        <w:t xml:space="preserve"> </w:t>
      </w:r>
      <w:r w:rsidRPr="000F7DE4">
        <w:rPr>
          <w:rFonts w:eastAsia="Calibri"/>
          <w:lang w:eastAsia="en-US"/>
        </w:rPr>
        <w:t>koji</w:t>
      </w:r>
      <w:r w:rsidRPr="00497D7A">
        <w:rPr>
          <w:rFonts w:eastAsia="Calibri"/>
          <w:lang w:val="sr-Latn-CS" w:eastAsia="en-US"/>
        </w:rPr>
        <w:t xml:space="preserve"> </w:t>
      </w:r>
      <w:r w:rsidRPr="000F7DE4">
        <w:rPr>
          <w:rFonts w:eastAsia="Calibri"/>
          <w:lang w:eastAsia="en-US"/>
        </w:rPr>
        <w:t>sti</w:t>
      </w:r>
      <w:r w:rsidRPr="00497D7A">
        <w:rPr>
          <w:rFonts w:eastAsia="Calibri"/>
          <w:lang w:val="sr-Latn-CS" w:eastAsia="en-US"/>
        </w:rPr>
        <w:t>č</w:t>
      </w:r>
      <w:r w:rsidRPr="000F7DE4">
        <w:rPr>
          <w:rFonts w:eastAsia="Calibri"/>
          <w:lang w:eastAsia="en-US"/>
        </w:rPr>
        <w:t>emo</w:t>
      </w:r>
      <w:r w:rsidRPr="00497D7A">
        <w:rPr>
          <w:rFonts w:eastAsia="Calibri"/>
          <w:lang w:val="sr-Latn-CS" w:eastAsia="en-US"/>
        </w:rPr>
        <w:t xml:space="preserve"> </w:t>
      </w:r>
      <w:r w:rsidRPr="000F7DE4">
        <w:rPr>
          <w:rFonts w:eastAsia="Calibri"/>
          <w:lang w:eastAsia="en-US"/>
        </w:rPr>
        <w:t>ve</w:t>
      </w:r>
      <w:r w:rsidRPr="00497D7A">
        <w:rPr>
          <w:rFonts w:eastAsia="Calibri"/>
          <w:lang w:val="sr-Latn-CS" w:eastAsia="en-US"/>
        </w:rPr>
        <w:t xml:space="preserve">ć </w:t>
      </w:r>
      <w:r w:rsidRPr="000F7DE4">
        <w:rPr>
          <w:rFonts w:eastAsia="Calibri"/>
          <w:lang w:eastAsia="en-US"/>
        </w:rPr>
        <w:t>dugi</w:t>
      </w:r>
      <w:r w:rsidRPr="00497D7A">
        <w:rPr>
          <w:rFonts w:eastAsia="Calibri"/>
          <w:lang w:val="sr-Latn-CS" w:eastAsia="en-US"/>
        </w:rPr>
        <w:t xml:space="preserve"> </w:t>
      </w:r>
      <w:r w:rsidRPr="000F7DE4">
        <w:rPr>
          <w:rFonts w:eastAsia="Calibri"/>
          <w:lang w:eastAsia="en-US"/>
        </w:rPr>
        <w:t>niz</w:t>
      </w:r>
      <w:r w:rsidRPr="00497D7A">
        <w:rPr>
          <w:rFonts w:eastAsia="Calibri"/>
          <w:lang w:val="sr-Latn-CS" w:eastAsia="en-US"/>
        </w:rPr>
        <w:t xml:space="preserve"> </w:t>
      </w:r>
      <w:r w:rsidRPr="000F7DE4">
        <w:rPr>
          <w:rFonts w:eastAsia="Calibri"/>
          <w:lang w:eastAsia="en-US"/>
        </w:rPr>
        <w:t>godina</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č</w:t>
      </w:r>
      <w:r w:rsidRPr="000F7DE4">
        <w:rPr>
          <w:rFonts w:eastAsia="Calibri"/>
          <w:lang w:eastAsia="en-US"/>
        </w:rPr>
        <w:t>inili</w:t>
      </w:r>
      <w:r w:rsidRPr="00497D7A">
        <w:rPr>
          <w:rFonts w:eastAsia="Calibri"/>
          <w:lang w:val="sr-Latn-CS" w:eastAsia="en-US"/>
        </w:rPr>
        <w:t xml:space="preserve"> </w:t>
      </w:r>
      <w:r w:rsidRPr="000F7DE4">
        <w:rPr>
          <w:rFonts w:eastAsia="Calibri"/>
          <w:lang w:eastAsia="en-US"/>
        </w:rPr>
        <w:t>su</w:t>
      </w:r>
      <w:r w:rsidRPr="00497D7A">
        <w:rPr>
          <w:rFonts w:eastAsia="Calibri"/>
          <w:lang w:val="sr-Latn-CS" w:eastAsia="en-US"/>
        </w:rPr>
        <w:t xml:space="preserve"> </w:t>
      </w:r>
      <w:r w:rsidRPr="000F7DE4">
        <w:rPr>
          <w:rFonts w:eastAsia="Calibri"/>
          <w:lang w:eastAsia="en-US"/>
        </w:rPr>
        <w:t>da</w:t>
      </w:r>
      <w:r w:rsidRPr="00497D7A">
        <w:rPr>
          <w:rFonts w:eastAsia="Calibri"/>
          <w:lang w:val="sr-Latn-CS" w:eastAsia="en-US"/>
        </w:rPr>
        <w:t xml:space="preserve"> </w:t>
      </w:r>
      <w:r w:rsidRPr="000F7DE4">
        <w:rPr>
          <w:rFonts w:eastAsia="Calibri"/>
          <w:lang w:eastAsia="en-US"/>
        </w:rPr>
        <w:t>Tivat</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0F7DE4">
        <w:rPr>
          <w:rFonts w:eastAsia="Calibri"/>
          <w:lang w:eastAsia="en-US"/>
        </w:rPr>
        <w:t>ove</w:t>
      </w:r>
      <w:r w:rsidRPr="00497D7A">
        <w:rPr>
          <w:rFonts w:eastAsia="Calibri"/>
          <w:lang w:val="sr-Latn-CS" w:eastAsia="en-US"/>
        </w:rPr>
        <w:t xml:space="preserve"> </w:t>
      </w:r>
      <w:r w:rsidRPr="000F7DE4">
        <w:rPr>
          <w:rFonts w:eastAsia="Calibri"/>
          <w:lang w:eastAsia="en-US"/>
        </w:rPr>
        <w:t>godine</w:t>
      </w:r>
      <w:r w:rsidRPr="00497D7A">
        <w:rPr>
          <w:rFonts w:eastAsia="Calibri"/>
          <w:lang w:val="sr-Latn-CS" w:eastAsia="en-US"/>
        </w:rPr>
        <w:t xml:space="preserve"> </w:t>
      </w:r>
      <w:r w:rsidRPr="000F7DE4">
        <w:rPr>
          <w:rFonts w:eastAsia="Calibri"/>
          <w:lang w:eastAsia="en-US"/>
        </w:rPr>
        <w:t>postane</w:t>
      </w:r>
      <w:r w:rsidRPr="00497D7A">
        <w:rPr>
          <w:rFonts w:eastAsia="Calibri"/>
          <w:lang w:val="sr-Latn-CS" w:eastAsia="en-US"/>
        </w:rPr>
        <w:t xml:space="preserve"> </w:t>
      </w:r>
      <w:r w:rsidRPr="000F7DE4">
        <w:rPr>
          <w:rFonts w:eastAsia="Calibri"/>
          <w:lang w:eastAsia="en-US"/>
        </w:rPr>
        <w:t>pokreta</w:t>
      </w:r>
      <w:r w:rsidRPr="00497D7A">
        <w:rPr>
          <w:rFonts w:eastAsia="Calibri"/>
          <w:lang w:val="sr-Latn-CS" w:eastAsia="en-US"/>
        </w:rPr>
        <w:t xml:space="preserve">č </w:t>
      </w:r>
      <w:r w:rsidRPr="000F7DE4">
        <w:rPr>
          <w:rFonts w:eastAsia="Calibri"/>
          <w:lang w:eastAsia="en-US"/>
        </w:rPr>
        <w:t>razvoja</w:t>
      </w:r>
      <w:r w:rsidRPr="00497D7A">
        <w:rPr>
          <w:rFonts w:eastAsia="Calibri"/>
          <w:lang w:val="sr-Latn-CS" w:eastAsia="en-US"/>
        </w:rPr>
        <w:t xml:space="preserve"> </w:t>
      </w:r>
      <w:r w:rsidRPr="000F7DE4">
        <w:rPr>
          <w:rFonts w:eastAsia="Calibri"/>
          <w:lang w:eastAsia="en-US"/>
        </w:rPr>
        <w:t>turizma</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Crnoj</w:t>
      </w:r>
      <w:r w:rsidRPr="00497D7A">
        <w:rPr>
          <w:rFonts w:eastAsia="Calibri"/>
          <w:lang w:val="sr-Latn-CS" w:eastAsia="en-US"/>
        </w:rPr>
        <w:t xml:space="preserve"> </w:t>
      </w:r>
      <w:r w:rsidRPr="000F7DE4">
        <w:rPr>
          <w:rFonts w:eastAsia="Calibri"/>
          <w:lang w:eastAsia="en-US"/>
        </w:rPr>
        <w:t>Gori</w:t>
      </w:r>
      <w:r w:rsidRPr="00497D7A">
        <w:rPr>
          <w:rFonts w:eastAsia="Calibri"/>
          <w:lang w:val="sr-Latn-CS" w:eastAsia="en-US"/>
        </w:rPr>
        <w:t xml:space="preserve">. </w:t>
      </w:r>
      <w:r w:rsidRPr="000F7DE4">
        <w:rPr>
          <w:rFonts w:eastAsia="Calibri"/>
          <w:lang w:eastAsia="en-US"/>
        </w:rPr>
        <w:t>Sa</w:t>
      </w:r>
      <w:r w:rsidRPr="00497D7A">
        <w:rPr>
          <w:rFonts w:eastAsia="Calibri"/>
          <w:lang w:val="sr-Latn-CS" w:eastAsia="en-US"/>
        </w:rPr>
        <w:t xml:space="preserve"> </w:t>
      </w:r>
      <w:r w:rsidRPr="000F7DE4">
        <w:rPr>
          <w:rFonts w:eastAsia="Calibri"/>
          <w:lang w:eastAsia="en-US"/>
        </w:rPr>
        <w:t>jasno</w:t>
      </w:r>
      <w:r w:rsidRPr="00497D7A">
        <w:rPr>
          <w:rFonts w:eastAsia="Calibri"/>
          <w:lang w:val="sr-Latn-CS" w:eastAsia="en-US"/>
        </w:rPr>
        <w:t xml:space="preserve"> </w:t>
      </w:r>
      <w:r w:rsidRPr="000F7DE4">
        <w:rPr>
          <w:rFonts w:eastAsia="Calibri"/>
          <w:lang w:eastAsia="en-US"/>
        </w:rPr>
        <w:t>definisanom</w:t>
      </w:r>
      <w:r w:rsidRPr="00497D7A">
        <w:rPr>
          <w:rFonts w:eastAsia="Calibri"/>
          <w:lang w:val="sr-Latn-CS" w:eastAsia="en-US"/>
        </w:rPr>
        <w:t xml:space="preserve"> </w:t>
      </w:r>
      <w:r w:rsidRPr="000F7DE4">
        <w:rPr>
          <w:rFonts w:eastAsia="Calibri"/>
          <w:lang w:eastAsia="en-US"/>
        </w:rPr>
        <w:t>strategijom</w:t>
      </w:r>
      <w:r w:rsidRPr="00497D7A">
        <w:rPr>
          <w:rFonts w:eastAsia="Calibri"/>
          <w:lang w:val="sr-Latn-CS" w:eastAsia="en-US"/>
        </w:rPr>
        <w:t xml:space="preserve"> </w:t>
      </w:r>
      <w:r w:rsidRPr="000F7DE4">
        <w:rPr>
          <w:rFonts w:eastAsia="Calibri"/>
          <w:lang w:eastAsia="en-US"/>
        </w:rPr>
        <w:t>razvoja</w:t>
      </w:r>
      <w:r w:rsidRPr="00497D7A">
        <w:rPr>
          <w:rFonts w:eastAsia="Calibri"/>
          <w:lang w:val="sr-Latn-CS" w:eastAsia="en-US"/>
        </w:rPr>
        <w:t xml:space="preserve"> </w:t>
      </w:r>
      <w:r w:rsidRPr="000F7DE4">
        <w:rPr>
          <w:rFonts w:eastAsia="Calibri"/>
          <w:lang w:eastAsia="en-US"/>
        </w:rPr>
        <w:t>te</w:t>
      </w:r>
      <w:r w:rsidRPr="00497D7A">
        <w:rPr>
          <w:rFonts w:eastAsia="Calibri"/>
          <w:lang w:val="sr-Latn-CS" w:eastAsia="en-US"/>
        </w:rPr>
        <w:t xml:space="preserve"> </w:t>
      </w:r>
      <w:r w:rsidRPr="000F7DE4">
        <w:rPr>
          <w:rFonts w:eastAsia="Calibri"/>
          <w:lang w:eastAsia="en-US"/>
        </w:rPr>
        <w:t>rekonstrukcijom</w:t>
      </w:r>
      <w:r w:rsidRPr="00497D7A">
        <w:rPr>
          <w:rFonts w:eastAsia="Calibri"/>
          <w:lang w:val="sr-Latn-CS" w:eastAsia="en-US"/>
        </w:rPr>
        <w:t xml:space="preserve"> </w:t>
      </w:r>
      <w:r w:rsidRPr="000F7DE4">
        <w:rPr>
          <w:rFonts w:eastAsia="Calibri"/>
          <w:lang w:eastAsia="en-US"/>
        </w:rPr>
        <w:t>postoje</w:t>
      </w:r>
      <w:r w:rsidRPr="00497D7A">
        <w:rPr>
          <w:rFonts w:eastAsia="Calibri"/>
          <w:lang w:val="sr-Latn-CS" w:eastAsia="en-US"/>
        </w:rPr>
        <w:t>ć</w:t>
      </w:r>
      <w:r w:rsidRPr="000F7DE4">
        <w:rPr>
          <w:rFonts w:eastAsia="Calibri"/>
          <w:lang w:eastAsia="en-US"/>
        </w:rPr>
        <w:t>ih</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0F7DE4">
        <w:rPr>
          <w:rFonts w:eastAsia="Calibri"/>
          <w:lang w:eastAsia="en-US"/>
        </w:rPr>
        <w:t>planiranom</w:t>
      </w:r>
      <w:r w:rsidRPr="00497D7A">
        <w:rPr>
          <w:rFonts w:eastAsia="Calibri"/>
          <w:lang w:val="sr-Latn-CS" w:eastAsia="en-US"/>
        </w:rPr>
        <w:t xml:space="preserve"> </w:t>
      </w:r>
      <w:r w:rsidRPr="000F7DE4">
        <w:rPr>
          <w:rFonts w:eastAsia="Calibri"/>
          <w:lang w:eastAsia="en-US"/>
        </w:rPr>
        <w:t>izgradnjom</w:t>
      </w:r>
      <w:r w:rsidRPr="00497D7A">
        <w:rPr>
          <w:rFonts w:eastAsia="Calibri"/>
          <w:lang w:val="sr-Latn-CS" w:eastAsia="en-US"/>
        </w:rPr>
        <w:t xml:space="preserve"> </w:t>
      </w:r>
      <w:r w:rsidRPr="000F7DE4">
        <w:rPr>
          <w:rFonts w:eastAsia="Calibri"/>
          <w:lang w:eastAsia="en-US"/>
        </w:rPr>
        <w:t>novih</w:t>
      </w:r>
      <w:r w:rsidRPr="00497D7A">
        <w:rPr>
          <w:rFonts w:eastAsia="Calibri"/>
          <w:lang w:val="sr-Latn-CS" w:eastAsia="en-US"/>
        </w:rPr>
        <w:t xml:space="preserve"> </w:t>
      </w:r>
      <w:r w:rsidRPr="000F7DE4">
        <w:rPr>
          <w:rFonts w:eastAsia="Calibri"/>
          <w:lang w:eastAsia="en-US"/>
        </w:rPr>
        <w:t>hotelskih</w:t>
      </w:r>
      <w:r w:rsidRPr="00497D7A">
        <w:rPr>
          <w:rFonts w:eastAsia="Calibri"/>
          <w:lang w:val="sr-Latn-CS" w:eastAsia="en-US"/>
        </w:rPr>
        <w:t xml:space="preserve"> </w:t>
      </w:r>
      <w:r w:rsidRPr="000F7DE4">
        <w:rPr>
          <w:rFonts w:eastAsia="Calibri"/>
          <w:lang w:eastAsia="en-US"/>
        </w:rPr>
        <w:t>kapaciteta</w:t>
      </w:r>
      <w:r w:rsidRPr="00497D7A">
        <w:rPr>
          <w:rFonts w:eastAsia="Calibri"/>
          <w:lang w:val="sr-Latn-CS" w:eastAsia="en-US"/>
        </w:rPr>
        <w:t xml:space="preserve"> </w:t>
      </w:r>
      <w:r w:rsidRPr="000F7DE4">
        <w:rPr>
          <w:rFonts w:eastAsia="Calibri"/>
          <w:lang w:eastAsia="en-US"/>
        </w:rPr>
        <w:t>visoke</w:t>
      </w:r>
      <w:r w:rsidRPr="00497D7A">
        <w:rPr>
          <w:rFonts w:eastAsia="Calibri"/>
          <w:lang w:val="sr-Latn-CS" w:eastAsia="en-US"/>
        </w:rPr>
        <w:t xml:space="preserve"> </w:t>
      </w:r>
      <w:r w:rsidRPr="000F7DE4">
        <w:rPr>
          <w:rFonts w:eastAsia="Calibri"/>
          <w:lang w:eastAsia="en-US"/>
        </w:rPr>
        <w:t>kategorije</w:t>
      </w:r>
      <w:r w:rsidRPr="00497D7A">
        <w:rPr>
          <w:rFonts w:eastAsia="Calibri"/>
          <w:lang w:val="sr-Latn-CS" w:eastAsia="en-US"/>
        </w:rPr>
        <w:t xml:space="preserve"> </w:t>
      </w:r>
      <w:r w:rsidRPr="000F7DE4">
        <w:rPr>
          <w:rFonts w:eastAsia="Calibri"/>
          <w:lang w:eastAsia="en-US"/>
        </w:rPr>
        <w:t>Tivat</w:t>
      </w:r>
      <w:r w:rsidRPr="00497D7A">
        <w:rPr>
          <w:rFonts w:eastAsia="Calibri"/>
          <w:lang w:val="sr-Latn-CS" w:eastAsia="en-US"/>
        </w:rPr>
        <w:t xml:space="preserve"> </w:t>
      </w:r>
      <w:r w:rsidRPr="000F7DE4">
        <w:rPr>
          <w:rFonts w:eastAsia="Calibri"/>
          <w:lang w:eastAsia="en-US"/>
        </w:rPr>
        <w:t>preuzima</w:t>
      </w:r>
      <w:r w:rsidRPr="00497D7A">
        <w:rPr>
          <w:rFonts w:eastAsia="Calibri"/>
          <w:lang w:val="sr-Latn-CS" w:eastAsia="en-US"/>
        </w:rPr>
        <w:t xml:space="preserve"> </w:t>
      </w:r>
      <w:r w:rsidRPr="000F7DE4">
        <w:rPr>
          <w:rFonts w:eastAsia="Calibri"/>
          <w:lang w:eastAsia="en-US"/>
        </w:rPr>
        <w:t>ulogu</w:t>
      </w:r>
      <w:r w:rsidRPr="00497D7A">
        <w:rPr>
          <w:rFonts w:eastAsia="Calibri"/>
          <w:lang w:val="sr-Latn-CS" w:eastAsia="en-US"/>
        </w:rPr>
        <w:t xml:space="preserve"> </w:t>
      </w:r>
      <w:r w:rsidRPr="000F7DE4">
        <w:rPr>
          <w:rFonts w:eastAsia="Calibri"/>
          <w:lang w:eastAsia="en-US"/>
        </w:rPr>
        <w:t>lidera</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ovoj</w:t>
      </w:r>
      <w:r w:rsidRPr="00497D7A">
        <w:rPr>
          <w:rFonts w:eastAsia="Calibri"/>
          <w:lang w:val="sr-Latn-CS" w:eastAsia="en-US"/>
        </w:rPr>
        <w:t xml:space="preserve"> </w:t>
      </w:r>
      <w:r w:rsidRPr="000F7DE4">
        <w:rPr>
          <w:rFonts w:eastAsia="Calibri"/>
          <w:lang w:eastAsia="en-US"/>
        </w:rPr>
        <w:t>oblasti</w:t>
      </w:r>
      <w:r w:rsidRPr="00497D7A">
        <w:rPr>
          <w:rFonts w:eastAsia="Calibri"/>
          <w:lang w:val="sr-Latn-CS" w:eastAsia="en-US"/>
        </w:rPr>
        <w:t xml:space="preserve">. </w:t>
      </w:r>
    </w:p>
    <w:p w:rsidR="00B93516" w:rsidRPr="00497D7A" w:rsidRDefault="00B93516" w:rsidP="00B93516">
      <w:pPr>
        <w:suppressAutoHyphens w:val="0"/>
        <w:ind w:firstLine="720"/>
        <w:jc w:val="both"/>
        <w:rPr>
          <w:rFonts w:eastAsia="Calibri"/>
          <w:lang w:val="sr-Latn-CS" w:eastAsia="en-US"/>
        </w:rPr>
      </w:pPr>
      <w:r w:rsidRPr="000F7DE4">
        <w:rPr>
          <w:rFonts w:eastAsia="Calibri"/>
          <w:lang w:eastAsia="en-US"/>
        </w:rPr>
        <w:t>Ovaj</w:t>
      </w:r>
      <w:r w:rsidRPr="00497D7A">
        <w:rPr>
          <w:rFonts w:eastAsia="Calibri"/>
          <w:lang w:val="sr-Latn-CS" w:eastAsia="en-US"/>
        </w:rPr>
        <w:t xml:space="preserve"> </w:t>
      </w:r>
      <w:r w:rsidRPr="000F7DE4">
        <w:rPr>
          <w:rFonts w:eastAsia="Calibri"/>
          <w:lang w:eastAsia="en-US"/>
        </w:rPr>
        <w:t>trend</w:t>
      </w:r>
      <w:r w:rsidRPr="00497D7A">
        <w:rPr>
          <w:rFonts w:eastAsia="Calibri"/>
          <w:lang w:val="sr-Latn-CS" w:eastAsia="en-US"/>
        </w:rPr>
        <w:t xml:space="preserve"> </w:t>
      </w:r>
      <w:r w:rsidRPr="000F7DE4">
        <w:rPr>
          <w:rFonts w:eastAsia="Calibri"/>
          <w:lang w:eastAsia="en-US"/>
        </w:rPr>
        <w:t>prate</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0F7DE4">
        <w:rPr>
          <w:rFonts w:eastAsia="Calibri"/>
          <w:lang w:eastAsia="en-US"/>
        </w:rPr>
        <w:t>pru</w:t>
      </w:r>
      <w:r w:rsidRPr="00497D7A">
        <w:rPr>
          <w:rFonts w:eastAsia="Calibri"/>
          <w:lang w:val="sr-Latn-CS" w:eastAsia="en-US"/>
        </w:rPr>
        <w:t>ž</w:t>
      </w:r>
      <w:r w:rsidRPr="000F7DE4">
        <w:rPr>
          <w:rFonts w:eastAsia="Calibri"/>
          <w:lang w:eastAsia="en-US"/>
        </w:rPr>
        <w:t>aoci</w:t>
      </w:r>
      <w:r w:rsidRPr="00497D7A">
        <w:rPr>
          <w:rFonts w:eastAsia="Calibri"/>
          <w:lang w:val="sr-Latn-CS" w:eastAsia="en-US"/>
        </w:rPr>
        <w:t xml:space="preserve"> </w:t>
      </w:r>
      <w:r w:rsidRPr="000F7DE4">
        <w:rPr>
          <w:rFonts w:eastAsia="Calibri"/>
          <w:lang w:eastAsia="en-US"/>
        </w:rPr>
        <w:t>usluga</w:t>
      </w:r>
      <w:r w:rsidRPr="00497D7A">
        <w:rPr>
          <w:rFonts w:eastAsia="Calibri"/>
          <w:lang w:val="sr-Latn-CS" w:eastAsia="en-US"/>
        </w:rPr>
        <w:t xml:space="preserve"> </w:t>
      </w:r>
      <w:r w:rsidRPr="000F7DE4">
        <w:rPr>
          <w:rFonts w:eastAsia="Calibri"/>
          <w:lang w:eastAsia="en-US"/>
        </w:rPr>
        <w:t>smje</w:t>
      </w:r>
      <w:r w:rsidRPr="00497D7A">
        <w:rPr>
          <w:rFonts w:eastAsia="Calibri"/>
          <w:lang w:val="sr-Latn-CS" w:eastAsia="en-US"/>
        </w:rPr>
        <w:t>š</w:t>
      </w:r>
      <w:r w:rsidRPr="000F7DE4">
        <w:rPr>
          <w:rFonts w:eastAsia="Calibri"/>
          <w:lang w:eastAsia="en-US"/>
        </w:rPr>
        <w:t>taja</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doma</w:t>
      </w:r>
      <w:r w:rsidRPr="00497D7A">
        <w:rPr>
          <w:rFonts w:eastAsia="Calibri"/>
          <w:lang w:val="sr-Latn-CS" w:eastAsia="en-US"/>
        </w:rPr>
        <w:t>ć</w:t>
      </w:r>
      <w:r w:rsidRPr="000F7DE4">
        <w:rPr>
          <w:rFonts w:eastAsia="Calibri"/>
          <w:lang w:eastAsia="en-US"/>
        </w:rPr>
        <w:t>instvu</w:t>
      </w:r>
      <w:r w:rsidRPr="00497D7A">
        <w:rPr>
          <w:rFonts w:eastAsia="Calibri"/>
          <w:lang w:val="sr-Latn-CS" w:eastAsia="en-US"/>
        </w:rPr>
        <w:t xml:space="preserve">, </w:t>
      </w:r>
      <w:r w:rsidRPr="000F7DE4">
        <w:rPr>
          <w:rFonts w:eastAsia="Calibri"/>
          <w:lang w:eastAsia="en-US"/>
        </w:rPr>
        <w:t>te</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nadle</w:t>
      </w:r>
      <w:r w:rsidRPr="00497D7A">
        <w:rPr>
          <w:rFonts w:eastAsia="Calibri"/>
          <w:lang w:val="sr-Latn-CS" w:eastAsia="en-US"/>
        </w:rPr>
        <w:t>ž</w:t>
      </w:r>
      <w:r w:rsidRPr="000F7DE4">
        <w:rPr>
          <w:rFonts w:eastAsia="Calibri"/>
          <w:lang w:eastAsia="en-US"/>
        </w:rPr>
        <w:t>ni</w:t>
      </w:r>
      <w:r w:rsidRPr="00497D7A">
        <w:rPr>
          <w:rFonts w:eastAsia="Calibri"/>
          <w:lang w:val="sr-Latn-CS" w:eastAsia="en-US"/>
        </w:rPr>
        <w:t xml:space="preserve"> </w:t>
      </w:r>
      <w:r w:rsidRPr="000F7DE4">
        <w:rPr>
          <w:rFonts w:eastAsia="Calibri"/>
          <w:lang w:eastAsia="en-US"/>
        </w:rPr>
        <w:t>organ</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prvih</w:t>
      </w:r>
      <w:r w:rsidRPr="00497D7A">
        <w:rPr>
          <w:rFonts w:eastAsia="Calibri"/>
          <w:lang w:val="sr-Latn-CS" w:eastAsia="en-US"/>
        </w:rPr>
        <w:t xml:space="preserve"> </w:t>
      </w:r>
      <w:r w:rsidRPr="000F7DE4">
        <w:rPr>
          <w:rFonts w:eastAsia="Calibri"/>
          <w:lang w:eastAsia="en-US"/>
        </w:rPr>
        <w:t>devet</w:t>
      </w:r>
      <w:r w:rsidRPr="00497D7A">
        <w:rPr>
          <w:rFonts w:eastAsia="Calibri"/>
          <w:lang w:val="sr-Latn-CS" w:eastAsia="en-US"/>
        </w:rPr>
        <w:t xml:space="preserve"> </w:t>
      </w:r>
      <w:r w:rsidRPr="000F7DE4">
        <w:rPr>
          <w:rFonts w:eastAsia="Calibri"/>
          <w:lang w:eastAsia="en-US"/>
        </w:rPr>
        <w:t>mjeseci</w:t>
      </w:r>
      <w:r w:rsidRPr="00497D7A">
        <w:rPr>
          <w:rFonts w:eastAsia="Calibri"/>
          <w:lang w:val="sr-Latn-CS" w:eastAsia="en-US"/>
        </w:rPr>
        <w:t xml:space="preserve"> </w:t>
      </w:r>
      <w:r w:rsidRPr="000F7DE4">
        <w:rPr>
          <w:rFonts w:eastAsia="Calibri"/>
          <w:lang w:eastAsia="en-US"/>
        </w:rPr>
        <w:t>izdao</w:t>
      </w:r>
      <w:r w:rsidRPr="00497D7A">
        <w:rPr>
          <w:rFonts w:eastAsia="Calibri"/>
          <w:lang w:val="sr-Latn-CS" w:eastAsia="en-US"/>
        </w:rPr>
        <w:t xml:space="preserve"> </w:t>
      </w:r>
      <w:r w:rsidRPr="00497D7A">
        <w:rPr>
          <w:rFonts w:eastAsia="Calibri"/>
          <w:b/>
          <w:lang w:val="sr-Latn-CS" w:eastAsia="en-US"/>
        </w:rPr>
        <w:t>65</w:t>
      </w:r>
      <w:r w:rsidRPr="00497D7A">
        <w:rPr>
          <w:rFonts w:eastAsia="Calibri"/>
          <w:lang w:val="sr-Latn-CS" w:eastAsia="en-US"/>
        </w:rPr>
        <w:t xml:space="preserve"> </w:t>
      </w:r>
      <w:r w:rsidRPr="000F7DE4">
        <w:rPr>
          <w:rFonts w:eastAsia="Calibri"/>
          <w:lang w:eastAsia="en-US"/>
        </w:rPr>
        <w:t>novih</w:t>
      </w:r>
      <w:r w:rsidRPr="00497D7A">
        <w:rPr>
          <w:rFonts w:eastAsia="Calibri"/>
          <w:lang w:val="sr-Latn-CS" w:eastAsia="en-US"/>
        </w:rPr>
        <w:t xml:space="preserve"> </w:t>
      </w:r>
      <w:r w:rsidRPr="000F7DE4">
        <w:rPr>
          <w:rFonts w:eastAsia="Calibri"/>
          <w:lang w:eastAsia="en-US"/>
        </w:rPr>
        <w:t>odobrenja</w:t>
      </w:r>
      <w:r w:rsidRPr="00497D7A">
        <w:rPr>
          <w:rFonts w:eastAsia="Calibri"/>
          <w:lang w:val="sr-Latn-CS" w:eastAsia="en-US"/>
        </w:rPr>
        <w:t xml:space="preserve">, </w:t>
      </w:r>
      <w:r w:rsidRPr="000F7DE4">
        <w:rPr>
          <w:rFonts w:eastAsia="Calibri"/>
          <w:b/>
          <w:lang w:val="sr-Latn-CS" w:eastAsia="en-US"/>
        </w:rPr>
        <w:t>71</w:t>
      </w:r>
      <w:r w:rsidRPr="000F7DE4">
        <w:rPr>
          <w:rFonts w:eastAsia="Calibri"/>
          <w:lang w:val="sr-Latn-CS" w:eastAsia="en-US"/>
        </w:rPr>
        <w:t xml:space="preserve"> rješenje o rekategorizaciji, te </w:t>
      </w:r>
      <w:r w:rsidRPr="000F7DE4">
        <w:rPr>
          <w:rFonts w:eastAsia="Calibri"/>
          <w:b/>
          <w:lang w:val="sr-Latn-CS" w:eastAsia="en-US"/>
        </w:rPr>
        <w:t>6</w:t>
      </w:r>
      <w:r w:rsidRPr="000F7DE4">
        <w:rPr>
          <w:rFonts w:eastAsia="Calibri"/>
          <w:lang w:val="sr-Latn-CS" w:eastAsia="en-US"/>
        </w:rPr>
        <w:t xml:space="preserve"> odjava djelatnosti o pružanju usluga smještaja u domaćinstvu</w:t>
      </w:r>
      <w:r w:rsidRPr="00497D7A">
        <w:rPr>
          <w:rFonts w:eastAsia="Calibri"/>
          <w:lang w:val="sr-Latn-CS" w:eastAsia="en-US"/>
        </w:rPr>
        <w:t xml:space="preserve">. </w:t>
      </w:r>
      <w:r w:rsidRPr="000F7DE4">
        <w:rPr>
          <w:rFonts w:eastAsia="Calibri"/>
          <w:lang w:eastAsia="en-US"/>
        </w:rPr>
        <w:t>Registrovan</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497D7A">
        <w:rPr>
          <w:rFonts w:eastAsia="Calibri"/>
          <w:b/>
          <w:lang w:val="sr-Latn-CS" w:eastAsia="en-US"/>
        </w:rPr>
        <w:t>91</w:t>
      </w:r>
      <w:r w:rsidRPr="00497D7A">
        <w:rPr>
          <w:rFonts w:eastAsia="Calibri"/>
          <w:lang w:val="sr-Latn-CS" w:eastAsia="en-US"/>
        </w:rPr>
        <w:t xml:space="preserve"> </w:t>
      </w:r>
      <w:r w:rsidRPr="000F7DE4">
        <w:rPr>
          <w:rFonts w:eastAsia="Calibri"/>
          <w:lang w:eastAsia="en-US"/>
        </w:rPr>
        <w:t>novi</w:t>
      </w:r>
      <w:r w:rsidRPr="00497D7A">
        <w:rPr>
          <w:rFonts w:eastAsia="Calibri"/>
          <w:lang w:val="sr-Latn-CS" w:eastAsia="en-US"/>
        </w:rPr>
        <w:t xml:space="preserve"> </w:t>
      </w:r>
      <w:r w:rsidRPr="000F7DE4">
        <w:rPr>
          <w:rFonts w:eastAsia="Calibri"/>
          <w:lang w:eastAsia="en-US"/>
        </w:rPr>
        <w:t>apartman</w:t>
      </w:r>
      <w:r w:rsidRPr="00497D7A">
        <w:rPr>
          <w:rFonts w:eastAsia="Calibri"/>
          <w:lang w:val="sr-Latn-CS" w:eastAsia="en-US"/>
        </w:rPr>
        <w:t xml:space="preserve"> </w:t>
      </w:r>
      <w:r w:rsidRPr="000F7DE4">
        <w:rPr>
          <w:rFonts w:eastAsia="Calibri"/>
          <w:lang w:eastAsia="en-US"/>
        </w:rPr>
        <w:t>sa</w:t>
      </w:r>
      <w:r w:rsidRPr="00497D7A">
        <w:rPr>
          <w:rFonts w:eastAsia="Calibri"/>
          <w:lang w:val="sr-Latn-CS" w:eastAsia="en-US"/>
        </w:rPr>
        <w:t xml:space="preserve"> </w:t>
      </w:r>
      <w:r w:rsidRPr="00497D7A">
        <w:rPr>
          <w:rFonts w:eastAsia="Calibri"/>
          <w:b/>
          <w:lang w:val="sr-Latn-CS" w:eastAsia="en-US"/>
        </w:rPr>
        <w:t>239</w:t>
      </w:r>
      <w:r w:rsidRPr="00497D7A">
        <w:rPr>
          <w:rFonts w:eastAsia="Calibri"/>
          <w:lang w:val="sr-Latn-CS" w:eastAsia="en-US"/>
        </w:rPr>
        <w:t xml:space="preserve"> </w:t>
      </w:r>
      <w:r w:rsidRPr="000F7DE4">
        <w:rPr>
          <w:rFonts w:eastAsia="Calibri"/>
          <w:lang w:eastAsia="en-US"/>
        </w:rPr>
        <w:t>le</w:t>
      </w:r>
      <w:r w:rsidRPr="00497D7A">
        <w:rPr>
          <w:rFonts w:eastAsia="Calibri"/>
          <w:lang w:val="sr-Latn-CS" w:eastAsia="en-US"/>
        </w:rPr>
        <w:t>ž</w:t>
      </w:r>
      <w:r w:rsidRPr="000F7DE4">
        <w:rPr>
          <w:rFonts w:eastAsia="Calibri"/>
          <w:lang w:eastAsia="en-US"/>
        </w:rPr>
        <w:t>aja</w:t>
      </w:r>
      <w:r w:rsidRPr="00497D7A">
        <w:rPr>
          <w:rFonts w:eastAsia="Calibri"/>
          <w:lang w:val="sr-Latn-CS" w:eastAsia="en-US"/>
        </w:rPr>
        <w:t xml:space="preserve">, </w:t>
      </w:r>
      <w:r w:rsidRPr="000F7DE4">
        <w:rPr>
          <w:rFonts w:eastAsia="Calibri"/>
          <w:lang w:eastAsia="en-US"/>
        </w:rPr>
        <w:t>kao</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497D7A">
        <w:rPr>
          <w:rFonts w:eastAsia="Calibri"/>
          <w:b/>
          <w:lang w:val="sr-Latn-CS" w:eastAsia="en-US"/>
        </w:rPr>
        <w:t>39</w:t>
      </w:r>
      <w:r w:rsidRPr="00497D7A">
        <w:rPr>
          <w:rFonts w:eastAsia="Calibri"/>
          <w:lang w:val="sr-Latn-CS" w:eastAsia="en-US"/>
        </w:rPr>
        <w:t xml:space="preserve"> </w:t>
      </w:r>
      <w:r w:rsidRPr="000F7DE4">
        <w:rPr>
          <w:rFonts w:eastAsia="Calibri"/>
          <w:lang w:eastAsia="en-US"/>
        </w:rPr>
        <w:t>novih</w:t>
      </w:r>
      <w:r w:rsidRPr="00497D7A">
        <w:rPr>
          <w:rFonts w:eastAsia="Calibri"/>
          <w:lang w:val="sr-Latn-CS" w:eastAsia="en-US"/>
        </w:rPr>
        <w:t xml:space="preserve"> </w:t>
      </w:r>
      <w:r w:rsidRPr="000F7DE4">
        <w:rPr>
          <w:rFonts w:eastAsia="Calibri"/>
          <w:lang w:eastAsia="en-US"/>
        </w:rPr>
        <w:t>soba</w:t>
      </w:r>
      <w:r w:rsidRPr="00497D7A">
        <w:rPr>
          <w:rFonts w:eastAsia="Calibri"/>
          <w:lang w:val="sr-Latn-CS" w:eastAsia="en-US"/>
        </w:rPr>
        <w:t xml:space="preserve"> </w:t>
      </w:r>
      <w:r w:rsidRPr="000F7DE4">
        <w:rPr>
          <w:rFonts w:eastAsia="Calibri"/>
          <w:lang w:eastAsia="en-US"/>
        </w:rPr>
        <w:t>sa</w:t>
      </w:r>
      <w:r w:rsidRPr="00497D7A">
        <w:rPr>
          <w:rFonts w:eastAsia="Calibri"/>
          <w:lang w:val="sr-Latn-CS" w:eastAsia="en-US"/>
        </w:rPr>
        <w:t xml:space="preserve"> </w:t>
      </w:r>
      <w:r w:rsidRPr="00497D7A">
        <w:rPr>
          <w:rFonts w:eastAsia="Calibri"/>
          <w:b/>
          <w:lang w:val="sr-Latn-CS" w:eastAsia="en-US"/>
        </w:rPr>
        <w:t>90</w:t>
      </w:r>
      <w:r w:rsidRPr="00497D7A">
        <w:rPr>
          <w:rFonts w:eastAsia="Calibri"/>
          <w:lang w:val="sr-Latn-CS" w:eastAsia="en-US"/>
        </w:rPr>
        <w:t xml:space="preserve"> </w:t>
      </w:r>
      <w:r w:rsidRPr="000F7DE4">
        <w:rPr>
          <w:rFonts w:eastAsia="Calibri"/>
          <w:lang w:eastAsia="en-US"/>
        </w:rPr>
        <w:t>le</w:t>
      </w:r>
      <w:r w:rsidRPr="00497D7A">
        <w:rPr>
          <w:rFonts w:eastAsia="Calibri"/>
          <w:lang w:val="sr-Latn-CS" w:eastAsia="en-US"/>
        </w:rPr>
        <w:t>ž</w:t>
      </w:r>
      <w:r w:rsidRPr="000F7DE4">
        <w:rPr>
          <w:rFonts w:eastAsia="Calibri"/>
          <w:lang w:eastAsia="en-US"/>
        </w:rPr>
        <w:t>aja</w:t>
      </w:r>
      <w:r w:rsidRPr="00497D7A">
        <w:rPr>
          <w:rFonts w:eastAsia="Calibri"/>
          <w:lang w:val="sr-Latn-CS" w:eastAsia="en-US"/>
        </w:rPr>
        <w:t xml:space="preserve">, </w:t>
      </w:r>
      <w:r w:rsidRPr="000F7DE4">
        <w:rPr>
          <w:rFonts w:eastAsia="Calibri"/>
          <w:lang w:eastAsia="en-US"/>
        </w:rPr>
        <w:t>od</w:t>
      </w:r>
      <w:r w:rsidRPr="00497D7A">
        <w:rPr>
          <w:rFonts w:eastAsia="Calibri"/>
          <w:lang w:val="sr-Latn-CS" w:eastAsia="en-US"/>
        </w:rPr>
        <w:t xml:space="preserve"> </w:t>
      </w:r>
      <w:r w:rsidRPr="000F7DE4">
        <w:rPr>
          <w:rFonts w:eastAsia="Calibri"/>
          <w:lang w:eastAsia="en-US"/>
        </w:rPr>
        <w:t>kojih</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ve</w:t>
      </w:r>
      <w:r w:rsidRPr="00497D7A">
        <w:rPr>
          <w:rFonts w:eastAsia="Calibri"/>
          <w:lang w:val="sr-Latn-CS" w:eastAsia="en-US"/>
        </w:rPr>
        <w:t>ć</w:t>
      </w:r>
      <w:r w:rsidRPr="000F7DE4">
        <w:rPr>
          <w:rFonts w:eastAsia="Calibri"/>
          <w:lang w:eastAsia="en-US"/>
        </w:rPr>
        <w:t>ina</w:t>
      </w:r>
      <w:r w:rsidRPr="00497D7A">
        <w:rPr>
          <w:rFonts w:eastAsia="Calibri"/>
          <w:lang w:val="sr-Latn-CS" w:eastAsia="en-US"/>
        </w:rPr>
        <w:t xml:space="preserve"> </w:t>
      </w:r>
      <w:r w:rsidRPr="000F7DE4">
        <w:rPr>
          <w:rFonts w:eastAsia="Calibri"/>
          <w:lang w:eastAsia="en-US"/>
        </w:rPr>
        <w:t>kategorisana</w:t>
      </w:r>
      <w:r w:rsidRPr="00497D7A">
        <w:rPr>
          <w:rFonts w:eastAsia="Calibri"/>
          <w:lang w:val="sr-Latn-CS" w:eastAsia="en-US"/>
        </w:rPr>
        <w:t xml:space="preserve"> </w:t>
      </w:r>
      <w:r w:rsidRPr="000F7DE4">
        <w:rPr>
          <w:rFonts w:eastAsia="Calibri"/>
          <w:lang w:eastAsia="en-US"/>
        </w:rPr>
        <w:t>najve</w:t>
      </w:r>
      <w:r w:rsidRPr="00497D7A">
        <w:rPr>
          <w:rFonts w:eastAsia="Calibri"/>
          <w:lang w:val="sr-Latn-CS" w:eastAsia="en-US"/>
        </w:rPr>
        <w:t>ć</w:t>
      </w:r>
      <w:r w:rsidRPr="000F7DE4">
        <w:rPr>
          <w:rFonts w:eastAsia="Calibri"/>
          <w:lang w:eastAsia="en-US"/>
        </w:rPr>
        <w:t>om</w:t>
      </w:r>
      <w:r w:rsidRPr="00497D7A">
        <w:rPr>
          <w:rFonts w:eastAsia="Calibri"/>
          <w:lang w:val="sr-Latn-CS" w:eastAsia="en-US"/>
        </w:rPr>
        <w:t xml:space="preserve"> </w:t>
      </w:r>
      <w:r w:rsidRPr="000F7DE4">
        <w:rPr>
          <w:rFonts w:eastAsia="Calibri"/>
          <w:lang w:eastAsia="en-US"/>
        </w:rPr>
        <w:t>kategorijom</w:t>
      </w:r>
      <w:r w:rsidRPr="00497D7A">
        <w:rPr>
          <w:rFonts w:eastAsia="Calibri"/>
          <w:lang w:val="sr-Latn-CS" w:eastAsia="en-US"/>
        </w:rPr>
        <w:t xml:space="preserve"> </w:t>
      </w:r>
      <w:r w:rsidRPr="000F7DE4">
        <w:rPr>
          <w:rFonts w:eastAsia="Calibri"/>
          <w:lang w:eastAsia="en-US"/>
        </w:rPr>
        <w:t>odnosno</w:t>
      </w:r>
      <w:r w:rsidRPr="00497D7A">
        <w:rPr>
          <w:rFonts w:eastAsia="Calibri"/>
          <w:lang w:val="sr-Latn-CS" w:eastAsia="en-US"/>
        </w:rPr>
        <w:t xml:space="preserve"> </w:t>
      </w:r>
      <w:r w:rsidRPr="000F7DE4">
        <w:rPr>
          <w:rFonts w:eastAsia="Calibri"/>
          <w:lang w:eastAsia="en-US"/>
        </w:rPr>
        <w:t>sa</w:t>
      </w:r>
      <w:r w:rsidRPr="00497D7A">
        <w:rPr>
          <w:rFonts w:eastAsia="Calibri"/>
          <w:lang w:val="sr-Latn-CS" w:eastAsia="en-US"/>
        </w:rPr>
        <w:t xml:space="preserve"> 3* </w:t>
      </w:r>
      <w:r w:rsidRPr="000F7DE4">
        <w:rPr>
          <w:rFonts w:eastAsia="Calibri"/>
          <w:lang w:eastAsia="en-US"/>
        </w:rPr>
        <w:t>i</w:t>
      </w:r>
      <w:r w:rsidRPr="00497D7A">
        <w:rPr>
          <w:rFonts w:eastAsia="Calibri"/>
          <w:lang w:val="sr-Latn-CS" w:eastAsia="en-US"/>
        </w:rPr>
        <w:t xml:space="preserve"> 4* </w:t>
      </w:r>
      <w:r w:rsidRPr="000F7DE4">
        <w:rPr>
          <w:rFonts w:eastAsia="Calibri"/>
          <w:lang w:eastAsia="en-US"/>
        </w:rPr>
        <w:t>zvjezdice</w:t>
      </w:r>
      <w:r w:rsidRPr="00497D7A">
        <w:rPr>
          <w:rFonts w:eastAsia="Calibri"/>
          <w:lang w:val="sr-Latn-CS" w:eastAsia="en-US"/>
        </w:rPr>
        <w:t xml:space="preserve">. </w:t>
      </w:r>
    </w:p>
    <w:p w:rsidR="00B93516" w:rsidRPr="00497D7A" w:rsidRDefault="00B93516" w:rsidP="00B93516">
      <w:pPr>
        <w:suppressAutoHyphens w:val="0"/>
        <w:ind w:firstLine="720"/>
        <w:jc w:val="both"/>
        <w:rPr>
          <w:rFonts w:eastAsia="Calibri"/>
          <w:lang w:val="sr-Latn-CS" w:eastAsia="en-US"/>
        </w:rPr>
      </w:pPr>
      <w:r w:rsidRPr="000F7DE4">
        <w:rPr>
          <w:rFonts w:eastAsia="Calibri"/>
          <w:lang w:eastAsia="en-US"/>
        </w:rPr>
        <w:t>Da</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za</w:t>
      </w:r>
      <w:r w:rsidRPr="00497D7A">
        <w:rPr>
          <w:rFonts w:eastAsia="Calibri"/>
          <w:lang w:val="sr-Latn-CS" w:eastAsia="en-US"/>
        </w:rPr>
        <w:t xml:space="preserve"> </w:t>
      </w:r>
      <w:r w:rsidRPr="000F7DE4">
        <w:rPr>
          <w:rFonts w:eastAsia="Calibri"/>
          <w:lang w:eastAsia="en-US"/>
        </w:rPr>
        <w:t>nama</w:t>
      </w:r>
      <w:r w:rsidRPr="00497D7A">
        <w:rPr>
          <w:rFonts w:eastAsia="Calibri"/>
          <w:lang w:val="sr-Latn-CS" w:eastAsia="en-US"/>
        </w:rPr>
        <w:t xml:space="preserve"> </w:t>
      </w:r>
      <w:r w:rsidRPr="000F7DE4">
        <w:rPr>
          <w:rFonts w:eastAsia="Calibri"/>
          <w:lang w:eastAsia="en-US"/>
        </w:rPr>
        <w:t>jedna</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0F7DE4">
        <w:rPr>
          <w:rFonts w:eastAsia="Calibri"/>
          <w:lang w:eastAsia="en-US"/>
        </w:rPr>
        <w:t>vi</w:t>
      </w:r>
      <w:r w:rsidRPr="00497D7A">
        <w:rPr>
          <w:rFonts w:eastAsia="Calibri"/>
          <w:lang w:val="sr-Latn-CS" w:eastAsia="en-US"/>
        </w:rPr>
        <w:t>š</w:t>
      </w:r>
      <w:r w:rsidRPr="000F7DE4">
        <w:rPr>
          <w:rFonts w:eastAsia="Calibri"/>
          <w:lang w:eastAsia="en-US"/>
        </w:rPr>
        <w:t>e</w:t>
      </w:r>
      <w:r w:rsidRPr="00497D7A">
        <w:rPr>
          <w:rFonts w:eastAsia="Calibri"/>
          <w:lang w:val="sr-Latn-CS" w:eastAsia="en-US"/>
        </w:rPr>
        <w:t xml:space="preserve"> </w:t>
      </w:r>
      <w:r w:rsidRPr="000F7DE4">
        <w:rPr>
          <w:rFonts w:eastAsia="Calibri"/>
          <w:lang w:eastAsia="en-US"/>
        </w:rPr>
        <w:t>nego</w:t>
      </w:r>
      <w:r w:rsidRPr="00497D7A">
        <w:rPr>
          <w:rFonts w:eastAsia="Calibri"/>
          <w:lang w:val="sr-Latn-CS" w:eastAsia="en-US"/>
        </w:rPr>
        <w:t xml:space="preserve"> </w:t>
      </w:r>
      <w:r w:rsidRPr="000F7DE4">
        <w:rPr>
          <w:rFonts w:eastAsia="Calibri"/>
          <w:lang w:eastAsia="en-US"/>
        </w:rPr>
        <w:t>uspje</w:t>
      </w:r>
      <w:r w:rsidRPr="00497D7A">
        <w:rPr>
          <w:rFonts w:eastAsia="Calibri"/>
          <w:lang w:val="sr-Latn-CS" w:eastAsia="en-US"/>
        </w:rPr>
        <w:t>š</w:t>
      </w:r>
      <w:r w:rsidRPr="000F7DE4">
        <w:rPr>
          <w:rFonts w:eastAsia="Calibri"/>
          <w:lang w:eastAsia="en-US"/>
        </w:rPr>
        <w:t>na</w:t>
      </w:r>
      <w:r w:rsidRPr="00497D7A">
        <w:rPr>
          <w:rFonts w:eastAsia="Calibri"/>
          <w:lang w:val="sr-Latn-CS" w:eastAsia="en-US"/>
        </w:rPr>
        <w:t xml:space="preserve"> </w:t>
      </w:r>
      <w:r w:rsidRPr="000F7DE4">
        <w:rPr>
          <w:rFonts w:eastAsia="Calibri"/>
          <w:lang w:eastAsia="en-US"/>
        </w:rPr>
        <w:t>ljetnja</w:t>
      </w:r>
      <w:r w:rsidRPr="00497D7A">
        <w:rPr>
          <w:rFonts w:eastAsia="Calibri"/>
          <w:lang w:val="sr-Latn-CS" w:eastAsia="en-US"/>
        </w:rPr>
        <w:t xml:space="preserve"> </w:t>
      </w:r>
      <w:r w:rsidRPr="000F7DE4">
        <w:rPr>
          <w:rFonts w:eastAsia="Calibri"/>
          <w:lang w:eastAsia="en-US"/>
        </w:rPr>
        <w:t>turisti</w:t>
      </w:r>
      <w:r w:rsidRPr="00497D7A">
        <w:rPr>
          <w:rFonts w:eastAsia="Calibri"/>
          <w:lang w:val="sr-Latn-CS" w:eastAsia="en-US"/>
        </w:rPr>
        <w:t>č</w:t>
      </w:r>
      <w:r w:rsidRPr="000F7DE4">
        <w:rPr>
          <w:rFonts w:eastAsia="Calibri"/>
          <w:lang w:eastAsia="en-US"/>
        </w:rPr>
        <w:t>ka</w:t>
      </w:r>
      <w:r w:rsidRPr="00497D7A">
        <w:rPr>
          <w:rFonts w:eastAsia="Calibri"/>
          <w:lang w:val="sr-Latn-CS" w:eastAsia="en-US"/>
        </w:rPr>
        <w:t xml:space="preserve"> </w:t>
      </w:r>
      <w:r w:rsidRPr="000F7DE4">
        <w:rPr>
          <w:rFonts w:eastAsia="Calibri"/>
          <w:lang w:eastAsia="en-US"/>
        </w:rPr>
        <w:t>sezona</w:t>
      </w:r>
      <w:r w:rsidRPr="00497D7A">
        <w:rPr>
          <w:rFonts w:eastAsia="Calibri"/>
          <w:lang w:val="sr-Latn-CS" w:eastAsia="en-US"/>
        </w:rPr>
        <w:t xml:space="preserve"> </w:t>
      </w:r>
      <w:r w:rsidRPr="000F7DE4">
        <w:rPr>
          <w:rFonts w:eastAsia="Calibri"/>
          <w:lang w:eastAsia="en-US"/>
        </w:rPr>
        <w:t>najbolje</w:t>
      </w:r>
      <w:r w:rsidRPr="00497D7A">
        <w:rPr>
          <w:rFonts w:eastAsia="Calibri"/>
          <w:lang w:val="sr-Latn-CS" w:eastAsia="en-US"/>
        </w:rPr>
        <w:t xml:space="preserve"> </w:t>
      </w:r>
      <w:r w:rsidRPr="000F7DE4">
        <w:rPr>
          <w:rFonts w:eastAsia="Calibri"/>
          <w:lang w:eastAsia="en-US"/>
        </w:rPr>
        <w:t>govore</w:t>
      </w:r>
      <w:r w:rsidRPr="00497D7A">
        <w:rPr>
          <w:rFonts w:eastAsia="Calibri"/>
          <w:lang w:val="sr-Latn-CS" w:eastAsia="en-US"/>
        </w:rPr>
        <w:t xml:space="preserve"> </w:t>
      </w:r>
      <w:r w:rsidRPr="000F7DE4">
        <w:rPr>
          <w:rFonts w:eastAsia="Calibri"/>
          <w:lang w:eastAsia="en-US"/>
        </w:rPr>
        <w:t>kvantitativni</w:t>
      </w:r>
      <w:r w:rsidRPr="00497D7A">
        <w:rPr>
          <w:rFonts w:eastAsia="Calibri"/>
          <w:lang w:val="sr-Latn-CS" w:eastAsia="en-US"/>
        </w:rPr>
        <w:t xml:space="preserve"> </w:t>
      </w:r>
      <w:r w:rsidRPr="000F7DE4">
        <w:rPr>
          <w:rFonts w:eastAsia="Calibri"/>
          <w:lang w:eastAsia="en-US"/>
        </w:rPr>
        <w:t>podaci</w:t>
      </w:r>
      <w:r w:rsidRPr="00497D7A">
        <w:rPr>
          <w:rFonts w:eastAsia="Calibri"/>
          <w:lang w:val="sr-Latn-CS" w:eastAsia="en-US"/>
        </w:rPr>
        <w:t xml:space="preserve"> </w:t>
      </w:r>
      <w:r w:rsidRPr="000F7DE4">
        <w:rPr>
          <w:rFonts w:eastAsia="Calibri"/>
          <w:lang w:eastAsia="en-US"/>
        </w:rPr>
        <w:t>i</w:t>
      </w:r>
      <w:r w:rsidRPr="00497D7A">
        <w:rPr>
          <w:rFonts w:eastAsia="Calibri"/>
          <w:lang w:val="sr-Latn-CS" w:eastAsia="en-US"/>
        </w:rPr>
        <w:t xml:space="preserve"> </w:t>
      </w:r>
      <w:r w:rsidRPr="000F7DE4">
        <w:rPr>
          <w:rFonts w:eastAsia="Calibri"/>
          <w:lang w:eastAsia="en-US"/>
        </w:rPr>
        <w:t>zadovoljstvo</w:t>
      </w:r>
      <w:r w:rsidRPr="00497D7A">
        <w:rPr>
          <w:rFonts w:eastAsia="Calibri"/>
          <w:lang w:val="sr-Latn-CS" w:eastAsia="en-US"/>
        </w:rPr>
        <w:t xml:space="preserve"> </w:t>
      </w:r>
      <w:r w:rsidRPr="000F7DE4">
        <w:rPr>
          <w:rFonts w:eastAsia="Calibri"/>
          <w:lang w:eastAsia="en-US"/>
        </w:rPr>
        <w:t>turista</w:t>
      </w:r>
      <w:r w:rsidRPr="00497D7A">
        <w:rPr>
          <w:rFonts w:eastAsia="Calibri"/>
          <w:lang w:val="sr-Latn-CS" w:eastAsia="en-US"/>
        </w:rPr>
        <w:t xml:space="preserve"> </w:t>
      </w:r>
      <w:r w:rsidRPr="000F7DE4">
        <w:rPr>
          <w:rFonts w:eastAsia="Calibri"/>
          <w:lang w:eastAsia="en-US"/>
        </w:rPr>
        <w:t>iskazano</w:t>
      </w:r>
      <w:r w:rsidRPr="00497D7A">
        <w:rPr>
          <w:rFonts w:eastAsia="Calibri"/>
          <w:lang w:val="sr-Latn-CS" w:eastAsia="en-US"/>
        </w:rPr>
        <w:t xml:space="preserve"> </w:t>
      </w:r>
      <w:r w:rsidRPr="000F7DE4">
        <w:rPr>
          <w:rFonts w:eastAsia="Calibri"/>
          <w:lang w:eastAsia="en-US"/>
        </w:rPr>
        <w:t>kroz</w:t>
      </w:r>
      <w:r w:rsidRPr="00497D7A">
        <w:rPr>
          <w:rFonts w:eastAsia="Calibri"/>
          <w:lang w:val="sr-Latn-CS" w:eastAsia="en-US"/>
        </w:rPr>
        <w:t xml:space="preserve"> </w:t>
      </w:r>
      <w:r w:rsidRPr="000F7DE4">
        <w:rPr>
          <w:rFonts w:eastAsia="Calibri"/>
          <w:lang w:eastAsia="en-US"/>
        </w:rPr>
        <w:t>anketu</w:t>
      </w:r>
      <w:r w:rsidRPr="00497D7A">
        <w:rPr>
          <w:rFonts w:eastAsia="Calibri"/>
          <w:lang w:val="sr-Latn-CS" w:eastAsia="en-US"/>
        </w:rPr>
        <w:t xml:space="preserve"> </w:t>
      </w:r>
      <w:r w:rsidRPr="000F7DE4">
        <w:rPr>
          <w:rFonts w:eastAsia="Calibri"/>
          <w:lang w:eastAsia="en-US"/>
        </w:rPr>
        <w:t>sprovedenu</w:t>
      </w:r>
      <w:r w:rsidRPr="00497D7A">
        <w:rPr>
          <w:rFonts w:eastAsia="Calibri"/>
          <w:lang w:val="sr-Latn-CS" w:eastAsia="en-US"/>
        </w:rPr>
        <w:t xml:space="preserve"> </w:t>
      </w:r>
      <w:r w:rsidRPr="000F7DE4">
        <w:rPr>
          <w:rFonts w:eastAsia="Calibri"/>
          <w:lang w:eastAsia="en-US"/>
        </w:rPr>
        <w:t>od</w:t>
      </w:r>
      <w:r w:rsidRPr="00497D7A">
        <w:rPr>
          <w:rFonts w:eastAsia="Calibri"/>
          <w:lang w:val="sr-Latn-CS" w:eastAsia="en-US"/>
        </w:rPr>
        <w:t xml:space="preserve"> </w:t>
      </w:r>
      <w:r w:rsidRPr="000F7DE4">
        <w:rPr>
          <w:rFonts w:eastAsia="Calibri"/>
          <w:lang w:eastAsia="en-US"/>
        </w:rPr>
        <w:t>strane</w:t>
      </w:r>
      <w:r w:rsidRPr="00497D7A">
        <w:rPr>
          <w:rFonts w:eastAsia="Calibri"/>
          <w:lang w:val="sr-Latn-CS" w:eastAsia="en-US"/>
        </w:rPr>
        <w:t xml:space="preserve"> </w:t>
      </w:r>
      <w:r w:rsidRPr="000F7DE4">
        <w:rPr>
          <w:rFonts w:eastAsia="Calibri"/>
          <w:lang w:eastAsia="en-US"/>
        </w:rPr>
        <w:t>Turisti</w:t>
      </w:r>
      <w:r w:rsidRPr="00497D7A">
        <w:rPr>
          <w:rFonts w:eastAsia="Calibri"/>
          <w:lang w:val="sr-Latn-CS" w:eastAsia="en-US"/>
        </w:rPr>
        <w:t>č</w:t>
      </w:r>
      <w:r w:rsidRPr="000F7DE4">
        <w:rPr>
          <w:rFonts w:eastAsia="Calibri"/>
          <w:lang w:eastAsia="en-US"/>
        </w:rPr>
        <w:t>ke</w:t>
      </w:r>
      <w:r w:rsidRPr="00497D7A">
        <w:rPr>
          <w:rFonts w:eastAsia="Calibri"/>
          <w:lang w:val="sr-Latn-CS" w:eastAsia="en-US"/>
        </w:rPr>
        <w:t xml:space="preserve"> </w:t>
      </w:r>
      <w:r w:rsidRPr="000F7DE4">
        <w:rPr>
          <w:rFonts w:eastAsia="Calibri"/>
          <w:lang w:eastAsia="en-US"/>
        </w:rPr>
        <w:t>organizacije</w:t>
      </w:r>
      <w:r w:rsidRPr="00497D7A">
        <w:rPr>
          <w:rFonts w:eastAsia="Calibri"/>
          <w:lang w:val="sr-Latn-CS" w:eastAsia="en-US"/>
        </w:rPr>
        <w:t xml:space="preserve"> </w:t>
      </w:r>
      <w:r w:rsidRPr="000F7DE4">
        <w:rPr>
          <w:rFonts w:eastAsia="Calibri"/>
          <w:lang w:eastAsia="en-US"/>
        </w:rPr>
        <w:t>Tivat</w:t>
      </w:r>
      <w:r w:rsidRPr="00497D7A">
        <w:rPr>
          <w:rFonts w:eastAsia="Calibri"/>
          <w:lang w:val="sr-Latn-CS" w:eastAsia="en-US"/>
        </w:rPr>
        <w:t>.</w:t>
      </w:r>
      <w:r w:rsidRPr="000F7DE4">
        <w:rPr>
          <w:rFonts w:eastAsia="Calibri"/>
          <w:lang w:eastAsia="en-US"/>
        </w:rPr>
        <w:t>Ovogodi</w:t>
      </w:r>
      <w:r w:rsidRPr="00497D7A">
        <w:rPr>
          <w:rFonts w:eastAsia="Calibri"/>
          <w:lang w:val="sr-Latn-CS" w:eastAsia="en-US"/>
        </w:rPr>
        <w:t>š</w:t>
      </w:r>
      <w:r w:rsidRPr="000F7DE4">
        <w:rPr>
          <w:rFonts w:eastAsia="Calibri"/>
          <w:lang w:eastAsia="en-US"/>
        </w:rPr>
        <w:t>nja</w:t>
      </w:r>
      <w:r w:rsidRPr="00497D7A">
        <w:rPr>
          <w:rFonts w:eastAsia="Calibri"/>
          <w:lang w:val="sr-Latn-CS" w:eastAsia="en-US"/>
        </w:rPr>
        <w:t xml:space="preserve"> </w:t>
      </w:r>
      <w:r w:rsidRPr="000F7DE4">
        <w:rPr>
          <w:rFonts w:eastAsia="Calibri"/>
          <w:lang w:eastAsia="en-US"/>
        </w:rPr>
        <w:t>visoka</w:t>
      </w:r>
      <w:r w:rsidRPr="00497D7A">
        <w:rPr>
          <w:rFonts w:eastAsia="Calibri"/>
          <w:lang w:val="sr-Latn-CS" w:eastAsia="en-US"/>
        </w:rPr>
        <w:t xml:space="preserve"> </w:t>
      </w:r>
      <w:r w:rsidRPr="000F7DE4">
        <w:rPr>
          <w:rFonts w:eastAsia="Calibri"/>
          <w:lang w:eastAsia="en-US"/>
        </w:rPr>
        <w:t>prosje</w:t>
      </w:r>
      <w:r w:rsidRPr="00497D7A">
        <w:rPr>
          <w:rFonts w:eastAsia="Calibri"/>
          <w:lang w:val="sr-Latn-CS" w:eastAsia="en-US"/>
        </w:rPr>
        <w:t>č</w:t>
      </w:r>
      <w:r w:rsidRPr="000F7DE4">
        <w:rPr>
          <w:rFonts w:eastAsia="Calibri"/>
          <w:lang w:eastAsia="en-US"/>
        </w:rPr>
        <w:t>na</w:t>
      </w:r>
      <w:r w:rsidRPr="00497D7A">
        <w:rPr>
          <w:rFonts w:eastAsia="Calibri"/>
          <w:lang w:val="sr-Latn-CS" w:eastAsia="en-US"/>
        </w:rPr>
        <w:t xml:space="preserve"> </w:t>
      </w:r>
      <w:r w:rsidRPr="000F7DE4">
        <w:rPr>
          <w:rFonts w:eastAsia="Calibri"/>
          <w:lang w:eastAsia="en-US"/>
        </w:rPr>
        <w:t>ocejna</w:t>
      </w:r>
      <w:r w:rsidRPr="00497D7A">
        <w:rPr>
          <w:rFonts w:eastAsia="Calibri"/>
          <w:lang w:val="sr-Latn-CS" w:eastAsia="en-US"/>
        </w:rPr>
        <w:t xml:space="preserve"> </w:t>
      </w:r>
      <w:r w:rsidRPr="000F7DE4">
        <w:rPr>
          <w:rFonts w:eastAsia="Calibri"/>
          <w:lang w:eastAsia="en-US"/>
        </w:rPr>
        <w:t>od</w:t>
      </w:r>
      <w:r w:rsidRPr="00497D7A">
        <w:rPr>
          <w:rFonts w:eastAsia="Calibri"/>
          <w:lang w:val="sr-Latn-CS" w:eastAsia="en-US"/>
        </w:rPr>
        <w:t xml:space="preserve"> </w:t>
      </w:r>
      <w:r w:rsidRPr="00497D7A">
        <w:rPr>
          <w:rFonts w:eastAsia="Calibri"/>
          <w:b/>
          <w:lang w:val="sr-Latn-CS" w:eastAsia="en-US"/>
        </w:rPr>
        <w:t>4,25</w:t>
      </w:r>
      <w:r w:rsidRPr="00497D7A">
        <w:rPr>
          <w:rFonts w:eastAsia="Calibri"/>
          <w:lang w:val="sr-Latn-CS" w:eastAsia="en-US"/>
        </w:rPr>
        <w:t xml:space="preserve"> </w:t>
      </w:r>
      <w:r w:rsidRPr="000F7DE4">
        <w:rPr>
          <w:rFonts w:eastAsia="Calibri"/>
          <w:lang w:eastAsia="en-US"/>
        </w:rPr>
        <w:t>za</w:t>
      </w:r>
      <w:r w:rsidRPr="00497D7A">
        <w:rPr>
          <w:rFonts w:eastAsia="Calibri"/>
          <w:lang w:val="sr-Latn-CS" w:eastAsia="en-US"/>
        </w:rPr>
        <w:t xml:space="preserve"> </w:t>
      </w:r>
      <w:r w:rsidRPr="000F7DE4">
        <w:rPr>
          <w:rFonts w:eastAsia="Calibri"/>
          <w:lang w:eastAsia="en-US"/>
        </w:rPr>
        <w:t>cjelokupnu</w:t>
      </w:r>
      <w:r w:rsidRPr="00497D7A">
        <w:rPr>
          <w:rFonts w:eastAsia="Calibri"/>
          <w:lang w:val="sr-Latn-CS" w:eastAsia="en-US"/>
        </w:rPr>
        <w:t xml:space="preserve"> </w:t>
      </w:r>
      <w:r w:rsidRPr="000F7DE4">
        <w:rPr>
          <w:rFonts w:eastAsia="Calibri"/>
          <w:lang w:eastAsia="en-US"/>
        </w:rPr>
        <w:t>turisti</w:t>
      </w:r>
      <w:r w:rsidRPr="00497D7A">
        <w:rPr>
          <w:rFonts w:eastAsia="Calibri"/>
          <w:lang w:val="sr-Latn-CS" w:eastAsia="en-US"/>
        </w:rPr>
        <w:t>č</w:t>
      </w:r>
      <w:r w:rsidRPr="000F7DE4">
        <w:rPr>
          <w:rFonts w:eastAsia="Calibri"/>
          <w:lang w:eastAsia="en-US"/>
        </w:rPr>
        <w:t>ku</w:t>
      </w:r>
      <w:r w:rsidRPr="00497D7A">
        <w:rPr>
          <w:rFonts w:eastAsia="Calibri"/>
          <w:lang w:val="sr-Latn-CS" w:eastAsia="en-US"/>
        </w:rPr>
        <w:t xml:space="preserve"> </w:t>
      </w:r>
      <w:r w:rsidRPr="000F7DE4">
        <w:rPr>
          <w:rFonts w:eastAsia="Calibri"/>
          <w:lang w:eastAsia="en-US"/>
        </w:rPr>
        <w:t>ponudu</w:t>
      </w:r>
      <w:r w:rsidRPr="00497D7A">
        <w:rPr>
          <w:rFonts w:eastAsia="Calibri"/>
          <w:lang w:val="sr-Latn-CS" w:eastAsia="en-US"/>
        </w:rPr>
        <w:t xml:space="preserve"> </w:t>
      </w:r>
      <w:r w:rsidRPr="000F7DE4">
        <w:rPr>
          <w:rFonts w:eastAsia="Calibri"/>
          <w:lang w:eastAsia="en-US"/>
        </w:rPr>
        <w:t>istovjetna</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onoj</w:t>
      </w:r>
      <w:r w:rsidRPr="00497D7A">
        <w:rPr>
          <w:rFonts w:eastAsia="Calibri"/>
          <w:lang w:val="sr-Latn-CS" w:eastAsia="en-US"/>
        </w:rPr>
        <w:t xml:space="preserve"> </w:t>
      </w:r>
      <w:r w:rsidRPr="000F7DE4">
        <w:rPr>
          <w:rFonts w:eastAsia="Calibri"/>
          <w:shd w:val="clear" w:color="auto" w:fill="FFFFFF"/>
          <w:lang w:eastAsia="en-US"/>
        </w:rPr>
        <w:t>iz</w:t>
      </w:r>
      <w:r w:rsidRPr="00497D7A">
        <w:rPr>
          <w:rFonts w:eastAsia="Calibri"/>
          <w:shd w:val="clear" w:color="auto" w:fill="FFFFFF"/>
          <w:lang w:val="sr-Latn-CS" w:eastAsia="en-US"/>
        </w:rPr>
        <w:t xml:space="preserve"> 2013. </w:t>
      </w:r>
      <w:r w:rsidRPr="000F7DE4">
        <w:rPr>
          <w:rFonts w:eastAsia="Calibri"/>
          <w:shd w:val="clear" w:color="auto" w:fill="FFFFFF"/>
          <w:lang w:eastAsia="en-US"/>
        </w:rPr>
        <w:t>godine</w:t>
      </w:r>
      <w:r w:rsidRPr="00497D7A">
        <w:rPr>
          <w:rFonts w:eastAsia="Calibri"/>
          <w:shd w:val="clear" w:color="auto" w:fill="FFFFFF"/>
          <w:lang w:val="sr-Latn-CS" w:eastAsia="en-US"/>
        </w:rPr>
        <w:t xml:space="preserve">, </w:t>
      </w:r>
      <w:r w:rsidRPr="000F7DE4">
        <w:rPr>
          <w:rFonts w:eastAsia="Calibri"/>
          <w:shd w:val="clear" w:color="auto" w:fill="FFFFFF"/>
          <w:lang w:eastAsia="en-US"/>
        </w:rPr>
        <w:t>koja</w:t>
      </w:r>
      <w:r w:rsidRPr="00497D7A">
        <w:rPr>
          <w:rFonts w:eastAsia="Calibri"/>
          <w:shd w:val="clear" w:color="auto" w:fill="FFFFFF"/>
          <w:lang w:val="sr-Latn-CS" w:eastAsia="en-US"/>
        </w:rPr>
        <w:t xml:space="preserve"> </w:t>
      </w:r>
      <w:r w:rsidRPr="000F7DE4">
        <w:rPr>
          <w:rFonts w:eastAsia="Calibri"/>
          <w:shd w:val="clear" w:color="auto" w:fill="FFFFFF"/>
          <w:lang w:eastAsia="en-US"/>
        </w:rPr>
        <w:t>je</w:t>
      </w:r>
      <w:r w:rsidRPr="00497D7A">
        <w:rPr>
          <w:rFonts w:eastAsia="Calibri"/>
          <w:shd w:val="clear" w:color="auto" w:fill="FFFFFF"/>
          <w:lang w:val="sr-Latn-CS" w:eastAsia="en-US"/>
        </w:rPr>
        <w:t xml:space="preserve"> </w:t>
      </w:r>
      <w:r w:rsidRPr="000F7DE4">
        <w:rPr>
          <w:rFonts w:eastAsia="Calibri"/>
          <w:shd w:val="clear" w:color="auto" w:fill="FFFFFF"/>
          <w:lang w:eastAsia="en-US"/>
        </w:rPr>
        <w:t>do</w:t>
      </w:r>
      <w:r w:rsidRPr="00497D7A">
        <w:rPr>
          <w:rFonts w:eastAsia="Calibri"/>
          <w:shd w:val="clear" w:color="auto" w:fill="FFFFFF"/>
          <w:lang w:val="sr-Latn-CS" w:eastAsia="en-US"/>
        </w:rPr>
        <w:t xml:space="preserve"> </w:t>
      </w:r>
      <w:r w:rsidRPr="000F7DE4">
        <w:rPr>
          <w:rFonts w:eastAsia="Calibri"/>
          <w:shd w:val="clear" w:color="auto" w:fill="FFFFFF"/>
          <w:lang w:eastAsia="en-US"/>
        </w:rPr>
        <w:t>sada</w:t>
      </w:r>
      <w:r w:rsidRPr="00497D7A">
        <w:rPr>
          <w:rFonts w:eastAsia="Calibri"/>
          <w:shd w:val="clear" w:color="auto" w:fill="FFFFFF"/>
          <w:lang w:val="sr-Latn-CS" w:eastAsia="en-US"/>
        </w:rPr>
        <w:t xml:space="preserve"> </w:t>
      </w:r>
      <w:r w:rsidRPr="000F7DE4">
        <w:rPr>
          <w:rFonts w:eastAsia="Calibri"/>
          <w:shd w:val="clear" w:color="auto" w:fill="FFFFFF"/>
          <w:lang w:eastAsia="en-US"/>
        </w:rPr>
        <w:t>bila</w:t>
      </w:r>
      <w:r w:rsidRPr="00497D7A">
        <w:rPr>
          <w:rFonts w:eastAsia="Calibri"/>
          <w:shd w:val="clear" w:color="auto" w:fill="FFFFFF"/>
          <w:lang w:val="sr-Latn-CS" w:eastAsia="en-US"/>
        </w:rPr>
        <w:t xml:space="preserve"> </w:t>
      </w:r>
      <w:r w:rsidRPr="000F7DE4">
        <w:rPr>
          <w:rFonts w:eastAsia="Calibri"/>
          <w:shd w:val="clear" w:color="auto" w:fill="FFFFFF"/>
          <w:lang w:eastAsia="en-US"/>
        </w:rPr>
        <w:t>rekordno</w:t>
      </w:r>
      <w:r w:rsidRPr="00497D7A">
        <w:rPr>
          <w:rFonts w:eastAsia="Calibri"/>
          <w:shd w:val="clear" w:color="auto" w:fill="FFFFFF"/>
          <w:lang w:val="sr-Latn-CS" w:eastAsia="en-US"/>
        </w:rPr>
        <w:t xml:space="preserve"> </w:t>
      </w:r>
      <w:r w:rsidRPr="000F7DE4">
        <w:rPr>
          <w:rFonts w:eastAsia="Calibri"/>
          <w:shd w:val="clear" w:color="auto" w:fill="FFFFFF"/>
          <w:lang w:eastAsia="en-US"/>
        </w:rPr>
        <w:t>visoka</w:t>
      </w:r>
      <w:r w:rsidRPr="00497D7A">
        <w:rPr>
          <w:rFonts w:eastAsia="Calibri"/>
          <w:shd w:val="clear" w:color="auto" w:fill="FFFFFF"/>
          <w:lang w:val="sr-Latn-CS" w:eastAsia="en-US"/>
        </w:rPr>
        <w:t xml:space="preserve"> </w:t>
      </w:r>
      <w:r w:rsidRPr="000F7DE4">
        <w:rPr>
          <w:rFonts w:eastAsia="Calibri"/>
          <w:shd w:val="clear" w:color="auto" w:fill="FFFFFF"/>
          <w:lang w:eastAsia="en-US"/>
        </w:rPr>
        <w:t>kada</w:t>
      </w:r>
      <w:r w:rsidRPr="00497D7A">
        <w:rPr>
          <w:rFonts w:eastAsia="Calibri"/>
          <w:shd w:val="clear" w:color="auto" w:fill="FFFFFF"/>
          <w:lang w:val="sr-Latn-CS" w:eastAsia="en-US"/>
        </w:rPr>
        <w:t xml:space="preserve"> </w:t>
      </w:r>
      <w:r w:rsidRPr="000F7DE4">
        <w:rPr>
          <w:rFonts w:eastAsia="Calibri"/>
          <w:shd w:val="clear" w:color="auto" w:fill="FFFFFF"/>
          <w:lang w:eastAsia="en-US"/>
        </w:rPr>
        <w:t>su</w:t>
      </w:r>
      <w:r w:rsidRPr="00497D7A">
        <w:rPr>
          <w:rFonts w:eastAsia="Calibri"/>
          <w:shd w:val="clear" w:color="auto" w:fill="FFFFFF"/>
          <w:lang w:val="sr-Latn-CS" w:eastAsia="en-US"/>
        </w:rPr>
        <w:t xml:space="preserve"> </w:t>
      </w:r>
      <w:r w:rsidRPr="000F7DE4">
        <w:rPr>
          <w:rFonts w:eastAsia="Calibri"/>
          <w:shd w:val="clear" w:color="auto" w:fill="FFFFFF"/>
          <w:lang w:eastAsia="en-US"/>
        </w:rPr>
        <w:t>u</w:t>
      </w:r>
      <w:r w:rsidRPr="00497D7A">
        <w:rPr>
          <w:rFonts w:eastAsia="Calibri"/>
          <w:shd w:val="clear" w:color="auto" w:fill="FFFFFF"/>
          <w:lang w:val="sr-Latn-CS" w:eastAsia="en-US"/>
        </w:rPr>
        <w:t xml:space="preserve"> </w:t>
      </w:r>
      <w:r w:rsidRPr="000F7DE4">
        <w:rPr>
          <w:rFonts w:eastAsia="Calibri"/>
          <w:shd w:val="clear" w:color="auto" w:fill="FFFFFF"/>
          <w:lang w:eastAsia="en-US"/>
        </w:rPr>
        <w:t>pitanju</w:t>
      </w:r>
      <w:r w:rsidRPr="00497D7A">
        <w:rPr>
          <w:rFonts w:eastAsia="Calibri"/>
          <w:shd w:val="clear" w:color="auto" w:fill="FFFFFF"/>
          <w:lang w:val="sr-Latn-CS" w:eastAsia="en-US"/>
        </w:rPr>
        <w:t xml:space="preserve"> </w:t>
      </w:r>
      <w:r w:rsidRPr="000F7DE4">
        <w:rPr>
          <w:rFonts w:eastAsia="Calibri"/>
          <w:shd w:val="clear" w:color="auto" w:fill="FFFFFF"/>
          <w:lang w:eastAsia="en-US"/>
        </w:rPr>
        <w:t>dobri</w:t>
      </w:r>
      <w:r w:rsidRPr="00497D7A">
        <w:rPr>
          <w:rFonts w:eastAsia="Calibri"/>
          <w:shd w:val="clear" w:color="auto" w:fill="FFFFFF"/>
          <w:lang w:val="sr-Latn-CS" w:eastAsia="en-US"/>
        </w:rPr>
        <w:t xml:space="preserve"> </w:t>
      </w:r>
      <w:r w:rsidRPr="000F7DE4">
        <w:rPr>
          <w:rFonts w:eastAsia="Calibri"/>
          <w:shd w:val="clear" w:color="auto" w:fill="FFFFFF"/>
          <w:lang w:eastAsia="en-US"/>
        </w:rPr>
        <w:t>utisci</w:t>
      </w:r>
      <w:r w:rsidRPr="00497D7A">
        <w:rPr>
          <w:rFonts w:eastAsia="Calibri"/>
          <w:shd w:val="clear" w:color="auto" w:fill="FFFFFF"/>
          <w:lang w:val="sr-Latn-CS" w:eastAsia="en-US"/>
        </w:rPr>
        <w:t xml:space="preserve"> </w:t>
      </w:r>
      <w:r w:rsidRPr="000F7DE4">
        <w:rPr>
          <w:rFonts w:eastAsia="Calibri"/>
          <w:shd w:val="clear" w:color="auto" w:fill="FFFFFF"/>
          <w:lang w:eastAsia="en-US"/>
        </w:rPr>
        <w:t>posjetilaca</w:t>
      </w:r>
      <w:r w:rsidRPr="00497D7A">
        <w:rPr>
          <w:rFonts w:eastAsia="Calibri"/>
          <w:shd w:val="clear" w:color="auto" w:fill="FFFFFF"/>
          <w:lang w:val="sr-Latn-CS" w:eastAsia="en-US"/>
        </w:rPr>
        <w:t>.</w:t>
      </w:r>
      <w:r w:rsidRPr="00497D7A">
        <w:rPr>
          <w:rFonts w:eastAsia="Calibri"/>
          <w:lang w:val="sr-Latn-CS" w:eastAsia="en-US"/>
        </w:rPr>
        <w:t xml:space="preserve"> </w:t>
      </w:r>
    </w:p>
    <w:p w:rsidR="00B93516" w:rsidRDefault="00B93516" w:rsidP="00B93516">
      <w:pPr>
        <w:suppressAutoHyphens w:val="0"/>
        <w:ind w:firstLine="720"/>
        <w:jc w:val="both"/>
        <w:rPr>
          <w:rFonts w:eastAsia="Calibri"/>
          <w:lang w:val="sr-Latn-CS" w:eastAsia="en-US"/>
        </w:rPr>
      </w:pPr>
      <w:r w:rsidRPr="000F7DE4">
        <w:rPr>
          <w:rFonts w:eastAsia="Calibri"/>
          <w:lang w:eastAsia="en-US"/>
        </w:rPr>
        <w:t>Tivat</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prvih</w:t>
      </w:r>
      <w:r w:rsidRPr="00497D7A">
        <w:rPr>
          <w:rFonts w:eastAsia="Calibri"/>
          <w:lang w:val="sr-Latn-CS" w:eastAsia="en-US"/>
        </w:rPr>
        <w:t xml:space="preserve"> </w:t>
      </w:r>
      <w:r w:rsidRPr="000F7DE4">
        <w:rPr>
          <w:rFonts w:eastAsia="Calibri"/>
          <w:lang w:eastAsia="en-US"/>
        </w:rPr>
        <w:t>devet</w:t>
      </w:r>
      <w:r w:rsidRPr="00497D7A">
        <w:rPr>
          <w:rFonts w:eastAsia="Calibri"/>
          <w:lang w:val="sr-Latn-CS" w:eastAsia="en-US"/>
        </w:rPr>
        <w:t xml:space="preserve"> </w:t>
      </w:r>
      <w:r w:rsidRPr="000F7DE4">
        <w:rPr>
          <w:rFonts w:eastAsia="Calibri"/>
          <w:lang w:eastAsia="en-US"/>
        </w:rPr>
        <w:t>mjeseci</w:t>
      </w:r>
      <w:r w:rsidRPr="00497D7A">
        <w:rPr>
          <w:rFonts w:eastAsia="Calibri"/>
          <w:lang w:val="sr-Latn-CS" w:eastAsia="en-US"/>
        </w:rPr>
        <w:t xml:space="preserve"> </w:t>
      </w:r>
      <w:r w:rsidRPr="000F7DE4">
        <w:rPr>
          <w:rFonts w:eastAsia="Calibri"/>
          <w:lang w:eastAsia="en-US"/>
        </w:rPr>
        <w:t>ove</w:t>
      </w:r>
      <w:r w:rsidRPr="00497D7A">
        <w:rPr>
          <w:rFonts w:eastAsia="Calibri"/>
          <w:lang w:val="sr-Latn-CS" w:eastAsia="en-US"/>
        </w:rPr>
        <w:t xml:space="preserve"> </w:t>
      </w:r>
      <w:r w:rsidRPr="000F7DE4">
        <w:rPr>
          <w:rFonts w:eastAsia="Calibri"/>
          <w:lang w:eastAsia="en-US"/>
        </w:rPr>
        <w:t>godine</w:t>
      </w:r>
      <w:r w:rsidRPr="00497D7A">
        <w:rPr>
          <w:rFonts w:eastAsia="Calibri"/>
          <w:lang w:val="sr-Latn-CS" w:eastAsia="en-US"/>
        </w:rPr>
        <w:t xml:space="preserve"> </w:t>
      </w:r>
      <w:r w:rsidRPr="000F7DE4">
        <w:rPr>
          <w:rFonts w:eastAsia="Calibri"/>
          <w:lang w:eastAsia="en-US"/>
        </w:rPr>
        <w:t>posjetilo</w:t>
      </w:r>
      <w:r w:rsidRPr="00497D7A">
        <w:rPr>
          <w:rFonts w:eastAsia="Calibri"/>
          <w:lang w:val="sr-Latn-CS" w:eastAsia="en-US"/>
        </w:rPr>
        <w:t xml:space="preserve"> </w:t>
      </w:r>
      <w:r w:rsidRPr="00497D7A">
        <w:rPr>
          <w:rFonts w:eastAsia="Calibri"/>
          <w:b/>
          <w:lang w:val="sr-Latn-CS" w:eastAsia="en-US"/>
        </w:rPr>
        <w:t>10%</w:t>
      </w:r>
      <w:r w:rsidRPr="00497D7A">
        <w:rPr>
          <w:rFonts w:eastAsia="Calibri"/>
          <w:lang w:val="sr-Latn-CS" w:eastAsia="en-US"/>
        </w:rPr>
        <w:t xml:space="preserve"> </w:t>
      </w:r>
      <w:r w:rsidRPr="000F7DE4">
        <w:rPr>
          <w:rFonts w:eastAsia="Calibri"/>
          <w:lang w:eastAsia="en-US"/>
        </w:rPr>
        <w:t>vi</w:t>
      </w:r>
      <w:r w:rsidRPr="00497D7A">
        <w:rPr>
          <w:rFonts w:eastAsia="Calibri"/>
          <w:lang w:val="sr-Latn-CS" w:eastAsia="en-US"/>
        </w:rPr>
        <w:t>š</w:t>
      </w:r>
      <w:r w:rsidRPr="000F7DE4">
        <w:rPr>
          <w:rFonts w:eastAsia="Calibri"/>
          <w:lang w:eastAsia="en-US"/>
        </w:rPr>
        <w:t>e</w:t>
      </w:r>
      <w:r w:rsidRPr="00497D7A">
        <w:rPr>
          <w:rFonts w:eastAsia="Calibri"/>
          <w:lang w:val="sr-Latn-CS" w:eastAsia="en-US"/>
        </w:rPr>
        <w:t xml:space="preserve"> </w:t>
      </w:r>
      <w:r w:rsidRPr="000F7DE4">
        <w:rPr>
          <w:rFonts w:eastAsia="Calibri"/>
          <w:lang w:eastAsia="en-US"/>
        </w:rPr>
        <w:t>turista</w:t>
      </w:r>
      <w:r w:rsidRPr="00497D7A">
        <w:rPr>
          <w:rFonts w:eastAsia="Calibri"/>
          <w:lang w:val="sr-Latn-CS" w:eastAsia="en-US"/>
        </w:rPr>
        <w:t xml:space="preserve">, </w:t>
      </w:r>
      <w:r w:rsidRPr="000F7DE4">
        <w:rPr>
          <w:rFonts w:eastAsia="Calibri"/>
          <w:lang w:eastAsia="en-US"/>
        </w:rPr>
        <w:t>a</w:t>
      </w:r>
      <w:r w:rsidRPr="00497D7A">
        <w:rPr>
          <w:rFonts w:eastAsia="Calibri"/>
          <w:lang w:val="sr-Latn-CS" w:eastAsia="en-US"/>
        </w:rPr>
        <w:t xml:space="preserve"> </w:t>
      </w:r>
      <w:r w:rsidRPr="000F7DE4">
        <w:rPr>
          <w:rFonts w:eastAsia="Calibri"/>
          <w:lang w:eastAsia="en-US"/>
        </w:rPr>
        <w:t>za</w:t>
      </w:r>
      <w:r w:rsidRPr="00497D7A">
        <w:rPr>
          <w:rFonts w:eastAsia="Calibri"/>
          <w:lang w:val="sr-Latn-CS" w:eastAsia="en-US"/>
        </w:rPr>
        <w:t xml:space="preserve"> </w:t>
      </w:r>
      <w:r w:rsidRPr="00497D7A">
        <w:rPr>
          <w:rFonts w:eastAsia="Calibri"/>
          <w:b/>
          <w:lang w:val="sr-Latn-CS" w:eastAsia="en-US"/>
        </w:rPr>
        <w:t>8%</w:t>
      </w:r>
      <w:r w:rsidRPr="00497D7A">
        <w:rPr>
          <w:rFonts w:eastAsia="Calibri"/>
          <w:lang w:val="sr-Latn-CS" w:eastAsia="en-US"/>
        </w:rPr>
        <w:t xml:space="preserve"> </w:t>
      </w:r>
      <w:r w:rsidRPr="000F7DE4">
        <w:rPr>
          <w:rFonts w:eastAsia="Calibri"/>
          <w:lang w:eastAsia="en-US"/>
        </w:rPr>
        <w:t>pove</w:t>
      </w:r>
      <w:r w:rsidRPr="00497D7A">
        <w:rPr>
          <w:rFonts w:eastAsia="Calibri"/>
          <w:lang w:val="sr-Latn-CS" w:eastAsia="en-US"/>
        </w:rPr>
        <w:t>ć</w:t>
      </w:r>
      <w:r w:rsidRPr="000F7DE4">
        <w:rPr>
          <w:rFonts w:eastAsia="Calibri"/>
          <w:lang w:eastAsia="en-US"/>
        </w:rPr>
        <w:t>an</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broj</w:t>
      </w:r>
      <w:r w:rsidRPr="00497D7A">
        <w:rPr>
          <w:rFonts w:eastAsia="Calibri"/>
          <w:lang w:val="sr-Latn-CS" w:eastAsia="en-US"/>
        </w:rPr>
        <w:t xml:space="preserve"> </w:t>
      </w:r>
      <w:r w:rsidRPr="000F7DE4">
        <w:rPr>
          <w:rFonts w:eastAsia="Calibri"/>
          <w:lang w:eastAsia="en-US"/>
        </w:rPr>
        <w:t>no</w:t>
      </w:r>
      <w:r w:rsidRPr="00497D7A">
        <w:rPr>
          <w:rFonts w:eastAsia="Calibri"/>
          <w:lang w:val="sr-Latn-CS" w:eastAsia="en-US"/>
        </w:rPr>
        <w:t>ć</w:t>
      </w:r>
      <w:r w:rsidRPr="000F7DE4">
        <w:rPr>
          <w:rFonts w:eastAsia="Calibri"/>
          <w:lang w:eastAsia="en-US"/>
        </w:rPr>
        <w:t>enja</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odnosu</w:t>
      </w:r>
      <w:r w:rsidRPr="00497D7A">
        <w:rPr>
          <w:rFonts w:eastAsia="Calibri"/>
          <w:lang w:val="sr-Latn-CS" w:eastAsia="en-US"/>
        </w:rPr>
        <w:t xml:space="preserve"> </w:t>
      </w:r>
      <w:r w:rsidRPr="000F7DE4">
        <w:rPr>
          <w:rFonts w:eastAsia="Calibri"/>
          <w:lang w:eastAsia="en-US"/>
        </w:rPr>
        <w:t>na</w:t>
      </w:r>
      <w:r w:rsidRPr="00497D7A">
        <w:rPr>
          <w:rFonts w:eastAsia="Calibri"/>
          <w:lang w:val="sr-Latn-CS" w:eastAsia="en-US"/>
        </w:rPr>
        <w:t xml:space="preserve"> </w:t>
      </w:r>
      <w:r w:rsidRPr="000F7DE4">
        <w:rPr>
          <w:rFonts w:eastAsia="Calibri"/>
          <w:lang w:eastAsia="en-US"/>
        </w:rPr>
        <w:t>isti</w:t>
      </w:r>
      <w:r w:rsidRPr="00497D7A">
        <w:rPr>
          <w:rFonts w:eastAsia="Calibri"/>
          <w:lang w:val="sr-Latn-CS" w:eastAsia="en-US"/>
        </w:rPr>
        <w:t xml:space="preserve"> </w:t>
      </w:r>
      <w:r w:rsidRPr="000F7DE4">
        <w:rPr>
          <w:rFonts w:eastAsia="Calibri"/>
          <w:lang w:eastAsia="en-US"/>
        </w:rPr>
        <w:t>period</w:t>
      </w:r>
      <w:r w:rsidRPr="00497D7A">
        <w:rPr>
          <w:rFonts w:eastAsia="Calibri"/>
          <w:lang w:val="sr-Latn-CS" w:eastAsia="en-US"/>
        </w:rPr>
        <w:t xml:space="preserve"> </w:t>
      </w:r>
      <w:r w:rsidRPr="000F7DE4">
        <w:rPr>
          <w:rFonts w:eastAsia="Calibri"/>
          <w:lang w:eastAsia="en-US"/>
        </w:rPr>
        <w:t>pro</w:t>
      </w:r>
      <w:r w:rsidRPr="00497D7A">
        <w:rPr>
          <w:rFonts w:eastAsia="Calibri"/>
          <w:lang w:val="sr-Latn-CS" w:eastAsia="en-US"/>
        </w:rPr>
        <w:t>š</w:t>
      </w:r>
      <w:r w:rsidRPr="000F7DE4">
        <w:rPr>
          <w:rFonts w:eastAsia="Calibri"/>
          <w:lang w:eastAsia="en-US"/>
        </w:rPr>
        <w:t>le</w:t>
      </w:r>
      <w:r w:rsidRPr="00497D7A">
        <w:rPr>
          <w:rFonts w:eastAsia="Calibri"/>
          <w:lang w:val="sr-Latn-CS" w:eastAsia="en-US"/>
        </w:rPr>
        <w:t xml:space="preserve"> </w:t>
      </w:r>
      <w:r w:rsidRPr="000F7DE4">
        <w:rPr>
          <w:rFonts w:eastAsia="Calibri"/>
          <w:lang w:eastAsia="en-US"/>
        </w:rPr>
        <w:t>godine</w:t>
      </w:r>
      <w:r w:rsidRPr="00497D7A">
        <w:rPr>
          <w:rFonts w:eastAsia="Calibri"/>
          <w:lang w:val="sr-Latn-CS" w:eastAsia="en-US"/>
        </w:rPr>
        <w:t xml:space="preserve">. </w:t>
      </w:r>
      <w:r w:rsidRPr="000F7DE4">
        <w:rPr>
          <w:rFonts w:eastAsia="Calibri"/>
          <w:lang w:eastAsia="en-US"/>
        </w:rPr>
        <w:t>Naplata</w:t>
      </w:r>
      <w:r w:rsidRPr="00497D7A">
        <w:rPr>
          <w:rFonts w:eastAsia="Calibri"/>
          <w:lang w:val="sr-Latn-CS" w:eastAsia="en-US"/>
        </w:rPr>
        <w:t xml:space="preserve"> </w:t>
      </w:r>
      <w:r w:rsidRPr="000F7DE4">
        <w:rPr>
          <w:rFonts w:eastAsia="Calibri"/>
          <w:lang w:eastAsia="en-US"/>
        </w:rPr>
        <w:t>boravi</w:t>
      </w:r>
      <w:r w:rsidRPr="00497D7A">
        <w:rPr>
          <w:rFonts w:eastAsia="Calibri"/>
          <w:lang w:val="sr-Latn-CS" w:eastAsia="en-US"/>
        </w:rPr>
        <w:t>š</w:t>
      </w:r>
      <w:r w:rsidRPr="000F7DE4">
        <w:rPr>
          <w:rFonts w:eastAsia="Calibri"/>
          <w:lang w:eastAsia="en-US"/>
        </w:rPr>
        <w:t>ne</w:t>
      </w:r>
      <w:r w:rsidRPr="00497D7A">
        <w:rPr>
          <w:rFonts w:eastAsia="Calibri"/>
          <w:lang w:val="sr-Latn-CS" w:eastAsia="en-US"/>
        </w:rPr>
        <w:t xml:space="preserve"> </w:t>
      </w:r>
      <w:r w:rsidRPr="000F7DE4">
        <w:rPr>
          <w:rFonts w:eastAsia="Calibri"/>
          <w:lang w:eastAsia="en-US"/>
        </w:rPr>
        <w:t>takse</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prvih</w:t>
      </w:r>
      <w:r w:rsidRPr="00497D7A">
        <w:rPr>
          <w:rFonts w:eastAsia="Calibri"/>
          <w:lang w:val="sr-Latn-CS" w:eastAsia="en-US"/>
        </w:rPr>
        <w:t xml:space="preserve"> </w:t>
      </w:r>
      <w:r w:rsidRPr="000F7DE4">
        <w:rPr>
          <w:rFonts w:eastAsia="Calibri"/>
          <w:lang w:eastAsia="en-US"/>
        </w:rPr>
        <w:t>devet</w:t>
      </w:r>
      <w:r w:rsidRPr="00497D7A">
        <w:rPr>
          <w:rFonts w:eastAsia="Calibri"/>
          <w:lang w:val="sr-Latn-CS" w:eastAsia="en-US"/>
        </w:rPr>
        <w:t xml:space="preserve"> </w:t>
      </w:r>
      <w:r w:rsidRPr="000F7DE4">
        <w:rPr>
          <w:rFonts w:eastAsia="Calibri"/>
          <w:lang w:eastAsia="en-US"/>
        </w:rPr>
        <w:t>mjeseci</w:t>
      </w:r>
      <w:r w:rsidRPr="00497D7A">
        <w:rPr>
          <w:rFonts w:eastAsia="Calibri"/>
          <w:lang w:val="sr-Latn-CS" w:eastAsia="en-US"/>
        </w:rPr>
        <w:t xml:space="preserve"> </w:t>
      </w:r>
      <w:r w:rsidRPr="000F7DE4">
        <w:rPr>
          <w:rFonts w:eastAsia="Calibri"/>
          <w:lang w:eastAsia="en-US"/>
        </w:rPr>
        <w:t>ve</w:t>
      </w:r>
      <w:r w:rsidRPr="00497D7A">
        <w:rPr>
          <w:rFonts w:eastAsia="Calibri"/>
          <w:lang w:val="sr-Latn-CS" w:eastAsia="en-US"/>
        </w:rPr>
        <w:t>ć</w:t>
      </w:r>
      <w:r w:rsidRPr="000F7DE4">
        <w:rPr>
          <w:rFonts w:eastAsia="Calibri"/>
          <w:lang w:eastAsia="en-US"/>
        </w:rPr>
        <w:t>a</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za</w:t>
      </w:r>
      <w:r w:rsidRPr="00497D7A">
        <w:rPr>
          <w:rFonts w:eastAsia="Calibri"/>
          <w:lang w:val="sr-Latn-CS" w:eastAsia="en-US"/>
        </w:rPr>
        <w:t xml:space="preserve"> </w:t>
      </w:r>
      <w:r w:rsidRPr="00497D7A">
        <w:rPr>
          <w:rFonts w:eastAsia="Calibri"/>
          <w:b/>
          <w:lang w:val="sr-Latn-CS" w:eastAsia="en-US"/>
        </w:rPr>
        <w:t>70%</w:t>
      </w:r>
      <w:r w:rsidRPr="00497D7A">
        <w:rPr>
          <w:rFonts w:eastAsia="Calibri"/>
          <w:lang w:val="sr-Latn-CS" w:eastAsia="en-US"/>
        </w:rPr>
        <w:t xml:space="preserve"> </w:t>
      </w:r>
      <w:r w:rsidRPr="000F7DE4">
        <w:rPr>
          <w:rFonts w:eastAsia="Calibri"/>
          <w:lang w:eastAsia="en-US"/>
        </w:rPr>
        <w:t>u</w:t>
      </w:r>
      <w:r w:rsidRPr="00497D7A">
        <w:rPr>
          <w:rFonts w:eastAsia="Calibri"/>
          <w:lang w:val="sr-Latn-CS" w:eastAsia="en-US"/>
        </w:rPr>
        <w:t xml:space="preserve"> </w:t>
      </w:r>
      <w:r w:rsidRPr="000F7DE4">
        <w:rPr>
          <w:rFonts w:eastAsia="Calibri"/>
          <w:lang w:eastAsia="en-US"/>
        </w:rPr>
        <w:t>odnosu</w:t>
      </w:r>
      <w:r w:rsidRPr="00497D7A">
        <w:rPr>
          <w:rFonts w:eastAsia="Calibri"/>
          <w:lang w:val="sr-Latn-CS" w:eastAsia="en-US"/>
        </w:rPr>
        <w:t xml:space="preserve"> </w:t>
      </w:r>
      <w:r w:rsidRPr="000F7DE4">
        <w:rPr>
          <w:rFonts w:eastAsia="Calibri"/>
          <w:lang w:eastAsia="en-US"/>
        </w:rPr>
        <w:t>na</w:t>
      </w:r>
      <w:r w:rsidRPr="00497D7A">
        <w:rPr>
          <w:rFonts w:eastAsia="Calibri"/>
          <w:lang w:val="sr-Latn-CS" w:eastAsia="en-US"/>
        </w:rPr>
        <w:t xml:space="preserve"> </w:t>
      </w:r>
      <w:r w:rsidRPr="000F7DE4">
        <w:rPr>
          <w:rFonts w:eastAsia="Calibri"/>
          <w:lang w:eastAsia="en-US"/>
        </w:rPr>
        <w:t>isti</w:t>
      </w:r>
      <w:r w:rsidRPr="00497D7A">
        <w:rPr>
          <w:rFonts w:eastAsia="Calibri"/>
          <w:lang w:val="sr-Latn-CS" w:eastAsia="en-US"/>
        </w:rPr>
        <w:t xml:space="preserve"> </w:t>
      </w:r>
      <w:r w:rsidRPr="000F7DE4">
        <w:rPr>
          <w:rFonts w:eastAsia="Calibri"/>
          <w:lang w:eastAsia="en-US"/>
        </w:rPr>
        <w:t>period</w:t>
      </w:r>
      <w:r w:rsidRPr="00497D7A">
        <w:rPr>
          <w:rFonts w:eastAsia="Calibri"/>
          <w:lang w:val="sr-Latn-CS" w:eastAsia="en-US"/>
        </w:rPr>
        <w:t xml:space="preserve"> </w:t>
      </w:r>
      <w:r w:rsidRPr="000F7DE4">
        <w:rPr>
          <w:rFonts w:eastAsia="Calibri"/>
          <w:lang w:eastAsia="en-US"/>
        </w:rPr>
        <w:t>pro</w:t>
      </w:r>
      <w:r w:rsidRPr="00497D7A">
        <w:rPr>
          <w:rFonts w:eastAsia="Calibri"/>
          <w:lang w:val="sr-Latn-CS" w:eastAsia="en-US"/>
        </w:rPr>
        <w:t>š</w:t>
      </w:r>
      <w:r w:rsidRPr="000F7DE4">
        <w:rPr>
          <w:rFonts w:eastAsia="Calibri"/>
          <w:lang w:eastAsia="en-US"/>
        </w:rPr>
        <w:t>le</w:t>
      </w:r>
      <w:r w:rsidRPr="00497D7A">
        <w:rPr>
          <w:rFonts w:eastAsia="Calibri"/>
          <w:lang w:val="sr-Latn-CS" w:eastAsia="en-US"/>
        </w:rPr>
        <w:t xml:space="preserve"> </w:t>
      </w:r>
      <w:r w:rsidRPr="000F7DE4">
        <w:rPr>
          <w:rFonts w:eastAsia="Calibri"/>
          <w:lang w:eastAsia="en-US"/>
        </w:rPr>
        <w:t>godine</w:t>
      </w:r>
      <w:r w:rsidRPr="00497D7A">
        <w:rPr>
          <w:rFonts w:eastAsia="Calibri"/>
          <w:lang w:val="sr-Latn-CS" w:eastAsia="en-US"/>
        </w:rPr>
        <w:t xml:space="preserve">, </w:t>
      </w:r>
      <w:r w:rsidRPr="000F7DE4">
        <w:rPr>
          <w:rFonts w:eastAsia="Calibri"/>
          <w:lang w:eastAsia="en-US"/>
        </w:rPr>
        <w:t>naplata</w:t>
      </w:r>
      <w:r w:rsidRPr="00497D7A">
        <w:rPr>
          <w:rFonts w:eastAsia="Calibri"/>
          <w:lang w:val="sr-Latn-CS" w:eastAsia="en-US"/>
        </w:rPr>
        <w:t xml:space="preserve"> Č</w:t>
      </w:r>
      <w:r w:rsidRPr="000F7DE4">
        <w:rPr>
          <w:rFonts w:eastAsia="Calibri"/>
          <w:lang w:eastAsia="en-US"/>
        </w:rPr>
        <w:t>lanskog</w:t>
      </w:r>
      <w:r w:rsidRPr="00497D7A">
        <w:rPr>
          <w:rFonts w:eastAsia="Calibri"/>
          <w:lang w:val="sr-Latn-CS" w:eastAsia="en-US"/>
        </w:rPr>
        <w:t xml:space="preserve"> </w:t>
      </w:r>
      <w:r w:rsidRPr="000F7DE4">
        <w:rPr>
          <w:rFonts w:eastAsia="Calibri"/>
          <w:lang w:eastAsia="en-US"/>
        </w:rPr>
        <w:t>doprinosa</w:t>
      </w:r>
      <w:r w:rsidRPr="00497D7A">
        <w:rPr>
          <w:rFonts w:eastAsia="Calibri"/>
          <w:lang w:val="sr-Latn-CS" w:eastAsia="en-US"/>
        </w:rPr>
        <w:t xml:space="preserve"> </w:t>
      </w:r>
      <w:r w:rsidRPr="000F7DE4">
        <w:rPr>
          <w:rFonts w:eastAsia="Calibri"/>
          <w:lang w:eastAsia="en-US"/>
        </w:rPr>
        <w:t>turisti</w:t>
      </w:r>
      <w:r w:rsidRPr="00497D7A">
        <w:rPr>
          <w:rFonts w:eastAsia="Calibri"/>
          <w:lang w:val="sr-Latn-CS" w:eastAsia="en-US"/>
        </w:rPr>
        <w:t>č</w:t>
      </w:r>
      <w:r w:rsidRPr="000F7DE4">
        <w:rPr>
          <w:rFonts w:eastAsia="Calibri"/>
          <w:lang w:eastAsia="en-US"/>
        </w:rPr>
        <w:t>kim</w:t>
      </w:r>
      <w:r w:rsidRPr="00497D7A">
        <w:rPr>
          <w:rFonts w:eastAsia="Calibri"/>
          <w:lang w:val="sr-Latn-CS" w:eastAsia="en-US"/>
        </w:rPr>
        <w:t xml:space="preserve"> </w:t>
      </w:r>
      <w:r w:rsidRPr="000F7DE4">
        <w:rPr>
          <w:rFonts w:eastAsia="Calibri"/>
          <w:lang w:eastAsia="en-US"/>
        </w:rPr>
        <w:t>organizacijama</w:t>
      </w:r>
      <w:r w:rsidRPr="00497D7A">
        <w:rPr>
          <w:rFonts w:eastAsia="Calibri"/>
          <w:lang w:val="sr-Latn-CS" w:eastAsia="en-US"/>
        </w:rPr>
        <w:t xml:space="preserve"> </w:t>
      </w:r>
      <w:r w:rsidRPr="000F7DE4">
        <w:rPr>
          <w:rFonts w:eastAsia="Calibri"/>
          <w:lang w:eastAsia="en-US"/>
        </w:rPr>
        <w:t>ve</w:t>
      </w:r>
      <w:r w:rsidRPr="00497D7A">
        <w:rPr>
          <w:rFonts w:eastAsia="Calibri"/>
          <w:lang w:val="sr-Latn-CS" w:eastAsia="en-US"/>
        </w:rPr>
        <w:t>ć</w:t>
      </w:r>
      <w:r w:rsidRPr="000F7DE4">
        <w:rPr>
          <w:rFonts w:eastAsia="Calibri"/>
          <w:lang w:eastAsia="en-US"/>
        </w:rPr>
        <w:t>a</w:t>
      </w:r>
      <w:r w:rsidRPr="00497D7A">
        <w:rPr>
          <w:rFonts w:eastAsia="Calibri"/>
          <w:lang w:val="sr-Latn-CS" w:eastAsia="en-US"/>
        </w:rPr>
        <w:t xml:space="preserve"> </w:t>
      </w:r>
      <w:r w:rsidRPr="000F7DE4">
        <w:rPr>
          <w:rFonts w:eastAsia="Calibri"/>
          <w:lang w:eastAsia="en-US"/>
        </w:rPr>
        <w:t>za</w:t>
      </w:r>
      <w:r w:rsidRPr="00497D7A">
        <w:rPr>
          <w:rFonts w:eastAsia="Calibri"/>
          <w:lang w:val="sr-Latn-CS" w:eastAsia="en-US"/>
        </w:rPr>
        <w:t xml:space="preserve"> </w:t>
      </w:r>
      <w:r w:rsidRPr="00497D7A">
        <w:rPr>
          <w:rFonts w:eastAsia="Calibri"/>
          <w:b/>
          <w:lang w:val="sr-Latn-CS" w:eastAsia="en-US"/>
        </w:rPr>
        <w:t>36%</w:t>
      </w:r>
      <w:r w:rsidRPr="00497D7A">
        <w:rPr>
          <w:rFonts w:eastAsia="Calibri"/>
          <w:lang w:val="sr-Latn-CS" w:eastAsia="en-US"/>
        </w:rPr>
        <w:t xml:space="preserve">, </w:t>
      </w:r>
      <w:r w:rsidRPr="000F7DE4">
        <w:rPr>
          <w:rFonts w:eastAsia="Calibri"/>
          <w:lang w:eastAsia="en-US"/>
        </w:rPr>
        <w:t>dok</w:t>
      </w:r>
      <w:r w:rsidRPr="00497D7A">
        <w:rPr>
          <w:rFonts w:eastAsia="Calibri"/>
          <w:lang w:val="sr-Latn-CS" w:eastAsia="en-US"/>
        </w:rPr>
        <w:t xml:space="preserve"> </w:t>
      </w:r>
      <w:r w:rsidRPr="000F7DE4">
        <w:rPr>
          <w:rFonts w:eastAsia="Calibri"/>
          <w:lang w:eastAsia="en-US"/>
        </w:rPr>
        <w:t>je</w:t>
      </w:r>
      <w:r w:rsidRPr="00497D7A">
        <w:rPr>
          <w:rFonts w:eastAsia="Calibri"/>
          <w:lang w:val="sr-Latn-CS" w:eastAsia="en-US"/>
        </w:rPr>
        <w:t xml:space="preserve"> </w:t>
      </w:r>
      <w:r w:rsidRPr="000F7DE4">
        <w:rPr>
          <w:rFonts w:eastAsia="Calibri"/>
          <w:lang w:eastAsia="en-US"/>
        </w:rPr>
        <w:t>naplata</w:t>
      </w:r>
      <w:r w:rsidRPr="00497D7A">
        <w:rPr>
          <w:rFonts w:eastAsia="Calibri"/>
          <w:lang w:val="sr-Latn-CS" w:eastAsia="en-US"/>
        </w:rPr>
        <w:t xml:space="preserve"> </w:t>
      </w:r>
      <w:r w:rsidRPr="000F7DE4">
        <w:rPr>
          <w:rFonts w:eastAsia="Calibri"/>
          <w:lang w:eastAsia="en-US"/>
        </w:rPr>
        <w:t>Turisti</w:t>
      </w:r>
      <w:r w:rsidRPr="00497D7A">
        <w:rPr>
          <w:rFonts w:eastAsia="Calibri"/>
          <w:lang w:val="sr-Latn-CS" w:eastAsia="en-US"/>
        </w:rPr>
        <w:t>č</w:t>
      </w:r>
      <w:r w:rsidRPr="000F7DE4">
        <w:rPr>
          <w:rFonts w:eastAsia="Calibri"/>
          <w:lang w:eastAsia="en-US"/>
        </w:rPr>
        <w:t>ke</w:t>
      </w:r>
      <w:r w:rsidRPr="00497D7A">
        <w:rPr>
          <w:rFonts w:eastAsia="Calibri"/>
          <w:lang w:val="sr-Latn-CS" w:eastAsia="en-US"/>
        </w:rPr>
        <w:t xml:space="preserve"> </w:t>
      </w:r>
      <w:r w:rsidRPr="000F7DE4">
        <w:rPr>
          <w:rFonts w:eastAsia="Calibri"/>
          <w:lang w:eastAsia="en-US"/>
        </w:rPr>
        <w:t>takse</w:t>
      </w:r>
      <w:r w:rsidRPr="00497D7A">
        <w:rPr>
          <w:rFonts w:eastAsia="Calibri"/>
          <w:lang w:val="sr-Latn-CS" w:eastAsia="en-US"/>
        </w:rPr>
        <w:t xml:space="preserve"> </w:t>
      </w:r>
      <w:r w:rsidRPr="000F7DE4">
        <w:rPr>
          <w:rFonts w:eastAsia="Calibri"/>
          <w:lang w:eastAsia="en-US"/>
        </w:rPr>
        <w:t>ve</w:t>
      </w:r>
      <w:r w:rsidRPr="00497D7A">
        <w:rPr>
          <w:rFonts w:eastAsia="Calibri"/>
          <w:lang w:val="sr-Latn-CS" w:eastAsia="en-US"/>
        </w:rPr>
        <w:t>ć</w:t>
      </w:r>
      <w:r w:rsidRPr="000F7DE4">
        <w:rPr>
          <w:rFonts w:eastAsia="Calibri"/>
          <w:lang w:eastAsia="en-US"/>
        </w:rPr>
        <w:t>a</w:t>
      </w:r>
      <w:r w:rsidRPr="00497D7A">
        <w:rPr>
          <w:rFonts w:eastAsia="Calibri"/>
          <w:lang w:val="sr-Latn-CS" w:eastAsia="en-US"/>
        </w:rPr>
        <w:t xml:space="preserve"> </w:t>
      </w:r>
      <w:r w:rsidRPr="000F7DE4">
        <w:rPr>
          <w:rFonts w:eastAsia="Calibri"/>
          <w:lang w:eastAsia="en-US"/>
        </w:rPr>
        <w:t>za</w:t>
      </w:r>
      <w:r w:rsidRPr="00497D7A">
        <w:rPr>
          <w:rFonts w:eastAsia="Calibri"/>
          <w:lang w:val="sr-Latn-CS" w:eastAsia="en-US"/>
        </w:rPr>
        <w:t xml:space="preserve"> </w:t>
      </w:r>
      <w:r w:rsidRPr="00497D7A">
        <w:rPr>
          <w:rFonts w:eastAsia="Calibri"/>
          <w:b/>
          <w:lang w:val="sr-Latn-CS" w:eastAsia="en-US"/>
        </w:rPr>
        <w:t>23%</w:t>
      </w:r>
      <w:r w:rsidRPr="00497D7A">
        <w:rPr>
          <w:rFonts w:eastAsia="Calibri"/>
          <w:lang w:val="sr-Latn-CS" w:eastAsia="en-US"/>
        </w:rPr>
        <w:t xml:space="preserve">. </w:t>
      </w:r>
      <w:r w:rsidRPr="000F7DE4">
        <w:rPr>
          <w:rFonts w:eastAsia="Calibri"/>
          <w:lang w:val="sr-Latn-CS" w:eastAsia="en-US"/>
        </w:rPr>
        <w:t xml:space="preserve">Komisija za utvrđivanje uslova u pogledu uređenosti i izgrađenosti kupališta u toku 2016.godine izdala je </w:t>
      </w:r>
      <w:r w:rsidRPr="000F7DE4">
        <w:rPr>
          <w:rFonts w:eastAsia="Calibri"/>
          <w:b/>
          <w:lang w:val="sr-Latn-CS" w:eastAsia="en-US"/>
        </w:rPr>
        <w:t>21</w:t>
      </w:r>
      <w:r w:rsidRPr="000F7DE4">
        <w:rPr>
          <w:rFonts w:eastAsia="Calibri"/>
          <w:lang w:val="sr-Latn-CS" w:eastAsia="en-US"/>
        </w:rPr>
        <w:t xml:space="preserve"> odobrenje.</w:t>
      </w:r>
    </w:p>
    <w:tbl>
      <w:tblPr>
        <w:tblpPr w:leftFromText="180" w:rightFromText="180" w:vertAnchor="text" w:horzAnchor="margin" w:tblpXSpec="right"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582"/>
        <w:gridCol w:w="2571"/>
      </w:tblGrid>
      <w:tr w:rsidR="00A6724F" w:rsidRPr="00EF4584" w:rsidTr="00A6724F">
        <w:trPr>
          <w:trHeight w:val="693"/>
        </w:trPr>
        <w:tc>
          <w:tcPr>
            <w:tcW w:w="393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6724F" w:rsidRPr="00EF4584" w:rsidRDefault="00A6724F" w:rsidP="00A6724F">
            <w:pPr>
              <w:suppressAutoHyphens w:val="0"/>
              <w:jc w:val="both"/>
              <w:rPr>
                <w:rFonts w:eastAsia="Calibri"/>
                <w:b/>
                <w:lang w:val="sr-Latn-CS" w:eastAsia="en-US"/>
              </w:rPr>
            </w:pPr>
            <w:r w:rsidRPr="00EF4584">
              <w:rPr>
                <w:rFonts w:eastAsia="Calibri"/>
                <w:b/>
                <w:lang w:val="sr-Latn-CS" w:eastAsia="en-US"/>
              </w:rPr>
              <w:t>Boravišna taksa</w:t>
            </w:r>
          </w:p>
        </w:tc>
        <w:tc>
          <w:tcPr>
            <w:tcW w:w="258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6724F" w:rsidRPr="00EF4584" w:rsidRDefault="00A6724F" w:rsidP="00A6724F">
            <w:pPr>
              <w:suppressAutoHyphens w:val="0"/>
              <w:jc w:val="center"/>
              <w:rPr>
                <w:rFonts w:eastAsia="Calibri"/>
                <w:b/>
                <w:lang w:val="sr-Latn-CS" w:eastAsia="en-US"/>
              </w:rPr>
            </w:pPr>
            <w:r w:rsidRPr="00EF4584">
              <w:rPr>
                <w:rFonts w:eastAsia="Calibri"/>
                <w:b/>
                <w:lang w:val="sr-Latn-CS" w:eastAsia="en-US"/>
              </w:rPr>
              <w:t>Iznos u EUR</w:t>
            </w:r>
          </w:p>
        </w:tc>
        <w:tc>
          <w:tcPr>
            <w:tcW w:w="2571" w:type="dxa"/>
            <w:tcBorders>
              <w:top w:val="single" w:sz="4" w:space="0" w:color="auto"/>
              <w:left w:val="single" w:sz="4" w:space="0" w:color="auto"/>
              <w:bottom w:val="single" w:sz="4" w:space="0" w:color="auto"/>
              <w:right w:val="single" w:sz="4" w:space="0" w:color="auto"/>
            </w:tcBorders>
            <w:shd w:val="clear" w:color="auto" w:fill="C6D9F1"/>
          </w:tcPr>
          <w:p w:rsidR="00A6724F" w:rsidRPr="00EF4584" w:rsidRDefault="00A6724F" w:rsidP="00A6724F">
            <w:pPr>
              <w:suppressAutoHyphens w:val="0"/>
              <w:jc w:val="both"/>
              <w:rPr>
                <w:rFonts w:eastAsia="Calibri"/>
                <w:b/>
                <w:u w:val="single"/>
                <w:lang w:val="sr-Latn-CS" w:eastAsia="en-US"/>
              </w:rPr>
            </w:pPr>
            <w:r w:rsidRPr="00EF4584">
              <w:rPr>
                <w:rFonts w:eastAsia="Calibri"/>
                <w:b/>
                <w:lang w:val="sr-Latn-CS" w:eastAsia="en-US"/>
              </w:rPr>
              <w:t xml:space="preserve">Index       </w:t>
            </w:r>
            <w:r w:rsidRPr="00EF4584">
              <w:rPr>
                <w:rFonts w:eastAsia="Calibri"/>
                <w:b/>
                <w:u w:val="single"/>
                <w:lang w:val="sr-Latn-CS" w:eastAsia="en-US"/>
              </w:rPr>
              <w:t>2016</w:t>
            </w:r>
          </w:p>
          <w:p w:rsidR="00A6724F" w:rsidRPr="00EF4584" w:rsidRDefault="00A6724F" w:rsidP="00A6724F">
            <w:pPr>
              <w:suppressAutoHyphens w:val="0"/>
              <w:jc w:val="both"/>
              <w:rPr>
                <w:rFonts w:eastAsia="Calibri"/>
                <w:b/>
                <w:u w:val="single"/>
                <w:lang w:val="sr-Latn-CS" w:eastAsia="en-US"/>
              </w:rPr>
            </w:pPr>
            <w:r w:rsidRPr="00EF4584">
              <w:rPr>
                <w:rFonts w:eastAsia="Calibri"/>
                <w:lang w:val="sr-Latn-CS" w:eastAsia="en-US"/>
              </w:rPr>
              <w:t xml:space="preserve">          </w:t>
            </w:r>
            <w:r>
              <w:rPr>
                <w:rFonts w:eastAsia="Calibri"/>
                <w:lang w:val="sr-Latn-CS" w:eastAsia="en-US"/>
              </w:rPr>
              <w:t xml:space="preserve">       </w:t>
            </w:r>
            <w:r w:rsidRPr="00EF4584">
              <w:rPr>
                <w:rFonts w:eastAsia="Calibri"/>
                <w:b/>
                <w:lang w:val="sr-Latn-CS" w:eastAsia="en-US"/>
              </w:rPr>
              <w:t>2015</w:t>
            </w:r>
          </w:p>
        </w:tc>
      </w:tr>
      <w:tr w:rsidR="00A6724F" w:rsidRPr="00EF4584" w:rsidTr="00A6724F">
        <w:tc>
          <w:tcPr>
            <w:tcW w:w="3937"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U periodu od 01.01-30.09.2016</w:t>
            </w:r>
          </w:p>
          <w:p w:rsidR="00A6724F" w:rsidRPr="00EF4584" w:rsidRDefault="00A6724F" w:rsidP="00A6724F">
            <w:pPr>
              <w:suppressAutoHyphens w:val="0"/>
              <w:jc w:val="both"/>
              <w:rPr>
                <w:rFonts w:eastAsia="Calibri"/>
                <w:lang w:val="sr-Latn-CS" w:eastAsia="en-US"/>
              </w:rPr>
            </w:pPr>
          </w:p>
        </w:tc>
        <w:tc>
          <w:tcPr>
            <w:tcW w:w="2582"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center"/>
              <w:rPr>
                <w:rFonts w:eastAsia="Calibri"/>
                <w:lang w:val="sr-Latn-CS" w:eastAsia="en-US"/>
              </w:rPr>
            </w:pPr>
            <w:r w:rsidRPr="00EF4584">
              <w:rPr>
                <w:rFonts w:eastAsia="Calibri"/>
                <w:lang w:val="sr-Latn-CS" w:eastAsia="en-US"/>
              </w:rPr>
              <w:t>327.451,13</w:t>
            </w:r>
          </w:p>
        </w:tc>
        <w:tc>
          <w:tcPr>
            <w:tcW w:w="2571" w:type="dxa"/>
            <w:vMerge w:val="restart"/>
            <w:tcBorders>
              <w:top w:val="single" w:sz="4" w:space="0" w:color="auto"/>
              <w:left w:val="single" w:sz="4" w:space="0" w:color="auto"/>
              <w:right w:val="single" w:sz="4" w:space="0" w:color="auto"/>
            </w:tcBorders>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 xml:space="preserve"> </w:t>
            </w:r>
          </w:p>
          <w:p w:rsidR="00A6724F" w:rsidRPr="00EF4584" w:rsidRDefault="00A6724F" w:rsidP="00A6724F">
            <w:pPr>
              <w:suppressAutoHyphens w:val="0"/>
              <w:rPr>
                <w:rFonts w:eastAsia="Calibri"/>
                <w:b/>
                <w:lang w:val="sr-Latn-CS" w:eastAsia="en-US"/>
              </w:rPr>
            </w:pPr>
            <w:r w:rsidRPr="00EF4584">
              <w:rPr>
                <w:rFonts w:eastAsia="Calibri"/>
                <w:b/>
                <w:lang w:val="sr-Latn-CS" w:eastAsia="en-US"/>
              </w:rPr>
              <w:t xml:space="preserve">            170</w:t>
            </w:r>
          </w:p>
        </w:tc>
      </w:tr>
      <w:tr w:rsidR="00A6724F" w:rsidRPr="00EF4584" w:rsidTr="00A6724F">
        <w:trPr>
          <w:trHeight w:val="429"/>
        </w:trPr>
        <w:tc>
          <w:tcPr>
            <w:tcW w:w="3937" w:type="dxa"/>
            <w:tcBorders>
              <w:top w:val="single" w:sz="4" w:space="0" w:color="auto"/>
              <w:left w:val="single" w:sz="4" w:space="0" w:color="auto"/>
              <w:bottom w:val="single" w:sz="4" w:space="0" w:color="auto"/>
              <w:right w:val="single" w:sz="4" w:space="0" w:color="auto"/>
            </w:tcBorders>
            <w:vAlign w:val="center"/>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U periodu od 01.01-30.09.2015</w:t>
            </w:r>
          </w:p>
          <w:p w:rsidR="00A6724F" w:rsidRPr="00EF4584" w:rsidRDefault="00A6724F" w:rsidP="00A6724F">
            <w:pPr>
              <w:suppressAutoHyphens w:val="0"/>
              <w:jc w:val="both"/>
              <w:rPr>
                <w:rFonts w:eastAsia="Calibri"/>
                <w:lang w:val="sr-Latn-CS" w:eastAsia="en-US"/>
              </w:rPr>
            </w:pPr>
          </w:p>
        </w:tc>
        <w:tc>
          <w:tcPr>
            <w:tcW w:w="2582"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center"/>
              <w:rPr>
                <w:rFonts w:eastAsia="Calibri"/>
                <w:lang w:val="sr-Latn-CS" w:eastAsia="en-US"/>
              </w:rPr>
            </w:pPr>
            <w:r w:rsidRPr="00EF4584">
              <w:rPr>
                <w:rFonts w:eastAsia="Calibri"/>
                <w:lang w:val="sr-Latn-CS" w:eastAsia="en-US"/>
              </w:rPr>
              <w:t>191.904,90</w:t>
            </w:r>
          </w:p>
        </w:tc>
        <w:tc>
          <w:tcPr>
            <w:tcW w:w="2571" w:type="dxa"/>
            <w:vMerge/>
            <w:tcBorders>
              <w:left w:val="single" w:sz="4" w:space="0" w:color="auto"/>
              <w:right w:val="single" w:sz="4" w:space="0" w:color="auto"/>
            </w:tcBorders>
          </w:tcPr>
          <w:p w:rsidR="00A6724F" w:rsidRPr="00EF4584" w:rsidRDefault="00A6724F" w:rsidP="00A6724F">
            <w:pPr>
              <w:suppressAutoHyphens w:val="0"/>
              <w:jc w:val="both"/>
              <w:rPr>
                <w:rFonts w:eastAsia="Calibri"/>
                <w:lang w:val="sr-Latn-CS" w:eastAsia="en-US"/>
              </w:rPr>
            </w:pPr>
          </w:p>
        </w:tc>
      </w:tr>
    </w:tbl>
    <w:p w:rsidR="004356A3" w:rsidRPr="000F7DE4" w:rsidRDefault="004356A3" w:rsidP="00B93516">
      <w:pPr>
        <w:suppressAutoHyphens w:val="0"/>
        <w:ind w:firstLine="720"/>
        <w:jc w:val="both"/>
        <w:rPr>
          <w:rFonts w:eastAsia="Calibri"/>
          <w:lang w:val="sr-Latn-CS" w:eastAsia="en-US"/>
        </w:rPr>
      </w:pPr>
    </w:p>
    <w:p w:rsidR="00F760B3"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582"/>
        <w:gridCol w:w="2571"/>
      </w:tblGrid>
      <w:tr w:rsidR="00A6724F" w:rsidRPr="00EF4584" w:rsidTr="00A6724F">
        <w:trPr>
          <w:trHeight w:val="715"/>
        </w:trPr>
        <w:tc>
          <w:tcPr>
            <w:tcW w:w="393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6724F" w:rsidRPr="00EF4584" w:rsidRDefault="00A6724F" w:rsidP="00A6724F">
            <w:pPr>
              <w:suppressAutoHyphens w:val="0"/>
              <w:rPr>
                <w:rFonts w:eastAsia="Calibri"/>
                <w:b/>
                <w:lang w:val="sr-Latn-CS" w:eastAsia="en-US"/>
              </w:rPr>
            </w:pPr>
            <w:r w:rsidRPr="00EF4584">
              <w:rPr>
                <w:rFonts w:eastAsia="Calibri"/>
                <w:b/>
                <w:lang w:val="sr-Latn-CS" w:eastAsia="en-US"/>
              </w:rPr>
              <w:t>Članski doprinos turističkim organizacijama</w:t>
            </w:r>
          </w:p>
          <w:p w:rsidR="00A6724F" w:rsidRPr="00EF4584" w:rsidRDefault="00A6724F" w:rsidP="00A6724F">
            <w:pPr>
              <w:suppressAutoHyphens w:val="0"/>
              <w:jc w:val="both"/>
              <w:rPr>
                <w:rFonts w:eastAsia="Calibri"/>
                <w:b/>
                <w:lang w:val="sr-Latn-CS" w:eastAsia="en-US"/>
              </w:rPr>
            </w:pPr>
          </w:p>
        </w:tc>
        <w:tc>
          <w:tcPr>
            <w:tcW w:w="258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6724F" w:rsidRPr="00EF4584" w:rsidRDefault="00A6724F" w:rsidP="00A6724F">
            <w:pPr>
              <w:suppressAutoHyphens w:val="0"/>
              <w:jc w:val="center"/>
              <w:rPr>
                <w:rFonts w:eastAsia="Calibri"/>
                <w:b/>
                <w:lang w:val="sr-Latn-CS" w:eastAsia="en-US"/>
              </w:rPr>
            </w:pPr>
            <w:r w:rsidRPr="00EF4584">
              <w:rPr>
                <w:rFonts w:eastAsia="Calibri"/>
                <w:b/>
                <w:lang w:val="sr-Latn-CS" w:eastAsia="en-US"/>
              </w:rPr>
              <w:t>Iznos u EUR</w:t>
            </w:r>
          </w:p>
        </w:tc>
        <w:tc>
          <w:tcPr>
            <w:tcW w:w="2571" w:type="dxa"/>
            <w:tcBorders>
              <w:top w:val="single" w:sz="4" w:space="0" w:color="auto"/>
              <w:left w:val="single" w:sz="4" w:space="0" w:color="auto"/>
              <w:bottom w:val="single" w:sz="4" w:space="0" w:color="auto"/>
              <w:right w:val="single" w:sz="4" w:space="0" w:color="auto"/>
            </w:tcBorders>
            <w:shd w:val="clear" w:color="auto" w:fill="C6D9F1"/>
          </w:tcPr>
          <w:p w:rsidR="00A6724F" w:rsidRPr="00EF4584" w:rsidRDefault="00A6724F" w:rsidP="00A6724F">
            <w:pPr>
              <w:suppressAutoHyphens w:val="0"/>
              <w:jc w:val="both"/>
              <w:rPr>
                <w:rFonts w:eastAsia="Calibri"/>
                <w:b/>
                <w:u w:val="single"/>
                <w:lang w:val="sr-Latn-CS" w:eastAsia="en-US"/>
              </w:rPr>
            </w:pPr>
            <w:r w:rsidRPr="00EF4584">
              <w:rPr>
                <w:rFonts w:eastAsia="Calibri"/>
                <w:b/>
                <w:lang w:val="sr-Latn-CS" w:eastAsia="en-US"/>
              </w:rPr>
              <w:t xml:space="preserve">         Index      </w:t>
            </w:r>
            <w:r w:rsidRPr="00EF4584">
              <w:rPr>
                <w:rFonts w:eastAsia="Calibri"/>
                <w:b/>
                <w:u w:val="single"/>
                <w:lang w:val="sr-Latn-CS" w:eastAsia="en-US"/>
              </w:rPr>
              <w:t>2016</w:t>
            </w:r>
          </w:p>
          <w:p w:rsidR="00A6724F" w:rsidRPr="00EF4584" w:rsidRDefault="00A6724F" w:rsidP="00A6724F">
            <w:pPr>
              <w:suppressAutoHyphens w:val="0"/>
              <w:jc w:val="both"/>
              <w:rPr>
                <w:rFonts w:eastAsia="Calibri"/>
                <w:b/>
                <w:u w:val="single"/>
                <w:lang w:val="sr-Latn-CS" w:eastAsia="en-US"/>
              </w:rPr>
            </w:pPr>
            <w:r w:rsidRPr="00EF4584">
              <w:rPr>
                <w:rFonts w:eastAsia="Calibri"/>
                <w:lang w:val="sr-Latn-CS" w:eastAsia="en-US"/>
              </w:rPr>
              <w:t xml:space="preserve">        </w:t>
            </w:r>
            <w:r>
              <w:rPr>
                <w:rFonts w:eastAsia="Calibri"/>
                <w:lang w:val="sr-Latn-CS" w:eastAsia="en-US"/>
              </w:rPr>
              <w:t xml:space="preserve">               </w:t>
            </w:r>
            <w:r w:rsidRPr="00EF4584">
              <w:rPr>
                <w:rFonts w:eastAsia="Calibri"/>
                <w:lang w:val="sr-Latn-CS" w:eastAsia="en-US"/>
              </w:rPr>
              <w:t xml:space="preserve">  </w:t>
            </w:r>
            <w:r w:rsidRPr="00EF4584">
              <w:rPr>
                <w:rFonts w:eastAsia="Calibri"/>
                <w:b/>
                <w:lang w:val="sr-Latn-CS" w:eastAsia="en-US"/>
              </w:rPr>
              <w:t>2015</w:t>
            </w:r>
          </w:p>
        </w:tc>
      </w:tr>
      <w:tr w:rsidR="00A6724F" w:rsidRPr="00EF4584" w:rsidTr="00A6724F">
        <w:tc>
          <w:tcPr>
            <w:tcW w:w="3937"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U periodu od 01.01-30.09.2016</w:t>
            </w:r>
          </w:p>
        </w:tc>
        <w:tc>
          <w:tcPr>
            <w:tcW w:w="2582"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center"/>
              <w:rPr>
                <w:rFonts w:eastAsia="Calibri"/>
                <w:lang w:val="sr-Latn-CS" w:eastAsia="en-US"/>
              </w:rPr>
            </w:pPr>
            <w:r w:rsidRPr="00EF4584">
              <w:rPr>
                <w:rFonts w:eastAsia="Calibri"/>
                <w:lang w:val="sr-Latn-CS" w:eastAsia="en-US"/>
              </w:rPr>
              <w:t>114.196,61</w:t>
            </w:r>
          </w:p>
        </w:tc>
        <w:tc>
          <w:tcPr>
            <w:tcW w:w="2571" w:type="dxa"/>
            <w:vMerge w:val="restart"/>
            <w:tcBorders>
              <w:top w:val="single" w:sz="4" w:space="0" w:color="auto"/>
              <w:left w:val="single" w:sz="4" w:space="0" w:color="auto"/>
              <w:right w:val="single" w:sz="4" w:space="0" w:color="auto"/>
            </w:tcBorders>
          </w:tcPr>
          <w:p w:rsidR="00A6724F" w:rsidRPr="00EF4584" w:rsidRDefault="00A6724F" w:rsidP="00A6724F">
            <w:pPr>
              <w:suppressAutoHyphens w:val="0"/>
              <w:jc w:val="both"/>
              <w:rPr>
                <w:rFonts w:eastAsia="Calibri"/>
                <w:b/>
                <w:lang w:val="sr-Latn-CS" w:eastAsia="en-US"/>
              </w:rPr>
            </w:pPr>
            <w:r w:rsidRPr="00EF4584">
              <w:rPr>
                <w:rFonts w:eastAsia="Calibri"/>
                <w:b/>
                <w:lang w:val="sr-Latn-CS" w:eastAsia="en-US"/>
              </w:rPr>
              <w:t xml:space="preserve">           136</w:t>
            </w:r>
          </w:p>
        </w:tc>
      </w:tr>
      <w:tr w:rsidR="00A6724F" w:rsidRPr="00EF4584" w:rsidTr="00A6724F">
        <w:tc>
          <w:tcPr>
            <w:tcW w:w="3937" w:type="dxa"/>
            <w:tcBorders>
              <w:top w:val="single" w:sz="4" w:space="0" w:color="auto"/>
              <w:left w:val="single" w:sz="4" w:space="0" w:color="auto"/>
              <w:bottom w:val="single" w:sz="4" w:space="0" w:color="auto"/>
              <w:right w:val="single" w:sz="4" w:space="0" w:color="auto"/>
            </w:tcBorders>
            <w:vAlign w:val="center"/>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U periodu od 01.01-30.09.2015</w:t>
            </w:r>
          </w:p>
        </w:tc>
        <w:tc>
          <w:tcPr>
            <w:tcW w:w="2582"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center"/>
              <w:rPr>
                <w:rFonts w:eastAsia="Calibri"/>
                <w:lang w:val="sr-Latn-CS" w:eastAsia="en-US"/>
              </w:rPr>
            </w:pPr>
            <w:r w:rsidRPr="00EF4584">
              <w:rPr>
                <w:rFonts w:eastAsia="Calibri"/>
                <w:lang w:val="sr-Latn-CS" w:eastAsia="en-US"/>
              </w:rPr>
              <w:t>83.462,80</w:t>
            </w:r>
          </w:p>
        </w:tc>
        <w:tc>
          <w:tcPr>
            <w:tcW w:w="2571" w:type="dxa"/>
            <w:vMerge/>
            <w:tcBorders>
              <w:left w:val="single" w:sz="4" w:space="0" w:color="auto"/>
              <w:bottom w:val="single" w:sz="4" w:space="0" w:color="auto"/>
              <w:right w:val="single" w:sz="4" w:space="0" w:color="auto"/>
            </w:tcBorders>
          </w:tcPr>
          <w:p w:rsidR="00A6724F" w:rsidRPr="00EF4584" w:rsidRDefault="00A6724F" w:rsidP="00A6724F">
            <w:pPr>
              <w:suppressAutoHyphens w:val="0"/>
              <w:jc w:val="both"/>
              <w:rPr>
                <w:rFonts w:eastAsia="Calibri"/>
                <w:lang w:val="sr-Latn-CS" w:eastAsia="en-US"/>
              </w:rPr>
            </w:pPr>
          </w:p>
        </w:tc>
      </w:tr>
    </w:tbl>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Pr="00EF4584" w:rsidRDefault="00F760B3" w:rsidP="00B93516">
      <w:pPr>
        <w:suppressAutoHyphens w:val="0"/>
        <w:ind w:firstLine="720"/>
        <w:jc w:val="both"/>
        <w:rPr>
          <w:rFonts w:eastAsia="Calibri"/>
          <w:color w:val="548DD4"/>
          <w:lang w:val="sr-Latn-CS" w:eastAsia="en-US"/>
        </w:rPr>
      </w:pPr>
    </w:p>
    <w:p w:rsidR="00F760B3" w:rsidRDefault="00F760B3" w:rsidP="00B93516">
      <w:pPr>
        <w:suppressAutoHyphens w:val="0"/>
        <w:ind w:firstLine="720"/>
        <w:jc w:val="both"/>
        <w:rPr>
          <w:rFonts w:eastAsia="Calibri"/>
          <w:color w:val="548DD4"/>
          <w:lang w:val="sr-Latn-CS" w:eastAsia="en-US"/>
        </w:rPr>
      </w:pPr>
    </w:p>
    <w:p w:rsidR="00F760B3" w:rsidRDefault="00F760B3" w:rsidP="00B93516">
      <w:pPr>
        <w:suppressAutoHyphens w:val="0"/>
        <w:ind w:firstLine="720"/>
        <w:jc w:val="both"/>
        <w:rPr>
          <w:rFonts w:eastAsia="Calibri"/>
          <w:color w:val="548DD4"/>
          <w:lang w:val="sr-Latn-CS" w:eastAsia="en-US"/>
        </w:rPr>
      </w:pPr>
    </w:p>
    <w:p w:rsidR="00F760B3" w:rsidRDefault="00F760B3" w:rsidP="00B93516">
      <w:pPr>
        <w:suppressAutoHyphens w:val="0"/>
        <w:ind w:firstLine="720"/>
        <w:jc w:val="both"/>
        <w:rPr>
          <w:rFonts w:eastAsia="Calibri"/>
          <w:color w:val="548DD4"/>
          <w:lang w:val="sr-Latn-CS" w:eastAsia="en-US"/>
        </w:rPr>
      </w:pPr>
    </w:p>
    <w:p w:rsidR="00F760B3" w:rsidRDefault="00F760B3" w:rsidP="00B93516">
      <w:pPr>
        <w:suppressAutoHyphens w:val="0"/>
        <w:ind w:firstLine="720"/>
        <w:jc w:val="both"/>
        <w:rPr>
          <w:rFonts w:eastAsia="Calibri"/>
          <w:color w:val="548DD4"/>
          <w:lang w:val="sr-Latn-CS" w:eastAsia="en-US"/>
        </w:rPr>
      </w:pPr>
    </w:p>
    <w:tbl>
      <w:tblPr>
        <w:tblpPr w:leftFromText="180" w:rightFromText="180" w:vertAnchor="text" w:horzAnchor="margin" w:tblpXSpec="righ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582"/>
        <w:gridCol w:w="2571"/>
      </w:tblGrid>
      <w:tr w:rsidR="00A6724F" w:rsidRPr="00EF4584" w:rsidTr="00A6724F">
        <w:trPr>
          <w:trHeight w:val="715"/>
        </w:trPr>
        <w:tc>
          <w:tcPr>
            <w:tcW w:w="393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6724F" w:rsidRPr="00EF4584" w:rsidRDefault="00A6724F" w:rsidP="00A6724F">
            <w:pPr>
              <w:suppressAutoHyphens w:val="0"/>
              <w:jc w:val="both"/>
              <w:rPr>
                <w:rFonts w:eastAsia="Calibri"/>
                <w:b/>
                <w:lang w:val="sr-Latn-CS" w:eastAsia="en-US"/>
              </w:rPr>
            </w:pPr>
          </w:p>
          <w:p w:rsidR="00A6724F" w:rsidRPr="00EF4584" w:rsidRDefault="00A6724F" w:rsidP="00A6724F">
            <w:pPr>
              <w:suppressAutoHyphens w:val="0"/>
              <w:rPr>
                <w:rFonts w:eastAsia="Calibri"/>
                <w:b/>
                <w:lang w:val="sr-Latn-CS" w:eastAsia="en-US"/>
              </w:rPr>
            </w:pPr>
            <w:r w:rsidRPr="00EF4584">
              <w:rPr>
                <w:rFonts w:eastAsia="Calibri"/>
                <w:b/>
                <w:lang w:val="sr-Latn-CS" w:eastAsia="en-US"/>
              </w:rPr>
              <w:t>Turistička taksa</w:t>
            </w:r>
          </w:p>
          <w:p w:rsidR="00A6724F" w:rsidRPr="00EF4584" w:rsidRDefault="00A6724F" w:rsidP="00A6724F">
            <w:pPr>
              <w:suppressAutoHyphens w:val="0"/>
              <w:jc w:val="both"/>
              <w:rPr>
                <w:rFonts w:eastAsia="Calibri"/>
                <w:b/>
                <w:lang w:val="sr-Latn-CS" w:eastAsia="en-US"/>
              </w:rPr>
            </w:pPr>
          </w:p>
        </w:tc>
        <w:tc>
          <w:tcPr>
            <w:tcW w:w="258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6724F" w:rsidRPr="00EF4584" w:rsidRDefault="00A6724F" w:rsidP="00A6724F">
            <w:pPr>
              <w:suppressAutoHyphens w:val="0"/>
              <w:jc w:val="center"/>
              <w:rPr>
                <w:rFonts w:eastAsia="Calibri"/>
                <w:b/>
                <w:lang w:val="sr-Latn-CS" w:eastAsia="en-US"/>
              </w:rPr>
            </w:pPr>
            <w:r w:rsidRPr="00EF4584">
              <w:rPr>
                <w:rFonts w:eastAsia="Calibri"/>
                <w:b/>
                <w:lang w:val="sr-Latn-CS" w:eastAsia="en-US"/>
              </w:rPr>
              <w:t>Iznos u EUR</w:t>
            </w:r>
          </w:p>
        </w:tc>
        <w:tc>
          <w:tcPr>
            <w:tcW w:w="2571" w:type="dxa"/>
            <w:tcBorders>
              <w:top w:val="single" w:sz="4" w:space="0" w:color="auto"/>
              <w:left w:val="single" w:sz="4" w:space="0" w:color="auto"/>
              <w:bottom w:val="single" w:sz="4" w:space="0" w:color="auto"/>
              <w:right w:val="single" w:sz="4" w:space="0" w:color="auto"/>
            </w:tcBorders>
            <w:shd w:val="clear" w:color="auto" w:fill="C6D9F1"/>
          </w:tcPr>
          <w:p w:rsidR="00A6724F" w:rsidRPr="00EF4584" w:rsidRDefault="00A6724F" w:rsidP="00A6724F">
            <w:pPr>
              <w:suppressAutoHyphens w:val="0"/>
              <w:jc w:val="both"/>
              <w:rPr>
                <w:rFonts w:eastAsia="Calibri"/>
                <w:b/>
                <w:lang w:val="sr-Latn-CS" w:eastAsia="en-US"/>
              </w:rPr>
            </w:pPr>
            <w:r w:rsidRPr="00EF4584">
              <w:rPr>
                <w:rFonts w:eastAsia="Calibri"/>
                <w:b/>
                <w:lang w:val="sr-Latn-CS" w:eastAsia="en-US"/>
              </w:rPr>
              <w:t xml:space="preserve">         Index</w:t>
            </w:r>
          </w:p>
          <w:p w:rsidR="00A6724F" w:rsidRPr="00EF4584" w:rsidRDefault="00A6724F" w:rsidP="00A6724F">
            <w:pPr>
              <w:suppressAutoHyphens w:val="0"/>
              <w:jc w:val="both"/>
              <w:rPr>
                <w:rFonts w:eastAsia="Calibri"/>
                <w:b/>
                <w:u w:val="single"/>
                <w:lang w:val="sr-Latn-CS" w:eastAsia="en-US"/>
              </w:rPr>
            </w:pPr>
            <w:r w:rsidRPr="00EF4584">
              <w:rPr>
                <w:rFonts w:eastAsia="Calibri"/>
                <w:b/>
                <w:lang w:val="sr-Latn-CS" w:eastAsia="en-US"/>
              </w:rPr>
              <w:t xml:space="preserve">          </w:t>
            </w:r>
            <w:r w:rsidRPr="00EF4584">
              <w:rPr>
                <w:rFonts w:eastAsia="Calibri"/>
                <w:b/>
                <w:u w:val="single"/>
                <w:lang w:val="sr-Latn-CS" w:eastAsia="en-US"/>
              </w:rPr>
              <w:t>2016</w:t>
            </w:r>
          </w:p>
          <w:p w:rsidR="00A6724F" w:rsidRPr="00EF4584" w:rsidRDefault="00A6724F" w:rsidP="00A6724F">
            <w:pPr>
              <w:suppressAutoHyphens w:val="0"/>
              <w:jc w:val="both"/>
              <w:rPr>
                <w:rFonts w:eastAsia="Calibri"/>
                <w:b/>
                <w:u w:val="single"/>
                <w:lang w:val="sr-Latn-CS" w:eastAsia="en-US"/>
              </w:rPr>
            </w:pPr>
            <w:r w:rsidRPr="00EF4584">
              <w:rPr>
                <w:rFonts w:eastAsia="Calibri"/>
                <w:lang w:val="sr-Latn-CS" w:eastAsia="en-US"/>
              </w:rPr>
              <w:t xml:space="preserve">          </w:t>
            </w:r>
            <w:r w:rsidRPr="00EF4584">
              <w:rPr>
                <w:rFonts w:eastAsia="Calibri"/>
                <w:b/>
                <w:lang w:val="sr-Latn-CS" w:eastAsia="en-US"/>
              </w:rPr>
              <w:t>2015</w:t>
            </w:r>
          </w:p>
        </w:tc>
      </w:tr>
      <w:tr w:rsidR="00A6724F" w:rsidRPr="00EF4584" w:rsidTr="00A6724F">
        <w:tc>
          <w:tcPr>
            <w:tcW w:w="3937"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U periodu od 01.01-30.09.2016</w:t>
            </w:r>
          </w:p>
        </w:tc>
        <w:tc>
          <w:tcPr>
            <w:tcW w:w="2582"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center"/>
              <w:rPr>
                <w:rFonts w:eastAsia="Calibri"/>
                <w:lang w:val="sr-Latn-CS" w:eastAsia="en-US"/>
              </w:rPr>
            </w:pPr>
            <w:r w:rsidRPr="00EF4584">
              <w:rPr>
                <w:rFonts w:eastAsia="Calibri"/>
                <w:lang w:val="sr-Latn-CS" w:eastAsia="en-US"/>
              </w:rPr>
              <w:t>207.720,77</w:t>
            </w:r>
          </w:p>
        </w:tc>
        <w:tc>
          <w:tcPr>
            <w:tcW w:w="2571" w:type="dxa"/>
            <w:vMerge w:val="restart"/>
            <w:tcBorders>
              <w:top w:val="single" w:sz="4" w:space="0" w:color="auto"/>
              <w:left w:val="single" w:sz="4" w:space="0" w:color="auto"/>
              <w:right w:val="single" w:sz="4" w:space="0" w:color="auto"/>
            </w:tcBorders>
          </w:tcPr>
          <w:p w:rsidR="00A6724F" w:rsidRPr="00EF4584" w:rsidRDefault="00A6724F" w:rsidP="00A6724F">
            <w:pPr>
              <w:suppressAutoHyphens w:val="0"/>
              <w:jc w:val="both"/>
              <w:rPr>
                <w:rFonts w:eastAsia="Calibri"/>
                <w:lang w:val="sr-Latn-CS" w:eastAsia="en-US"/>
              </w:rPr>
            </w:pPr>
          </w:p>
          <w:p w:rsidR="00A6724F" w:rsidRPr="00EF4584" w:rsidRDefault="00A6724F" w:rsidP="00A6724F">
            <w:pPr>
              <w:suppressAutoHyphens w:val="0"/>
              <w:jc w:val="both"/>
              <w:rPr>
                <w:rFonts w:eastAsia="Calibri"/>
                <w:b/>
                <w:lang w:val="sr-Latn-CS" w:eastAsia="en-US"/>
              </w:rPr>
            </w:pPr>
            <w:r w:rsidRPr="00EF4584">
              <w:rPr>
                <w:rFonts w:eastAsia="Calibri"/>
                <w:lang w:val="sr-Latn-CS" w:eastAsia="en-US"/>
              </w:rPr>
              <w:t xml:space="preserve">           </w:t>
            </w:r>
            <w:r w:rsidRPr="00EF4584">
              <w:rPr>
                <w:rFonts w:eastAsia="Calibri"/>
                <w:b/>
                <w:lang w:val="sr-Latn-CS" w:eastAsia="en-US"/>
              </w:rPr>
              <w:t>123</w:t>
            </w:r>
          </w:p>
        </w:tc>
      </w:tr>
      <w:tr w:rsidR="00A6724F" w:rsidRPr="00EF4584" w:rsidTr="00A6724F">
        <w:tc>
          <w:tcPr>
            <w:tcW w:w="3937" w:type="dxa"/>
            <w:tcBorders>
              <w:top w:val="single" w:sz="4" w:space="0" w:color="auto"/>
              <w:left w:val="single" w:sz="4" w:space="0" w:color="auto"/>
              <w:bottom w:val="single" w:sz="4" w:space="0" w:color="auto"/>
              <w:right w:val="single" w:sz="4" w:space="0" w:color="auto"/>
            </w:tcBorders>
            <w:vAlign w:val="center"/>
          </w:tcPr>
          <w:p w:rsidR="00A6724F" w:rsidRPr="00EF4584" w:rsidRDefault="00A6724F" w:rsidP="00A6724F">
            <w:pPr>
              <w:suppressAutoHyphens w:val="0"/>
              <w:jc w:val="both"/>
              <w:rPr>
                <w:rFonts w:eastAsia="Calibri"/>
                <w:lang w:val="sr-Latn-CS" w:eastAsia="en-US"/>
              </w:rPr>
            </w:pPr>
            <w:r w:rsidRPr="00EF4584">
              <w:rPr>
                <w:rFonts w:eastAsia="Calibri"/>
                <w:lang w:val="sr-Latn-CS" w:eastAsia="en-US"/>
              </w:rPr>
              <w:t>U periodu od 01.01-30.09.2015</w:t>
            </w:r>
          </w:p>
        </w:tc>
        <w:tc>
          <w:tcPr>
            <w:tcW w:w="2582" w:type="dxa"/>
            <w:tcBorders>
              <w:top w:val="single" w:sz="4" w:space="0" w:color="auto"/>
              <w:left w:val="single" w:sz="4" w:space="0" w:color="auto"/>
              <w:bottom w:val="single" w:sz="4" w:space="0" w:color="auto"/>
              <w:right w:val="single" w:sz="4" w:space="0" w:color="auto"/>
            </w:tcBorders>
            <w:vAlign w:val="center"/>
            <w:hideMark/>
          </w:tcPr>
          <w:p w:rsidR="00A6724F" w:rsidRPr="00EF4584" w:rsidRDefault="00A6724F" w:rsidP="00A6724F">
            <w:pPr>
              <w:suppressAutoHyphens w:val="0"/>
              <w:jc w:val="center"/>
              <w:rPr>
                <w:rFonts w:eastAsia="Calibri"/>
                <w:lang w:val="sr-Latn-CS" w:eastAsia="en-US"/>
              </w:rPr>
            </w:pPr>
            <w:r w:rsidRPr="00EF4584">
              <w:rPr>
                <w:rFonts w:eastAsia="Calibri"/>
                <w:lang w:val="sr-Latn-CS" w:eastAsia="en-US"/>
              </w:rPr>
              <w:t>168.751,79</w:t>
            </w:r>
          </w:p>
        </w:tc>
        <w:tc>
          <w:tcPr>
            <w:tcW w:w="2571" w:type="dxa"/>
            <w:vMerge/>
            <w:tcBorders>
              <w:left w:val="single" w:sz="4" w:space="0" w:color="auto"/>
              <w:bottom w:val="single" w:sz="4" w:space="0" w:color="auto"/>
              <w:right w:val="single" w:sz="4" w:space="0" w:color="auto"/>
            </w:tcBorders>
          </w:tcPr>
          <w:p w:rsidR="00A6724F" w:rsidRPr="00EF4584" w:rsidRDefault="00A6724F" w:rsidP="00A6724F">
            <w:pPr>
              <w:suppressAutoHyphens w:val="0"/>
              <w:jc w:val="both"/>
              <w:rPr>
                <w:rFonts w:eastAsia="Calibri"/>
                <w:lang w:val="sr-Latn-CS" w:eastAsia="en-US"/>
              </w:rPr>
            </w:pPr>
          </w:p>
        </w:tc>
      </w:tr>
    </w:tbl>
    <w:p w:rsidR="00F760B3" w:rsidRDefault="00F760B3" w:rsidP="00B93516">
      <w:pPr>
        <w:suppressAutoHyphens w:val="0"/>
        <w:ind w:firstLine="720"/>
        <w:jc w:val="both"/>
        <w:rPr>
          <w:rFonts w:eastAsia="Calibri"/>
          <w:color w:val="548DD4"/>
          <w:lang w:val="sr-Latn-CS" w:eastAsia="en-US"/>
        </w:rPr>
      </w:pPr>
    </w:p>
    <w:p w:rsidR="00F760B3" w:rsidRDefault="00F760B3" w:rsidP="00B93516">
      <w:pPr>
        <w:suppressAutoHyphens w:val="0"/>
        <w:ind w:firstLine="720"/>
        <w:jc w:val="both"/>
        <w:rPr>
          <w:rFonts w:eastAsia="Calibri"/>
          <w:color w:val="548DD4"/>
          <w:lang w:val="sr-Latn-CS" w:eastAsia="en-US"/>
        </w:rPr>
      </w:pPr>
    </w:p>
    <w:p w:rsidR="00F760B3" w:rsidRDefault="00F760B3" w:rsidP="00B93516">
      <w:pPr>
        <w:suppressAutoHyphens w:val="0"/>
        <w:ind w:firstLine="720"/>
        <w:jc w:val="both"/>
        <w:rPr>
          <w:rFonts w:eastAsia="Calibri"/>
          <w:color w:val="548DD4"/>
          <w:lang w:val="sr-Latn-CS" w:eastAsia="en-US"/>
        </w:rPr>
      </w:pPr>
    </w:p>
    <w:p w:rsidR="00A6724F" w:rsidRDefault="00A6724F" w:rsidP="00B93516">
      <w:pPr>
        <w:suppressAutoHyphens w:val="0"/>
        <w:ind w:firstLine="720"/>
        <w:jc w:val="both"/>
        <w:rPr>
          <w:rFonts w:eastAsia="Calibri"/>
          <w:color w:val="548DD4"/>
          <w:lang w:val="sr-Latn-CS" w:eastAsia="en-US"/>
        </w:rPr>
      </w:pPr>
    </w:p>
    <w:p w:rsidR="00A6724F" w:rsidRDefault="00A6724F" w:rsidP="00B93516">
      <w:pPr>
        <w:suppressAutoHyphens w:val="0"/>
        <w:ind w:firstLine="720"/>
        <w:jc w:val="both"/>
        <w:rPr>
          <w:rFonts w:eastAsia="Calibri"/>
          <w:color w:val="548DD4"/>
          <w:lang w:val="sr-Latn-CS" w:eastAsia="en-US"/>
        </w:rPr>
      </w:pPr>
    </w:p>
    <w:p w:rsidR="00A6724F" w:rsidRDefault="00A6724F" w:rsidP="00B93516">
      <w:pPr>
        <w:suppressAutoHyphens w:val="0"/>
        <w:ind w:firstLine="720"/>
        <w:jc w:val="both"/>
        <w:rPr>
          <w:rFonts w:eastAsia="Calibri"/>
          <w:color w:val="548DD4"/>
          <w:lang w:val="sr-Latn-CS" w:eastAsia="en-US"/>
        </w:rPr>
      </w:pPr>
    </w:p>
    <w:p w:rsidR="00A6724F" w:rsidRDefault="00A6724F" w:rsidP="00B93516">
      <w:pPr>
        <w:suppressAutoHyphens w:val="0"/>
        <w:ind w:firstLine="720"/>
        <w:jc w:val="both"/>
        <w:rPr>
          <w:rFonts w:eastAsia="Calibri"/>
          <w:color w:val="548DD4"/>
          <w:lang w:val="sr-Latn-CS" w:eastAsia="en-US"/>
        </w:rPr>
      </w:pPr>
    </w:p>
    <w:p w:rsidR="00A6724F" w:rsidRDefault="00A6724F" w:rsidP="00B93516">
      <w:pPr>
        <w:suppressAutoHyphens w:val="0"/>
        <w:ind w:firstLine="720"/>
        <w:jc w:val="both"/>
        <w:rPr>
          <w:rFonts w:eastAsia="Calibri"/>
          <w:color w:val="548DD4"/>
          <w:lang w:val="sr-Latn-CS" w:eastAsia="en-US"/>
        </w:rPr>
      </w:pPr>
    </w:p>
    <w:p w:rsidR="00A6724F" w:rsidRDefault="00A6724F" w:rsidP="00B93516">
      <w:pPr>
        <w:suppressAutoHyphens w:val="0"/>
        <w:ind w:firstLine="720"/>
        <w:jc w:val="both"/>
        <w:rPr>
          <w:rFonts w:eastAsia="Calibri"/>
          <w:color w:val="548DD4"/>
          <w:lang w:val="sr-Latn-CS" w:eastAsia="en-US"/>
        </w:rPr>
      </w:pPr>
    </w:p>
    <w:tbl>
      <w:tblPr>
        <w:tblpPr w:leftFromText="180" w:rightFromText="180" w:vertAnchor="page" w:horzAnchor="margin" w:tblpY="138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1784"/>
        <w:gridCol w:w="1791"/>
        <w:gridCol w:w="2336"/>
        <w:gridCol w:w="2208"/>
      </w:tblGrid>
      <w:tr w:rsidR="00A6724F" w:rsidRPr="00EF4584" w:rsidTr="00A6724F">
        <w:trPr>
          <w:trHeight w:val="400"/>
        </w:trPr>
        <w:tc>
          <w:tcPr>
            <w:tcW w:w="5487" w:type="dxa"/>
            <w:gridSpan w:val="3"/>
            <w:shd w:val="clear" w:color="auto" w:fill="C6D9F1"/>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DOLASCI TURISTA OPŠTINA TIVAT</w:t>
            </w:r>
          </w:p>
          <w:p w:rsidR="00A6724F" w:rsidRPr="00E04C4D" w:rsidRDefault="00A6724F" w:rsidP="00A6724F">
            <w:pPr>
              <w:suppressAutoHyphens w:val="0"/>
              <w:jc w:val="center"/>
              <w:rPr>
                <w:rFonts w:eastAsia="Calibri"/>
                <w:b/>
                <w:sz w:val="22"/>
                <w:szCs w:val="22"/>
                <w:lang w:eastAsia="en-US"/>
              </w:rPr>
            </w:pPr>
          </w:p>
        </w:tc>
        <w:tc>
          <w:tcPr>
            <w:tcW w:w="4544" w:type="dxa"/>
            <w:gridSpan w:val="2"/>
            <w:shd w:val="clear" w:color="auto" w:fill="C6D9F1"/>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NOĆENJA TURISTA OPŠTINA TIVAT</w:t>
            </w:r>
          </w:p>
        </w:tc>
      </w:tr>
      <w:tr w:rsidR="00A6724F" w:rsidRPr="00EF4584" w:rsidTr="00A6724F">
        <w:trPr>
          <w:trHeight w:val="400"/>
        </w:trPr>
        <w:tc>
          <w:tcPr>
            <w:tcW w:w="1912" w:type="dxa"/>
            <w:shd w:val="clear" w:color="auto" w:fill="C6D9F1"/>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Mjesec/Godina</w:t>
            </w:r>
          </w:p>
        </w:tc>
        <w:tc>
          <w:tcPr>
            <w:tcW w:w="1784" w:type="dxa"/>
            <w:shd w:val="clear" w:color="auto" w:fill="C6D9F1"/>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2016</w:t>
            </w:r>
          </w:p>
        </w:tc>
        <w:tc>
          <w:tcPr>
            <w:tcW w:w="1791" w:type="dxa"/>
            <w:shd w:val="clear" w:color="auto" w:fill="C6D9F1"/>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2015</w:t>
            </w:r>
          </w:p>
        </w:tc>
        <w:tc>
          <w:tcPr>
            <w:tcW w:w="2336" w:type="dxa"/>
            <w:shd w:val="clear" w:color="auto" w:fill="C6D9F1"/>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2016</w:t>
            </w:r>
          </w:p>
        </w:tc>
        <w:tc>
          <w:tcPr>
            <w:tcW w:w="2208" w:type="dxa"/>
            <w:shd w:val="clear" w:color="auto" w:fill="C6D9F1"/>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2015</w:t>
            </w:r>
          </w:p>
        </w:tc>
      </w:tr>
      <w:tr w:rsidR="00A6724F" w:rsidRPr="00EF4584" w:rsidTr="00A6724F">
        <w:trPr>
          <w:trHeight w:val="377"/>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JANUAR</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1215</w:t>
            </w:r>
          </w:p>
        </w:tc>
        <w:tc>
          <w:tcPr>
            <w:tcW w:w="1791"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902</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17606</w:t>
            </w:r>
          </w:p>
        </w:tc>
        <w:tc>
          <w:tcPr>
            <w:tcW w:w="2208"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11686</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FEBRUAR</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1549</w:t>
            </w:r>
          </w:p>
        </w:tc>
        <w:tc>
          <w:tcPr>
            <w:tcW w:w="1791"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1310</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17163</w:t>
            </w:r>
          </w:p>
        </w:tc>
        <w:tc>
          <w:tcPr>
            <w:tcW w:w="2208"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12428</w:t>
            </w:r>
          </w:p>
        </w:tc>
      </w:tr>
      <w:tr w:rsidR="00A6724F" w:rsidRPr="00EF4584" w:rsidTr="00A6724F">
        <w:trPr>
          <w:trHeight w:val="377"/>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MART</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1765</w:t>
            </w:r>
          </w:p>
        </w:tc>
        <w:tc>
          <w:tcPr>
            <w:tcW w:w="1791"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1763</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14496</w:t>
            </w:r>
          </w:p>
        </w:tc>
        <w:tc>
          <w:tcPr>
            <w:tcW w:w="2208"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14090</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APRIL</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2955</w:t>
            </w:r>
          </w:p>
        </w:tc>
        <w:tc>
          <w:tcPr>
            <w:tcW w:w="1791"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2760</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19476</w:t>
            </w:r>
          </w:p>
        </w:tc>
        <w:tc>
          <w:tcPr>
            <w:tcW w:w="2208"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bCs/>
                <w:sz w:val="22"/>
                <w:szCs w:val="22"/>
                <w:lang w:eastAsia="en-US"/>
              </w:rPr>
              <w:t>17729</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MAJ</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4441</w:t>
            </w:r>
          </w:p>
        </w:tc>
        <w:tc>
          <w:tcPr>
            <w:tcW w:w="1791"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5426</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28222</w:t>
            </w:r>
          </w:p>
        </w:tc>
        <w:tc>
          <w:tcPr>
            <w:tcW w:w="2208"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29606</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JUN</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8665</w:t>
            </w:r>
          </w:p>
        </w:tc>
        <w:tc>
          <w:tcPr>
            <w:tcW w:w="1791"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8532</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97969</w:t>
            </w:r>
          </w:p>
        </w:tc>
        <w:tc>
          <w:tcPr>
            <w:tcW w:w="2208"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83450</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JUL</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17305</w:t>
            </w:r>
          </w:p>
        </w:tc>
        <w:tc>
          <w:tcPr>
            <w:tcW w:w="1791"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17105</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197309</w:t>
            </w:r>
          </w:p>
        </w:tc>
        <w:tc>
          <w:tcPr>
            <w:tcW w:w="2208"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221012</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AVGUST</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19918</w:t>
            </w:r>
          </w:p>
        </w:tc>
        <w:tc>
          <w:tcPr>
            <w:tcW w:w="1791"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15401</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207242</w:t>
            </w:r>
          </w:p>
        </w:tc>
        <w:tc>
          <w:tcPr>
            <w:tcW w:w="2208"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169008</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SEPTEMBAR</w:t>
            </w:r>
          </w:p>
        </w:tc>
        <w:tc>
          <w:tcPr>
            <w:tcW w:w="1784"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9319</w:t>
            </w:r>
          </w:p>
        </w:tc>
        <w:tc>
          <w:tcPr>
            <w:tcW w:w="1791"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7762</w:t>
            </w:r>
          </w:p>
        </w:tc>
        <w:tc>
          <w:tcPr>
            <w:tcW w:w="2336" w:type="dxa"/>
            <w:vAlign w:val="center"/>
          </w:tcPr>
          <w:p w:rsidR="00A6724F" w:rsidRPr="00E04C4D" w:rsidRDefault="00A6724F" w:rsidP="00A6724F">
            <w:pPr>
              <w:suppressAutoHyphens w:val="0"/>
              <w:jc w:val="center"/>
              <w:rPr>
                <w:rFonts w:eastAsia="Calibri"/>
                <w:sz w:val="22"/>
                <w:szCs w:val="22"/>
                <w:lang w:eastAsia="en-US"/>
              </w:rPr>
            </w:pPr>
            <w:r w:rsidRPr="00E04C4D">
              <w:rPr>
                <w:rFonts w:eastAsia="Calibri"/>
                <w:sz w:val="22"/>
                <w:szCs w:val="22"/>
                <w:lang w:eastAsia="en-US"/>
              </w:rPr>
              <w:t>71047</w:t>
            </w:r>
          </w:p>
        </w:tc>
        <w:tc>
          <w:tcPr>
            <w:tcW w:w="2208" w:type="dxa"/>
            <w:vAlign w:val="center"/>
          </w:tcPr>
          <w:p w:rsidR="00A6724F" w:rsidRPr="00E04C4D" w:rsidRDefault="00A6724F" w:rsidP="00A6724F">
            <w:pPr>
              <w:suppressAutoHyphens w:val="0"/>
              <w:jc w:val="center"/>
              <w:rPr>
                <w:rFonts w:eastAsia="Calibri"/>
                <w:bCs/>
                <w:sz w:val="22"/>
                <w:szCs w:val="22"/>
                <w:lang w:eastAsia="en-US"/>
              </w:rPr>
            </w:pPr>
            <w:r w:rsidRPr="00E04C4D">
              <w:rPr>
                <w:rFonts w:eastAsia="Calibri"/>
                <w:bCs/>
                <w:sz w:val="22"/>
                <w:szCs w:val="22"/>
                <w:lang w:eastAsia="en-US"/>
              </w:rPr>
              <w:t>60772</w:t>
            </w:r>
          </w:p>
        </w:tc>
      </w:tr>
      <w:tr w:rsidR="00A6724F" w:rsidRPr="00EF4584" w:rsidTr="00A6724F">
        <w:trPr>
          <w:trHeight w:val="400"/>
        </w:trPr>
        <w:tc>
          <w:tcPr>
            <w:tcW w:w="1912" w:type="dxa"/>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UKUPNO</w:t>
            </w:r>
          </w:p>
        </w:tc>
        <w:tc>
          <w:tcPr>
            <w:tcW w:w="1784" w:type="dxa"/>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67132</w:t>
            </w:r>
          </w:p>
        </w:tc>
        <w:tc>
          <w:tcPr>
            <w:tcW w:w="1791" w:type="dxa"/>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60961</w:t>
            </w:r>
          </w:p>
        </w:tc>
        <w:tc>
          <w:tcPr>
            <w:tcW w:w="2336" w:type="dxa"/>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670530</w:t>
            </w:r>
          </w:p>
        </w:tc>
        <w:tc>
          <w:tcPr>
            <w:tcW w:w="2208" w:type="dxa"/>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619781</w:t>
            </w:r>
          </w:p>
        </w:tc>
      </w:tr>
      <w:tr w:rsidR="00A6724F" w:rsidRPr="00EF4584" w:rsidTr="00A6724F">
        <w:trPr>
          <w:trHeight w:val="132"/>
        </w:trPr>
        <w:tc>
          <w:tcPr>
            <w:tcW w:w="1912" w:type="dxa"/>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INDEX 2016/2015</w:t>
            </w:r>
          </w:p>
        </w:tc>
        <w:tc>
          <w:tcPr>
            <w:tcW w:w="3575" w:type="dxa"/>
            <w:gridSpan w:val="2"/>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10</w:t>
            </w:r>
          </w:p>
        </w:tc>
        <w:tc>
          <w:tcPr>
            <w:tcW w:w="4544" w:type="dxa"/>
            <w:gridSpan w:val="2"/>
            <w:vAlign w:val="center"/>
          </w:tcPr>
          <w:p w:rsidR="00A6724F" w:rsidRPr="00E04C4D" w:rsidRDefault="00A6724F" w:rsidP="00A6724F">
            <w:pPr>
              <w:suppressAutoHyphens w:val="0"/>
              <w:jc w:val="center"/>
              <w:rPr>
                <w:rFonts w:eastAsia="Calibri"/>
                <w:b/>
                <w:sz w:val="22"/>
                <w:szCs w:val="22"/>
                <w:lang w:eastAsia="en-US"/>
              </w:rPr>
            </w:pPr>
            <w:r w:rsidRPr="00E04C4D">
              <w:rPr>
                <w:rFonts w:eastAsia="Calibri"/>
                <w:b/>
                <w:sz w:val="22"/>
                <w:szCs w:val="22"/>
                <w:lang w:eastAsia="en-US"/>
              </w:rPr>
              <w:t>8</w:t>
            </w:r>
          </w:p>
        </w:tc>
      </w:tr>
    </w:tbl>
    <w:p w:rsidR="00F760B3" w:rsidRDefault="00F760B3" w:rsidP="00B93516">
      <w:pPr>
        <w:suppressAutoHyphens w:val="0"/>
        <w:ind w:firstLine="720"/>
        <w:jc w:val="both"/>
        <w:rPr>
          <w:rFonts w:eastAsia="Calibri"/>
          <w:color w:val="548DD4"/>
          <w:lang w:val="sr-Latn-CS" w:eastAsia="en-US"/>
        </w:rPr>
      </w:pPr>
    </w:p>
    <w:p w:rsidR="000A542F" w:rsidRPr="00EF4584" w:rsidRDefault="000A542F" w:rsidP="000A542F">
      <w:pPr>
        <w:rPr>
          <w:vanish/>
        </w:rPr>
      </w:pPr>
    </w:p>
    <w:p w:rsidR="00A6724F" w:rsidRPr="00EF4584" w:rsidRDefault="00A6724F" w:rsidP="00FD626E">
      <w:pPr>
        <w:suppressAutoHyphens w:val="0"/>
        <w:spacing w:afterAutospacing="1" w:line="276" w:lineRule="auto"/>
        <w:ind w:firstLine="720"/>
        <w:jc w:val="both"/>
        <w:rPr>
          <w:color w:val="953735"/>
          <w:lang w:val="hr-HR" w:eastAsia="en-US"/>
        </w:rPr>
      </w:pPr>
    </w:p>
    <w:tbl>
      <w:tblPr>
        <w:tblpPr w:leftFromText="180" w:rightFromText="180" w:vertAnchor="text" w:horzAnchor="margin" w:tblpXSpec="center" w:tblpY="132"/>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209"/>
        <w:gridCol w:w="1189"/>
        <w:gridCol w:w="1126"/>
        <w:gridCol w:w="1126"/>
        <w:gridCol w:w="1555"/>
      </w:tblGrid>
      <w:tr w:rsidR="00A6724F" w:rsidRPr="005C0039" w:rsidTr="00A6724F">
        <w:trPr>
          <w:trHeight w:val="237"/>
        </w:trPr>
        <w:tc>
          <w:tcPr>
            <w:tcW w:w="2582" w:type="dxa"/>
            <w:shd w:val="clear" w:color="auto" w:fill="DBE5F1"/>
          </w:tcPr>
          <w:p w:rsidR="00A6724F" w:rsidRPr="00EF4584" w:rsidRDefault="00A6724F" w:rsidP="00A6724F">
            <w:pPr>
              <w:widowControl w:val="0"/>
              <w:jc w:val="center"/>
              <w:rPr>
                <w:rFonts w:eastAsia="Lucida Sans Unicode"/>
                <w:kern w:val="1"/>
                <w:lang w:eastAsia="en-US"/>
              </w:rPr>
            </w:pPr>
          </w:p>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VRSTA SMJEŠT.JEDINICE</w:t>
            </w:r>
          </w:p>
        </w:tc>
        <w:tc>
          <w:tcPr>
            <w:tcW w:w="1209" w:type="dxa"/>
            <w:shd w:val="clear" w:color="auto" w:fill="DBE5F1"/>
          </w:tcPr>
          <w:p w:rsidR="00A6724F" w:rsidRPr="00EF4584" w:rsidRDefault="00A6724F" w:rsidP="00A6724F">
            <w:pPr>
              <w:widowControl w:val="0"/>
              <w:jc w:val="center"/>
              <w:rPr>
                <w:rFonts w:eastAsia="Lucida Sans Unicode"/>
                <w:b/>
                <w:kern w:val="1"/>
                <w:lang w:eastAsia="en-US"/>
              </w:rPr>
            </w:pPr>
          </w:p>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w:t>
            </w:r>
          </w:p>
        </w:tc>
        <w:tc>
          <w:tcPr>
            <w:tcW w:w="1189" w:type="dxa"/>
            <w:shd w:val="clear" w:color="auto" w:fill="DBE5F1"/>
          </w:tcPr>
          <w:p w:rsidR="00A6724F" w:rsidRPr="00EF4584" w:rsidRDefault="00A6724F" w:rsidP="00A6724F">
            <w:pPr>
              <w:widowControl w:val="0"/>
              <w:jc w:val="center"/>
              <w:rPr>
                <w:rFonts w:eastAsia="Lucida Sans Unicode"/>
                <w:b/>
                <w:kern w:val="1"/>
                <w:lang w:eastAsia="en-US"/>
              </w:rPr>
            </w:pPr>
          </w:p>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w:t>
            </w:r>
          </w:p>
        </w:tc>
        <w:tc>
          <w:tcPr>
            <w:tcW w:w="1126" w:type="dxa"/>
            <w:shd w:val="clear" w:color="auto" w:fill="DBE5F1"/>
          </w:tcPr>
          <w:p w:rsidR="00A6724F" w:rsidRPr="00EF4584" w:rsidRDefault="00A6724F" w:rsidP="00A6724F">
            <w:pPr>
              <w:widowControl w:val="0"/>
              <w:jc w:val="center"/>
              <w:rPr>
                <w:rFonts w:eastAsia="Lucida Sans Unicode"/>
                <w:b/>
                <w:kern w:val="1"/>
                <w:lang w:eastAsia="en-US"/>
              </w:rPr>
            </w:pPr>
          </w:p>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w:t>
            </w:r>
          </w:p>
        </w:tc>
        <w:tc>
          <w:tcPr>
            <w:tcW w:w="1126" w:type="dxa"/>
            <w:shd w:val="clear" w:color="auto" w:fill="DBE5F1"/>
          </w:tcPr>
          <w:p w:rsidR="00A6724F" w:rsidRPr="00EF4584" w:rsidRDefault="00A6724F" w:rsidP="00A6724F">
            <w:pPr>
              <w:widowControl w:val="0"/>
              <w:jc w:val="center"/>
              <w:rPr>
                <w:rFonts w:eastAsia="Lucida Sans Unicode"/>
                <w:b/>
                <w:kern w:val="1"/>
                <w:lang w:eastAsia="en-US"/>
              </w:rPr>
            </w:pPr>
          </w:p>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w:t>
            </w:r>
          </w:p>
        </w:tc>
        <w:tc>
          <w:tcPr>
            <w:tcW w:w="1555" w:type="dxa"/>
            <w:shd w:val="clear" w:color="auto" w:fill="DBE5F1"/>
          </w:tcPr>
          <w:p w:rsidR="00A6724F" w:rsidRPr="00EF4584" w:rsidRDefault="00A6724F" w:rsidP="00A6724F">
            <w:pPr>
              <w:widowControl w:val="0"/>
              <w:jc w:val="center"/>
              <w:rPr>
                <w:rFonts w:eastAsia="Lucida Sans Unicode"/>
                <w:b/>
                <w:kern w:val="1"/>
                <w:lang w:eastAsia="en-US"/>
              </w:rPr>
            </w:pPr>
          </w:p>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UKUPNO</w:t>
            </w:r>
          </w:p>
        </w:tc>
      </w:tr>
      <w:tr w:rsidR="00A6724F" w:rsidRPr="005C0039" w:rsidTr="00A6724F">
        <w:trPr>
          <w:trHeight w:val="214"/>
        </w:trPr>
        <w:tc>
          <w:tcPr>
            <w:tcW w:w="2582"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SOBE</w:t>
            </w:r>
          </w:p>
        </w:tc>
        <w:tc>
          <w:tcPr>
            <w:tcW w:w="120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27</w:t>
            </w:r>
          </w:p>
        </w:tc>
        <w:tc>
          <w:tcPr>
            <w:tcW w:w="118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166</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296</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126</w:t>
            </w:r>
          </w:p>
        </w:tc>
        <w:tc>
          <w:tcPr>
            <w:tcW w:w="1555"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615</w:t>
            </w:r>
          </w:p>
        </w:tc>
      </w:tr>
      <w:tr w:rsidR="00A6724F" w:rsidRPr="005C0039" w:rsidTr="00A6724F">
        <w:trPr>
          <w:trHeight w:val="214"/>
        </w:trPr>
        <w:tc>
          <w:tcPr>
            <w:tcW w:w="2582"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Br.ležajeva</w:t>
            </w:r>
          </w:p>
        </w:tc>
        <w:tc>
          <w:tcPr>
            <w:tcW w:w="120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64</w:t>
            </w:r>
          </w:p>
        </w:tc>
        <w:tc>
          <w:tcPr>
            <w:tcW w:w="118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370</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677</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296</w:t>
            </w:r>
          </w:p>
        </w:tc>
        <w:tc>
          <w:tcPr>
            <w:tcW w:w="1555"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1407</w:t>
            </w:r>
          </w:p>
        </w:tc>
      </w:tr>
      <w:tr w:rsidR="00A6724F" w:rsidRPr="005C0039" w:rsidTr="00A6724F">
        <w:trPr>
          <w:trHeight w:val="214"/>
        </w:trPr>
        <w:tc>
          <w:tcPr>
            <w:tcW w:w="2582"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APARTMANI</w:t>
            </w:r>
          </w:p>
        </w:tc>
        <w:tc>
          <w:tcPr>
            <w:tcW w:w="120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170</w:t>
            </w:r>
          </w:p>
        </w:tc>
        <w:tc>
          <w:tcPr>
            <w:tcW w:w="118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215</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155</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31</w:t>
            </w:r>
          </w:p>
        </w:tc>
        <w:tc>
          <w:tcPr>
            <w:tcW w:w="1555"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571</w:t>
            </w:r>
          </w:p>
        </w:tc>
      </w:tr>
      <w:tr w:rsidR="00A6724F" w:rsidRPr="005C0039" w:rsidTr="00A6724F">
        <w:trPr>
          <w:trHeight w:val="214"/>
        </w:trPr>
        <w:tc>
          <w:tcPr>
            <w:tcW w:w="2582"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Br.ležajeva</w:t>
            </w:r>
          </w:p>
        </w:tc>
        <w:tc>
          <w:tcPr>
            <w:tcW w:w="120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471</w:t>
            </w:r>
          </w:p>
        </w:tc>
        <w:tc>
          <w:tcPr>
            <w:tcW w:w="118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592</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414</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83</w:t>
            </w:r>
          </w:p>
        </w:tc>
        <w:tc>
          <w:tcPr>
            <w:tcW w:w="1555"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1560</w:t>
            </w:r>
          </w:p>
        </w:tc>
      </w:tr>
      <w:tr w:rsidR="00A6724F" w:rsidRPr="005C0039" w:rsidTr="00A6724F">
        <w:trPr>
          <w:trHeight w:val="214"/>
        </w:trPr>
        <w:tc>
          <w:tcPr>
            <w:tcW w:w="2582"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KUĆA ZA IZNAJ.</w:t>
            </w:r>
          </w:p>
        </w:tc>
        <w:tc>
          <w:tcPr>
            <w:tcW w:w="120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5</w:t>
            </w:r>
          </w:p>
        </w:tc>
        <w:tc>
          <w:tcPr>
            <w:tcW w:w="1189"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w:t>
            </w:r>
          </w:p>
        </w:tc>
        <w:tc>
          <w:tcPr>
            <w:tcW w:w="1126" w:type="dxa"/>
            <w:shd w:val="clear" w:color="auto" w:fill="auto"/>
          </w:tcPr>
          <w:p w:rsidR="00A6724F" w:rsidRPr="00EF4584" w:rsidRDefault="00A6724F" w:rsidP="00A6724F">
            <w:pPr>
              <w:widowControl w:val="0"/>
              <w:jc w:val="center"/>
              <w:rPr>
                <w:rFonts w:eastAsia="Lucida Sans Unicode"/>
                <w:kern w:val="1"/>
                <w:lang w:eastAsia="en-US"/>
              </w:rPr>
            </w:pPr>
            <w:r w:rsidRPr="00EF4584">
              <w:rPr>
                <w:rFonts w:eastAsia="Lucida Sans Unicode"/>
                <w:kern w:val="1"/>
                <w:lang w:eastAsia="en-US"/>
              </w:rPr>
              <w:t>1</w:t>
            </w:r>
          </w:p>
        </w:tc>
        <w:tc>
          <w:tcPr>
            <w:tcW w:w="1555" w:type="dxa"/>
            <w:shd w:val="clear" w:color="auto" w:fill="auto"/>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6</w:t>
            </w:r>
          </w:p>
        </w:tc>
      </w:tr>
      <w:tr w:rsidR="00A6724F" w:rsidRPr="005C0039" w:rsidTr="00A6724F">
        <w:trPr>
          <w:trHeight w:val="214"/>
        </w:trPr>
        <w:tc>
          <w:tcPr>
            <w:tcW w:w="8787" w:type="dxa"/>
            <w:gridSpan w:val="6"/>
            <w:shd w:val="clear" w:color="auto" w:fill="B8CCE4"/>
          </w:tcPr>
          <w:p w:rsidR="00A6724F" w:rsidRPr="00EF4584" w:rsidRDefault="00A6724F" w:rsidP="00A6724F">
            <w:pPr>
              <w:widowControl w:val="0"/>
              <w:jc w:val="center"/>
              <w:rPr>
                <w:rFonts w:eastAsia="Lucida Sans Unicode"/>
                <w:b/>
                <w:kern w:val="1"/>
                <w:lang w:eastAsia="en-US"/>
              </w:rPr>
            </w:pPr>
            <w:r w:rsidRPr="00EF4584">
              <w:rPr>
                <w:rFonts w:eastAsia="Lucida Sans Unicode"/>
                <w:b/>
                <w:kern w:val="1"/>
                <w:lang w:eastAsia="en-US"/>
              </w:rPr>
              <w:t>U privatnom smještaju ukupno  je registrovano 2 967 ležaja</w:t>
            </w:r>
          </w:p>
        </w:tc>
      </w:tr>
    </w:tbl>
    <w:p w:rsidR="00A6724F" w:rsidRDefault="00A6724F" w:rsidP="00FD626E">
      <w:pPr>
        <w:suppressAutoHyphens w:val="0"/>
        <w:spacing w:afterAutospacing="1" w:line="276" w:lineRule="auto"/>
        <w:ind w:firstLine="720"/>
        <w:jc w:val="both"/>
        <w:rPr>
          <w:color w:val="953735"/>
          <w:lang w:val="hr-HR" w:eastAsia="en-US"/>
        </w:rPr>
      </w:pPr>
    </w:p>
    <w:p w:rsidR="00A6724F" w:rsidRPr="00EF4584" w:rsidRDefault="00A6724F" w:rsidP="00FD626E">
      <w:pPr>
        <w:suppressAutoHyphens w:val="0"/>
        <w:spacing w:afterAutospacing="1" w:line="276" w:lineRule="auto"/>
        <w:ind w:firstLine="720"/>
        <w:jc w:val="both"/>
        <w:rPr>
          <w:color w:val="953735"/>
          <w:lang w:val="hr-HR" w:eastAsia="en-US"/>
        </w:rPr>
      </w:pPr>
    </w:p>
    <w:p w:rsidR="00F760B3" w:rsidRPr="00EF4584" w:rsidRDefault="00F760B3" w:rsidP="00FD626E">
      <w:pPr>
        <w:suppressAutoHyphens w:val="0"/>
        <w:spacing w:afterAutospacing="1" w:line="276" w:lineRule="auto"/>
        <w:ind w:firstLine="720"/>
        <w:jc w:val="both"/>
        <w:rPr>
          <w:color w:val="953735"/>
          <w:lang w:val="hr-HR" w:eastAsia="en-US"/>
        </w:rPr>
      </w:pPr>
    </w:p>
    <w:p w:rsidR="00F760B3" w:rsidRPr="00EF4584" w:rsidRDefault="00F760B3" w:rsidP="00FD626E">
      <w:pPr>
        <w:suppressAutoHyphens w:val="0"/>
        <w:spacing w:afterAutospacing="1" w:line="276" w:lineRule="auto"/>
        <w:ind w:firstLine="720"/>
        <w:jc w:val="both"/>
        <w:rPr>
          <w:color w:val="953735"/>
          <w:lang w:val="hr-HR" w:eastAsia="en-US"/>
        </w:rPr>
      </w:pPr>
    </w:p>
    <w:p w:rsidR="00F760B3" w:rsidRDefault="00F760B3" w:rsidP="00FD626E">
      <w:pPr>
        <w:suppressAutoHyphens w:val="0"/>
        <w:spacing w:afterAutospacing="1" w:line="276" w:lineRule="auto"/>
        <w:ind w:firstLine="720"/>
        <w:jc w:val="both"/>
        <w:rPr>
          <w:color w:val="953735"/>
          <w:lang w:val="hr-HR" w:eastAsia="en-US"/>
        </w:rPr>
      </w:pPr>
    </w:p>
    <w:p w:rsidR="00A6724F" w:rsidRDefault="00A6724F" w:rsidP="00FD626E">
      <w:pPr>
        <w:suppressAutoHyphens w:val="0"/>
        <w:spacing w:afterAutospacing="1" w:line="276" w:lineRule="auto"/>
        <w:ind w:firstLine="720"/>
        <w:jc w:val="both"/>
        <w:rPr>
          <w:color w:val="953735"/>
          <w:lang w:val="hr-HR" w:eastAsia="en-US"/>
        </w:rPr>
      </w:pPr>
    </w:p>
    <w:p w:rsidR="00A6724F" w:rsidRPr="00EF4584" w:rsidRDefault="00A6724F" w:rsidP="00FD626E">
      <w:pPr>
        <w:suppressAutoHyphens w:val="0"/>
        <w:spacing w:afterAutospacing="1" w:line="276" w:lineRule="auto"/>
        <w:ind w:firstLine="720"/>
        <w:jc w:val="both"/>
        <w:rPr>
          <w:color w:val="953735"/>
          <w:lang w:val="hr-H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757"/>
        <w:gridCol w:w="1559"/>
        <w:gridCol w:w="2693"/>
      </w:tblGrid>
      <w:tr w:rsidR="00A6724F" w:rsidRPr="00EF4584" w:rsidTr="00E04C4D">
        <w:tc>
          <w:tcPr>
            <w:tcW w:w="738" w:type="dxa"/>
            <w:shd w:val="clear" w:color="auto" w:fill="B8CCE4"/>
          </w:tcPr>
          <w:p w:rsidR="00F760B3" w:rsidRPr="00EF4584" w:rsidRDefault="00F760B3" w:rsidP="00F760B3">
            <w:pPr>
              <w:widowControl w:val="0"/>
              <w:jc w:val="center"/>
              <w:rPr>
                <w:b/>
                <w:kern w:val="1"/>
                <w:lang w:val="sr-Latn-CS" w:eastAsia="en-US"/>
              </w:rPr>
            </w:pPr>
            <w:r w:rsidRPr="00EF4584">
              <w:rPr>
                <w:b/>
                <w:kern w:val="1"/>
                <w:lang w:val="sr-Latn-CS" w:eastAsia="en-US"/>
              </w:rPr>
              <w:t>Rb.</w:t>
            </w:r>
          </w:p>
        </w:tc>
        <w:tc>
          <w:tcPr>
            <w:tcW w:w="4757" w:type="dxa"/>
            <w:shd w:val="clear" w:color="auto" w:fill="B8CCE4"/>
            <w:vAlign w:val="center"/>
          </w:tcPr>
          <w:p w:rsidR="00F760B3" w:rsidRPr="00EF4584" w:rsidRDefault="00F760B3" w:rsidP="00F760B3">
            <w:pPr>
              <w:widowControl w:val="0"/>
              <w:jc w:val="center"/>
              <w:rPr>
                <w:b/>
                <w:kern w:val="1"/>
                <w:lang w:val="sr-Latn-CS" w:eastAsia="en-US"/>
              </w:rPr>
            </w:pPr>
            <w:r w:rsidRPr="00EF4584">
              <w:rPr>
                <w:b/>
                <w:kern w:val="1"/>
                <w:lang w:val="sr-Latn-CS" w:eastAsia="en-US"/>
              </w:rPr>
              <w:t>Naziv kupališta</w:t>
            </w:r>
          </w:p>
        </w:tc>
        <w:tc>
          <w:tcPr>
            <w:tcW w:w="1559" w:type="dxa"/>
            <w:shd w:val="clear" w:color="auto" w:fill="B8CCE4"/>
            <w:vAlign w:val="center"/>
          </w:tcPr>
          <w:p w:rsidR="00F760B3" w:rsidRPr="00EF4584" w:rsidRDefault="00F760B3" w:rsidP="00F760B3">
            <w:pPr>
              <w:widowControl w:val="0"/>
              <w:jc w:val="center"/>
              <w:rPr>
                <w:b/>
                <w:kern w:val="1"/>
                <w:lang w:val="sr-Latn-CS" w:eastAsia="en-US"/>
              </w:rPr>
            </w:pPr>
            <w:r w:rsidRPr="00EF4584">
              <w:rPr>
                <w:b/>
                <w:kern w:val="1"/>
                <w:lang w:val="sr-Latn-CS" w:eastAsia="en-US"/>
              </w:rPr>
              <w:t>Broj lokacije u planu i programu</w:t>
            </w:r>
          </w:p>
        </w:tc>
        <w:tc>
          <w:tcPr>
            <w:tcW w:w="2693" w:type="dxa"/>
            <w:shd w:val="clear" w:color="auto" w:fill="B8CCE4"/>
            <w:vAlign w:val="center"/>
          </w:tcPr>
          <w:p w:rsidR="00F760B3" w:rsidRPr="00EF4584" w:rsidRDefault="00F760B3" w:rsidP="00F760B3">
            <w:pPr>
              <w:widowControl w:val="0"/>
              <w:jc w:val="center"/>
              <w:rPr>
                <w:b/>
                <w:kern w:val="1"/>
                <w:lang w:val="sr-Latn-CS" w:eastAsia="en-US"/>
              </w:rPr>
            </w:pPr>
            <w:r w:rsidRPr="00EF4584">
              <w:rPr>
                <w:b/>
                <w:kern w:val="1"/>
                <w:lang w:val="sr-Latn-CS" w:eastAsia="en-US"/>
              </w:rPr>
              <w:t>Naziv korisnika</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Solila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10 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„Movida“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2.</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Plavi Horizonti</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12A2</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„PRIMORJE hotels &amp; restourants“ A.D.</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3.</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Plavi Horizonti</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12A1</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PRIMORJE hotels &amp; restourants“ A.D.</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4.</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Kalardovo - Tivat</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9A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„Kalardovo plus“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5.</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(Kupalište ispred hotela „Palma“)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6D</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PRIMORJE hotels &amp; restourants“ A.D.</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6.</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Oblatno - Tivat</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13A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„Mont Voyage“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7.</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Kukoljina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8A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„Varadero“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8.</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Seljanovo (Ponta Seljanova)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5A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„Ponta Seljanovo“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lastRenderedPageBreak/>
              <w:t>9.</w:t>
            </w:r>
          </w:p>
        </w:tc>
        <w:tc>
          <w:tcPr>
            <w:tcW w:w="4757" w:type="dxa"/>
            <w:vAlign w:val="center"/>
          </w:tcPr>
          <w:p w:rsidR="00F760B3" w:rsidRPr="00E04C4D" w:rsidRDefault="00F760B3" w:rsidP="00E04C4D">
            <w:pPr>
              <w:widowControl w:val="0"/>
              <w:rPr>
                <w:i/>
                <w:kern w:val="1"/>
                <w:sz w:val="22"/>
                <w:szCs w:val="22"/>
                <w:lang w:val="sr-Latn-CS" w:eastAsia="en-US"/>
              </w:rPr>
            </w:pPr>
            <w:r w:rsidRPr="00E04C4D">
              <w:rPr>
                <w:i/>
                <w:kern w:val="1"/>
                <w:sz w:val="22"/>
                <w:szCs w:val="22"/>
                <w:lang w:val="sr-Latn-CS" w:eastAsia="en-US"/>
              </w:rPr>
              <w:t>Tivat-Seljanovo(Kupalište ispred hotela</w:t>
            </w:r>
            <w:r w:rsidR="00E04C4D" w:rsidRPr="00E04C4D">
              <w:rPr>
                <w:i/>
                <w:kern w:val="1"/>
                <w:sz w:val="22"/>
                <w:szCs w:val="22"/>
                <w:lang w:val="sr-Latn-CS" w:eastAsia="en-US"/>
              </w:rPr>
              <w:t xml:space="preserve"> </w:t>
            </w:r>
            <w:r w:rsidRPr="00E04C4D">
              <w:rPr>
                <w:i/>
                <w:kern w:val="1"/>
                <w:sz w:val="22"/>
                <w:szCs w:val="22"/>
                <w:lang w:val="sr-Latn-CS" w:eastAsia="en-US"/>
              </w:rPr>
              <w:t>San“)</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5C</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„San invest“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10.</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Donja Lastva (Hotelski dio kupališta ispred hotela „Kamelija“)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4A1</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„HTP Mimoza“ A.D.</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11.</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Donja Lastva (Javni dio kupališta ispred hotela „Kamelija“)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4A2</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„HTP Mimoza“ A.D.</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12.</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Belane</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7A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„Rotor“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13.</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Donja Lastva (Waikiki)</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4B</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„Corleone“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14.</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Seljanovo (Ispred restorana „Merlin“)</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5B</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„TA-NORMA“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15.</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Kaluđerovina (Ispred hotela „Vizantija“)</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10D</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„Vizantia Club“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16.</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Krašići</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11B</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„Francesković“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17.</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Krašići</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11A</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„Šturi“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18.</w:t>
            </w:r>
          </w:p>
        </w:tc>
        <w:tc>
          <w:tcPr>
            <w:tcW w:w="4757" w:type="dxa"/>
            <w:vAlign w:val="center"/>
          </w:tcPr>
          <w:p w:rsidR="00F760B3" w:rsidRPr="00E04C4D" w:rsidRDefault="00F760B3" w:rsidP="00F760B3">
            <w:pPr>
              <w:widowControl w:val="0"/>
              <w:rPr>
                <w:i/>
                <w:kern w:val="1"/>
                <w:sz w:val="22"/>
                <w:szCs w:val="22"/>
                <w:lang w:val="sr-Latn-CS" w:eastAsia="en-US"/>
              </w:rPr>
            </w:pPr>
          </w:p>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 Opatovo</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3C</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„Five Star Montenegro“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19.</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 xml:space="preserve">Tivat-Opatovo </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3B</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„Five Star Montenegro“D.O.O.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20.</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Krašići</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1 C</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„Onna Group“ D.O.O.</w:t>
            </w:r>
          </w:p>
        </w:tc>
      </w:tr>
      <w:tr w:rsidR="00A6724F" w:rsidRPr="00E04C4D" w:rsidTr="00E04C4D">
        <w:tc>
          <w:tcPr>
            <w:tcW w:w="738" w:type="dxa"/>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21.</w:t>
            </w:r>
          </w:p>
        </w:tc>
        <w:tc>
          <w:tcPr>
            <w:tcW w:w="4757" w:type="dxa"/>
            <w:vAlign w:val="center"/>
          </w:tcPr>
          <w:p w:rsidR="00F760B3" w:rsidRPr="00E04C4D" w:rsidRDefault="00F760B3" w:rsidP="00F760B3">
            <w:pPr>
              <w:widowControl w:val="0"/>
              <w:rPr>
                <w:i/>
                <w:kern w:val="1"/>
                <w:sz w:val="22"/>
                <w:szCs w:val="22"/>
                <w:lang w:val="sr-Latn-CS" w:eastAsia="en-US"/>
              </w:rPr>
            </w:pPr>
            <w:r w:rsidRPr="00E04C4D">
              <w:rPr>
                <w:i/>
                <w:kern w:val="1"/>
                <w:sz w:val="22"/>
                <w:szCs w:val="22"/>
                <w:lang w:val="sr-Latn-CS" w:eastAsia="en-US"/>
              </w:rPr>
              <w:t>Tivat (Ispred hotel La Roche)</w:t>
            </w:r>
          </w:p>
        </w:tc>
        <w:tc>
          <w:tcPr>
            <w:tcW w:w="1559"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6B</w:t>
            </w:r>
          </w:p>
        </w:tc>
        <w:tc>
          <w:tcPr>
            <w:tcW w:w="2693" w:type="dxa"/>
            <w:vAlign w:val="center"/>
          </w:tcPr>
          <w:p w:rsidR="00F760B3" w:rsidRPr="00E04C4D" w:rsidRDefault="00F760B3" w:rsidP="00F760B3">
            <w:pPr>
              <w:widowControl w:val="0"/>
              <w:jc w:val="center"/>
              <w:rPr>
                <w:kern w:val="1"/>
                <w:sz w:val="22"/>
                <w:szCs w:val="22"/>
                <w:lang w:val="sr-Latn-CS" w:eastAsia="en-US"/>
              </w:rPr>
            </w:pPr>
            <w:r w:rsidRPr="00E04C4D">
              <w:rPr>
                <w:kern w:val="1"/>
                <w:sz w:val="22"/>
                <w:szCs w:val="22"/>
                <w:lang w:val="sr-Latn-CS" w:eastAsia="en-US"/>
              </w:rPr>
              <w:t>„Olive Invest“ D.O.O.</w:t>
            </w:r>
          </w:p>
        </w:tc>
      </w:tr>
    </w:tbl>
    <w:p w:rsidR="00F760B3" w:rsidRPr="00E04C4D" w:rsidRDefault="00F760B3" w:rsidP="00FD626E">
      <w:pPr>
        <w:suppressAutoHyphens w:val="0"/>
        <w:spacing w:afterAutospacing="1" w:line="276" w:lineRule="auto"/>
        <w:ind w:firstLine="720"/>
        <w:jc w:val="both"/>
        <w:rPr>
          <w:color w:val="953735"/>
          <w:sz w:val="22"/>
          <w:szCs w:val="22"/>
          <w:lang w:val="hr-HR" w:eastAsia="en-US"/>
        </w:rPr>
      </w:pPr>
    </w:p>
    <w:p w:rsidR="008C5C3F" w:rsidRPr="008C5C3F" w:rsidRDefault="008C5C3F" w:rsidP="008C5C3F">
      <w:pPr>
        <w:pStyle w:val="ListParagraph"/>
        <w:numPr>
          <w:ilvl w:val="0"/>
          <w:numId w:val="10"/>
        </w:numPr>
        <w:suppressAutoHyphens w:val="0"/>
        <w:jc w:val="both"/>
        <w:rPr>
          <w:rFonts w:eastAsiaTheme="minorHAnsi"/>
          <w:b/>
          <w:lang w:val="sl-SI" w:eastAsia="en-US"/>
        </w:rPr>
      </w:pPr>
      <w:r w:rsidRPr="008C5C3F">
        <w:rPr>
          <w:rFonts w:eastAsiaTheme="minorHAnsi"/>
          <w:b/>
          <w:lang w:val="sl-SI" w:eastAsia="en-US"/>
        </w:rPr>
        <w:t xml:space="preserve">Preduzetništvo </w:t>
      </w:r>
    </w:p>
    <w:p w:rsidR="008C5C3F" w:rsidRPr="008C5C3F" w:rsidRDefault="008C5C3F" w:rsidP="008C5C3F">
      <w:pPr>
        <w:suppressAutoHyphens w:val="0"/>
        <w:jc w:val="both"/>
        <w:rPr>
          <w:rFonts w:eastAsiaTheme="minorHAnsi"/>
          <w:lang w:val="sl-SI" w:eastAsia="en-US"/>
        </w:rPr>
      </w:pPr>
    </w:p>
    <w:p w:rsidR="008C5C3F" w:rsidRPr="008C5C3F" w:rsidRDefault="008C5C3F" w:rsidP="008C5C3F">
      <w:pPr>
        <w:suppressAutoHyphens w:val="0"/>
        <w:jc w:val="both"/>
        <w:rPr>
          <w:rFonts w:eastAsiaTheme="minorHAnsi"/>
          <w:lang w:val="sl-SI" w:eastAsia="en-US"/>
        </w:rPr>
      </w:pPr>
      <w:r w:rsidRPr="008C5C3F">
        <w:rPr>
          <w:rFonts w:eastAsiaTheme="minorHAnsi"/>
          <w:lang w:val="sl-SI" w:eastAsia="en-US"/>
        </w:rPr>
        <w:t xml:space="preserve">      Shodno Zakonu o turizmu do 01. 12. 2016 godini iz oblasti ugostiteljstva doneseno je 38 rješena-odobrenja za rad- kojima se pravnim i fizičkim licima odobrava obavljanje ugostiteljske djelatnosti. Od toga se 17 rješenja odnosi na rad sezonskih ugostiteljskih objekata. Takođe je doneseno 9 rješenje kojima se postojeća mijenjaju ili dopunjuju.  Nadležni organ je u obavezi da svaki ugostiteljski objekat unese u Centralni turistički registar, kao i sve promejene koje nastanu u poslovanju tih objekata. Takođe, u CTR se uneso podaci o iznajmljivanju plažnog mobilijarana uređenim i izgrađenim kupalištima, iznajmljivanju plovnih objekata i rent-a-car.Podaci se moraju dnevno ažurirati. </w:t>
      </w:r>
    </w:p>
    <w:p w:rsidR="008C5C3F" w:rsidRPr="008C5C3F" w:rsidRDefault="008C5C3F" w:rsidP="008C5C3F">
      <w:pPr>
        <w:suppressAutoHyphens w:val="0"/>
        <w:ind w:firstLine="720"/>
        <w:jc w:val="both"/>
        <w:rPr>
          <w:rFonts w:eastAsiaTheme="minorHAnsi"/>
          <w:lang w:val="sl-SI" w:eastAsia="en-US"/>
        </w:rPr>
      </w:pPr>
      <w:r w:rsidRPr="008C5C3F">
        <w:rPr>
          <w:rFonts w:eastAsiaTheme="minorHAnsi"/>
          <w:lang w:val="sl-SI" w:eastAsia="en-US"/>
        </w:rPr>
        <w:t>Doneseno je jedno  rješenja kojim se odobrava kampovanje na sopstvenom zemljištu,3 rješenje o prevozu putnika plovnim objektom(taksi brod) i 7 rješenja o iznajmljivanju plovnih objekata.</w:t>
      </w:r>
    </w:p>
    <w:p w:rsidR="008C5C3F" w:rsidRPr="008C5C3F" w:rsidRDefault="008C5C3F" w:rsidP="008C5C3F">
      <w:pPr>
        <w:suppressAutoHyphens w:val="0"/>
        <w:jc w:val="both"/>
        <w:rPr>
          <w:rFonts w:eastAsiaTheme="minorHAnsi"/>
          <w:lang w:val="sl-SI" w:eastAsia="en-US"/>
        </w:rPr>
      </w:pPr>
      <w:r w:rsidRPr="008C5C3F">
        <w:rPr>
          <w:rFonts w:eastAsiaTheme="minorHAnsi"/>
          <w:lang w:val="sl-SI" w:eastAsia="en-US"/>
        </w:rPr>
        <w:t xml:space="preserve">     </w:t>
      </w:r>
      <w:r w:rsidRPr="008C5C3F">
        <w:rPr>
          <w:rFonts w:eastAsiaTheme="minorHAnsi"/>
          <w:lang w:val="sl-SI" w:eastAsia="en-US"/>
        </w:rPr>
        <w:tab/>
        <w:t>Navedenim Zakonom predviđeno je da ovaj organ izdaje rješenja kojima se odobrava vršenje rent-a-car usluga, pa je tako u protekloj godini izdato 2 rješenja.</w:t>
      </w:r>
    </w:p>
    <w:p w:rsidR="008C5C3F" w:rsidRPr="008C5C3F" w:rsidRDefault="008C5C3F" w:rsidP="008C5C3F">
      <w:pPr>
        <w:suppressAutoHyphens w:val="0"/>
        <w:jc w:val="both"/>
        <w:rPr>
          <w:rFonts w:eastAsiaTheme="minorHAnsi"/>
          <w:lang w:val="sl-SI" w:eastAsia="en-US"/>
        </w:rPr>
      </w:pPr>
      <w:r w:rsidRPr="008C5C3F">
        <w:rPr>
          <w:rFonts w:eastAsiaTheme="minorHAnsi"/>
          <w:lang w:val="sl-SI" w:eastAsia="en-US"/>
        </w:rPr>
        <w:t xml:space="preserve">     </w:t>
      </w:r>
      <w:r w:rsidRPr="008C5C3F">
        <w:rPr>
          <w:rFonts w:eastAsiaTheme="minorHAnsi"/>
          <w:lang w:val="sl-SI" w:eastAsia="en-US"/>
        </w:rPr>
        <w:tab/>
        <w:t>U navedenom periodu nije bilo izdavanja novih  licenci za auto taksi prevoz iz razloga što je Opština Tivat donijela Odluku o izmjeni i dopuni  Odluke o auto taksi prevozu kojom je propisano da do donošenje Programa organizovanja taksi prevoza na teritoriji opštine Tivat obustaviće se izdavanje licenci. Doneseno je šest rješenja o produženju važenja licence i pet rješenja o izdavanju izvoda licence zbog promjene vozila.</w:t>
      </w:r>
    </w:p>
    <w:p w:rsidR="008C5C3F" w:rsidRPr="008C5C3F" w:rsidRDefault="008C5C3F" w:rsidP="008C5C3F">
      <w:pPr>
        <w:suppressAutoHyphens w:val="0"/>
        <w:jc w:val="both"/>
        <w:rPr>
          <w:rFonts w:eastAsiaTheme="minorHAnsi"/>
          <w:lang w:val="sl-SI" w:eastAsia="en-US"/>
        </w:rPr>
      </w:pPr>
      <w:r w:rsidRPr="008C5C3F">
        <w:rPr>
          <w:rFonts w:eastAsiaTheme="minorHAnsi"/>
          <w:lang w:val="sl-SI" w:eastAsia="en-US"/>
        </w:rPr>
        <w:t xml:space="preserve">     </w:t>
      </w:r>
      <w:r w:rsidRPr="008C5C3F">
        <w:rPr>
          <w:rFonts w:eastAsiaTheme="minorHAnsi"/>
          <w:lang w:val="sl-SI" w:eastAsia="en-US"/>
        </w:rPr>
        <w:tab/>
        <w:t>Stupanjem na snagu Zakona o unutrašnjoj trgovini 2008. godine ukinuta je obaveza ovog organa za izdavanje odobrenja za rad trgivinskih objekata prehrambene i neprehrambene djelatnosti. Istim Zakonom predviđena je obaveza pravnih i fizičkih lica da dostave organu prijavu trgovine sa svim podacima koji se odnose na status pravnog lica, kao i na vrstu trgovinske usluge, mjestu, površini i broju radnji.Napominjem, da je oblik i sadržaj prijave trgovine propisalo nadležno Ministarstvo. U navedenom periodu ovom organu podneseno je 26 prijava trgovine, kojima su prijavljeni novi objekti, izvršene promjene u poslovanju ili su objekti prestali sa radom. Za objekte u kojima se vrši promet prehrambenih proizvoda registar vodi nadležno Ministarstvo zdravlja, shodno Zakonu o bezbjednosti hrane.</w:t>
      </w:r>
    </w:p>
    <w:p w:rsidR="008C5C3F" w:rsidRPr="008C5C3F" w:rsidRDefault="008C5C3F" w:rsidP="008C5C3F">
      <w:pPr>
        <w:suppressAutoHyphens w:val="0"/>
        <w:jc w:val="both"/>
        <w:rPr>
          <w:rFonts w:eastAsiaTheme="minorHAnsi"/>
          <w:lang w:val="sl-SI" w:eastAsia="en-US"/>
        </w:rPr>
      </w:pPr>
      <w:r w:rsidRPr="008C5C3F">
        <w:rPr>
          <w:rFonts w:eastAsiaTheme="minorHAnsi"/>
          <w:lang w:val="sl-SI" w:eastAsia="en-US"/>
        </w:rPr>
        <w:t xml:space="preserve">     </w:t>
      </w:r>
      <w:r w:rsidRPr="008C5C3F">
        <w:rPr>
          <w:rFonts w:eastAsiaTheme="minorHAnsi"/>
          <w:lang w:val="sl-SI" w:eastAsia="en-US"/>
        </w:rPr>
        <w:tab/>
        <w:t>Takođe, ovaj organ ne izdaje odobrenja za obavljanje zanatske djelatnosti, već zanatlije podnose prijavu o početku obavljanja djelatnosti, kao i o eventualnim promjenama u poslovanju i prestanku rada. Podneseno je 8 prijava zanata, a organ vodi evidenciju u elektronskoj formi i u obliku tvrdo ukoričene knjige.Primjerak prijave dostavlja se Zanatskoj komori u Podgorici.</w:t>
      </w:r>
    </w:p>
    <w:p w:rsidR="008C5C3F" w:rsidRPr="008C5C3F" w:rsidRDefault="008C5C3F" w:rsidP="008C5C3F">
      <w:pPr>
        <w:suppressAutoHyphens w:val="0"/>
        <w:jc w:val="both"/>
        <w:rPr>
          <w:rFonts w:eastAsiaTheme="minorHAnsi"/>
          <w:lang w:val="sl-SI" w:eastAsia="en-US"/>
        </w:rPr>
      </w:pPr>
      <w:r w:rsidRPr="008C5C3F">
        <w:rPr>
          <w:rFonts w:eastAsiaTheme="minorHAnsi"/>
          <w:lang w:val="sl-SI" w:eastAsia="en-US"/>
        </w:rPr>
        <w:t xml:space="preserve">          Izdato je ukupno 30 uvjerenja i doneseno je 2 rješenja po Zakonu o slobodnom pristupu informacijama.</w:t>
      </w:r>
    </w:p>
    <w:p w:rsidR="00F760B3" w:rsidRDefault="00F760B3" w:rsidP="00FD626E">
      <w:pPr>
        <w:suppressAutoHyphens w:val="0"/>
        <w:spacing w:afterAutospacing="1" w:line="276" w:lineRule="auto"/>
        <w:ind w:firstLine="720"/>
        <w:jc w:val="both"/>
        <w:rPr>
          <w:lang w:val="hr-HR" w:eastAsia="en-US"/>
        </w:rPr>
      </w:pPr>
    </w:p>
    <w:p w:rsidR="00A6724F" w:rsidRDefault="00A6724F" w:rsidP="00FD626E">
      <w:pPr>
        <w:suppressAutoHyphens w:val="0"/>
        <w:spacing w:afterAutospacing="1" w:line="276" w:lineRule="auto"/>
        <w:ind w:firstLine="720"/>
        <w:jc w:val="both"/>
        <w:rPr>
          <w:lang w:val="hr-HR" w:eastAsia="en-US"/>
        </w:rPr>
      </w:pPr>
    </w:p>
    <w:p w:rsidR="00A6724F" w:rsidRPr="00100412" w:rsidRDefault="00A6724F" w:rsidP="00FD626E">
      <w:pPr>
        <w:suppressAutoHyphens w:val="0"/>
        <w:spacing w:afterAutospacing="1" w:line="276" w:lineRule="auto"/>
        <w:ind w:firstLine="720"/>
        <w:jc w:val="both"/>
        <w:rPr>
          <w:lang w:val="hr-HR" w:eastAsia="en-US"/>
        </w:rPr>
      </w:pPr>
    </w:p>
    <w:p w:rsidR="00F760B3" w:rsidRPr="008C5C3F" w:rsidRDefault="005413AF" w:rsidP="00100412">
      <w:pPr>
        <w:numPr>
          <w:ilvl w:val="0"/>
          <w:numId w:val="10"/>
        </w:numPr>
        <w:suppressAutoHyphens w:val="0"/>
        <w:spacing w:afterAutospacing="1" w:line="276" w:lineRule="auto"/>
        <w:jc w:val="both"/>
        <w:rPr>
          <w:b/>
          <w:lang w:val="hr-HR" w:eastAsia="en-US"/>
        </w:rPr>
      </w:pPr>
      <w:r w:rsidRPr="008C5C3F">
        <w:rPr>
          <w:b/>
          <w:lang w:val="hr-HR" w:eastAsia="en-US"/>
        </w:rPr>
        <w:t>Kultura</w:t>
      </w:r>
    </w:p>
    <w:p w:rsidR="00EF4584" w:rsidRPr="00100412" w:rsidRDefault="00EF4584" w:rsidP="00EF4584">
      <w:pPr>
        <w:suppressAutoHyphens w:val="0"/>
        <w:rPr>
          <w:lang w:val="sr-Latn-CS" w:eastAsia="en-US"/>
        </w:rPr>
      </w:pPr>
      <w:r w:rsidRPr="00100412">
        <w:rPr>
          <w:lang w:val="sr-Latn-CS" w:eastAsia="en-US"/>
        </w:rPr>
        <w:tab/>
      </w:r>
      <w:r w:rsidR="005413AF" w:rsidRPr="00100412">
        <w:rPr>
          <w:lang w:val="sr-Latn-CS" w:eastAsia="en-US"/>
        </w:rPr>
        <w:t xml:space="preserve">Mjere i zaštita </w:t>
      </w:r>
      <w:r w:rsidRPr="00100412">
        <w:rPr>
          <w:lang w:val="sr-Latn-CS" w:eastAsia="en-US"/>
        </w:rPr>
        <w:t>kulturne baštine zasniva se na strateškom Planu razvoja Opštine Tivat i Programu razvoja kulture Opštine Tivat 2015</w:t>
      </w:r>
      <w:r w:rsidR="005413AF" w:rsidRPr="00100412">
        <w:rPr>
          <w:lang w:val="sr-Latn-CS" w:eastAsia="en-US"/>
        </w:rPr>
        <w:t>.</w:t>
      </w:r>
      <w:r w:rsidRPr="00100412">
        <w:rPr>
          <w:lang w:val="sr-Latn-CS" w:eastAsia="en-US"/>
        </w:rPr>
        <w:t xml:space="preserve"> – 2020.</w:t>
      </w:r>
      <w:r w:rsidR="005413AF" w:rsidRPr="00100412">
        <w:rPr>
          <w:lang w:val="sr-Latn-CS" w:eastAsia="en-US"/>
        </w:rPr>
        <w:t>godine u sklopu kojeg bi trebalo planirati:</w:t>
      </w:r>
    </w:p>
    <w:p w:rsidR="00EF4584" w:rsidRPr="00100412" w:rsidRDefault="00EF4584" w:rsidP="00EF4584">
      <w:pPr>
        <w:suppressAutoHyphens w:val="0"/>
        <w:rPr>
          <w:lang w:val="sr-Latn-CS" w:eastAsia="en-US"/>
        </w:rPr>
      </w:pPr>
    </w:p>
    <w:p w:rsidR="00EF4584" w:rsidRPr="00100412" w:rsidRDefault="00EF4584" w:rsidP="00992757">
      <w:pPr>
        <w:suppressAutoHyphens w:val="0"/>
        <w:jc w:val="both"/>
        <w:rPr>
          <w:lang w:val="sr-Latn-CS" w:eastAsia="en-US"/>
        </w:rPr>
      </w:pPr>
      <w:r w:rsidRPr="00100412">
        <w:rPr>
          <w:lang w:val="sr-Latn-CS" w:eastAsia="en-US"/>
        </w:rPr>
        <w:tab/>
        <w:t>1. Izrad</w:t>
      </w:r>
      <w:r w:rsidR="00891EA7" w:rsidRPr="00100412">
        <w:rPr>
          <w:lang w:val="sr-Latn-CS" w:eastAsia="en-US"/>
        </w:rPr>
        <w:t>u</w:t>
      </w:r>
      <w:r w:rsidRPr="00100412">
        <w:rPr>
          <w:lang w:val="sr-Latn-CS" w:eastAsia="en-US"/>
        </w:rPr>
        <w:t xml:space="preserve"> projekta sanacije crkve Sveti Sr</w:t>
      </w:r>
      <w:r w:rsidR="005413AF" w:rsidRPr="00100412">
        <w:rPr>
          <w:lang w:val="sr-Latn-CS" w:eastAsia="en-US"/>
        </w:rPr>
        <w:t>đ</w:t>
      </w:r>
      <w:r w:rsidRPr="00100412">
        <w:rPr>
          <w:lang w:val="sr-Latn-CS" w:eastAsia="en-US"/>
        </w:rPr>
        <w:t xml:space="preserve">, </w:t>
      </w:r>
      <w:r w:rsidR="005413AF" w:rsidRPr="00100412">
        <w:rPr>
          <w:lang w:val="sr-Latn-CS" w:eastAsia="en-US"/>
        </w:rPr>
        <w:t>Đurđ</w:t>
      </w:r>
      <w:r w:rsidRPr="00100412">
        <w:rPr>
          <w:lang w:val="sr-Latn-CS" w:eastAsia="en-US"/>
        </w:rPr>
        <w:t>evo Brdo</w:t>
      </w:r>
    </w:p>
    <w:p w:rsidR="00EF4584" w:rsidRPr="00100412" w:rsidRDefault="00EF4584" w:rsidP="00100412">
      <w:pPr>
        <w:suppressAutoHyphens w:val="0"/>
        <w:jc w:val="both"/>
        <w:rPr>
          <w:lang w:eastAsia="en-US"/>
        </w:rPr>
      </w:pPr>
      <w:r w:rsidRPr="00497D7A">
        <w:rPr>
          <w:lang w:val="sr-Latn-CS" w:eastAsia="en-US"/>
        </w:rPr>
        <w:tab/>
      </w:r>
      <w:r w:rsidRPr="00100412">
        <w:rPr>
          <w:lang w:eastAsia="en-US"/>
        </w:rPr>
        <w:t xml:space="preserve">Crkva se nalazi na Đurđevom brdu, iznad naselja Mažina, do koje vodi održavana pješačka staza. Istorijski izvori nijesu zabilježili vrijeme njene izgradnje. Prvi put se pominje 1328. godine u kotorskim notarskim spisima. </w:t>
      </w:r>
      <w:r w:rsidR="00891EA7" w:rsidRPr="00100412">
        <w:rPr>
          <w:lang w:eastAsia="en-US"/>
        </w:rPr>
        <w:t>Ploča na pročelju u</w:t>
      </w:r>
      <w:r w:rsidRPr="00100412">
        <w:rPr>
          <w:lang w:eastAsia="en-US"/>
        </w:rPr>
        <w:t xml:space="preserve"> literaturi je datovana na početak IX vijeka</w:t>
      </w:r>
      <w:r w:rsidR="00891EA7" w:rsidRPr="00100412">
        <w:rPr>
          <w:lang w:eastAsia="en-US"/>
        </w:rPr>
        <w:t xml:space="preserve">, a posvećena je </w:t>
      </w:r>
      <w:r w:rsidRPr="00100412">
        <w:rPr>
          <w:lang w:eastAsia="en-US"/>
        </w:rPr>
        <w:t xml:space="preserve"> Sv. Srđu, Nikoli i Dimitriju</w:t>
      </w:r>
      <w:r w:rsidR="00891EA7" w:rsidRPr="00100412">
        <w:rPr>
          <w:lang w:eastAsia="en-US"/>
        </w:rPr>
        <w:t>n i kao takva</w:t>
      </w:r>
      <w:r w:rsidRPr="00100412">
        <w:rPr>
          <w:lang w:eastAsia="en-US"/>
        </w:rPr>
        <w:t xml:space="preserve"> jedinstven</w:t>
      </w:r>
      <w:r w:rsidR="00891EA7" w:rsidRPr="00100412">
        <w:rPr>
          <w:lang w:eastAsia="en-US"/>
        </w:rPr>
        <w:t>a</w:t>
      </w:r>
      <w:r w:rsidRPr="00100412">
        <w:rPr>
          <w:lang w:eastAsia="en-US"/>
        </w:rPr>
        <w:t xml:space="preserve"> je na ovim prostorima i uopšte u Crnoj Gori. Zidana je grubo obrađenim kamenom</w:t>
      </w:r>
      <w:r w:rsidR="00891EA7" w:rsidRPr="00100412">
        <w:rPr>
          <w:lang w:eastAsia="en-US"/>
        </w:rPr>
        <w:t>, a z</w:t>
      </w:r>
      <w:r w:rsidRPr="00100412">
        <w:rPr>
          <w:lang w:eastAsia="en-US"/>
        </w:rPr>
        <w:t>emljotresom 1979. godine građevina je teže oštećena i do danas nije sanirana.</w:t>
      </w:r>
      <w:r w:rsidR="00100412" w:rsidRPr="00100412">
        <w:rPr>
          <w:lang w:eastAsia="en-US"/>
        </w:rPr>
        <w:t xml:space="preserve">  </w:t>
      </w:r>
      <w:r w:rsidRPr="00100412">
        <w:rPr>
          <w:lang w:eastAsia="en-US"/>
        </w:rPr>
        <w:t>Crkva Sv. Sr</w:t>
      </w:r>
      <w:r w:rsidR="00657918" w:rsidRPr="00100412">
        <w:rPr>
          <w:lang w:eastAsia="en-US"/>
        </w:rPr>
        <w:t>đ</w:t>
      </w:r>
      <w:r w:rsidRPr="00100412">
        <w:rPr>
          <w:lang w:eastAsia="en-US"/>
        </w:rPr>
        <w:t>a je zaštićeno kulturno dobro.</w:t>
      </w:r>
    </w:p>
    <w:p w:rsidR="00EF4584" w:rsidRPr="00100412" w:rsidRDefault="00EF4584" w:rsidP="00EF4584">
      <w:pPr>
        <w:suppressAutoHyphens w:val="0"/>
        <w:rPr>
          <w:lang w:val="sr-Latn-CS" w:eastAsia="en-US"/>
        </w:rPr>
      </w:pPr>
    </w:p>
    <w:p w:rsidR="00EF4584" w:rsidRPr="00100412" w:rsidRDefault="00EF4584" w:rsidP="00EF4584">
      <w:pPr>
        <w:suppressAutoHyphens w:val="0"/>
        <w:rPr>
          <w:lang w:val="sr-Latn-CS" w:eastAsia="en-US"/>
        </w:rPr>
      </w:pPr>
      <w:r w:rsidRPr="00100412">
        <w:rPr>
          <w:lang w:val="sr-Latn-CS" w:eastAsia="en-US"/>
        </w:rPr>
        <w:tab/>
        <w:t xml:space="preserve">2. </w:t>
      </w:r>
      <w:r w:rsidR="00891EA7" w:rsidRPr="00100412">
        <w:rPr>
          <w:lang w:val="sr-Latn-CS" w:eastAsia="en-US"/>
        </w:rPr>
        <w:t>Izradu i</w:t>
      </w:r>
      <w:r w:rsidRPr="00100412">
        <w:rPr>
          <w:lang w:val="sr-Latn-CS" w:eastAsia="en-US"/>
        </w:rPr>
        <w:t>dejno</w:t>
      </w:r>
      <w:r w:rsidR="00891EA7" w:rsidRPr="00100412">
        <w:rPr>
          <w:lang w:val="sr-Latn-CS" w:eastAsia="en-US"/>
        </w:rPr>
        <w:t>g</w:t>
      </w:r>
      <w:r w:rsidRPr="00100412">
        <w:rPr>
          <w:lang w:val="sr-Latn-CS" w:eastAsia="en-US"/>
        </w:rPr>
        <w:t xml:space="preserve"> rješenje sanacije fortifikacionih objekata sa prilaznim putevima i stavljanje u funkciju unapređenja turizma – Mjera 3.2 Strateškog plana Opštine Tivat.</w:t>
      </w:r>
    </w:p>
    <w:p w:rsidR="00EF4584" w:rsidRPr="00100412" w:rsidRDefault="00EF4584" w:rsidP="00100412">
      <w:pPr>
        <w:suppressAutoHyphens w:val="0"/>
        <w:jc w:val="both"/>
        <w:rPr>
          <w:lang w:val="pl-PL" w:eastAsia="en-US"/>
        </w:rPr>
      </w:pPr>
      <w:r w:rsidRPr="00100412">
        <w:rPr>
          <w:lang w:eastAsia="en-US"/>
        </w:rPr>
        <w:tab/>
        <w:t>Austro - ugarske tvr</w:t>
      </w:r>
      <w:r w:rsidR="00657918" w:rsidRPr="00100412">
        <w:rPr>
          <w:lang w:eastAsia="en-US"/>
        </w:rPr>
        <w:t>đ</w:t>
      </w:r>
      <w:r w:rsidRPr="00100412">
        <w:rPr>
          <w:lang w:eastAsia="en-US"/>
        </w:rPr>
        <w:t>ave</w:t>
      </w:r>
      <w:r w:rsidR="00657918" w:rsidRPr="00100412">
        <w:rPr>
          <w:lang w:eastAsia="en-US"/>
        </w:rPr>
        <w:t xml:space="preserve"> iz </w:t>
      </w:r>
      <w:r w:rsidR="00657918" w:rsidRPr="00100412">
        <w:rPr>
          <w:lang w:val="pl-PL" w:eastAsia="en-US"/>
        </w:rPr>
        <w:t xml:space="preserve"> druge  polovine XIX vijeka,</w:t>
      </w:r>
      <w:r w:rsidR="00657918" w:rsidRPr="00100412">
        <w:rPr>
          <w:lang w:eastAsia="en-US"/>
        </w:rPr>
        <w:t xml:space="preserve"> </w:t>
      </w:r>
      <w:r w:rsidRPr="00100412">
        <w:rPr>
          <w:lang w:eastAsia="en-US"/>
        </w:rPr>
        <w:t xml:space="preserve">danas napuštene i prepuštene vremenu predstavljaju ostatke obrambenog sistema Boke Kotorske. </w:t>
      </w:r>
      <w:r w:rsidRPr="00497D7A">
        <w:rPr>
          <w:lang w:val="da-DK" w:eastAsia="en-US"/>
        </w:rPr>
        <w:t>Najznačajniji objekti iz tog vremena su dva fora u Verigama - Bijeli Pijesak i Verige</w:t>
      </w:r>
      <w:r w:rsidR="00657918" w:rsidRPr="00497D7A">
        <w:rPr>
          <w:lang w:val="da-DK" w:eastAsia="en-US"/>
        </w:rPr>
        <w:t xml:space="preserve">. </w:t>
      </w:r>
      <w:r w:rsidRPr="00497D7A">
        <w:rPr>
          <w:lang w:val="da-DK" w:eastAsia="en-US"/>
        </w:rPr>
        <w:t xml:space="preserve">Nalaze se iznad tjesnaca Verige, koji spaja Tivatski sa Risanskim i Kotorskim zalivom, na 110 mnv na Vrmcu. </w:t>
      </w:r>
      <w:r w:rsidRPr="00100412">
        <w:rPr>
          <w:lang w:val="pl-PL" w:eastAsia="en-US"/>
        </w:rPr>
        <w:t>Do oba fora napravljen je serpentinski put, dobro očuvan, ali zaras</w:t>
      </w:r>
      <w:r w:rsidR="00657918" w:rsidRPr="00100412">
        <w:rPr>
          <w:lang w:val="pl-PL" w:eastAsia="en-US"/>
        </w:rPr>
        <w:t>t</w:t>
      </w:r>
      <w:r w:rsidRPr="00100412">
        <w:rPr>
          <w:lang w:val="pl-PL" w:eastAsia="en-US"/>
        </w:rPr>
        <w:t>ao. Tako</w:t>
      </w:r>
      <w:r w:rsidR="00657918" w:rsidRPr="00100412">
        <w:rPr>
          <w:lang w:val="pl-PL" w:eastAsia="en-US"/>
        </w:rPr>
        <w:t>đ</w:t>
      </w:r>
      <w:r w:rsidRPr="00100412">
        <w:rPr>
          <w:lang w:val="pl-PL" w:eastAsia="en-US"/>
        </w:rPr>
        <w:t>e, postoji put koji spaja oba fora.</w:t>
      </w:r>
    </w:p>
    <w:p w:rsidR="00EF4584" w:rsidRPr="00100412" w:rsidRDefault="00EF4584" w:rsidP="00100412">
      <w:pPr>
        <w:suppressAutoHyphens w:val="0"/>
        <w:jc w:val="both"/>
        <w:rPr>
          <w:lang w:val="pl-PL" w:eastAsia="en-US"/>
        </w:rPr>
      </w:pPr>
      <w:r w:rsidRPr="00100412">
        <w:rPr>
          <w:lang w:val="pl-PL" w:eastAsia="en-US"/>
        </w:rPr>
        <w:tab/>
        <w:t>Ra</w:t>
      </w:r>
      <w:r w:rsidR="00657918" w:rsidRPr="00100412">
        <w:rPr>
          <w:lang w:val="pl-PL" w:eastAsia="en-US"/>
        </w:rPr>
        <w:t>đ</w:t>
      </w:r>
      <w:r w:rsidRPr="00100412">
        <w:rPr>
          <w:lang w:val="pl-PL" w:eastAsia="en-US"/>
        </w:rPr>
        <w:t>eni su od fino tesanog kamena kao planinsko utvr</w:t>
      </w:r>
      <w:r w:rsidR="00657918" w:rsidRPr="00100412">
        <w:rPr>
          <w:lang w:val="pl-PL" w:eastAsia="en-US"/>
        </w:rPr>
        <w:t>đ</w:t>
      </w:r>
      <w:r w:rsidRPr="00100412">
        <w:rPr>
          <w:lang w:val="pl-PL" w:eastAsia="en-US"/>
        </w:rPr>
        <w:t>enje sa jednim bastionom, dva kazamata za topove i platformom. U foru je ura</w:t>
      </w:r>
      <w:r w:rsidR="00657918" w:rsidRPr="00100412">
        <w:rPr>
          <w:lang w:val="pl-PL" w:eastAsia="en-US"/>
        </w:rPr>
        <w:t>đ</w:t>
      </w:r>
      <w:r w:rsidRPr="00100412">
        <w:rPr>
          <w:lang w:val="pl-PL" w:eastAsia="en-US"/>
        </w:rPr>
        <w:t>ena kazamatna kasarna za manju posadu. Imali su bistijernu za vodu. Ispred fora prema moru ura</w:t>
      </w:r>
      <w:r w:rsidR="00657918" w:rsidRPr="00100412">
        <w:rPr>
          <w:lang w:val="pl-PL" w:eastAsia="en-US"/>
        </w:rPr>
        <w:t>đ</w:t>
      </w:r>
      <w:r w:rsidRPr="00100412">
        <w:rPr>
          <w:lang w:val="pl-PL" w:eastAsia="en-US"/>
        </w:rPr>
        <w:t>ene su dvospratne stražarsko - osmatračke kule sa mitraljezom.</w:t>
      </w:r>
    </w:p>
    <w:p w:rsidR="00EF4584" w:rsidRPr="00100412" w:rsidRDefault="00EF4584" w:rsidP="00100412">
      <w:pPr>
        <w:suppressAutoHyphens w:val="0"/>
        <w:jc w:val="both"/>
        <w:rPr>
          <w:lang w:val="pl-PL" w:eastAsia="en-US"/>
        </w:rPr>
      </w:pPr>
      <w:r w:rsidRPr="00100412">
        <w:rPr>
          <w:lang w:val="pl-PL" w:eastAsia="en-US"/>
        </w:rPr>
        <w:tab/>
        <w:t>Oba fora su u dobrom stanju, ali su zarasli u makiju pa ih je teško uočiti sa obale. Svojim položajem i putom koji vodi do njih mogli bi se, uz manje angažovanje pretvoriti u odličnu turističku destinaciju. (Radojica Rašo Pavićević, WERK – Austro – ugarske tvrdjave u Crnoj Gori, Pobjeda, 2012.g.)</w:t>
      </w:r>
    </w:p>
    <w:p w:rsidR="00EF4584" w:rsidRPr="00100412" w:rsidRDefault="00EF4584" w:rsidP="00EF4584">
      <w:pPr>
        <w:suppressAutoHyphens w:val="0"/>
        <w:rPr>
          <w:lang w:val="pl-PL" w:eastAsia="en-US"/>
        </w:rPr>
      </w:pPr>
    </w:p>
    <w:p w:rsidR="00EF4584" w:rsidRPr="00100412" w:rsidRDefault="00100412" w:rsidP="00EF4584">
      <w:pPr>
        <w:numPr>
          <w:ilvl w:val="0"/>
          <w:numId w:val="21"/>
        </w:numPr>
        <w:suppressAutoHyphens w:val="0"/>
        <w:rPr>
          <w:lang w:val="sr-Latn-CS" w:eastAsia="en-US"/>
        </w:rPr>
      </w:pPr>
      <w:r w:rsidRPr="00100412">
        <w:rPr>
          <w:lang w:val="sr-Latn-CS" w:eastAsia="en-US"/>
        </w:rPr>
        <w:t>Izrada projekta r</w:t>
      </w:r>
      <w:r w:rsidR="00EF4584" w:rsidRPr="00100412">
        <w:rPr>
          <w:lang w:val="sr-Latn-CS" w:eastAsia="en-US"/>
        </w:rPr>
        <w:t>ekonstrukcij</w:t>
      </w:r>
      <w:r w:rsidRPr="00100412">
        <w:rPr>
          <w:lang w:val="sr-Latn-CS" w:eastAsia="en-US"/>
        </w:rPr>
        <w:t>e</w:t>
      </w:r>
      <w:r w:rsidR="00EF4584" w:rsidRPr="00100412">
        <w:rPr>
          <w:lang w:val="sr-Latn-CS" w:eastAsia="en-US"/>
        </w:rPr>
        <w:t xml:space="preserve"> i stavljanje u funkciju Palaca Nikolić u Donjoj Lastvi</w:t>
      </w:r>
    </w:p>
    <w:p w:rsidR="00EF4584" w:rsidRPr="00497D7A" w:rsidRDefault="00EF4584" w:rsidP="00100412">
      <w:pPr>
        <w:suppressAutoHyphens w:val="0"/>
        <w:jc w:val="both"/>
        <w:rPr>
          <w:lang w:val="da-DK" w:eastAsia="en-US"/>
        </w:rPr>
      </w:pPr>
      <w:r w:rsidRPr="00497D7A">
        <w:rPr>
          <w:lang w:val="da-DK" w:eastAsia="en-US"/>
        </w:rPr>
        <w:tab/>
      </w:r>
      <w:r w:rsidRPr="00100412">
        <w:rPr>
          <w:lang w:eastAsia="en-US"/>
        </w:rPr>
        <w:t>Opštinskim programom razvoja kulture 2015 - 2020 planikano je stavljenje u funkciju stambenog kompleksa kapetana Nikolića u Donjoj Lastvi za potrebe prezentacije,</w:t>
      </w:r>
      <w:r w:rsidR="00100412" w:rsidRPr="00100412">
        <w:rPr>
          <w:lang w:eastAsia="en-US"/>
        </w:rPr>
        <w:t xml:space="preserve"> </w:t>
      </w:r>
      <w:r w:rsidRPr="00100412">
        <w:rPr>
          <w:lang w:eastAsia="en-US"/>
        </w:rPr>
        <w:t xml:space="preserve">njegovanja i očuvanja kulturne baštine. </w:t>
      </w:r>
      <w:r w:rsidRPr="00497D7A">
        <w:rPr>
          <w:lang w:val="da-DK" w:eastAsia="en-US"/>
        </w:rPr>
        <w:t>Kompleks prestavlja jedinstven primjer profane arhitekture XIX vijeka u Tivtu.</w:t>
      </w:r>
    </w:p>
    <w:p w:rsidR="00EF4584" w:rsidRPr="00497D7A" w:rsidRDefault="00EF4584" w:rsidP="00EF4584">
      <w:pPr>
        <w:suppressAutoHyphens w:val="0"/>
        <w:rPr>
          <w:lang w:val="da-DK" w:eastAsia="en-US"/>
        </w:rPr>
      </w:pPr>
    </w:p>
    <w:p w:rsidR="00EF4584" w:rsidRPr="00100412" w:rsidRDefault="00EF4584" w:rsidP="00EF4584">
      <w:pPr>
        <w:numPr>
          <w:ilvl w:val="0"/>
          <w:numId w:val="21"/>
        </w:numPr>
        <w:suppressAutoHyphens w:val="0"/>
        <w:rPr>
          <w:lang w:val="sr-Latn-CS" w:eastAsia="en-US"/>
        </w:rPr>
      </w:pPr>
      <w:r w:rsidRPr="00100412">
        <w:rPr>
          <w:lang w:val="sr-Latn-CS" w:eastAsia="en-US"/>
        </w:rPr>
        <w:t xml:space="preserve">Izgradnja mosta preko potoka Seljanovo za Osnovnu školu i  Dječji vrtić u Donjoj Lastvi. </w:t>
      </w:r>
    </w:p>
    <w:p w:rsidR="00EF4584" w:rsidRPr="00100412" w:rsidRDefault="00EF4584" w:rsidP="00100412">
      <w:pPr>
        <w:suppressAutoHyphens w:val="0"/>
        <w:jc w:val="both"/>
        <w:rPr>
          <w:lang w:val="sr-Latn-CS" w:eastAsia="en-US"/>
        </w:rPr>
      </w:pPr>
      <w:r w:rsidRPr="00100412">
        <w:rPr>
          <w:lang w:val="sr-Latn-CS" w:eastAsia="en-US"/>
        </w:rPr>
        <w:t xml:space="preserve"> </w:t>
      </w:r>
      <w:r w:rsidR="00100412" w:rsidRPr="00100412">
        <w:rPr>
          <w:lang w:val="sr-Latn-CS" w:eastAsia="en-US"/>
        </w:rPr>
        <w:t xml:space="preserve">           </w:t>
      </w:r>
      <w:r w:rsidRPr="00100412">
        <w:rPr>
          <w:lang w:val="sr-Latn-CS" w:eastAsia="en-US"/>
        </w:rPr>
        <w:t>Strateškim planom Opštine Tivat kao prioritet III, mjera 1.1. planirana je izgradnja mosta preko potoka Seljanovo čiji bi korisnici, prije svega, bili djeca koja poha</w:t>
      </w:r>
      <w:r w:rsidR="00100412" w:rsidRPr="00100412">
        <w:rPr>
          <w:lang w:val="sr-Latn-CS" w:eastAsia="en-US"/>
        </w:rPr>
        <w:t>đ</w:t>
      </w:r>
      <w:r w:rsidRPr="00100412">
        <w:rPr>
          <w:lang w:val="sr-Latn-CS" w:eastAsia="en-US"/>
        </w:rPr>
        <w:t xml:space="preserve">aju Osnovnu školu i </w:t>
      </w:r>
      <w:r w:rsidR="00100412" w:rsidRPr="00100412">
        <w:rPr>
          <w:lang w:val="sr-Latn-CS" w:eastAsia="en-US"/>
        </w:rPr>
        <w:t xml:space="preserve">idu u </w:t>
      </w:r>
      <w:r w:rsidRPr="00100412">
        <w:rPr>
          <w:lang w:val="sr-Latn-CS" w:eastAsia="en-US"/>
        </w:rPr>
        <w:t>Dječji vrtić u Donjoj Lastvi.(Planirani rok bio je 2014.g.)</w:t>
      </w:r>
    </w:p>
    <w:p w:rsidR="00A6724F" w:rsidRPr="00FD626E" w:rsidRDefault="00A6724F" w:rsidP="00FD626E">
      <w:pPr>
        <w:suppressAutoHyphens w:val="0"/>
        <w:spacing w:afterAutospacing="1" w:line="276" w:lineRule="auto"/>
        <w:ind w:firstLine="720"/>
        <w:jc w:val="both"/>
        <w:rPr>
          <w:color w:val="953735"/>
          <w:lang w:val="hr-HR" w:eastAsia="en-US"/>
        </w:rPr>
      </w:pPr>
    </w:p>
    <w:p w:rsidR="001F07F9" w:rsidRPr="00A73F9D" w:rsidRDefault="00770F55" w:rsidP="00770F55">
      <w:pPr>
        <w:ind w:left="710"/>
        <w:jc w:val="both"/>
        <w:rPr>
          <w:b/>
          <w:u w:val="single"/>
          <w:lang w:val="sr-Latn-CS"/>
        </w:rPr>
      </w:pPr>
      <w:r>
        <w:rPr>
          <w:b/>
          <w:u w:val="single"/>
          <w:lang w:val="sr-Latn-CS"/>
        </w:rPr>
        <w:t>3.</w:t>
      </w:r>
      <w:r w:rsidR="001F07F9" w:rsidRPr="00A73F9D">
        <w:rPr>
          <w:b/>
          <w:u w:val="single"/>
          <w:lang w:val="sr-Latn-CS"/>
        </w:rPr>
        <w:t>Građevinsko zemljište</w:t>
      </w:r>
    </w:p>
    <w:p w:rsidR="001F07F9" w:rsidRPr="001C3213" w:rsidRDefault="00100412" w:rsidP="002916D3">
      <w:pPr>
        <w:ind w:firstLine="720"/>
        <w:jc w:val="both"/>
        <w:rPr>
          <w:lang w:val="sr-Latn-CS"/>
        </w:rPr>
      </w:pPr>
      <w:r w:rsidRPr="001C3213">
        <w:rPr>
          <w:lang w:val="sr-Latn-CS"/>
        </w:rPr>
        <w:t xml:space="preserve">Za izgradnju na građevinskom zemljištu primjenjuju se odredbe </w:t>
      </w:r>
      <w:r w:rsidR="001F07F9" w:rsidRPr="001C3213">
        <w:rPr>
          <w:lang w:val="sr-Latn-CS"/>
        </w:rPr>
        <w:t xml:space="preserve"> Odluk</w:t>
      </w:r>
      <w:r w:rsidRPr="001C3213">
        <w:rPr>
          <w:lang w:val="sr-Latn-CS"/>
        </w:rPr>
        <w:t>e</w:t>
      </w:r>
      <w:r w:rsidR="001F07F9" w:rsidRPr="001C3213">
        <w:rPr>
          <w:lang w:val="sr-Latn-CS"/>
        </w:rPr>
        <w:t xml:space="preserve"> o naknadi za komunalno opremanje građevinskog zemljišta </w:t>
      </w:r>
      <w:r w:rsidRPr="001C3213">
        <w:rPr>
          <w:lang w:val="sr-Latn-CS"/>
        </w:rPr>
        <w:t>(„</w:t>
      </w:r>
      <w:r w:rsidR="001F07F9" w:rsidRPr="001C3213">
        <w:rPr>
          <w:lang w:val="sr-Latn-CS"/>
        </w:rPr>
        <w:t>Služben</w:t>
      </w:r>
      <w:r w:rsidRPr="001C3213">
        <w:rPr>
          <w:lang w:val="sr-Latn-CS"/>
        </w:rPr>
        <w:t>i</w:t>
      </w:r>
      <w:r w:rsidR="001F07F9" w:rsidRPr="001C3213">
        <w:rPr>
          <w:lang w:val="sr-Latn-CS"/>
        </w:rPr>
        <w:t xml:space="preserve"> list </w:t>
      </w:r>
      <w:r w:rsidR="001C3213" w:rsidRPr="001C3213">
        <w:rPr>
          <w:lang w:val="sr-Latn-CS"/>
        </w:rPr>
        <w:t>CG-</w:t>
      </w:r>
      <w:r w:rsidR="001F07F9" w:rsidRPr="001C3213">
        <w:rPr>
          <w:lang w:val="sr-Latn-CS"/>
        </w:rPr>
        <w:t>opštinski propisi</w:t>
      </w:r>
      <w:r w:rsidR="001C3213" w:rsidRPr="001C3213">
        <w:rPr>
          <w:lang w:val="sr-Latn-CS"/>
        </w:rPr>
        <w:t>“</w:t>
      </w:r>
      <w:r w:rsidR="001F07F9" w:rsidRPr="001C3213">
        <w:rPr>
          <w:lang w:val="sr-Latn-CS"/>
        </w:rPr>
        <w:t>, broj 25/15</w:t>
      </w:r>
      <w:r w:rsidR="001C3213" w:rsidRPr="001C3213">
        <w:rPr>
          <w:lang w:val="sr-Latn-CS"/>
        </w:rPr>
        <w:t>)</w:t>
      </w:r>
      <w:r w:rsidR="001F07F9" w:rsidRPr="001C3213">
        <w:rPr>
          <w:lang w:val="sr-Latn-CS"/>
        </w:rPr>
        <w:t>.</w:t>
      </w:r>
    </w:p>
    <w:p w:rsidR="001F07F9" w:rsidRDefault="001F07F9" w:rsidP="002916D3">
      <w:pPr>
        <w:ind w:firstLine="720"/>
        <w:jc w:val="both"/>
        <w:rPr>
          <w:lang w:val="sr-Latn-CS"/>
        </w:rPr>
      </w:pPr>
      <w:r w:rsidRPr="001C3213">
        <w:rPr>
          <w:lang w:val="sr-Latn-CS"/>
        </w:rPr>
        <w:t>Naknada je utvrđena po zonama (I-V zona), a utvrđeni su uslovi  i u odnosu na oslobađanje plaćanja naknade.</w:t>
      </w:r>
    </w:p>
    <w:p w:rsidR="00A6724F" w:rsidRPr="001C3213" w:rsidRDefault="00A6724F" w:rsidP="002916D3">
      <w:pPr>
        <w:ind w:firstLine="720"/>
        <w:jc w:val="both"/>
        <w:rPr>
          <w:lang w:val="sr-Latn-CS"/>
        </w:rPr>
      </w:pPr>
    </w:p>
    <w:p w:rsidR="001F07F9" w:rsidRDefault="001F07F9" w:rsidP="002916D3">
      <w:pPr>
        <w:jc w:val="both"/>
        <w:rPr>
          <w:color w:val="FF0000"/>
          <w:lang w:val="sr-Latn-CS"/>
        </w:rPr>
      </w:pPr>
    </w:p>
    <w:p w:rsidR="00A6724F" w:rsidRDefault="00A6724F" w:rsidP="002916D3">
      <w:pPr>
        <w:jc w:val="both"/>
        <w:rPr>
          <w:color w:val="FF0000"/>
          <w:lang w:val="sr-Latn-CS"/>
        </w:rPr>
      </w:pPr>
    </w:p>
    <w:p w:rsidR="00A6724F" w:rsidRDefault="00A6724F" w:rsidP="002916D3">
      <w:pPr>
        <w:jc w:val="both"/>
        <w:rPr>
          <w:color w:val="FF0000"/>
          <w:lang w:val="sr-Latn-CS"/>
        </w:rPr>
      </w:pPr>
    </w:p>
    <w:p w:rsidR="00A6724F" w:rsidRDefault="00A6724F" w:rsidP="002916D3">
      <w:pPr>
        <w:jc w:val="both"/>
        <w:rPr>
          <w:color w:val="FF0000"/>
          <w:lang w:val="sr-Latn-CS"/>
        </w:rPr>
      </w:pPr>
    </w:p>
    <w:p w:rsidR="00A6724F" w:rsidRDefault="00A6724F" w:rsidP="002916D3">
      <w:pPr>
        <w:jc w:val="both"/>
        <w:rPr>
          <w:color w:val="FF0000"/>
          <w:lang w:val="sr-Latn-CS"/>
        </w:rPr>
      </w:pPr>
    </w:p>
    <w:p w:rsidR="00A6724F" w:rsidRDefault="00A6724F" w:rsidP="002916D3">
      <w:pPr>
        <w:jc w:val="both"/>
        <w:rPr>
          <w:color w:val="FF0000"/>
          <w:lang w:val="sr-Latn-CS"/>
        </w:rPr>
      </w:pPr>
    </w:p>
    <w:p w:rsidR="001F07F9" w:rsidRPr="00A73F9D" w:rsidRDefault="009803E8" w:rsidP="002916D3">
      <w:pPr>
        <w:rPr>
          <w:b/>
          <w:highlight w:val="yellow"/>
          <w:u w:val="single"/>
          <w:lang w:val="hr-HR"/>
        </w:rPr>
      </w:pPr>
      <w:r>
        <w:rPr>
          <w:b/>
          <w:lang w:val="hr-HR"/>
        </w:rPr>
        <w:lastRenderedPageBreak/>
        <w:t xml:space="preserve">           </w:t>
      </w:r>
      <w:r w:rsidR="00770F55">
        <w:rPr>
          <w:b/>
          <w:lang w:val="hr-HR"/>
        </w:rPr>
        <w:t>4</w:t>
      </w:r>
      <w:r w:rsidR="001F07F9" w:rsidRPr="00027A9D">
        <w:rPr>
          <w:b/>
          <w:lang w:val="hr-HR"/>
        </w:rPr>
        <w:t xml:space="preserve">.  </w:t>
      </w:r>
      <w:r w:rsidR="001F07F9" w:rsidRPr="00027A9D">
        <w:rPr>
          <w:b/>
          <w:u w:val="single"/>
          <w:lang w:val="hr-HR"/>
        </w:rPr>
        <w:t>Iznos naknada za komunalno opremanje građevinskog zemljišta i ugovorene naknade</w:t>
      </w:r>
    </w:p>
    <w:p w:rsidR="00A85F3B" w:rsidRPr="00A85F3B" w:rsidRDefault="00A85F3B" w:rsidP="00A85F3B">
      <w:pPr>
        <w:tabs>
          <w:tab w:val="left" w:pos="0"/>
        </w:tabs>
        <w:suppressAutoHyphens w:val="0"/>
        <w:jc w:val="both"/>
        <w:rPr>
          <w:lang w:eastAsia="en-US"/>
        </w:rPr>
      </w:pPr>
      <w:r>
        <w:rPr>
          <w:lang w:eastAsia="en-US"/>
        </w:rPr>
        <w:tab/>
      </w:r>
      <w:r w:rsidRPr="00A85F3B">
        <w:rPr>
          <w:lang w:eastAsia="en-US"/>
        </w:rPr>
        <w:t xml:space="preserve"> Direkciji</w:t>
      </w:r>
      <w:r>
        <w:rPr>
          <w:lang w:eastAsia="en-US"/>
        </w:rPr>
        <w:t xml:space="preserve"> za investicije</w:t>
      </w:r>
      <w:r w:rsidRPr="00A85F3B">
        <w:rPr>
          <w:lang w:eastAsia="en-US"/>
        </w:rPr>
        <w:t>,</w:t>
      </w:r>
      <w:r>
        <w:rPr>
          <w:lang w:eastAsia="en-US"/>
        </w:rPr>
        <w:t xml:space="preserve"> </w:t>
      </w:r>
      <w:r w:rsidRPr="00A85F3B">
        <w:rPr>
          <w:lang w:eastAsia="en-US"/>
        </w:rPr>
        <w:t>po osnovu naknade za komunalno opremanje građevinskog zemljišta, dostavljeno je 105 zahtjeva.</w:t>
      </w:r>
    </w:p>
    <w:p w:rsidR="00A85F3B" w:rsidRPr="00A85F3B" w:rsidRDefault="00A85F3B" w:rsidP="00A85F3B">
      <w:pPr>
        <w:tabs>
          <w:tab w:val="left" w:pos="1440"/>
        </w:tabs>
        <w:suppressAutoHyphens w:val="0"/>
        <w:ind w:left="1080" w:hanging="1080"/>
        <w:jc w:val="both"/>
        <w:rPr>
          <w:lang w:eastAsia="en-US"/>
        </w:rPr>
      </w:pPr>
    </w:p>
    <w:p w:rsidR="00A85F3B" w:rsidRPr="00A85F3B" w:rsidRDefault="00A85F3B" w:rsidP="00A85F3B">
      <w:pPr>
        <w:tabs>
          <w:tab w:val="left" w:pos="0"/>
        </w:tabs>
        <w:suppressAutoHyphens w:val="0"/>
        <w:jc w:val="both"/>
        <w:rPr>
          <w:lang w:val="hr-HR" w:eastAsia="en-US"/>
        </w:rPr>
      </w:pPr>
      <w:r w:rsidRPr="00A85F3B">
        <w:rPr>
          <w:lang w:val="hr-HR" w:eastAsia="en-US"/>
        </w:rPr>
        <w:tab/>
        <w:t>Za obračun nanade za komunalno opremanje građevinskog zemljišta i dostavljanje Potvrde o plaćenoj naknadi primljeno je 79 zahtjeva.</w:t>
      </w:r>
    </w:p>
    <w:p w:rsidR="00A85F3B" w:rsidRPr="00A85F3B" w:rsidRDefault="00A85F3B" w:rsidP="00A85F3B">
      <w:pPr>
        <w:tabs>
          <w:tab w:val="left" w:pos="0"/>
        </w:tabs>
        <w:suppressAutoHyphens w:val="0"/>
        <w:jc w:val="both"/>
        <w:rPr>
          <w:lang w:val="hr-HR" w:eastAsia="en-US"/>
        </w:rPr>
      </w:pPr>
      <w:r w:rsidRPr="00A85F3B">
        <w:rPr>
          <w:lang w:val="hr-HR" w:eastAsia="en-US"/>
        </w:rPr>
        <w:tab/>
        <w:t>Broj zaključenih Ugovora o uređivanju međusobnih odnosa u pogledu plaćanja naknade za komunalno opremanje građevinskog zemljišta je 60,</w:t>
      </w:r>
      <w:r>
        <w:rPr>
          <w:lang w:val="hr-HR" w:eastAsia="en-US"/>
        </w:rPr>
        <w:t xml:space="preserve"> </w:t>
      </w:r>
      <w:r w:rsidRPr="00A85F3B">
        <w:rPr>
          <w:lang w:val="hr-HR" w:eastAsia="en-US"/>
        </w:rPr>
        <w:t>od kojih je na osnovu 59 realizovana naplata i izdata Potvrda o plaćenoj naknadi,</w:t>
      </w:r>
      <w:r>
        <w:rPr>
          <w:lang w:val="hr-HR" w:eastAsia="en-US"/>
        </w:rPr>
        <w:t xml:space="preserve"> </w:t>
      </w:r>
      <w:r w:rsidRPr="00A85F3B">
        <w:rPr>
          <w:lang w:val="hr-HR" w:eastAsia="en-US"/>
        </w:rPr>
        <w:t xml:space="preserve">dok će se naplata po osnovu jednog izvršiti nakon rješenih imovinsko pravnih odnosa između Investitora i Opštine Tivat. </w:t>
      </w:r>
    </w:p>
    <w:p w:rsidR="00A85F3B" w:rsidRPr="00A85F3B" w:rsidRDefault="00A85F3B" w:rsidP="00A85F3B">
      <w:pPr>
        <w:tabs>
          <w:tab w:val="left" w:pos="0"/>
        </w:tabs>
        <w:suppressAutoHyphens w:val="0"/>
        <w:jc w:val="both"/>
        <w:rPr>
          <w:lang w:val="hr-HR" w:eastAsia="en-US"/>
        </w:rPr>
      </w:pPr>
      <w:r w:rsidRPr="00A85F3B">
        <w:rPr>
          <w:lang w:val="hr-HR" w:eastAsia="en-US"/>
        </w:rPr>
        <w:tab/>
        <w:t>Po osnovu 14 zahtjeva nijesu zaključeni Ugovori,jer vrsta radova,koji su predmet tehničke dokumentacije,</w:t>
      </w:r>
      <w:r>
        <w:rPr>
          <w:lang w:val="hr-HR" w:eastAsia="en-US"/>
        </w:rPr>
        <w:t xml:space="preserve"> </w:t>
      </w:r>
      <w:r w:rsidRPr="00A85F3B">
        <w:rPr>
          <w:lang w:val="hr-HR" w:eastAsia="en-US"/>
        </w:rPr>
        <w:t>ne podliježe naplati naknade.</w:t>
      </w:r>
    </w:p>
    <w:p w:rsidR="00A85F3B" w:rsidRPr="00A85F3B" w:rsidRDefault="00A85F3B" w:rsidP="00A85F3B">
      <w:pPr>
        <w:tabs>
          <w:tab w:val="left" w:pos="0"/>
        </w:tabs>
        <w:suppressAutoHyphens w:val="0"/>
        <w:jc w:val="both"/>
        <w:rPr>
          <w:lang w:val="hr-HR" w:eastAsia="en-US"/>
        </w:rPr>
      </w:pPr>
      <w:r w:rsidRPr="00A85F3B">
        <w:rPr>
          <w:lang w:val="hr-HR" w:eastAsia="en-US"/>
        </w:rPr>
        <w:tab/>
        <w:t>Po osnovu jednog zahtjeva,za objekat koji je po čl.7 Zakona utvrđen kao objekat od opšteg interesa,</w:t>
      </w:r>
      <w:r>
        <w:rPr>
          <w:lang w:val="hr-HR" w:eastAsia="en-US"/>
        </w:rPr>
        <w:t xml:space="preserve"> </w:t>
      </w:r>
      <w:r w:rsidRPr="00A85F3B">
        <w:rPr>
          <w:lang w:val="hr-HR" w:eastAsia="en-US"/>
        </w:rPr>
        <w:t>zaključen je Ugovor na osnovu kojeg je Investitor dužan da,nakon izdavanja upotrebne dozvole,dostavi dokaze o ispunjenosti uslova propisanih Zakonom i Odlukom u odnosu na oslobađanje plaćanja naknade.</w:t>
      </w:r>
    </w:p>
    <w:p w:rsidR="00A85F3B" w:rsidRPr="00A85F3B" w:rsidRDefault="00A85F3B" w:rsidP="00A85F3B">
      <w:pPr>
        <w:tabs>
          <w:tab w:val="left" w:pos="0"/>
        </w:tabs>
        <w:suppressAutoHyphens w:val="0"/>
        <w:jc w:val="both"/>
        <w:rPr>
          <w:lang w:val="hr-HR" w:eastAsia="en-US"/>
        </w:rPr>
      </w:pPr>
      <w:r w:rsidRPr="00A85F3B">
        <w:rPr>
          <w:lang w:val="hr-HR" w:eastAsia="en-US"/>
        </w:rPr>
        <w:tab/>
        <w:t>Po osnovu 3 zahtjeva nije se pristupilo zaključivanju Ugovora iz razloga odustajanja Investitora od istog,dok za jedan Investitor još nije pristupio potpisivanju Ugovora.</w:t>
      </w:r>
    </w:p>
    <w:p w:rsidR="00A85F3B" w:rsidRPr="00A85F3B" w:rsidRDefault="00A85F3B" w:rsidP="00A85F3B">
      <w:pPr>
        <w:tabs>
          <w:tab w:val="left" w:pos="1440"/>
        </w:tabs>
        <w:suppressAutoHyphens w:val="0"/>
        <w:ind w:left="1080" w:hanging="1080"/>
        <w:jc w:val="both"/>
        <w:rPr>
          <w:lang w:val="hr-HR" w:eastAsia="en-US"/>
        </w:rPr>
      </w:pPr>
    </w:p>
    <w:p w:rsidR="00A85F3B" w:rsidRPr="00A85F3B" w:rsidRDefault="00A85F3B" w:rsidP="00A85F3B">
      <w:pPr>
        <w:tabs>
          <w:tab w:val="left" w:pos="0"/>
        </w:tabs>
        <w:suppressAutoHyphens w:val="0"/>
        <w:jc w:val="both"/>
        <w:rPr>
          <w:lang w:val="hr-HR" w:eastAsia="en-US"/>
        </w:rPr>
      </w:pPr>
      <w:r w:rsidRPr="00A85F3B">
        <w:rPr>
          <w:lang w:val="hr-HR" w:eastAsia="en-US"/>
        </w:rPr>
        <w:tab/>
        <w:t>Na osnovu prethodno navedenog,</w:t>
      </w:r>
      <w:r>
        <w:rPr>
          <w:lang w:val="hr-HR" w:eastAsia="en-US"/>
        </w:rPr>
        <w:t xml:space="preserve"> </w:t>
      </w:r>
      <w:r w:rsidRPr="00A85F3B">
        <w:rPr>
          <w:lang w:val="hr-HR" w:eastAsia="en-US"/>
        </w:rPr>
        <w:t xml:space="preserve">a odnosi se na period od 01.01.2016.g. do </w:t>
      </w:r>
      <w:r>
        <w:rPr>
          <w:lang w:val="hr-HR" w:eastAsia="en-US"/>
        </w:rPr>
        <w:t>09</w:t>
      </w:r>
      <w:r w:rsidRPr="00A85F3B">
        <w:rPr>
          <w:lang w:val="hr-HR" w:eastAsia="en-US"/>
        </w:rPr>
        <w:t>.1</w:t>
      </w:r>
      <w:r>
        <w:rPr>
          <w:lang w:val="hr-HR" w:eastAsia="en-US"/>
        </w:rPr>
        <w:t>2</w:t>
      </w:r>
      <w:r w:rsidRPr="00A85F3B">
        <w:rPr>
          <w:lang w:val="hr-HR" w:eastAsia="en-US"/>
        </w:rPr>
        <w:t>.2016.g., ukupan iznos naplaćene naknade za komunalno opremanje građevinskog zemljišta je 1.481.843,71 €.</w:t>
      </w:r>
    </w:p>
    <w:p w:rsidR="00A85F3B" w:rsidRPr="00A85F3B" w:rsidRDefault="00A85F3B" w:rsidP="00A85F3B">
      <w:pPr>
        <w:tabs>
          <w:tab w:val="left" w:pos="0"/>
        </w:tabs>
        <w:suppressAutoHyphens w:val="0"/>
        <w:jc w:val="both"/>
        <w:rPr>
          <w:lang w:val="hr-HR" w:eastAsia="en-US"/>
        </w:rPr>
      </w:pPr>
      <w:r w:rsidRPr="00A85F3B">
        <w:rPr>
          <w:lang w:val="hr-HR" w:eastAsia="en-US"/>
        </w:rPr>
        <w:tab/>
        <w:t>Od ukupnog iznosa naplaćene naknade od strane pravnih lica uplaćeno je 1.053.293,42 €,</w:t>
      </w:r>
      <w:r>
        <w:rPr>
          <w:lang w:val="hr-HR" w:eastAsia="en-US"/>
        </w:rPr>
        <w:t xml:space="preserve"> </w:t>
      </w:r>
      <w:r w:rsidRPr="00A85F3B">
        <w:rPr>
          <w:lang w:val="hr-HR" w:eastAsia="en-US"/>
        </w:rPr>
        <w:t>od kojeg iznosa je 696.667,54 € na osnovu Ugovora iz 2016.godine,a preostali iznos od 356.625,88 € predstavlja dospijele rate na osnovu Ugovora iz 2015.godine.</w:t>
      </w:r>
    </w:p>
    <w:p w:rsidR="00A85F3B" w:rsidRPr="00A85F3B" w:rsidRDefault="00A85F3B" w:rsidP="00A85F3B">
      <w:pPr>
        <w:suppressAutoHyphens w:val="0"/>
        <w:jc w:val="both"/>
        <w:rPr>
          <w:lang w:val="hr-HR" w:eastAsia="en-US"/>
        </w:rPr>
      </w:pPr>
      <w:r w:rsidRPr="00A85F3B">
        <w:rPr>
          <w:lang w:val="hr-HR" w:eastAsia="en-US"/>
        </w:rPr>
        <w:tab/>
        <w:t>Od strane fizičkih lica naplaćeni iznos je 428.550,29 €.</w:t>
      </w:r>
    </w:p>
    <w:p w:rsidR="00A85F3B" w:rsidRPr="00A85F3B" w:rsidRDefault="00A85F3B" w:rsidP="00A85F3B">
      <w:pPr>
        <w:tabs>
          <w:tab w:val="left" w:pos="1440"/>
        </w:tabs>
        <w:suppressAutoHyphens w:val="0"/>
        <w:ind w:left="1080" w:hanging="1080"/>
        <w:jc w:val="both"/>
        <w:rPr>
          <w:lang w:val="hr-HR" w:eastAsia="en-US"/>
        </w:rPr>
      </w:pPr>
    </w:p>
    <w:p w:rsidR="00A85F3B" w:rsidRPr="00A85F3B" w:rsidRDefault="00A85F3B" w:rsidP="00A85F3B">
      <w:pPr>
        <w:tabs>
          <w:tab w:val="left" w:pos="0"/>
        </w:tabs>
        <w:suppressAutoHyphens w:val="0"/>
        <w:jc w:val="both"/>
        <w:rPr>
          <w:lang w:eastAsia="en-US"/>
        </w:rPr>
      </w:pPr>
      <w:r w:rsidRPr="00A85F3B">
        <w:rPr>
          <w:lang w:eastAsia="en-US"/>
        </w:rPr>
        <w:tab/>
        <w:t>Za izdavanje Potvrde o izmirenim obavezama po osnovu naknade za komunalno opremanje  građevinskog zemljišta u svrhu izdavanja upotrebne dozvole primljeno je 12 zahtjeva,za informacije i obavještenja 7</w:t>
      </w:r>
      <w:r w:rsidRPr="00A85F3B">
        <w:rPr>
          <w:lang w:val="hr-HR" w:eastAsia="en-US"/>
        </w:rPr>
        <w:t xml:space="preserve"> i </w:t>
      </w:r>
      <w:r w:rsidRPr="00A85F3B">
        <w:rPr>
          <w:lang w:eastAsia="en-US"/>
        </w:rPr>
        <w:t>za izdavanje Potvrde o povlastici za rješavanje stambenog pitanja 6 zahtjeva.</w:t>
      </w:r>
    </w:p>
    <w:p w:rsidR="00A85F3B" w:rsidRPr="00A85F3B" w:rsidRDefault="00A85F3B" w:rsidP="00A85F3B">
      <w:pPr>
        <w:suppressAutoHyphens w:val="0"/>
        <w:jc w:val="both"/>
        <w:rPr>
          <w:lang w:val="hr-HR" w:eastAsia="en-US"/>
        </w:rPr>
      </w:pPr>
      <w:r w:rsidRPr="00A85F3B">
        <w:rPr>
          <w:lang w:eastAsia="en-US"/>
        </w:rPr>
        <w:tab/>
      </w:r>
      <w:smartTag w:uri="urn:schemas-microsoft-com:office:smarttags" w:element="place">
        <w:r w:rsidRPr="00A85F3B">
          <w:rPr>
            <w:lang w:eastAsia="en-US"/>
          </w:rPr>
          <w:t>Po</w:t>
        </w:r>
      </w:smartTag>
      <w:r w:rsidRPr="00A85F3B">
        <w:rPr>
          <w:lang w:eastAsia="en-US"/>
        </w:rPr>
        <w:t xml:space="preserve"> svim primljenim zahtjevima izdate su Potvrde,</w:t>
      </w:r>
      <w:r>
        <w:rPr>
          <w:lang w:eastAsia="en-US"/>
        </w:rPr>
        <w:t xml:space="preserve"> </w:t>
      </w:r>
      <w:r w:rsidRPr="00A85F3B">
        <w:rPr>
          <w:lang w:eastAsia="en-US"/>
        </w:rPr>
        <w:t>odnosno informacije i obavještenja.</w:t>
      </w:r>
    </w:p>
    <w:p w:rsidR="00A85F3B" w:rsidRPr="00A85F3B" w:rsidRDefault="00A85F3B" w:rsidP="00A85F3B">
      <w:pPr>
        <w:tabs>
          <w:tab w:val="left" w:pos="1440"/>
        </w:tabs>
        <w:suppressAutoHyphens w:val="0"/>
        <w:ind w:left="1080" w:hanging="1080"/>
        <w:jc w:val="both"/>
        <w:rPr>
          <w:lang w:eastAsia="en-US"/>
        </w:rPr>
      </w:pPr>
    </w:p>
    <w:p w:rsidR="00A85F3B" w:rsidRPr="00A85F3B" w:rsidRDefault="00A85F3B" w:rsidP="00A85F3B">
      <w:pPr>
        <w:tabs>
          <w:tab w:val="left" w:pos="0"/>
        </w:tabs>
        <w:suppressAutoHyphens w:val="0"/>
        <w:jc w:val="both"/>
        <w:rPr>
          <w:lang w:eastAsia="en-US"/>
        </w:rPr>
      </w:pPr>
      <w:r w:rsidRPr="00A85F3B">
        <w:rPr>
          <w:lang w:eastAsia="en-US"/>
        </w:rPr>
        <w:tab/>
        <w:t>Za izdavanje Saglasnosti na predmjer i predračun radova za komunalno opremanje građevinskog zemljišta, koje vrši Investitor ,a koje opremanje je odobreno, primljen je jedan zahtjev.</w:t>
      </w:r>
    </w:p>
    <w:p w:rsidR="00A85F3B" w:rsidRPr="00A85F3B" w:rsidRDefault="00A85F3B" w:rsidP="00A85F3B">
      <w:pPr>
        <w:tabs>
          <w:tab w:val="left" w:pos="0"/>
        </w:tabs>
        <w:suppressAutoHyphens w:val="0"/>
        <w:jc w:val="both"/>
        <w:rPr>
          <w:lang w:eastAsia="en-US"/>
        </w:rPr>
      </w:pPr>
      <w:r w:rsidRPr="00A85F3B">
        <w:rPr>
          <w:lang w:eastAsia="en-US"/>
        </w:rPr>
        <w:tab/>
        <w:t>Izdavanju Saglasnosti prethodila je analiza cijena prikazanih predmjerom i predračunom dostavljene projektne dokumentacije,izveden odobreni iznos troškova za predmetne radove,kao i za troškove projektovanja,revizije,tehničkog pregleda i geomehaničkih istraživanja tla sa izradom elaborata.</w:t>
      </w:r>
    </w:p>
    <w:p w:rsidR="00A85F3B" w:rsidRPr="00A85F3B" w:rsidRDefault="00A85F3B" w:rsidP="00A85F3B">
      <w:pPr>
        <w:tabs>
          <w:tab w:val="left" w:pos="1440"/>
        </w:tabs>
        <w:suppressAutoHyphens w:val="0"/>
        <w:ind w:left="1080" w:hanging="1080"/>
        <w:jc w:val="both"/>
        <w:rPr>
          <w:lang w:eastAsia="en-US"/>
        </w:rPr>
      </w:pPr>
      <w:r w:rsidRPr="00A85F3B">
        <w:rPr>
          <w:lang w:eastAsia="en-US"/>
        </w:rPr>
        <w:t xml:space="preserve"> </w:t>
      </w:r>
    </w:p>
    <w:p w:rsidR="001F07F9" w:rsidRPr="00027A9D" w:rsidRDefault="001F07F9" w:rsidP="002916D3">
      <w:pPr>
        <w:ind w:firstLine="720"/>
        <w:jc w:val="both"/>
        <w:rPr>
          <w:color w:val="FF0000"/>
          <w:lang w:val="hr-HR"/>
        </w:rPr>
      </w:pPr>
    </w:p>
    <w:p w:rsidR="001F07F9" w:rsidRPr="00D054CA" w:rsidRDefault="00770F55" w:rsidP="002916D3">
      <w:pPr>
        <w:ind w:firstLine="720"/>
        <w:jc w:val="both"/>
        <w:rPr>
          <w:b/>
          <w:u w:val="single"/>
          <w:lang w:val="hr-HR"/>
        </w:rPr>
      </w:pPr>
      <w:r>
        <w:rPr>
          <w:b/>
          <w:lang w:val="hr-HR"/>
        </w:rPr>
        <w:t>5</w:t>
      </w:r>
      <w:r w:rsidR="001F07F9" w:rsidRPr="00D054CA">
        <w:rPr>
          <w:b/>
          <w:lang w:val="hr-HR"/>
        </w:rPr>
        <w:t xml:space="preserve">.  </w:t>
      </w:r>
      <w:r w:rsidR="001F07F9">
        <w:rPr>
          <w:b/>
          <w:u w:val="single"/>
          <w:lang w:val="hr-HR"/>
        </w:rPr>
        <w:t>Obalno područje</w:t>
      </w:r>
    </w:p>
    <w:p w:rsidR="001F07F9" w:rsidRPr="00996F41" w:rsidRDefault="001F07F9" w:rsidP="002916D3">
      <w:pPr>
        <w:ind w:firstLine="360"/>
        <w:jc w:val="both"/>
        <w:rPr>
          <w:lang w:val="hr-HR"/>
        </w:rPr>
      </w:pPr>
      <w:r w:rsidRPr="00996F41">
        <w:rPr>
          <w:lang w:val="hr-HR"/>
        </w:rPr>
        <w:t>Dužina obale morskog dobra u opštini Tivat je 41,81 km, od toga je 4,75 km obim ostrva, a  37,06 km dužina obale. Dužina plaža je 9,22 km, a površina 7,09 ha</w:t>
      </w:r>
    </w:p>
    <w:p w:rsidR="001F07F9" w:rsidRPr="00996F41" w:rsidRDefault="001F07F9" w:rsidP="002916D3">
      <w:pPr>
        <w:ind w:firstLine="360"/>
        <w:jc w:val="both"/>
        <w:rPr>
          <w:lang w:val="hr-HR"/>
        </w:rPr>
      </w:pPr>
      <w:r w:rsidRPr="00996F41">
        <w:rPr>
          <w:lang w:val="hr-HR"/>
        </w:rPr>
        <w:t>U Opštini Tivat se nalaze dva arheološka lokaliteta u podmorju: uvala Pržno i Tivatski zaliv  (brodolom).</w:t>
      </w:r>
    </w:p>
    <w:p w:rsidR="001F07F9" w:rsidRPr="00996F41" w:rsidRDefault="001F07F9" w:rsidP="002916D3">
      <w:pPr>
        <w:ind w:firstLine="360"/>
        <w:jc w:val="both"/>
        <w:rPr>
          <w:lang w:val="hr-HR"/>
        </w:rPr>
      </w:pPr>
      <w:r w:rsidRPr="00996F41">
        <w:rPr>
          <w:lang w:val="hr-HR"/>
        </w:rPr>
        <w:t>Dio obalnog područja Opštine Tivat čine Solila- regija od posebnog istorijskog značaja, rezervat prirode, upisan u  Centralni registar zaštićenih prirodnih područja</w:t>
      </w:r>
      <w:r w:rsidRPr="00996F41">
        <w:rPr>
          <w:lang w:val="sr-Latn-CS"/>
        </w:rPr>
        <w:t xml:space="preserve">. </w:t>
      </w:r>
    </w:p>
    <w:p w:rsidR="001F07F9" w:rsidRPr="00C86079" w:rsidRDefault="001F07F9" w:rsidP="00C86079">
      <w:pPr>
        <w:ind w:firstLine="360"/>
        <w:jc w:val="both"/>
        <w:rPr>
          <w:lang w:val="hr-HR"/>
        </w:rPr>
      </w:pPr>
      <w:r w:rsidRPr="00996F41">
        <w:rPr>
          <w:lang w:val="hr-HR"/>
        </w:rPr>
        <w:t>Plaža Trašte je takođe 1968. upisana  u registar zaštićenih objekata prirode</w:t>
      </w:r>
      <w:r w:rsidRPr="00C86079">
        <w:rPr>
          <w:lang w:val="hr-HR"/>
        </w:rPr>
        <w:t xml:space="preserve">, </w:t>
      </w:r>
      <w:r w:rsidR="00996F41" w:rsidRPr="00C86079">
        <w:rPr>
          <w:lang w:val="hr-HR"/>
        </w:rPr>
        <w:t xml:space="preserve">značajne su </w:t>
      </w:r>
      <w:r w:rsidR="00C86079" w:rsidRPr="00C86079">
        <w:rPr>
          <w:lang w:val="hr-HR"/>
        </w:rPr>
        <w:t xml:space="preserve">i </w:t>
      </w:r>
      <w:r w:rsidRPr="00C86079">
        <w:rPr>
          <w:rFonts w:eastAsia="Arial Unicode MS"/>
          <w:lang w:val="hr-HR"/>
        </w:rPr>
        <w:t>palme duž rive u Donjoj Lastvi i na Pin</w:t>
      </w:r>
      <w:r w:rsidR="00C86079" w:rsidRPr="00C86079">
        <w:rPr>
          <w:rFonts w:eastAsia="Arial Unicode MS"/>
          <w:lang w:val="hr-HR"/>
        </w:rPr>
        <w:t>i</w:t>
      </w:r>
      <w:r w:rsidRPr="00C86079">
        <w:rPr>
          <w:rFonts w:eastAsia="Arial Unicode MS"/>
          <w:lang w:val="hr-HR"/>
        </w:rPr>
        <w:t>ma.</w:t>
      </w:r>
    </w:p>
    <w:p w:rsidR="001F07F9" w:rsidRPr="00C86079" w:rsidRDefault="001F07F9" w:rsidP="002916D3">
      <w:pPr>
        <w:ind w:firstLine="360"/>
        <w:jc w:val="both"/>
        <w:rPr>
          <w:lang w:val="hr-HR"/>
        </w:rPr>
      </w:pPr>
      <w:r w:rsidRPr="00C86079">
        <w:rPr>
          <w:lang w:val="hr-HR"/>
        </w:rPr>
        <w:t xml:space="preserve">Za sve značajnije dijelove obalnog područja, odnosno dijelove morskog dobra, koji ulaze „duboko“ u kopneni dio, </w:t>
      </w:r>
      <w:r w:rsidRPr="00C86079">
        <w:rPr>
          <w:lang w:val="hr-HR"/>
        </w:rPr>
        <w:tab/>
        <w:t xml:space="preserve"> izrađene su državne studije lokacija, dok se za uski obalni pojas od Lepetana do „Arsenala“ još uvijek čeka izrada DSL-a.  </w:t>
      </w:r>
    </w:p>
    <w:p w:rsidR="001F07F9" w:rsidRPr="00C86079" w:rsidRDefault="001F07F9" w:rsidP="002916D3">
      <w:pPr>
        <w:ind w:firstLine="720"/>
        <w:jc w:val="both"/>
        <w:rPr>
          <w:lang w:val="hr-HR"/>
        </w:rPr>
      </w:pPr>
      <w:r w:rsidRPr="00C86079">
        <w:rPr>
          <w:lang w:val="hr-HR"/>
        </w:rPr>
        <w:t>Duž cijele tivatske obale potrebno je izgraditi šetalište, lungo mare i nastaviti  sa uspostavljanjem dugolinijskih biciklističkih staza na teritoriji cijele opštine,  u cilju implementacije biciklističkog turizma.</w:t>
      </w:r>
    </w:p>
    <w:p w:rsidR="00C86079" w:rsidRPr="00C86079" w:rsidRDefault="001F07F9" w:rsidP="00C86079">
      <w:pPr>
        <w:ind w:firstLine="720"/>
        <w:jc w:val="both"/>
        <w:rPr>
          <w:lang w:val="hr-HR"/>
        </w:rPr>
      </w:pPr>
      <w:r w:rsidRPr="00C86079">
        <w:rPr>
          <w:lang w:val="hr-HR"/>
        </w:rPr>
        <w:t>Još uvijek se nije krenulo sa izgradnjom lungo mare u Krašićima,</w:t>
      </w:r>
      <w:r w:rsidR="00C86079" w:rsidRPr="00C86079">
        <w:rPr>
          <w:lang w:val="hr-HR"/>
        </w:rPr>
        <w:t xml:space="preserve"> ali je u izradi Glavni projekat za prvih cca 400 m šetališta.</w:t>
      </w:r>
      <w:r w:rsidRPr="00C86079">
        <w:rPr>
          <w:lang w:val="hr-HR"/>
        </w:rPr>
        <w:t xml:space="preserve"> </w:t>
      </w:r>
    </w:p>
    <w:p w:rsidR="00C86079" w:rsidRDefault="00C86079" w:rsidP="00C86079">
      <w:pPr>
        <w:ind w:firstLine="720"/>
        <w:jc w:val="both"/>
        <w:rPr>
          <w:color w:val="FF0000"/>
          <w:lang w:val="hr-HR"/>
        </w:rPr>
      </w:pPr>
    </w:p>
    <w:p w:rsidR="001F07F9" w:rsidRPr="00C86079" w:rsidRDefault="00770F55" w:rsidP="00C86079">
      <w:pPr>
        <w:ind w:firstLine="720"/>
        <w:jc w:val="both"/>
        <w:rPr>
          <w:b/>
          <w:u w:val="single"/>
          <w:lang w:val="hr-HR"/>
        </w:rPr>
      </w:pPr>
      <w:r>
        <w:rPr>
          <w:b/>
          <w:lang w:val="hr-HR"/>
        </w:rPr>
        <w:t>6</w:t>
      </w:r>
      <w:r w:rsidR="001F07F9" w:rsidRPr="00C86079">
        <w:rPr>
          <w:b/>
          <w:lang w:val="hr-HR"/>
        </w:rPr>
        <w:t xml:space="preserve">.  </w:t>
      </w:r>
      <w:r w:rsidR="001F07F9" w:rsidRPr="00C86079">
        <w:rPr>
          <w:b/>
          <w:u w:val="single"/>
          <w:lang w:val="hr-HR"/>
        </w:rPr>
        <w:t xml:space="preserve">Izvorišta voda </w:t>
      </w:r>
    </w:p>
    <w:p w:rsidR="001F07F9" w:rsidRPr="006E21F1" w:rsidRDefault="001F07F9" w:rsidP="002916D3">
      <w:pPr>
        <w:pStyle w:val="BodyText"/>
        <w:spacing w:after="0"/>
        <w:ind w:firstLine="720"/>
        <w:jc w:val="both"/>
        <w:rPr>
          <w:bCs/>
          <w:lang w:val="hr-HR"/>
        </w:rPr>
      </w:pPr>
      <w:r w:rsidRPr="006E21F1">
        <w:rPr>
          <w:bCs/>
          <w:lang w:val="hr-HR"/>
        </w:rPr>
        <w:t>Iz sistema Vodovoda Tivat vodom se snabdijeva područje površine cca 46</w:t>
      </w:r>
      <w:r w:rsidR="00C86079">
        <w:rPr>
          <w:bCs/>
          <w:lang w:val="hr-HR"/>
        </w:rPr>
        <w:t xml:space="preserve"> </w:t>
      </w:r>
      <w:r w:rsidRPr="006E21F1">
        <w:rPr>
          <w:bCs/>
          <w:lang w:val="hr-HR"/>
        </w:rPr>
        <w:t>km</w:t>
      </w:r>
      <w:r w:rsidRPr="006E21F1">
        <w:rPr>
          <w:bCs/>
          <w:vertAlign w:val="superscript"/>
          <w:lang w:val="hr-HR"/>
        </w:rPr>
        <w:t>2</w:t>
      </w:r>
      <w:r w:rsidRPr="006E21F1">
        <w:rPr>
          <w:bCs/>
          <w:lang w:val="hr-HR"/>
        </w:rPr>
        <w:t xml:space="preserve"> - cjelokupan priobalni prostor,</w:t>
      </w:r>
      <w:r w:rsidR="00C86079">
        <w:rPr>
          <w:bCs/>
          <w:lang w:val="hr-HR"/>
        </w:rPr>
        <w:t xml:space="preserve"> </w:t>
      </w:r>
      <w:r w:rsidRPr="006E21F1">
        <w:rPr>
          <w:bCs/>
          <w:lang w:val="hr-HR"/>
        </w:rPr>
        <w:t>dijelovi poluotostrva Luštica i sela na ju</w:t>
      </w:r>
      <w:r w:rsidRPr="006E21F1">
        <w:rPr>
          <w:bCs/>
          <w:lang w:val="sr-Latn-CS"/>
        </w:rPr>
        <w:t xml:space="preserve">žnim </w:t>
      </w:r>
      <w:r w:rsidRPr="006E21F1">
        <w:rPr>
          <w:bCs/>
          <w:lang w:val="hr-HR"/>
        </w:rPr>
        <w:t>padinama Vrmca.</w:t>
      </w:r>
      <w:r w:rsidR="00C86079">
        <w:rPr>
          <w:bCs/>
          <w:lang w:val="hr-HR"/>
        </w:rPr>
        <w:t xml:space="preserve"> </w:t>
      </w:r>
      <w:r w:rsidRPr="006E21F1">
        <w:rPr>
          <w:bCs/>
          <w:lang w:val="hr-HR"/>
        </w:rPr>
        <w:t>Sela iznad kote  200</w:t>
      </w:r>
      <w:r w:rsidR="00C86079">
        <w:rPr>
          <w:bCs/>
          <w:lang w:val="hr-HR"/>
        </w:rPr>
        <w:t xml:space="preserve"> </w:t>
      </w:r>
      <w:r w:rsidRPr="006E21F1">
        <w:rPr>
          <w:bCs/>
          <w:lang w:val="hr-HR"/>
        </w:rPr>
        <w:t xml:space="preserve">mnm  kao i neka sela na Luštici nisu uključeni u vodosnabdijevanje preko javnog vodovoda nego se snabdijevaju iz bistijerni. </w:t>
      </w:r>
    </w:p>
    <w:p w:rsidR="001F07F9" w:rsidRPr="006E21F1" w:rsidRDefault="001F07F9" w:rsidP="002916D3">
      <w:pPr>
        <w:pStyle w:val="ListBullet2"/>
        <w:numPr>
          <w:ilvl w:val="0"/>
          <w:numId w:val="0"/>
        </w:numPr>
        <w:ind w:left="1020"/>
      </w:pPr>
      <w:r w:rsidRPr="006E21F1">
        <w:t>Sanitarne zone zaštite utvrđene su za:</w:t>
      </w:r>
    </w:p>
    <w:p w:rsidR="001F07F9" w:rsidRPr="00C86079" w:rsidRDefault="001F07F9" w:rsidP="002916D3">
      <w:pPr>
        <w:autoSpaceDE w:val="0"/>
        <w:rPr>
          <w:rFonts w:eastAsia="TimesNewRomanPSMT"/>
          <w:i/>
          <w:lang w:val="sl-SI"/>
        </w:rPr>
      </w:pPr>
      <w:r w:rsidRPr="00C86079">
        <w:rPr>
          <w:rFonts w:eastAsia="TimesNewRomanPSMT"/>
          <w:i/>
          <w:lang w:val="sl-SI"/>
        </w:rPr>
        <w:t>1. Izvorište Plavda</w:t>
      </w:r>
    </w:p>
    <w:p w:rsidR="001F07F9" w:rsidRPr="00C86079" w:rsidRDefault="001F07F9" w:rsidP="002916D3">
      <w:pPr>
        <w:autoSpaceDE w:val="0"/>
        <w:rPr>
          <w:rFonts w:eastAsia="TimesNewRomanPSMT"/>
          <w:i/>
          <w:lang w:val="sl-SI"/>
        </w:rPr>
      </w:pPr>
      <w:r w:rsidRPr="00C86079">
        <w:rPr>
          <w:rFonts w:eastAsia="TimesNewRomanPSMT"/>
          <w:i/>
          <w:lang w:val="sl-SI"/>
        </w:rPr>
        <w:t>Elaborat od 29.03.2000</w:t>
      </w:r>
      <w:r w:rsidR="00C86079" w:rsidRPr="00C86079">
        <w:rPr>
          <w:rFonts w:eastAsia="TimesNewRomanPSMT"/>
          <w:i/>
          <w:lang w:val="sl-SI"/>
        </w:rPr>
        <w:t>.godine</w:t>
      </w:r>
    </w:p>
    <w:p w:rsidR="001F07F9" w:rsidRPr="00C86079" w:rsidRDefault="001F07F9" w:rsidP="002916D3">
      <w:pPr>
        <w:autoSpaceDE w:val="0"/>
        <w:rPr>
          <w:rFonts w:eastAsia="TimesNewRomanPSMT"/>
          <w:i/>
          <w:lang w:val="sl-SI"/>
        </w:rPr>
      </w:pPr>
      <w:r w:rsidRPr="00C86079">
        <w:rPr>
          <w:rFonts w:eastAsia="TimesNewRomanPSMT"/>
          <w:i/>
          <w:lang w:val="sl-SI"/>
        </w:rPr>
        <w:t>2. Izvorište Češljar</w:t>
      </w:r>
    </w:p>
    <w:p w:rsidR="001F07F9" w:rsidRPr="00C86079" w:rsidRDefault="001F07F9" w:rsidP="002916D3">
      <w:pPr>
        <w:autoSpaceDE w:val="0"/>
        <w:rPr>
          <w:rFonts w:eastAsia="TimesNewRomanPSMT"/>
          <w:i/>
          <w:lang w:val="sl-SI"/>
        </w:rPr>
      </w:pPr>
      <w:r w:rsidRPr="00C86079">
        <w:rPr>
          <w:rFonts w:eastAsia="TimesNewRomanPSMT"/>
          <w:i/>
          <w:lang w:val="sl-SI"/>
        </w:rPr>
        <w:t>Elaborat od 27.11.2000. godine</w:t>
      </w:r>
    </w:p>
    <w:p w:rsidR="001F07F9" w:rsidRPr="00C86079" w:rsidRDefault="001F07F9" w:rsidP="002916D3">
      <w:pPr>
        <w:autoSpaceDE w:val="0"/>
        <w:rPr>
          <w:rFonts w:eastAsia="TimesNewRomanPSMT"/>
          <w:i/>
          <w:lang w:val="sl-SI"/>
        </w:rPr>
      </w:pPr>
      <w:r w:rsidRPr="00C86079">
        <w:rPr>
          <w:rFonts w:eastAsia="TimesNewRomanPSMT"/>
          <w:i/>
          <w:lang w:val="sl-SI"/>
        </w:rPr>
        <w:t>3. Izvorište Brštin</w:t>
      </w:r>
    </w:p>
    <w:p w:rsidR="001F07F9" w:rsidRPr="00C86079" w:rsidRDefault="001F07F9" w:rsidP="002916D3">
      <w:pPr>
        <w:autoSpaceDE w:val="0"/>
        <w:rPr>
          <w:rFonts w:eastAsia="TimesNewRomanPSMT"/>
          <w:i/>
          <w:lang w:val="sl-SI"/>
        </w:rPr>
      </w:pPr>
      <w:r w:rsidRPr="00C86079">
        <w:rPr>
          <w:rFonts w:eastAsia="TimesNewRomanPSMT"/>
          <w:i/>
          <w:lang w:val="sl-SI"/>
        </w:rPr>
        <w:t>Elaborat od 18.01.2001. godine</w:t>
      </w:r>
    </w:p>
    <w:p w:rsidR="001F07F9" w:rsidRPr="00C86079" w:rsidRDefault="001F07F9" w:rsidP="002916D3">
      <w:pPr>
        <w:autoSpaceDE w:val="0"/>
        <w:rPr>
          <w:rFonts w:eastAsia="TimesNewRomanPSMT"/>
          <w:i/>
          <w:lang w:val="sl-SI"/>
        </w:rPr>
      </w:pPr>
      <w:r w:rsidRPr="00C86079">
        <w:rPr>
          <w:rFonts w:eastAsia="TimesNewRomanPSMT"/>
          <w:i/>
          <w:lang w:val="sl-SI"/>
        </w:rPr>
        <w:t>4. Izvorište Topliš</w:t>
      </w:r>
    </w:p>
    <w:p w:rsidR="001F07F9" w:rsidRPr="00C86079" w:rsidRDefault="001F07F9" w:rsidP="002916D3">
      <w:pPr>
        <w:autoSpaceDE w:val="0"/>
        <w:rPr>
          <w:rFonts w:eastAsia="TimesNewRomanPSMT"/>
          <w:i/>
          <w:lang w:val="sl-SI"/>
        </w:rPr>
      </w:pPr>
      <w:r w:rsidRPr="00C86079">
        <w:rPr>
          <w:rFonts w:eastAsia="TimesNewRomanPSMT"/>
          <w:i/>
          <w:lang w:val="sl-SI"/>
        </w:rPr>
        <w:t>Elaborat iz marta 1999. godine</w:t>
      </w:r>
    </w:p>
    <w:p w:rsidR="001F07F9" w:rsidRPr="00C86079" w:rsidRDefault="001F07F9" w:rsidP="00C86079">
      <w:pPr>
        <w:autoSpaceDE w:val="0"/>
        <w:ind w:firstLine="708"/>
        <w:rPr>
          <w:lang w:val="sl-SI"/>
        </w:rPr>
      </w:pPr>
      <w:r w:rsidRPr="00C86079">
        <w:rPr>
          <w:rFonts w:eastAsia="TimesNewRomanPSMT"/>
          <w:lang w:val="sl-SI"/>
        </w:rPr>
        <w:t xml:space="preserve">Zone sanitarne zaštite nisu planska rješenja nego ograničenja odnosno preuzete obaveze pa ih </w:t>
      </w:r>
      <w:r w:rsidRPr="00C86079">
        <w:rPr>
          <w:lang w:val="sl-SI"/>
        </w:rPr>
        <w:t>planom nije moguće mijenjati.</w:t>
      </w:r>
    </w:p>
    <w:p w:rsidR="001F07F9" w:rsidRPr="00C86079" w:rsidRDefault="001F07F9" w:rsidP="002916D3">
      <w:pPr>
        <w:ind w:firstLine="720"/>
        <w:jc w:val="both"/>
        <w:rPr>
          <w:lang w:val="hr-HR"/>
        </w:rPr>
      </w:pPr>
      <w:r w:rsidRPr="00C86079">
        <w:rPr>
          <w:lang w:val="hr-HR"/>
        </w:rPr>
        <w:t>„Vodovod i kanalizacija“ doo  Tivat upravlja  sa 2 izvoriša. Od njih je u funkciji tokom cijele  godine izvorište Plavda</w:t>
      </w:r>
      <w:r w:rsidR="00C86079" w:rsidRPr="00C86079">
        <w:rPr>
          <w:lang w:val="hr-HR"/>
        </w:rPr>
        <w:t>,</w:t>
      </w:r>
      <w:r w:rsidRPr="00C86079">
        <w:rPr>
          <w:lang w:val="hr-HR"/>
        </w:rPr>
        <w:t xml:space="preserve"> koje se nalazi u naselju Lepetani, dok je izvorište Topliš, koje se nalazi u Grbaljskom polju, u stanju pripravnosti i koristi se samo u slučaju havarija na sistemu regionalnog vodovoda. </w:t>
      </w:r>
      <w:r w:rsidRPr="00C86079">
        <w:rPr>
          <w:lang w:val="sr-Latn-CS"/>
        </w:rPr>
        <w:t>Osim iz lokalnih izvorišta voda se nabavlja i iz sistema Regionalnog vodosnabdjevanja.</w:t>
      </w:r>
    </w:p>
    <w:p w:rsidR="00C86079" w:rsidRPr="00C86079" w:rsidRDefault="001F07F9" w:rsidP="002916D3">
      <w:pPr>
        <w:ind w:firstLine="720"/>
        <w:jc w:val="both"/>
        <w:rPr>
          <w:lang w:val="hr-HR"/>
        </w:rPr>
      </w:pPr>
      <w:r w:rsidRPr="00C86079">
        <w:rPr>
          <w:lang w:val="hr-HR"/>
        </w:rPr>
        <w:t>Svi radovi na vodovodnim instalacijama obavljaju se u kontinuitetu, izrada projektne dokumentacije i izgradnja na terenu.</w:t>
      </w:r>
    </w:p>
    <w:p w:rsidR="00C86079" w:rsidRDefault="00C86079" w:rsidP="002916D3">
      <w:pPr>
        <w:ind w:firstLine="720"/>
        <w:jc w:val="both"/>
        <w:rPr>
          <w:color w:val="FF0000"/>
          <w:lang w:val="hr-HR"/>
        </w:rPr>
      </w:pPr>
    </w:p>
    <w:p w:rsidR="0037348F" w:rsidRDefault="0037348F" w:rsidP="002916D3">
      <w:pPr>
        <w:ind w:firstLine="720"/>
        <w:jc w:val="both"/>
        <w:rPr>
          <w:color w:val="FF0000"/>
          <w:lang w:val="hr-HR"/>
        </w:rPr>
      </w:pPr>
    </w:p>
    <w:p w:rsidR="0037348F" w:rsidRPr="0037348F" w:rsidRDefault="0037348F" w:rsidP="0037348F">
      <w:pPr>
        <w:suppressAutoHyphens w:val="0"/>
        <w:jc w:val="both"/>
        <w:rPr>
          <w:lang w:val="sr-Latn-CS" w:eastAsia="en-US"/>
        </w:rPr>
      </w:pPr>
      <w:r w:rsidRPr="0037348F">
        <w:rPr>
          <w:lang w:val="sr-Latn-CS" w:eastAsia="en-US"/>
        </w:rPr>
        <w:t>U tekućoj (2016) godini je urađeno slijedeće:</w:t>
      </w:r>
    </w:p>
    <w:p w:rsidR="0037348F" w:rsidRPr="0037348F" w:rsidRDefault="0037348F" w:rsidP="0037348F">
      <w:pPr>
        <w:suppressAutoHyphens w:val="0"/>
        <w:jc w:val="both"/>
        <w:rPr>
          <w:lang w:val="sr-Latn-ME" w:eastAsia="en-US"/>
        </w:rPr>
      </w:pP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Nabavka, ugradnja i puštanje u rad nove buster stanice „Dumidran-Rakovići“ sa razvodom nove tercijalne distributivne mreže:</w:t>
      </w:r>
    </w:p>
    <w:p w:rsidR="0037348F" w:rsidRPr="0037348F" w:rsidRDefault="0037348F" w:rsidP="0037348F">
      <w:pPr>
        <w:suppressAutoHyphens w:val="0"/>
        <w:ind w:left="540" w:hanging="180"/>
        <w:jc w:val="both"/>
        <w:rPr>
          <w:lang w:val="sr-Latn-CS" w:eastAsia="en-US"/>
        </w:rPr>
      </w:pPr>
      <w:r w:rsidRPr="0037348F">
        <w:rPr>
          <w:lang w:val="sr-Latn-CS" w:eastAsia="en-US"/>
        </w:rPr>
        <w:tab/>
        <w:t>* DN 110 -30 metara</w:t>
      </w:r>
    </w:p>
    <w:p w:rsidR="0037348F" w:rsidRPr="0037348F" w:rsidRDefault="0037348F" w:rsidP="0037348F">
      <w:pPr>
        <w:suppressAutoHyphens w:val="0"/>
        <w:ind w:left="540" w:hanging="180"/>
        <w:jc w:val="both"/>
        <w:rPr>
          <w:lang w:val="sr-Latn-CS" w:eastAsia="en-US"/>
        </w:rPr>
      </w:pPr>
      <w:r w:rsidRPr="0037348F">
        <w:rPr>
          <w:lang w:val="sr-Latn-CS" w:eastAsia="en-US"/>
        </w:rPr>
        <w:tab/>
        <w:t xml:space="preserve">* DN 63   -150 metara </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i izmještanje glavnih distributivnih cjevovoda AC 125 i AC 200 sa PEHD cjevima u dužini od 60 metara na lokaciji Opatovo.</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63-70 metara-Ponta Seljanovo</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63-80 metara-Tripovići</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63-50 metara-Gošići</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Polaganje novog cjevovoda DN 50-200 metara-Milovići</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Polaganje novog cjevovoda DN 110-250 metara-Mažina-Pod Kuk</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Polaganje novog cjevovoda DN 63-150 metara-Gradiošnica</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110-60 metara-Bonići</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63-30 metara-Krašići-Maslinjak</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63-30 metara-Seljanovo</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63-40 metara-Lepetane</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63-20 metara-Radovići-Novo naselje</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63-30 metara-Češljar</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Zamjena cjevovoda DN 63-100 metara-Dumidran-kod „Montefiša“</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 xml:space="preserve">Polaganje i prespajanje novog cjevovoda u saradnji sa Direkcijom za izgradnju DN 160-200 metara za nove zgrade „Solidarnosti“ na Seljanovo </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Prespojeni su potrošači na novi cjevovod PEHD 225 u naselju „Ruljina“ u D.Lastvu.</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Redovne aktivnosti na detekciji kvarova i sanaciji cjevovoda</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Nastavka ažuriranja podataka u  GIS sistemu.</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Redovne aktivnosti na zamjeni vodomjera.</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Redovne aktivnosti na izdavanju mišljenja, tehničkih uslova, saglasnosti, dozvola za priključenje novih objekata.</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lastRenderedPageBreak/>
        <w:t>U ljetnjem periodu, par dana, voda iz Regionalnog vodovoda se distribuirala opštini Herceg Novi.</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Saradnja sa Direkcijom za investicije za projekte koji se realizuju ili su u fazi projektovanja.</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 xml:space="preserve">Nastavak aktivnosti na HACCP-u </w:t>
      </w:r>
      <w:r w:rsidRPr="0037348F">
        <w:rPr>
          <w:color w:val="545454"/>
          <w:lang w:eastAsia="en-US"/>
        </w:rPr>
        <w:t>(Hazard Analysis Critical Control Points –Analiza opasnosti i kritične kontrolne tačke)</w:t>
      </w:r>
      <w:r w:rsidRPr="0037348F">
        <w:rPr>
          <w:lang w:val="sr-Latn-CS" w:eastAsia="en-US"/>
        </w:rPr>
        <w:t xml:space="preserve"> u vodovodnom preduzeću - prilagođavanje standardima postojećih izvorišta „Plavda“ i „Topliš“ (rezervna opcija vodosnabdjevanja ).</w:t>
      </w:r>
    </w:p>
    <w:p w:rsidR="0037348F" w:rsidRPr="0037348F" w:rsidRDefault="0037348F" w:rsidP="0037348F">
      <w:pPr>
        <w:numPr>
          <w:ilvl w:val="0"/>
          <w:numId w:val="23"/>
        </w:numPr>
        <w:suppressAutoHyphens w:val="0"/>
        <w:ind w:left="360" w:hanging="180"/>
        <w:jc w:val="both"/>
        <w:rPr>
          <w:lang w:val="sr-Latn-CS" w:eastAsia="en-US"/>
        </w:rPr>
      </w:pPr>
      <w:r w:rsidRPr="0037348F">
        <w:rPr>
          <w:lang w:val="sr-Latn-CS" w:eastAsia="en-US"/>
        </w:rPr>
        <w:t>Početak rada na Sistemu 48.</w:t>
      </w:r>
    </w:p>
    <w:p w:rsidR="0037348F" w:rsidRPr="0037348F" w:rsidRDefault="0037348F" w:rsidP="0037348F">
      <w:pPr>
        <w:suppressAutoHyphens w:val="0"/>
        <w:ind w:left="994"/>
        <w:jc w:val="both"/>
        <w:rPr>
          <w:rFonts w:ascii="Calibri" w:hAnsi="Calibri"/>
          <w:lang w:val="sr-Latn-CS" w:eastAsia="en-US"/>
        </w:rPr>
      </w:pPr>
    </w:p>
    <w:p w:rsidR="0037348F" w:rsidRPr="0037348F" w:rsidRDefault="0037348F" w:rsidP="0037348F">
      <w:pPr>
        <w:suppressAutoHyphens w:val="0"/>
        <w:jc w:val="both"/>
        <w:rPr>
          <w:lang w:val="sr-Latn-CS" w:eastAsia="en-US"/>
        </w:rPr>
      </w:pPr>
      <w:r w:rsidRPr="0037348F">
        <w:rPr>
          <w:lang w:val="sr-Latn-CS" w:eastAsia="en-US"/>
        </w:rPr>
        <w:t>U</w:t>
      </w:r>
      <w:r>
        <w:rPr>
          <w:lang w:val="sr-Latn-CS" w:eastAsia="en-US"/>
        </w:rPr>
        <w:t xml:space="preserve"> narednoj</w:t>
      </w:r>
      <w:r w:rsidRPr="0037348F">
        <w:rPr>
          <w:lang w:val="sr-Latn-CS" w:eastAsia="en-US"/>
        </w:rPr>
        <w:t xml:space="preserve"> 2017</w:t>
      </w:r>
      <w:r>
        <w:rPr>
          <w:lang w:val="sr-Latn-CS" w:eastAsia="en-US"/>
        </w:rPr>
        <w:t>.</w:t>
      </w:r>
      <w:r w:rsidRPr="0037348F">
        <w:rPr>
          <w:lang w:val="sr-Latn-CS" w:eastAsia="en-US"/>
        </w:rPr>
        <w:t xml:space="preserve"> God</w:t>
      </w:r>
      <w:r>
        <w:rPr>
          <w:lang w:val="sr-Latn-CS" w:eastAsia="en-US"/>
        </w:rPr>
        <w:t xml:space="preserve">ini </w:t>
      </w:r>
      <w:r w:rsidRPr="0037348F">
        <w:rPr>
          <w:lang w:val="sr-Latn-CS" w:eastAsia="en-US"/>
        </w:rPr>
        <w:t xml:space="preserve"> planiraju se slijedeće aktivnosti:</w:t>
      </w:r>
    </w:p>
    <w:p w:rsidR="0037348F" w:rsidRPr="0037348F" w:rsidRDefault="0037348F" w:rsidP="0037348F">
      <w:pPr>
        <w:suppressAutoHyphens w:val="0"/>
        <w:jc w:val="both"/>
        <w:rPr>
          <w:i/>
          <w:iCs/>
          <w:lang w:val="sr-Latn-CS" w:eastAsia="en-US"/>
        </w:rPr>
      </w:pP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Radovi na prespajanju novog cjevovoda DN 315 za Krašiće sa postojećim PVC cjevovodom 225 na lokaciji „Rogač“.</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U okviru nastavka uvođenja HACCAP-a radit će se naa uređenju rezervoara „Gošići“-vanjsko i unutrašnje, uređenje rezervoara „Radovići“- unutrašnje, izrada zaštitne ograde oko rezervoara „Gošići“ ,“Marići“ i „Mažina“, nabavka i ugradnja video nadzora na objektima ViK-a.</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Nastavak rada na razvoju SCADA sistema (automatizacija sistema), objedinjavanje u zajednički softver svih pumpnih stanica kanalizacije sa svim pozicijama na vodovodnom sistemu radi praćenja i upravljanja sistemom.</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Praćenje aktivnosti Direkcije za izgradnju opštine Tivat prilikom izgradnje nove vodovodne mreže, rekonstrukcije i asfaltiranja ulica radi zamjene stare mreže ;</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Prespajanje potrošača na novoizgrađenim cijevovodima (planirana sr</w:t>
      </w:r>
      <w:r>
        <w:rPr>
          <w:lang w:val="sr-Latn-CS" w:eastAsia="en-US"/>
        </w:rPr>
        <w:t>edstva iz budžeta Opštine Tivat</w:t>
      </w:r>
      <w:r w:rsidRPr="0037348F">
        <w:rPr>
          <w:lang w:val="sr-Latn-CS" w:eastAsia="en-US"/>
        </w:rPr>
        <w:t>)</w:t>
      </w:r>
    </w:p>
    <w:p w:rsidR="0037348F" w:rsidRPr="0037348F" w:rsidRDefault="0037348F" w:rsidP="0037348F">
      <w:pPr>
        <w:suppressAutoHyphens w:val="0"/>
        <w:ind w:left="450" w:hanging="270"/>
        <w:jc w:val="both"/>
        <w:rPr>
          <w:lang w:val="sr-Latn-CS" w:eastAsia="en-US"/>
        </w:rPr>
      </w:pPr>
      <w:r w:rsidRPr="0037348F">
        <w:rPr>
          <w:lang w:val="sr-Latn-CS" w:eastAsia="en-US"/>
        </w:rPr>
        <w:tab/>
        <w:t xml:space="preserve"> * Solila-Obala Đuraševića-Krašići</w:t>
      </w:r>
    </w:p>
    <w:p w:rsidR="0037348F" w:rsidRPr="0037348F" w:rsidRDefault="0037348F" w:rsidP="0037348F">
      <w:pPr>
        <w:suppressAutoHyphens w:val="0"/>
        <w:ind w:left="450" w:hanging="270"/>
        <w:jc w:val="both"/>
        <w:rPr>
          <w:lang w:val="sr-Latn-CS" w:eastAsia="en-US"/>
        </w:rPr>
      </w:pPr>
      <w:r w:rsidRPr="0037348F">
        <w:rPr>
          <w:lang w:val="sr-Latn-CS" w:eastAsia="en-US"/>
        </w:rPr>
        <w:tab/>
        <w:t xml:space="preserve"> * Gradiošnica-Vrijes  </w:t>
      </w:r>
    </w:p>
    <w:p w:rsidR="0037348F" w:rsidRPr="0037348F" w:rsidRDefault="0037348F" w:rsidP="0037348F">
      <w:pPr>
        <w:suppressAutoHyphens w:val="0"/>
        <w:ind w:left="450" w:hanging="270"/>
        <w:jc w:val="both"/>
        <w:rPr>
          <w:lang w:val="sr-Latn-CS" w:eastAsia="en-US"/>
        </w:rPr>
      </w:pPr>
      <w:r w:rsidRPr="0037348F">
        <w:rPr>
          <w:lang w:val="sr-Latn-CS" w:eastAsia="en-US"/>
        </w:rPr>
        <w:tab/>
        <w:t xml:space="preserve"> * Buster stanice „Gradiošnica“</w:t>
      </w:r>
    </w:p>
    <w:p w:rsidR="0037348F" w:rsidRPr="0037348F" w:rsidRDefault="0037348F" w:rsidP="0037348F">
      <w:pPr>
        <w:suppressAutoHyphens w:val="0"/>
        <w:ind w:left="450" w:hanging="270"/>
        <w:jc w:val="both"/>
        <w:rPr>
          <w:lang w:val="sr-Latn-CS" w:eastAsia="en-US"/>
        </w:rPr>
      </w:pPr>
      <w:r w:rsidRPr="0037348F">
        <w:rPr>
          <w:lang w:val="sr-Latn-CS" w:eastAsia="en-US"/>
        </w:rPr>
        <w:tab/>
        <w:t xml:space="preserve"> * Buster stanice „Dumidran-Rakovići“</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Prespajanje i sanacijama postojećih instalacija prilikom izvođenja radova:</w:t>
      </w:r>
    </w:p>
    <w:p w:rsidR="0037348F" w:rsidRPr="0037348F" w:rsidRDefault="0037348F" w:rsidP="0037348F">
      <w:pPr>
        <w:suppressAutoHyphens w:val="0"/>
        <w:ind w:left="720" w:hanging="180"/>
        <w:jc w:val="both"/>
        <w:rPr>
          <w:lang w:val="sr-Latn-CS" w:eastAsia="en-US"/>
        </w:rPr>
      </w:pPr>
      <w:r w:rsidRPr="0037348F">
        <w:rPr>
          <w:lang w:val="sr-Latn-CS" w:eastAsia="en-US"/>
        </w:rPr>
        <w:t>*  Polaganja cjevovoda DN 400 duktil „Obala Đuraševići-Radovići“</w:t>
      </w:r>
    </w:p>
    <w:p w:rsidR="0037348F" w:rsidRPr="0037348F" w:rsidRDefault="0037348F" w:rsidP="0037348F">
      <w:pPr>
        <w:tabs>
          <w:tab w:val="left" w:pos="810"/>
        </w:tabs>
        <w:suppressAutoHyphens w:val="0"/>
        <w:ind w:left="720" w:hanging="180"/>
        <w:jc w:val="both"/>
        <w:rPr>
          <w:lang w:val="sr-Latn-CS" w:eastAsia="en-US"/>
        </w:rPr>
      </w:pPr>
      <w:r w:rsidRPr="0037348F">
        <w:rPr>
          <w:lang w:val="sr-Latn-CS" w:eastAsia="en-US"/>
        </w:rPr>
        <w:t>* Nastavak izgradnje sekundarne mreže za naselje „Krašići“ sa pumpnim stanicama.</w:t>
      </w:r>
    </w:p>
    <w:p w:rsidR="0037348F" w:rsidRPr="0037348F" w:rsidRDefault="0037348F" w:rsidP="0037348F">
      <w:pPr>
        <w:tabs>
          <w:tab w:val="left" w:pos="450"/>
        </w:tabs>
        <w:suppressAutoHyphens w:val="0"/>
        <w:ind w:left="720" w:hanging="180"/>
        <w:jc w:val="both"/>
        <w:rPr>
          <w:lang w:val="sr-Latn-CS" w:eastAsia="en-US"/>
        </w:rPr>
      </w:pPr>
      <w:r w:rsidRPr="0037348F">
        <w:rPr>
          <w:lang w:val="sr-Latn-CS" w:eastAsia="en-US"/>
        </w:rPr>
        <w:t>*  Izgradnja tercijalne mreže u naseljima Mažina, Tripovići, Župa, Marići.</w:t>
      </w:r>
    </w:p>
    <w:p w:rsidR="0037348F" w:rsidRPr="0037348F" w:rsidRDefault="0037348F" w:rsidP="0037348F">
      <w:pPr>
        <w:tabs>
          <w:tab w:val="left" w:pos="450"/>
        </w:tabs>
        <w:suppressAutoHyphens w:val="0"/>
        <w:ind w:left="720" w:hanging="180"/>
        <w:jc w:val="both"/>
        <w:rPr>
          <w:lang w:val="sr-Latn-CS" w:eastAsia="en-US"/>
        </w:rPr>
      </w:pPr>
      <w:r w:rsidRPr="0037348F">
        <w:rPr>
          <w:lang w:val="sr-Latn-CS" w:eastAsia="en-US"/>
        </w:rPr>
        <w:t>*  Polaganju dovodnog i distributivnog cjevovoda za novi rezervoar „Gradiošnica“.</w:t>
      </w:r>
    </w:p>
    <w:p w:rsidR="0037348F" w:rsidRPr="0037348F" w:rsidRDefault="0037348F" w:rsidP="0037348F">
      <w:pPr>
        <w:tabs>
          <w:tab w:val="left" w:pos="450"/>
        </w:tabs>
        <w:suppressAutoHyphens w:val="0"/>
        <w:ind w:left="720" w:hanging="180"/>
        <w:jc w:val="both"/>
        <w:rPr>
          <w:lang w:val="sr-Latn-CS" w:eastAsia="en-US"/>
        </w:rPr>
      </w:pPr>
      <w:r w:rsidRPr="0037348F">
        <w:rPr>
          <w:lang w:val="sr-Latn-CS" w:eastAsia="en-US"/>
        </w:rPr>
        <w:t>*  Izgradnja puta za ORASCOM, od Solila preko G.Đuraševića do Radovića (MR1).</w:t>
      </w:r>
    </w:p>
    <w:p w:rsidR="0037348F" w:rsidRPr="0037348F" w:rsidRDefault="0037348F" w:rsidP="0037348F">
      <w:pPr>
        <w:suppressAutoHyphens w:val="0"/>
        <w:ind w:left="720" w:hanging="180"/>
        <w:jc w:val="both"/>
        <w:rPr>
          <w:lang w:val="sr-Latn-CS" w:eastAsia="en-US"/>
        </w:rPr>
      </w:pPr>
      <w:r w:rsidRPr="0037348F">
        <w:rPr>
          <w:lang w:val="sr-Latn-CS" w:eastAsia="en-US"/>
        </w:rPr>
        <w:t>* Radovi na privremenom prespajanju cjevovoda AC 250 na postojeći odvojak regionalnog vodovoda „Gradiošnica“ zbog planiranog izvođenja radova od strane Direkcije za investicije za zamjenu PEHD 450 cjevovoda „Kružni tok-Solila“.</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Nastavak rada na pilot zonama – upoređivanje ukupne potrošnje zone sa zbirom pojedinačnih potrošača.  Na taj način se bliže lociraju eventualni kvarovi i nelegalna potrošnja .</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Spajanje novih pumpi u PS „Topliš“ (rezervna opcija vodosnabdjevanja) i PS „Radovići“.</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Nabavka mobilnog mjerača protoka</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Redovno održavanje mreže ;</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Zamjena vodomjera ;</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Detekcija gubitaka ;</w:t>
      </w:r>
    </w:p>
    <w:p w:rsidR="0037348F" w:rsidRPr="0037348F" w:rsidRDefault="0037348F" w:rsidP="0037348F">
      <w:pPr>
        <w:numPr>
          <w:ilvl w:val="0"/>
          <w:numId w:val="17"/>
        </w:numPr>
        <w:tabs>
          <w:tab w:val="clear" w:pos="644"/>
          <w:tab w:val="num" w:pos="720"/>
        </w:tabs>
        <w:suppressAutoHyphens w:val="0"/>
        <w:ind w:left="450" w:hanging="270"/>
        <w:jc w:val="both"/>
        <w:rPr>
          <w:lang w:val="sr-Latn-CS" w:eastAsia="en-US"/>
        </w:rPr>
      </w:pPr>
      <w:r w:rsidRPr="0037348F">
        <w:rPr>
          <w:lang w:val="sr-Latn-CS" w:eastAsia="en-US"/>
        </w:rPr>
        <w:t>Saradnja sa Regionalnim vodovodom oko preuzimanja vode iz istog.</w:t>
      </w:r>
    </w:p>
    <w:p w:rsidR="008C5C3F" w:rsidRDefault="008C5C3F" w:rsidP="002916D3">
      <w:pPr>
        <w:ind w:firstLine="720"/>
        <w:jc w:val="both"/>
        <w:rPr>
          <w:color w:val="FF0000"/>
          <w:lang w:val="hr-HR"/>
        </w:rPr>
      </w:pPr>
    </w:p>
    <w:p w:rsidR="00A32503" w:rsidRDefault="00A32503" w:rsidP="002916D3">
      <w:pPr>
        <w:ind w:firstLine="720"/>
        <w:jc w:val="both"/>
        <w:rPr>
          <w:color w:val="FF0000"/>
          <w:lang w:val="hr-HR"/>
        </w:rPr>
      </w:pPr>
    </w:p>
    <w:p w:rsidR="008C5C3F" w:rsidRPr="00DA44E3" w:rsidRDefault="008C5C3F" w:rsidP="002916D3">
      <w:pPr>
        <w:ind w:firstLine="720"/>
        <w:jc w:val="both"/>
        <w:rPr>
          <w:color w:val="FF0000"/>
          <w:lang w:val="hr-HR"/>
        </w:rPr>
      </w:pPr>
    </w:p>
    <w:p w:rsidR="001F07F9" w:rsidRPr="00300CEC" w:rsidRDefault="00770F55" w:rsidP="009803E8">
      <w:pPr>
        <w:pStyle w:val="BodyText"/>
        <w:ind w:firstLine="450"/>
        <w:jc w:val="both"/>
        <w:rPr>
          <w:b/>
          <w:u w:val="single"/>
          <w:lang w:val="hr-HR"/>
        </w:rPr>
      </w:pPr>
      <w:r>
        <w:rPr>
          <w:b/>
          <w:lang w:val="hr-HR"/>
        </w:rPr>
        <w:t>7</w:t>
      </w:r>
      <w:r w:rsidR="009803E8" w:rsidRPr="009803E8">
        <w:rPr>
          <w:b/>
          <w:lang w:val="hr-HR"/>
        </w:rPr>
        <w:t>.</w:t>
      </w:r>
      <w:r w:rsidR="009803E8">
        <w:rPr>
          <w:b/>
          <w:u w:val="single"/>
          <w:lang w:val="hr-HR"/>
        </w:rPr>
        <w:t xml:space="preserve"> </w:t>
      </w:r>
      <w:r w:rsidR="001F07F9" w:rsidRPr="00300CEC">
        <w:rPr>
          <w:b/>
          <w:u w:val="single"/>
          <w:lang w:val="hr-HR"/>
        </w:rPr>
        <w:t>Energetski potencijal</w:t>
      </w:r>
    </w:p>
    <w:p w:rsidR="00AD3446" w:rsidRPr="00AD3446" w:rsidRDefault="00AD3446" w:rsidP="00AD3446">
      <w:pPr>
        <w:widowControl w:val="0"/>
        <w:tabs>
          <w:tab w:val="left" w:pos="709"/>
        </w:tabs>
        <w:jc w:val="both"/>
        <w:rPr>
          <w:kern w:val="1"/>
          <w:lang w:val="sr-Latn-CS"/>
        </w:rPr>
      </w:pPr>
      <w:r w:rsidRPr="00AD3446">
        <w:rPr>
          <w:color w:val="FF0000"/>
          <w:kern w:val="1"/>
          <w:lang w:val="sr-Latn-CS"/>
        </w:rPr>
        <w:tab/>
      </w:r>
      <w:r w:rsidRPr="00AD3446">
        <w:rPr>
          <w:kern w:val="1"/>
          <w:lang w:val="sr-Latn-CS"/>
        </w:rPr>
        <w:t xml:space="preserve">Energetska efikasnost je, kao upravna oblast, stavljena u nadležnost Sekretarijata za zaštitu životne sredine i energetsku efikasnost avgusta mjeseca 2016. godine. Glavni dokument u ovoj oblasti je Program poboljšanja energetske efikasnosti za period od 2014 do 2017. godine, sa akcionim planom u kojem su sadržane mjere za poboljšanje energetske efikasnosti. Pored trogodišnjeg programa poboljšanja energetske efikasnosti izrađen je jednogodišnji plan unapređenja energetske efikasnosti, Informacija o sprovođenju trogodišnjeg programa unapređenja energetske efikasnosti za 2015. godinu i Jednogodišnji akcioni plan energetske efikasnosti za 2016. godinu, u kojem su predviđene mjere za poboljšanje energetske efikasnosti i aranžmani za implementaciju, čije je sprovođenje planirano u predstojećem periodu. Za očekivati je da se do kraja godine poveća iznos iskorištenosti budžetske stavke za energetsku </w:t>
      </w:r>
      <w:r w:rsidRPr="00AD3446">
        <w:rPr>
          <w:kern w:val="1"/>
          <w:lang w:val="sr-Latn-CS"/>
        </w:rPr>
        <w:lastRenderedPageBreak/>
        <w:t>efikasnost imajući u vidu aktuelnu nabavku novogodišnjih ukrasa koji će dijelom biti u led tehnici sa čim u vezi će se i ispoštovati jedan od ciljeva Plana energetske  efikasnosti. Takodje ovaj Sekretarijat je uspio da pokrene aktivnosti na obnovi sistema energetskog menadžemnta za našu opštinu skladu sa softverskim rješenjem izradjenim za našu oppštinu preko njemačke organizacije GIZ, sa čimk u vezi se očekuej da će isto zvanilčno početi da funkcioniše ako ne već do kraja ove godine, ono sigurni početkom 2017.godine, sa čim u vezo će se u navedeni sistem redovno ažurirai podaci potrošnje elekrtične energije.U Sekretarijatu još uvijek nije zaposleno lice adekvatne struke koje bi imalo ulogu energetskog menadžera, što za sada  otežava rad organa, ali ne umanjuje važnost istog. To svakako nije bila smetnja da postojeća kadrovska struktura u sekretarijatu ostvari vrlo značajne kontakte sa predstavnicima Ministarstva ekonomije i  njemačke organizacije GIZ kao može se reći krovnih institucija na polju energetske efikasnosti u našoj zemlji, sa čim u vezi se intezivnije aktivnosti po pitanju navedenog očekuju tokom 2017 godine.</w:t>
      </w:r>
    </w:p>
    <w:p w:rsidR="00A32503" w:rsidRDefault="001F07F9" w:rsidP="002916D3">
      <w:pPr>
        <w:widowControl w:val="0"/>
        <w:tabs>
          <w:tab w:val="left" w:pos="709"/>
        </w:tabs>
        <w:jc w:val="both"/>
        <w:rPr>
          <w:color w:val="FF0000"/>
          <w:kern w:val="1"/>
          <w:lang w:val="sr-Latn-CS"/>
        </w:rPr>
      </w:pPr>
      <w:r w:rsidRPr="00DA44E3">
        <w:rPr>
          <w:color w:val="FF0000"/>
          <w:kern w:val="1"/>
          <w:lang w:val="sr-Latn-CS"/>
        </w:rPr>
        <w:tab/>
      </w:r>
      <w:r w:rsidRPr="00DA44E3">
        <w:rPr>
          <w:color w:val="FF0000"/>
          <w:kern w:val="1"/>
          <w:lang w:val="sr-Latn-CS"/>
        </w:rPr>
        <w:tab/>
      </w:r>
    </w:p>
    <w:p w:rsidR="001F07F9" w:rsidRPr="00DA44E3" w:rsidRDefault="001F07F9" w:rsidP="002916D3">
      <w:pPr>
        <w:widowControl w:val="0"/>
        <w:tabs>
          <w:tab w:val="left" w:pos="709"/>
        </w:tabs>
        <w:jc w:val="both"/>
        <w:rPr>
          <w:color w:val="FF0000"/>
          <w:kern w:val="1"/>
          <w:lang w:val="sr-Latn-CS"/>
        </w:rPr>
      </w:pPr>
      <w:r w:rsidRPr="00DA44E3">
        <w:rPr>
          <w:color w:val="FF0000"/>
          <w:kern w:val="1"/>
          <w:lang w:val="sr-Latn-CS"/>
        </w:rPr>
        <w:tab/>
      </w:r>
      <w:r w:rsidRPr="00DA44E3">
        <w:rPr>
          <w:color w:val="FF0000"/>
          <w:kern w:val="1"/>
          <w:lang w:val="sr-Latn-CS"/>
        </w:rPr>
        <w:tab/>
      </w:r>
      <w:r w:rsidRPr="00DA44E3">
        <w:rPr>
          <w:color w:val="FF0000"/>
          <w:kern w:val="1"/>
          <w:lang w:val="sr-Latn-CS"/>
        </w:rPr>
        <w:tab/>
      </w:r>
      <w:r w:rsidRPr="00DA44E3">
        <w:rPr>
          <w:color w:val="FF0000"/>
          <w:kern w:val="1"/>
          <w:lang w:val="sr-Latn-CS"/>
        </w:rPr>
        <w:tab/>
      </w:r>
      <w:r w:rsidRPr="00DA44E3">
        <w:rPr>
          <w:color w:val="FF0000"/>
          <w:kern w:val="1"/>
          <w:lang w:val="sr-Latn-CS"/>
        </w:rPr>
        <w:tab/>
      </w:r>
      <w:r w:rsidRPr="00DA44E3">
        <w:rPr>
          <w:color w:val="FF0000"/>
          <w:kern w:val="1"/>
          <w:lang w:val="sr-Latn-CS"/>
        </w:rPr>
        <w:tab/>
      </w:r>
    </w:p>
    <w:p w:rsidR="001F07F9" w:rsidRPr="00803D9D" w:rsidRDefault="00770F55" w:rsidP="009803E8">
      <w:pPr>
        <w:ind w:left="720"/>
        <w:rPr>
          <w:b/>
          <w:u w:val="single"/>
          <w:lang w:val="sr-Latn-CS"/>
        </w:rPr>
      </w:pPr>
      <w:r>
        <w:rPr>
          <w:b/>
          <w:lang w:val="sr-Latn-CS"/>
        </w:rPr>
        <w:t>8</w:t>
      </w:r>
      <w:r w:rsidR="009803E8" w:rsidRPr="009803E8">
        <w:rPr>
          <w:b/>
          <w:lang w:val="sr-Latn-CS"/>
        </w:rPr>
        <w:t>.</w:t>
      </w:r>
      <w:r w:rsidR="001F07F9" w:rsidRPr="009803E8">
        <w:rPr>
          <w:b/>
          <w:lang w:val="sr-Latn-CS"/>
        </w:rPr>
        <w:t xml:space="preserve"> </w:t>
      </w:r>
      <w:r w:rsidR="001F07F9" w:rsidRPr="00803D9D">
        <w:rPr>
          <w:b/>
          <w:u w:val="single"/>
          <w:lang w:val="sr-Latn-CS"/>
        </w:rPr>
        <w:t xml:space="preserve">Pogranična područja, manje razvijena područja. </w:t>
      </w:r>
    </w:p>
    <w:p w:rsidR="001F07F9" w:rsidRPr="008E74B5" w:rsidRDefault="008E74B5" w:rsidP="002916D3">
      <w:pPr>
        <w:pStyle w:val="yiv0195039363msonormal"/>
        <w:spacing w:before="0" w:beforeAutospacing="0" w:after="0" w:afterAutospacing="0"/>
        <w:ind w:firstLine="720"/>
        <w:jc w:val="both"/>
      </w:pPr>
      <w:r w:rsidRPr="008E74B5">
        <w:t>Z</w:t>
      </w:r>
      <w:r w:rsidR="001F07F9" w:rsidRPr="008E74B5">
        <w:t>a opštn</w:t>
      </w:r>
      <w:r w:rsidRPr="008E74B5">
        <w:t>e</w:t>
      </w:r>
      <w:r w:rsidR="001F07F9" w:rsidRPr="008E74B5">
        <w:t xml:space="preserve"> Tivat i   Kotor</w:t>
      </w:r>
      <w:r w:rsidRPr="008E74B5">
        <w:t xml:space="preserve"> izgrađeno je zajedničko postrojenje za prečišćavanje otpadnih voda</w:t>
      </w:r>
      <w:r w:rsidR="001F07F9" w:rsidRPr="008E74B5">
        <w:t>, na teritoriji opštine Tivat, a  plan</w:t>
      </w:r>
      <w:r w:rsidRPr="008E74B5">
        <w:t xml:space="preserve">ira se </w:t>
      </w:r>
      <w:r w:rsidR="001F07F9" w:rsidRPr="008E74B5">
        <w:t xml:space="preserve"> i i</w:t>
      </w:r>
      <w:r w:rsidRPr="008E74B5">
        <w:t>z</w:t>
      </w:r>
      <w:r w:rsidR="001F07F9" w:rsidRPr="008E74B5">
        <w:t>gradnja postrojenja za solarno isušivanje mulja na istoj lokaciji.</w:t>
      </w:r>
    </w:p>
    <w:p w:rsidR="001F07F9" w:rsidRPr="008E74B5" w:rsidRDefault="001F07F9" w:rsidP="002916D3">
      <w:pPr>
        <w:pStyle w:val="yiv0195039363msonormal"/>
        <w:spacing w:before="0" w:beforeAutospacing="0" w:after="0" w:afterAutospacing="0"/>
        <w:ind w:firstLine="720"/>
        <w:jc w:val="both"/>
      </w:pPr>
      <w:r w:rsidRPr="008E74B5">
        <w:t>Brdo Vrmac u Prostorno urbanističkom planu Opštine Tivat do 2020. godine se sagledava kao budući Park prirode. Obzirom da brdo Vrmac teritorijalno pripada  opštini Tivat i opštini Kotor, u narednom periodu potrebno je uspostaviti saradnju sa opštinom Kotor, u cilju proglašenja ovog područja regionalnim parkom prirode.</w:t>
      </w:r>
    </w:p>
    <w:p w:rsidR="001F07F9" w:rsidRDefault="001F07F9" w:rsidP="002916D3">
      <w:pPr>
        <w:pStyle w:val="yiv0195039363msonormal"/>
        <w:spacing w:before="0" w:beforeAutospacing="0" w:after="0" w:afterAutospacing="0"/>
        <w:ind w:firstLine="720"/>
        <w:jc w:val="both"/>
      </w:pPr>
      <w:r w:rsidRPr="008E74B5">
        <w:t>Obzirom na teritorijalnu povezanost opština Tivat, Kotor i Herceg Novi,  a u vezi sa planinarskim stazama, u planu je pronalaženje rješenja za imenovanje zajedničkog domaćina planinarskih staza na teritoriji brda Vrmac i poluostrva Luštica, u cilju čišćenja, uređivanja i održavanja istih, a u svrhu poboljšanja  turističke ponude ovih primorskih gradova.</w:t>
      </w:r>
    </w:p>
    <w:p w:rsidR="00A32503" w:rsidRPr="008E74B5" w:rsidRDefault="00A32503" w:rsidP="002916D3">
      <w:pPr>
        <w:pStyle w:val="yiv0195039363msonormal"/>
        <w:spacing w:before="0" w:beforeAutospacing="0" w:after="0" w:afterAutospacing="0"/>
        <w:ind w:firstLine="720"/>
        <w:jc w:val="both"/>
      </w:pPr>
    </w:p>
    <w:p w:rsidR="001F07F9" w:rsidRPr="00C9189C" w:rsidRDefault="001F07F9" w:rsidP="002916D3">
      <w:pPr>
        <w:tabs>
          <w:tab w:val="left" w:pos="1080"/>
        </w:tabs>
        <w:suppressAutoHyphens w:val="0"/>
        <w:jc w:val="both"/>
        <w:rPr>
          <w:color w:val="FF0000"/>
          <w:lang w:val="hr-HR" w:eastAsia="en-US"/>
        </w:rPr>
      </w:pPr>
    </w:p>
    <w:p w:rsidR="001F07F9" w:rsidRDefault="00770F55" w:rsidP="009803E8">
      <w:pPr>
        <w:suppressAutoHyphens w:val="0"/>
        <w:ind w:left="720"/>
        <w:jc w:val="both"/>
        <w:rPr>
          <w:b/>
          <w:u w:val="single"/>
          <w:lang w:val="sr-Latn-CS"/>
        </w:rPr>
      </w:pPr>
      <w:r>
        <w:rPr>
          <w:b/>
          <w:lang w:val="sr-Latn-CS"/>
        </w:rPr>
        <w:t>9</w:t>
      </w:r>
      <w:r w:rsidR="009803E8" w:rsidRPr="009803E8">
        <w:rPr>
          <w:b/>
          <w:lang w:val="sr-Latn-CS"/>
        </w:rPr>
        <w:t>.</w:t>
      </w:r>
      <w:r w:rsidR="001F07F9" w:rsidRPr="00C238F9">
        <w:rPr>
          <w:b/>
          <w:u w:val="single"/>
          <w:lang w:val="sr-Latn-CS"/>
        </w:rPr>
        <w:t xml:space="preserve"> Upravljanje otpadom – prostorni aspekt</w:t>
      </w:r>
    </w:p>
    <w:p w:rsidR="00A32503" w:rsidRPr="00C238F9" w:rsidRDefault="00A32503" w:rsidP="009803E8">
      <w:pPr>
        <w:suppressAutoHyphens w:val="0"/>
        <w:ind w:left="720"/>
        <w:jc w:val="both"/>
        <w:rPr>
          <w:lang w:val="hr-HR" w:eastAsia="en-US"/>
        </w:rPr>
      </w:pPr>
    </w:p>
    <w:p w:rsidR="00BB7A44" w:rsidRPr="001F5719" w:rsidRDefault="00BB7A44" w:rsidP="00BB7A44">
      <w:pPr>
        <w:jc w:val="both"/>
        <w:rPr>
          <w:lang w:val="de-DE" w:eastAsia="de-DE"/>
        </w:rPr>
      </w:pPr>
      <w:r w:rsidRPr="001F5719">
        <w:rPr>
          <w:lang w:val="hr-HR"/>
        </w:rPr>
        <w:t xml:space="preserve">                 „</w:t>
      </w:r>
      <w:r w:rsidRPr="001F5719">
        <w:rPr>
          <w:lang w:val="de-DE" w:eastAsia="de-DE"/>
        </w:rPr>
        <w:t>Komunalno“ doo Tivat</w:t>
      </w:r>
    </w:p>
    <w:p w:rsidR="00BB7A44" w:rsidRPr="001F5719" w:rsidRDefault="00BB7A44" w:rsidP="005C0039">
      <w:pPr>
        <w:numPr>
          <w:ilvl w:val="0"/>
          <w:numId w:val="14"/>
        </w:numPr>
        <w:jc w:val="both"/>
      </w:pPr>
      <w:r w:rsidRPr="00497D7A">
        <w:rPr>
          <w:lang w:val="de-DE"/>
        </w:rPr>
        <w:t xml:space="preserve">U svim mjesecima tekuće godine i to do 01.novembra prikupljene su veće količine komunalnog otpada u odnosu na prošlu 2015.god. što je kao rezultat imalo i ukupno uvećanje za cca 8% u odnosu na isti period u prošloj godini odnosno 7.253,89 t . Sa druge strane bilježe se rekordne količine prikupljenog, primarno selektovanog  otpada i to: kartona-papira kao i PET ambalaže,  koji su naši sugrađani i gosti savjesno selektovali 232 t  odnosno  5t. </w:t>
      </w:r>
      <w:r w:rsidRPr="001F5719">
        <w:t>Prikupljeno je blizu 8,8 t čvrste plastike.</w:t>
      </w:r>
    </w:p>
    <w:p w:rsidR="00BB7A44" w:rsidRPr="001F5719" w:rsidRDefault="00BB7A44" w:rsidP="005C0039">
      <w:pPr>
        <w:numPr>
          <w:ilvl w:val="0"/>
          <w:numId w:val="14"/>
        </w:numPr>
        <w:jc w:val="both"/>
      </w:pPr>
      <w:r w:rsidRPr="001F5719">
        <w:t>Važno je istaći izuzetno velike količine biorazgradivog otpada. Sakupljeno je više od 6.500 m</w:t>
      </w:r>
      <w:r w:rsidRPr="001F5719">
        <w:rPr>
          <w:vertAlign w:val="superscript"/>
        </w:rPr>
        <w:t>3</w:t>
      </w:r>
      <w:r w:rsidRPr="001F5719">
        <w:t xml:space="preserve">. </w:t>
      </w:r>
    </w:p>
    <w:p w:rsidR="00BB7A44" w:rsidRPr="001F5719" w:rsidRDefault="00BB7A44" w:rsidP="005C0039">
      <w:pPr>
        <w:numPr>
          <w:ilvl w:val="0"/>
          <w:numId w:val="14"/>
        </w:numPr>
        <w:jc w:val="both"/>
        <w:rPr>
          <w:lang w:val="hr-HR"/>
        </w:rPr>
      </w:pPr>
      <w:r w:rsidRPr="001F5719">
        <w:t xml:space="preserve">Izrađena  su 3 boksa za PET ambalažu, 3 boksa za papir-karton kojima je proširena mogućnost primarne selekcije ovih vrsta otpada na gotovo cijelokupnoj teritoriji Opštine. </w:t>
      </w:r>
    </w:p>
    <w:p w:rsidR="00BB7A44" w:rsidRPr="001F5719" w:rsidRDefault="00BB7A44" w:rsidP="005C0039">
      <w:pPr>
        <w:numPr>
          <w:ilvl w:val="0"/>
          <w:numId w:val="14"/>
        </w:numPr>
        <w:jc w:val="both"/>
        <w:rPr>
          <w:lang w:val="hr-HR"/>
        </w:rPr>
      </w:pPr>
      <w:r w:rsidRPr="00497D7A">
        <w:rPr>
          <w:lang w:val="da-DK"/>
        </w:rPr>
        <w:t xml:space="preserve">Za potrebe prikupljenja otpada iz vrtova i parkova, kabastog otpada i dr. </w:t>
      </w:r>
      <w:r w:rsidRPr="001F5719">
        <w:t xml:space="preserve">Opština je nabavila specijalno vozilo autopodizač  nosivosti 10 t. </w:t>
      </w:r>
    </w:p>
    <w:p w:rsidR="00BB7A44" w:rsidRPr="001F5719" w:rsidRDefault="00BB7A44" w:rsidP="005C0039">
      <w:pPr>
        <w:numPr>
          <w:ilvl w:val="0"/>
          <w:numId w:val="14"/>
        </w:numPr>
        <w:jc w:val="both"/>
        <w:rPr>
          <w:lang w:val="hr-HR"/>
        </w:rPr>
      </w:pPr>
      <w:r w:rsidRPr="00497D7A">
        <w:rPr>
          <w:shd w:val="clear" w:color="auto" w:fill="FFFFFF"/>
          <w:lang w:val="hr-HR"/>
        </w:rPr>
        <w:t>Nabavljeno je i novo vozilo marke „Piaggio“ kapaciteta 3 m</w:t>
      </w:r>
      <w:r w:rsidRPr="00497D7A">
        <w:rPr>
          <w:shd w:val="clear" w:color="auto" w:fill="FFFFFF"/>
          <w:vertAlign w:val="superscript"/>
          <w:lang w:val="hr-HR"/>
        </w:rPr>
        <w:t>3</w:t>
      </w:r>
      <w:r w:rsidRPr="00497D7A">
        <w:rPr>
          <w:shd w:val="clear" w:color="auto" w:fill="FFFFFF"/>
          <w:lang w:val="hr-HR"/>
        </w:rPr>
        <w:t xml:space="preserve"> posebno  prilagođeno  za upotrebu u uskim i ulicama viših zona Tivta, gdje klasični kamioni, smećare nisu mogli prići.</w:t>
      </w:r>
    </w:p>
    <w:p w:rsidR="00BB7A44" w:rsidRPr="001F5719" w:rsidRDefault="00BB7A44" w:rsidP="005C0039">
      <w:pPr>
        <w:numPr>
          <w:ilvl w:val="0"/>
          <w:numId w:val="14"/>
        </w:numPr>
        <w:jc w:val="both"/>
        <w:rPr>
          <w:lang w:val="hr-HR"/>
        </w:rPr>
      </w:pPr>
      <w:r w:rsidRPr="00497D7A">
        <w:rPr>
          <w:lang w:val="hr-HR"/>
        </w:rPr>
        <w:t xml:space="preserve">Ozidana su 4 kontejnerska mjesta za smještaj 2  posude za otpad, a sanirano je 18  postojećih kontejnerskih mjesta (udesi sa vozilima i vandalizam); </w:t>
      </w:r>
    </w:p>
    <w:p w:rsidR="00BB7A44" w:rsidRPr="001F5719" w:rsidRDefault="00BB7A44" w:rsidP="005C0039">
      <w:pPr>
        <w:numPr>
          <w:ilvl w:val="0"/>
          <w:numId w:val="14"/>
        </w:numPr>
        <w:jc w:val="both"/>
        <w:rPr>
          <w:lang w:val="hr-HR"/>
        </w:rPr>
      </w:pPr>
      <w:r w:rsidRPr="00497D7A">
        <w:rPr>
          <w:lang w:val="hr-HR"/>
        </w:rPr>
        <w:t>U saradnji sa Opštinom izvršena je ugradnja 2 podzemna kontejnera sa po 4 posude za odlaganje otpada (kapaciteta 1,1 m</w:t>
      </w:r>
      <w:r w:rsidRPr="00497D7A">
        <w:rPr>
          <w:vertAlign w:val="superscript"/>
          <w:lang w:val="hr-HR"/>
        </w:rPr>
        <w:t>3</w:t>
      </w:r>
      <w:r w:rsidRPr="00497D7A">
        <w:rPr>
          <w:lang w:val="hr-HR"/>
        </w:rPr>
        <w:t>) na nekadašnjoj lokaciji “Švedskih baraka” i nabavljena su još 3 podzemna kontejnera čije lokacije će biti naknadno određene;</w:t>
      </w:r>
    </w:p>
    <w:p w:rsidR="00BB7A44" w:rsidRPr="001F5719" w:rsidRDefault="00BB7A44" w:rsidP="005C0039">
      <w:pPr>
        <w:numPr>
          <w:ilvl w:val="0"/>
          <w:numId w:val="14"/>
        </w:numPr>
        <w:jc w:val="both"/>
        <w:rPr>
          <w:lang w:val="hr-HR"/>
        </w:rPr>
      </w:pPr>
      <w:r w:rsidRPr="00497D7A">
        <w:rPr>
          <w:lang w:val="hr-HR"/>
        </w:rPr>
        <w:t>Redovno su se održavali lokalni putevi (krpljenje udarnih rupa, čišćenje kanala , putnih rigola i košenje putnog pojasa, zamjena dotrajalih rešetki i dr.)</w:t>
      </w:r>
    </w:p>
    <w:p w:rsidR="00BB7A44" w:rsidRPr="001F5719" w:rsidRDefault="00BB7A44" w:rsidP="005C0039">
      <w:pPr>
        <w:numPr>
          <w:ilvl w:val="0"/>
          <w:numId w:val="14"/>
        </w:numPr>
        <w:jc w:val="both"/>
        <w:rPr>
          <w:lang w:val="hr-HR"/>
        </w:rPr>
      </w:pPr>
      <w:r w:rsidRPr="00497D7A">
        <w:rPr>
          <w:lang w:val="hr-HR"/>
        </w:rPr>
        <w:t>Izvršeno je uređenje fontane u Velikom gradskom parku (uklanjanje otpada i pranje bazena, ugradnja nove pumpe i raspršivača, sanacija dijela el.instalacije) uz asistenciju kolega iz ViK doo Tivat.</w:t>
      </w:r>
    </w:p>
    <w:p w:rsidR="00BB7A44" w:rsidRPr="001F5719" w:rsidRDefault="00BB7A44" w:rsidP="005C0039">
      <w:pPr>
        <w:numPr>
          <w:ilvl w:val="0"/>
          <w:numId w:val="14"/>
        </w:numPr>
        <w:jc w:val="both"/>
        <w:rPr>
          <w:lang w:val="sr-Latn-ME"/>
        </w:rPr>
      </w:pPr>
      <w:r w:rsidRPr="00497D7A">
        <w:rPr>
          <w:lang w:val="hr-HR"/>
        </w:rPr>
        <w:lastRenderedPageBreak/>
        <w:t xml:space="preserve">Kroz Projekat “Uspostavljanje kompostiranja i selektivnog sakuljanja otpada </w:t>
      </w:r>
      <w:r w:rsidRPr="001F5719">
        <w:rPr>
          <w:lang w:val="sr-Latn-ME"/>
        </w:rPr>
        <w:t>u opštinama Kotor, Tivat, Budva i Herceg Novi</w:t>
      </w:r>
      <w:r w:rsidRPr="001F5719">
        <w:rPr>
          <w:i/>
          <w:lang w:val="sr-Latn-ME"/>
        </w:rPr>
        <w:t xml:space="preserve">”( </w:t>
      </w:r>
      <w:r w:rsidRPr="00497D7A">
        <w:rPr>
          <w:i/>
          <w:lang w:val="hr-HR"/>
        </w:rPr>
        <w:t>u okviru programa "Inter - Municipal Development Grants Programme" 2011 Instrument for Pre-Accession Assistance (IPA), Component Support to Local Self Government Reform III Reference: Europaid/133-339/L/ACT/ME)</w:t>
      </w:r>
      <w:r w:rsidRPr="00497D7A">
        <w:rPr>
          <w:lang w:val="hr-HR"/>
        </w:rPr>
        <w:t xml:space="preserve"> </w:t>
      </w:r>
      <w:r w:rsidRPr="001F5719">
        <w:rPr>
          <w:lang w:val="sr-Latn-ME"/>
        </w:rPr>
        <w:t xml:space="preserve"> naše društvo dobilo je 6 otvorenih posuda za odlaganje zelenog otpada od 7 m3 i 70 komada kontejnera od 1,1 m3 kojim će društvo unaprijediti sprovođenje primarne selekcije otpada kao i mogućnost jednostavnijeg i racionalnog odlaganja otpada iz vrtova i parkova u obližnju Kompostanu, lociranu na prostoru „Komunalno Kotor“ doo u blizini ex.deponije Lovanja, koja je počela sa radom u martu mjesecu.  </w:t>
      </w:r>
    </w:p>
    <w:p w:rsidR="00BB7A44" w:rsidRPr="001F5719" w:rsidRDefault="00BB7A44" w:rsidP="005C0039">
      <w:pPr>
        <w:numPr>
          <w:ilvl w:val="0"/>
          <w:numId w:val="14"/>
        </w:numPr>
        <w:jc w:val="both"/>
        <w:rPr>
          <w:lang w:val="hr-HR"/>
        </w:rPr>
      </w:pPr>
      <w:r w:rsidRPr="001F5719">
        <w:rPr>
          <w:lang w:val="hr-HR"/>
        </w:rPr>
        <w:t xml:space="preserve">Gradski parkovi kao i sve ostale zelene, javne površine redovno su održavane (košenje, okopavanje, prihranjivanje,...). </w:t>
      </w:r>
    </w:p>
    <w:p w:rsidR="00BB7A44" w:rsidRPr="001F5719" w:rsidRDefault="00BB7A44" w:rsidP="005C0039">
      <w:pPr>
        <w:numPr>
          <w:ilvl w:val="0"/>
          <w:numId w:val="14"/>
        </w:numPr>
        <w:jc w:val="both"/>
        <w:rPr>
          <w:lang w:val="sr-Latn-CS"/>
        </w:rPr>
      </w:pPr>
      <w:r w:rsidRPr="001F5719">
        <w:rPr>
          <w:lang w:val="sr-Latn-CS"/>
        </w:rPr>
        <w:t xml:space="preserve">Novo u tekućoj godini je postavljanje automatskog navodnjavanja sa POP-UP sistemom na gradskoj rivi Pine. Formirana je nova zelena površina na gradskom groblju kod crkve sv. Šimun. Ozelenjen je novi dio groblja na Brdima gdje su upotrebljene sadnice od četrdeset čempresa. Trg Magnolije je dobio trideset atraktivnih ukrasnih posuda. Površina ispred rekonstruisanog javnog toaleta je ozelenjena. U Radovićima je urađen dio uz glavni put u samom centru. Ispred Centra za kulturu je formirana nova površina, a sve cvjetne gradice u gradu ozelenjavaju su sezonskim cvijećem dva puta godišnje. </w:t>
      </w:r>
    </w:p>
    <w:p w:rsidR="00BB7A44" w:rsidRPr="001F5719" w:rsidRDefault="00BB7A44" w:rsidP="005C0039">
      <w:pPr>
        <w:numPr>
          <w:ilvl w:val="0"/>
          <w:numId w:val="14"/>
        </w:numPr>
        <w:jc w:val="both"/>
        <w:rPr>
          <w:lang w:val="hr-HR"/>
        </w:rPr>
      </w:pPr>
      <w:r w:rsidRPr="001F5719">
        <w:rPr>
          <w:lang w:val="hr-HR"/>
        </w:rPr>
        <w:t xml:space="preserve">Služba Zelenila je bila uključena u obilježavanju gotovo svih značajnih datuma iz domena ekologije u vidu donacije sadnica stabala NVO, Zelenom timu, Osnovnim školama, Dječijem savezu i dr. </w:t>
      </w:r>
    </w:p>
    <w:p w:rsidR="00BB7A44" w:rsidRPr="001F5719" w:rsidRDefault="00BB7A44" w:rsidP="005C0039">
      <w:pPr>
        <w:numPr>
          <w:ilvl w:val="0"/>
          <w:numId w:val="14"/>
        </w:numPr>
        <w:jc w:val="both"/>
        <w:rPr>
          <w:lang w:val="hr-HR"/>
        </w:rPr>
      </w:pPr>
      <w:r w:rsidRPr="001F5719">
        <w:rPr>
          <w:lang w:val="hr-HR"/>
        </w:rPr>
        <w:t xml:space="preserve">U cilju suzbijanja  „Palminog surlaša“ tokom godine sprovedena su 4 tretiranja palmi (260 kom) na javnim površinama, propisanim insekticidima. Izvršeno je oko 20 dendrohirurgija dok je potpuno uklonjeno 18 palmi sa javnih i privatnih površina.  </w:t>
      </w:r>
    </w:p>
    <w:p w:rsidR="00BB7A44" w:rsidRPr="001F5719" w:rsidRDefault="00BB7A44" w:rsidP="005C0039">
      <w:pPr>
        <w:numPr>
          <w:ilvl w:val="0"/>
          <w:numId w:val="14"/>
        </w:numPr>
        <w:jc w:val="both"/>
        <w:rPr>
          <w:lang w:val="sr-Latn-CS"/>
        </w:rPr>
      </w:pPr>
      <w:r w:rsidRPr="001F5719">
        <w:rPr>
          <w:lang w:val="sr-Latn-CS"/>
        </w:rPr>
        <w:t xml:space="preserve">Neustupljene plaže i obala duž cijele teritorije Opštine, od Veriga do Petrovića,  redovno su se čistile od raznih vrsta otpada (komunalni, gabaritni, zeleni i dr.). </w:t>
      </w:r>
    </w:p>
    <w:p w:rsidR="00BB7A44" w:rsidRPr="001F5719" w:rsidRDefault="00BB7A44" w:rsidP="005C0039">
      <w:pPr>
        <w:numPr>
          <w:ilvl w:val="0"/>
          <w:numId w:val="14"/>
        </w:numPr>
        <w:jc w:val="both"/>
        <w:rPr>
          <w:lang w:val="hr-HR"/>
        </w:rPr>
      </w:pPr>
      <w:r w:rsidRPr="001F5719">
        <w:rPr>
          <w:lang w:val="hr-HR"/>
        </w:rPr>
        <w:t>Akcija „Neka bude čisto“ dala je i ove godine izuzetno dobre rezultate redovno su se održavali magistralni i regionalni putevi (košenje sa prikupljanjem otkosa, prikupljanje svih vrsta otpada, čišćenje rigola i propusta,...).Košenje je izvršeno na površini od cca 130.000 m</w:t>
      </w:r>
      <w:r w:rsidRPr="001F5719">
        <w:rPr>
          <w:vertAlign w:val="superscript"/>
          <w:lang w:val="hr-HR"/>
        </w:rPr>
        <w:t>2</w:t>
      </w:r>
      <w:r w:rsidRPr="001F5719">
        <w:rPr>
          <w:lang w:val="hr-HR"/>
        </w:rPr>
        <w:t xml:space="preserve"> i prikupljeno je više od 800 m</w:t>
      </w:r>
      <w:r w:rsidRPr="001F5719">
        <w:rPr>
          <w:vertAlign w:val="superscript"/>
          <w:lang w:val="hr-HR"/>
        </w:rPr>
        <w:t>3</w:t>
      </w:r>
      <w:r w:rsidRPr="001F5719">
        <w:rPr>
          <w:lang w:val="hr-HR"/>
        </w:rPr>
        <w:t xml:space="preserve"> raznovrsnog otpada (biorazgradivog, kabastog, čvrstog komunalnog ,...).</w:t>
      </w:r>
    </w:p>
    <w:p w:rsidR="00BB7A44" w:rsidRPr="001F5719" w:rsidRDefault="00BB7A44" w:rsidP="005C0039">
      <w:pPr>
        <w:numPr>
          <w:ilvl w:val="0"/>
          <w:numId w:val="14"/>
        </w:numPr>
        <w:jc w:val="both"/>
        <w:rPr>
          <w:lang w:val="hr-HR"/>
        </w:rPr>
      </w:pPr>
      <w:r w:rsidRPr="00497D7A">
        <w:rPr>
          <w:lang w:val="hr-HR"/>
        </w:rPr>
        <w:t>Zabilježeno je blizu stotinu sanacija i zamjena polomljenih klupa,  i ostalog parkovskog mobilijara za djecu i mlade, posljedica zuba vremena i vandalskog čina, u većem broju slučajeva.</w:t>
      </w:r>
    </w:p>
    <w:p w:rsidR="00BB7A44" w:rsidRPr="001F5719" w:rsidRDefault="00BB7A44" w:rsidP="005C0039">
      <w:pPr>
        <w:numPr>
          <w:ilvl w:val="0"/>
          <w:numId w:val="14"/>
        </w:numPr>
        <w:spacing w:after="200" w:line="276" w:lineRule="auto"/>
        <w:contextualSpacing/>
        <w:jc w:val="both"/>
        <w:rPr>
          <w:rFonts w:eastAsia="Calibri"/>
          <w:lang w:val="sr-Latn-ME"/>
        </w:rPr>
      </w:pPr>
      <w:r w:rsidRPr="001F5719">
        <w:rPr>
          <w:rFonts w:eastAsia="Calibri"/>
          <w:lang w:val="hr-HR"/>
        </w:rPr>
        <w:t>Društvo je uzelo učešće u raznim kulturnim, zabavnim manifestacija kao i raznim akcija koje se odnose na očuvanju životne sredine organizovanim od strane škola, NVO-a i Opštine. S tim u vezi značajno je istaći učešće u akciji</w:t>
      </w:r>
      <w:r w:rsidRPr="001F5719">
        <w:rPr>
          <w:rFonts w:eastAsia="Calibri"/>
          <w:lang w:val="sr-Latn-ME"/>
        </w:rPr>
        <w:t xml:space="preserve"> čišćenja morskog dna i obale organizovana od strane opštinskog Zelenog tima.</w:t>
      </w:r>
    </w:p>
    <w:p w:rsidR="00BB7A44" w:rsidRPr="001F5719" w:rsidRDefault="00BB7A44" w:rsidP="005C0039">
      <w:pPr>
        <w:numPr>
          <w:ilvl w:val="0"/>
          <w:numId w:val="14"/>
        </w:numPr>
        <w:spacing w:line="276" w:lineRule="auto"/>
        <w:contextualSpacing/>
        <w:jc w:val="both"/>
        <w:rPr>
          <w:rFonts w:eastAsia="Calibri"/>
          <w:lang w:val="sr-Latn-ME"/>
        </w:rPr>
      </w:pPr>
      <w:r w:rsidRPr="001F5719">
        <w:rPr>
          <w:rFonts w:eastAsia="Calibri"/>
          <w:lang w:val="sr-Latn-ME"/>
        </w:rPr>
        <w:t>U više navrata, naročito u ljetnjim mjesecima mehaničkim putem uz upotrebu spec.vozila čistilica i asistenciju cisterne Službe zaštite i spašavanja vršilo se održavanje više hiljada kvadratnih metara  popločanog dijela obale Maršala Tita –Pine.</w:t>
      </w:r>
    </w:p>
    <w:p w:rsidR="00BB7A44" w:rsidRPr="001F5719" w:rsidRDefault="00BB7A44" w:rsidP="005C0039">
      <w:pPr>
        <w:numPr>
          <w:ilvl w:val="0"/>
          <w:numId w:val="14"/>
        </w:numPr>
        <w:jc w:val="both"/>
        <w:rPr>
          <w:lang w:val="hr-HR"/>
        </w:rPr>
      </w:pPr>
      <w:r w:rsidRPr="001F5719">
        <w:rPr>
          <w:lang w:val="hr-HR"/>
        </w:rPr>
        <w:t>Redovno je vršeno informisanje o stanju upravljanja otpadom na teritoriji Opštine, putem javnog servisa i lokalnog sajta.</w:t>
      </w:r>
    </w:p>
    <w:p w:rsidR="00BB7A44" w:rsidRPr="001F5719" w:rsidRDefault="00BB7A44" w:rsidP="005C0039">
      <w:pPr>
        <w:numPr>
          <w:ilvl w:val="0"/>
          <w:numId w:val="14"/>
        </w:numPr>
        <w:jc w:val="both"/>
        <w:rPr>
          <w:lang w:val="hr-HR"/>
        </w:rPr>
      </w:pPr>
      <w:r w:rsidRPr="001F5719">
        <w:rPr>
          <w:lang w:val="hr-HR"/>
        </w:rPr>
        <w:t>Od početka godine do datuma pisanja ovog Izvještaja realizovane su brojne akcije čišćenja bujičnih potoka i kanala na teritoriji Opštine s obzirom na značaj koji je dat ovoj problematici. Pokošena su, očišćeno od otpada,  pjeska i drugog nanosa korita potoka i kanala u dužini od više kilometara. Ističemo akcije koje su izvršene početkom marta nakon obilnih padavina kada je naše preduzeće pored brojnog ljudstva angažovalo u velikoj mjeri i mehanizaciju sa ciljem uklanjanja velikih nanosa osulinskog materijala i raznovrsnog otpada koji je voda nanijela u propustima i koritima .</w:t>
      </w:r>
    </w:p>
    <w:p w:rsidR="00BB7A44" w:rsidRPr="001F5719" w:rsidRDefault="00BB7A44" w:rsidP="00BB7A44">
      <w:pPr>
        <w:jc w:val="both"/>
        <w:rPr>
          <w:lang w:val="hr-HR"/>
        </w:rPr>
      </w:pPr>
    </w:p>
    <w:p w:rsidR="009803E8" w:rsidRDefault="009803E8" w:rsidP="00BB7A44">
      <w:pPr>
        <w:jc w:val="both"/>
        <w:rPr>
          <w:lang w:val="hr-HR"/>
        </w:rPr>
      </w:pPr>
    </w:p>
    <w:p w:rsidR="00A32503" w:rsidRDefault="00A32503" w:rsidP="00BB7A44">
      <w:pPr>
        <w:jc w:val="both"/>
        <w:rPr>
          <w:lang w:val="hr-HR"/>
        </w:rPr>
      </w:pPr>
    </w:p>
    <w:p w:rsidR="00A32503" w:rsidRDefault="00A32503" w:rsidP="00BB7A44">
      <w:pPr>
        <w:jc w:val="both"/>
        <w:rPr>
          <w:lang w:val="hr-HR"/>
        </w:rPr>
      </w:pPr>
    </w:p>
    <w:p w:rsidR="00A32503" w:rsidRDefault="00A32503" w:rsidP="00BB7A44">
      <w:pPr>
        <w:jc w:val="both"/>
        <w:rPr>
          <w:lang w:val="hr-HR"/>
        </w:rPr>
      </w:pPr>
    </w:p>
    <w:p w:rsidR="00A32503" w:rsidRPr="001F5719" w:rsidRDefault="00A32503" w:rsidP="00BB7A44">
      <w:pPr>
        <w:jc w:val="both"/>
        <w:rPr>
          <w:lang w:val="hr-HR"/>
        </w:rPr>
      </w:pPr>
    </w:p>
    <w:p w:rsidR="00BB7A44" w:rsidRPr="001F5719" w:rsidRDefault="00BB7A44" w:rsidP="00BB7A44">
      <w:pPr>
        <w:jc w:val="both"/>
        <w:rPr>
          <w:i/>
          <w:u w:val="single"/>
          <w:lang w:val="hr-HR"/>
        </w:rPr>
      </w:pPr>
      <w:r w:rsidRPr="001F5719">
        <w:rPr>
          <w:i/>
          <w:u w:val="single"/>
          <w:lang w:val="hr-HR"/>
        </w:rPr>
        <w:lastRenderedPageBreak/>
        <w:t>Predlažemo slijedeće mjere za poboljšanje stanja sa prioritetima i rokovima realizacije:</w:t>
      </w:r>
    </w:p>
    <w:p w:rsidR="00BB7A44" w:rsidRPr="001F5719" w:rsidRDefault="00BB7A44" w:rsidP="00BB7A44">
      <w:pPr>
        <w:jc w:val="both"/>
        <w:rPr>
          <w:i/>
          <w:u w:val="single"/>
          <w:lang w:val="hr-HR"/>
        </w:rPr>
      </w:pPr>
    </w:p>
    <w:p w:rsidR="00BB7A44" w:rsidRPr="001F5719" w:rsidRDefault="00BB7A44" w:rsidP="005C0039">
      <w:pPr>
        <w:numPr>
          <w:ilvl w:val="0"/>
          <w:numId w:val="14"/>
        </w:numPr>
        <w:jc w:val="both"/>
        <w:rPr>
          <w:u w:val="single"/>
          <w:lang w:val="hr-HR"/>
        </w:rPr>
      </w:pPr>
      <w:r w:rsidRPr="001F5719">
        <w:rPr>
          <w:u w:val="single"/>
          <w:lang w:val="hr-HR"/>
        </w:rPr>
        <w:t>Riješiti problem odvodnje atmosferskih voda u dijelu  naselja na obali Đuraševića. Za vrijeme padavina veći dio puta u neposrednoj blizini kuće Meštrovića je prekriven vodom dubine i do 25cm što ugrožava bezbijednos učesnika u saobraćaju. (URGENTNO)</w:t>
      </w:r>
    </w:p>
    <w:p w:rsidR="00BB7A44" w:rsidRPr="001F5719" w:rsidRDefault="00BB7A44" w:rsidP="005C0039">
      <w:pPr>
        <w:numPr>
          <w:ilvl w:val="0"/>
          <w:numId w:val="14"/>
        </w:numPr>
        <w:jc w:val="both"/>
        <w:rPr>
          <w:lang w:val="hr-HR"/>
        </w:rPr>
      </w:pPr>
      <w:r w:rsidRPr="001F5719">
        <w:rPr>
          <w:lang w:val="hr-HR"/>
        </w:rPr>
        <w:t>Sanacija i uređenje bujičnih potoka i kanala za odvodnju oborinskih voda sa prioritetima  izvršiti u skladu sa „</w:t>
      </w:r>
      <w:r w:rsidRPr="001F5719">
        <w:rPr>
          <w:i/>
          <w:lang w:val="sr-Latn-CS"/>
        </w:rPr>
        <w:t xml:space="preserve">Izvještajem o stanju bujičnih potoka i većih kanala sa prijedlogom  mjera sanacije iz br.0819-355-264/6 od 30.09.2014.god“ </w:t>
      </w:r>
      <w:r w:rsidRPr="001F5719">
        <w:rPr>
          <w:lang w:val="hr-HR"/>
        </w:rPr>
        <w:t>najkasnije do kraja 2017.god. Posebno ističemo potrebu za intenziviranje saradnje sa opštinom Kotor u zajedničkom riješavanju problema plavljenja magistralnog puta i dijela aerodromske piste u blizini ex.deponije Lovanja.</w:t>
      </w:r>
    </w:p>
    <w:p w:rsidR="00BB7A44" w:rsidRPr="001F5719" w:rsidRDefault="00BB7A44" w:rsidP="005C0039">
      <w:pPr>
        <w:numPr>
          <w:ilvl w:val="0"/>
          <w:numId w:val="14"/>
        </w:numPr>
        <w:jc w:val="both"/>
        <w:rPr>
          <w:lang w:val="hr-HR"/>
        </w:rPr>
      </w:pPr>
      <w:r w:rsidRPr="001F5719">
        <w:rPr>
          <w:lang w:val="hr-HR"/>
        </w:rPr>
        <w:t>Izraditi projekte gradskih grobalja</w:t>
      </w:r>
    </w:p>
    <w:p w:rsidR="00BB7A44" w:rsidRPr="001F5719" w:rsidRDefault="00BB7A44" w:rsidP="005C0039">
      <w:pPr>
        <w:numPr>
          <w:ilvl w:val="0"/>
          <w:numId w:val="14"/>
        </w:numPr>
        <w:jc w:val="both"/>
        <w:rPr>
          <w:lang w:val="hr-HR"/>
        </w:rPr>
      </w:pPr>
      <w:r w:rsidRPr="001F5719">
        <w:rPr>
          <w:lang w:val="hr-HR"/>
        </w:rPr>
        <w:t>Nastavak ozelenjavanja neuređenih površina po gradu  i investicija kojom bi se obezbijedio priključak na gradsku vodovodnu mrežu za navodnjavanje zelenih površina putem sistemi zalivanja i to na Trgu Dara Petkovića, oko groblja Sv.Šimun,  Radovići - centar.</w:t>
      </w:r>
    </w:p>
    <w:p w:rsidR="00BB7A44" w:rsidRPr="001F5719" w:rsidRDefault="00BB7A44" w:rsidP="005C0039">
      <w:pPr>
        <w:numPr>
          <w:ilvl w:val="0"/>
          <w:numId w:val="14"/>
        </w:numPr>
        <w:jc w:val="both"/>
        <w:rPr>
          <w:lang w:val="hr-HR"/>
        </w:rPr>
      </w:pPr>
      <w:r w:rsidRPr="001F5719">
        <w:rPr>
          <w:lang w:val="hr-HR"/>
        </w:rPr>
        <w:t xml:space="preserve">Intenzivirati </w:t>
      </w:r>
      <w:r w:rsidRPr="00497D7A">
        <w:rPr>
          <w:lang w:val="hr-HR"/>
        </w:rPr>
        <w:t>Podizanje svijesti javnosti o značaju primarne selekcije otpada .</w:t>
      </w:r>
    </w:p>
    <w:p w:rsidR="00BB7A44" w:rsidRPr="001F5719" w:rsidRDefault="00BB7A44" w:rsidP="005C0039">
      <w:pPr>
        <w:numPr>
          <w:ilvl w:val="0"/>
          <w:numId w:val="14"/>
        </w:numPr>
        <w:jc w:val="both"/>
        <w:rPr>
          <w:i/>
          <w:lang w:val="hr-HR"/>
        </w:rPr>
      </w:pPr>
      <w:r w:rsidRPr="00497D7A">
        <w:rPr>
          <w:lang w:val="hr-HR"/>
        </w:rPr>
        <w:t xml:space="preserve">Izrada GIS-a za mrežu javne rasvjete na teritorije Opštine u svrhu kvalitetnijeg održavanja I budućeg planiranja poboljšanja energetske efikasnosti iste, sve u skladu sa važećim </w:t>
      </w:r>
      <w:r w:rsidRPr="00497D7A">
        <w:rPr>
          <w:i/>
          <w:lang w:val="hr-HR"/>
        </w:rPr>
        <w:t>Programom poboljšanja energetske efikasnosti za period 2012-2015.god.</w:t>
      </w:r>
    </w:p>
    <w:p w:rsidR="001F07F9" w:rsidRPr="00DA44E3" w:rsidRDefault="001F07F9" w:rsidP="002916D3">
      <w:pPr>
        <w:suppressAutoHyphens w:val="0"/>
        <w:jc w:val="both"/>
        <w:rPr>
          <w:i/>
          <w:color w:val="FF0000"/>
          <w:lang w:val="hr-HR" w:eastAsia="en-US"/>
        </w:rPr>
      </w:pPr>
    </w:p>
    <w:p w:rsidR="001F07F9" w:rsidRPr="005C408B" w:rsidRDefault="001F07F9" w:rsidP="002916D3">
      <w:pPr>
        <w:suppressAutoHyphens w:val="0"/>
        <w:spacing w:after="200"/>
        <w:jc w:val="both"/>
        <w:rPr>
          <w:b/>
          <w:i/>
          <w:lang w:val="sr-Latn-CS"/>
        </w:rPr>
      </w:pPr>
      <w:r w:rsidRPr="005C408B">
        <w:rPr>
          <w:b/>
          <w:i/>
          <w:lang w:val="sr-Latn-CS"/>
        </w:rPr>
        <w:t>* otpadne i oborinske vode</w:t>
      </w:r>
    </w:p>
    <w:p w:rsidR="001F07F9" w:rsidRPr="0037348F" w:rsidRDefault="001F07F9" w:rsidP="002916D3">
      <w:pPr>
        <w:suppressAutoHyphens w:val="0"/>
        <w:ind w:firstLine="720"/>
        <w:jc w:val="both"/>
        <w:rPr>
          <w:lang w:val="sr-Latn-CS" w:eastAsia="en-US"/>
        </w:rPr>
      </w:pPr>
      <w:r w:rsidRPr="0037348F">
        <w:rPr>
          <w:lang w:val="hr-HR"/>
        </w:rPr>
        <w:t xml:space="preserve">Kanalizacioni sistem  u gradu funkcionira i redovno se vrši </w:t>
      </w:r>
      <w:r w:rsidRPr="0037348F">
        <w:rPr>
          <w:lang w:val="sr-Latn-CS" w:eastAsia="en-US"/>
        </w:rPr>
        <w:t>spajanju na mrežu privatnih objekata na dijelu gdje je izgrađen kanalizacioni sistem  ;</w:t>
      </w:r>
    </w:p>
    <w:p w:rsidR="001F07F9" w:rsidRPr="0037348F" w:rsidRDefault="001F07F9" w:rsidP="002916D3">
      <w:pPr>
        <w:suppressAutoHyphens w:val="0"/>
        <w:ind w:firstLine="720"/>
        <w:jc w:val="both"/>
        <w:rPr>
          <w:lang w:val="sr-Latn-CS" w:eastAsia="en-US"/>
        </w:rPr>
      </w:pPr>
      <w:r w:rsidRPr="0037348F">
        <w:rPr>
          <w:lang w:val="sr-Latn-CS" w:eastAsia="en-US"/>
        </w:rPr>
        <w:t>D.O.O "Vodovod i Kanalizacija" Tivat vrši r</w:t>
      </w:r>
      <w:r w:rsidRPr="0037348F">
        <w:rPr>
          <w:lang w:val="hr-HR"/>
        </w:rPr>
        <w:t xml:space="preserve">edovno </w:t>
      </w:r>
      <w:r w:rsidRPr="0037348F">
        <w:rPr>
          <w:lang w:val="sr-Latn-CS" w:eastAsia="en-US"/>
        </w:rPr>
        <w:t>održavanje i čišćenje postojećeg – izgrađenog sistema fekalne i atmosferske kanalizacije, kao i kontrolu priključenja svakog objekta na novi kanalizacioni sistem.</w:t>
      </w:r>
    </w:p>
    <w:p w:rsidR="001F07F9" w:rsidRDefault="001F07F9" w:rsidP="0037348F">
      <w:pPr>
        <w:suppressAutoHyphens w:val="0"/>
        <w:ind w:firstLine="360"/>
        <w:jc w:val="both"/>
        <w:rPr>
          <w:lang w:val="sr-Latn-CS"/>
        </w:rPr>
      </w:pPr>
      <w:r w:rsidRPr="0037348F">
        <w:rPr>
          <w:lang w:val="sr-Latn-CS"/>
        </w:rPr>
        <w:t xml:space="preserve">      Za sva područja gdje još nije izrađen gradski kanalizacioni sistem, Odlukom je propisana obaveza postavljanja biološkog uređaja za prečišćavanje otpadnih voda, a uz postojeće septičke jame potrebno je ugraditi bioprečistać.</w:t>
      </w:r>
    </w:p>
    <w:p w:rsidR="0037348F" w:rsidRDefault="0037348F" w:rsidP="0037348F">
      <w:pPr>
        <w:suppressAutoHyphens w:val="0"/>
        <w:ind w:firstLine="360"/>
        <w:jc w:val="both"/>
        <w:rPr>
          <w:lang w:val="sr-Latn-CS"/>
        </w:rPr>
      </w:pPr>
    </w:p>
    <w:p w:rsidR="009803E8" w:rsidRDefault="009803E8" w:rsidP="0037348F">
      <w:pPr>
        <w:suppressAutoHyphens w:val="0"/>
        <w:jc w:val="both"/>
        <w:rPr>
          <w:lang w:val="sr-Latn-CS" w:eastAsia="en-US"/>
        </w:rPr>
      </w:pPr>
    </w:p>
    <w:p w:rsidR="0037348F" w:rsidRPr="0037348F" w:rsidRDefault="0037348F" w:rsidP="0037348F">
      <w:pPr>
        <w:suppressAutoHyphens w:val="0"/>
        <w:jc w:val="both"/>
        <w:rPr>
          <w:lang w:val="sr-Latn-CS" w:eastAsia="en-US"/>
        </w:rPr>
      </w:pPr>
      <w:r w:rsidRPr="0037348F">
        <w:rPr>
          <w:lang w:val="sr-Latn-CS" w:eastAsia="en-US"/>
        </w:rPr>
        <w:t>U 2017.godini planiraju se sl</w:t>
      </w:r>
      <w:r>
        <w:rPr>
          <w:lang w:val="sr-Latn-CS" w:eastAsia="en-US"/>
        </w:rPr>
        <w:t>ij</w:t>
      </w:r>
      <w:r w:rsidRPr="0037348F">
        <w:rPr>
          <w:lang w:val="sr-Latn-CS" w:eastAsia="en-US"/>
        </w:rPr>
        <w:t>edeće aktivnosti :</w:t>
      </w:r>
    </w:p>
    <w:p w:rsidR="0037348F" w:rsidRPr="0037348F" w:rsidRDefault="0037348F" w:rsidP="0037348F">
      <w:pPr>
        <w:suppressAutoHyphens w:val="0"/>
        <w:ind w:left="450"/>
        <w:jc w:val="both"/>
        <w:rPr>
          <w:lang w:val="sr-Latn-CS" w:eastAsia="en-US"/>
        </w:rPr>
      </w:pP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Redovno održavanje i čišćenje postojećeg sistema fekalne kanalizacije sa pumpnim stanicama i atmosferske kanalizacije, kao i kontrolu priključenja objekata na novi kanalizacioni sistem.</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Početak rada postrojenja za prečišćavanje za Opštine Tivat- zajednička investicija sa Opštinom Kotor, to jest eventualno angažovanje naših zaposlenih dok se ne osnuje zajedničko preduzeće.</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Inspekcija kanalizacionog sistema sa kamerama.</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Redovno održavanje trase Glavnog kolektora „Kotor-Trašte“ od uključenja pumpne stanice „Solila“ do izlivne građevine.</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Nabavka mobilnih agregata za kompaktne pumpne stanice koje prepumpavaju iz nižih zona u Glavni kolektor na području „Luštice“.</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Zamjena postojećih perforiranih poklopaca na kanalizacionom sistemu.</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Prespajanje fekalne kanalizacije u ulicama Njegoševoj i 21 Novembra ( planirana sredstva iz budžeta Opštine Tivat ).</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Sanacija kanalizacije u Karpoškoj ulici ( planirana sredstva iz budžeta Opštine Tivat ).</w:t>
      </w:r>
    </w:p>
    <w:p w:rsidR="0037348F" w:rsidRPr="0037348F" w:rsidRDefault="0037348F" w:rsidP="0037348F">
      <w:pPr>
        <w:numPr>
          <w:ilvl w:val="0"/>
          <w:numId w:val="17"/>
        </w:numPr>
        <w:tabs>
          <w:tab w:val="clear" w:pos="644"/>
          <w:tab w:val="num" w:pos="450"/>
          <w:tab w:val="num" w:pos="720"/>
        </w:tabs>
        <w:suppressAutoHyphens w:val="0"/>
        <w:ind w:left="450" w:hanging="270"/>
        <w:jc w:val="both"/>
        <w:rPr>
          <w:lang w:val="sr-Latn-CS" w:eastAsia="en-US"/>
        </w:rPr>
      </w:pPr>
      <w:r w:rsidRPr="0037348F">
        <w:rPr>
          <w:lang w:val="sr-Latn-CS" w:eastAsia="en-US"/>
        </w:rPr>
        <w:t>Asistencija prilikom izvođenja radova u okviru faze V-1 za izgradnju tercijalne kanalizacione mreže za naselja Mažina-Tripovići, Župa-Marići, kao i nastavak izgradnje kanalizacione mreže za naselja Krašići sa izgradnjom pumpnih stanica-tender u toku.</w:t>
      </w:r>
    </w:p>
    <w:p w:rsidR="001F07F9" w:rsidRDefault="001F07F9" w:rsidP="002916D3">
      <w:pPr>
        <w:suppressAutoHyphens w:val="0"/>
        <w:ind w:firstLine="720"/>
        <w:jc w:val="both"/>
        <w:rPr>
          <w:color w:val="FF0000"/>
          <w:lang w:val="sr-Latn-CS"/>
        </w:rPr>
      </w:pPr>
    </w:p>
    <w:p w:rsidR="009803E8" w:rsidRDefault="009803E8" w:rsidP="002916D3">
      <w:pPr>
        <w:suppressAutoHyphens w:val="0"/>
        <w:ind w:firstLine="720"/>
        <w:jc w:val="both"/>
        <w:rPr>
          <w:color w:val="FF0000"/>
          <w:lang w:val="sr-Latn-CS"/>
        </w:rPr>
      </w:pPr>
    </w:p>
    <w:p w:rsidR="009803E8" w:rsidRDefault="009803E8" w:rsidP="002916D3">
      <w:pPr>
        <w:suppressAutoHyphens w:val="0"/>
        <w:ind w:firstLine="720"/>
        <w:jc w:val="both"/>
        <w:rPr>
          <w:color w:val="FF0000"/>
          <w:lang w:val="sr-Latn-CS"/>
        </w:rPr>
      </w:pPr>
    </w:p>
    <w:p w:rsidR="009803E8" w:rsidRDefault="009803E8" w:rsidP="002916D3">
      <w:pPr>
        <w:suppressAutoHyphens w:val="0"/>
        <w:ind w:firstLine="720"/>
        <w:jc w:val="both"/>
        <w:rPr>
          <w:color w:val="FF0000"/>
          <w:lang w:val="sr-Latn-CS"/>
        </w:rPr>
      </w:pPr>
    </w:p>
    <w:p w:rsidR="00A32503" w:rsidRDefault="00A32503" w:rsidP="002916D3">
      <w:pPr>
        <w:suppressAutoHyphens w:val="0"/>
        <w:ind w:firstLine="720"/>
        <w:jc w:val="both"/>
        <w:rPr>
          <w:color w:val="FF0000"/>
          <w:lang w:val="sr-Latn-CS"/>
        </w:rPr>
      </w:pPr>
    </w:p>
    <w:p w:rsidR="009803E8" w:rsidRPr="00C9189C" w:rsidRDefault="009803E8" w:rsidP="002916D3">
      <w:pPr>
        <w:suppressAutoHyphens w:val="0"/>
        <w:ind w:firstLine="720"/>
        <w:jc w:val="both"/>
        <w:rPr>
          <w:color w:val="FF0000"/>
          <w:lang w:val="sr-Latn-CS"/>
        </w:rPr>
      </w:pPr>
    </w:p>
    <w:p w:rsidR="001F07F9" w:rsidRPr="006E21F1" w:rsidRDefault="00770F55" w:rsidP="002916D3">
      <w:pPr>
        <w:ind w:left="720"/>
        <w:jc w:val="both"/>
        <w:rPr>
          <w:b/>
          <w:u w:val="single"/>
          <w:lang w:val="sr-Latn-CS"/>
        </w:rPr>
      </w:pPr>
      <w:r>
        <w:rPr>
          <w:b/>
          <w:lang w:val="sr-Latn-CS"/>
        </w:rPr>
        <w:t>10</w:t>
      </w:r>
      <w:r w:rsidR="001F07F9" w:rsidRPr="009803E8">
        <w:rPr>
          <w:b/>
          <w:lang w:val="sr-Latn-CS"/>
        </w:rPr>
        <w:t>.</w:t>
      </w:r>
      <w:r w:rsidR="001F07F9" w:rsidRPr="00300CEC">
        <w:rPr>
          <w:b/>
          <w:u w:val="single"/>
          <w:lang w:val="sr-Latn-CS"/>
        </w:rPr>
        <w:t xml:space="preserve"> Saradnj</w:t>
      </w:r>
      <w:r w:rsidR="001F07F9">
        <w:rPr>
          <w:b/>
          <w:u w:val="single"/>
          <w:lang w:val="sr-Latn-CS"/>
        </w:rPr>
        <w:t>a sa međunarodnim institucijama</w:t>
      </w:r>
    </w:p>
    <w:p w:rsidR="008E74B5" w:rsidRPr="008E74B5" w:rsidRDefault="008E74B5" w:rsidP="008E74B5">
      <w:pPr>
        <w:widowControl w:val="0"/>
        <w:jc w:val="both"/>
        <w:rPr>
          <w:rFonts w:eastAsia="Lucida Sans Unicode"/>
          <w:kern w:val="1"/>
          <w:lang w:eastAsia="en-US"/>
        </w:rPr>
      </w:pPr>
      <w:r w:rsidRPr="008E74B5">
        <w:rPr>
          <w:rFonts w:eastAsia="Lucida Sans Unicode"/>
          <w:kern w:val="1"/>
          <w:lang w:eastAsia="en-US"/>
        </w:rPr>
        <w:t xml:space="preserve">    </w:t>
      </w:r>
      <w:r w:rsidRPr="008E74B5">
        <w:rPr>
          <w:rFonts w:eastAsia="Lucida Sans Unicode"/>
          <w:kern w:val="1"/>
          <w:lang w:eastAsia="en-US"/>
        </w:rPr>
        <w:tab/>
        <w:t>Projekat “RE asistent i medijator u nastavi” je realizovan u saradnji sa NVO “Udruženje Egipćana”, a finansiran u okviru zajedničkog projektnog poziva Evropske unije i Savjeta Evrope "Promovisanje ljudskih prava i zaštite manjina u jugoistočnoj Evropi". Glavna aktivnost projekta je bilo formiranje Kancelarije za RE pitanja u O.Š. Drago Milović, a koja kroz  angažman stručnih saradnika pruža svu potrebnu podršku pripadnicima RE populacije za što kvalitetnije uključivanje u obrazovni sistem. Korisnici Kancelarije su djeca, roditelji i nastavnici, kojima saradnici angažovani u Kancelariji pružaju značajnu pomoć prilikom prevazilaženja jezičke barijere, koja predstavlja najizraženiju prepreku za redovno školovanje djece pripadnika RE populacije. U sklopu projekta nabavljena je oprema i materijal neophodan za funkcionisanje Kancelarije.</w:t>
      </w:r>
    </w:p>
    <w:p w:rsidR="008E74B5" w:rsidRPr="008E74B5" w:rsidRDefault="008E74B5" w:rsidP="008E74B5">
      <w:pPr>
        <w:widowControl w:val="0"/>
        <w:jc w:val="both"/>
        <w:rPr>
          <w:rFonts w:eastAsia="Lucida Sans Unicode"/>
          <w:kern w:val="1"/>
          <w:lang w:eastAsia="en-US"/>
        </w:rPr>
      </w:pPr>
      <w:r w:rsidRPr="008E74B5">
        <w:rPr>
          <w:rFonts w:eastAsia="Lucida Sans Unicode"/>
          <w:kern w:val="1"/>
          <w:lang w:eastAsia="en-US"/>
        </w:rPr>
        <w:t>Obezbijeđeno je pružanje pomoći pedagoškoj službi prilikom testiranje prvaka i upis u prvi razred osnovne škole, sa ciljem savladavanja jezičke barijere prilikom susreta i roditelja i djece sa pedagozima. Organizovan je rad “Predškolice” uz angažovanje vaspitačice i pedagoga za djecu pripadnike RE populacije predškolskog uzrasta, zatim dopunska nastava, jednodnevni izleti za učenike. Cilj zajedničkog projektnog poziva "Promovisanje ljudskih prava i zaštite manjina u jugoistočnoj Evropi", bio je izabrati 36 lokalnih samouprava iz 7 zemalja jugoistočne Evrope, a selekcija je napravljena od strane Komiteta sastavljenog od predstavnika Vlade i predstavnika odgovarajućih manjinskih institucija iz Crne Gore i Sekretarijata projekta. Aplicirano je sa ukupno 153 aplikacije, a Opština Tivat je jedna od 153, i svega 4 lokalne samouprave u Crnoj Gori, odabrana za dodjelu granta u cilju promovisanja ljudskih i manjinskih prava, što predstavlja svojevrsno priznanje i potvrdu kvaliteta rada u ovoj oblasti. Nakon implementacije, projekat je ocijenjen kao najbolji u Crnoj Gori I dobijena su dodatna sredstva za nastavak aktivnosi i promociju elemanata najbolje prakse. Tak</w:t>
      </w:r>
      <w:r w:rsidRPr="008E74B5">
        <w:rPr>
          <w:rFonts w:eastAsia="Lucida Sans Unicode"/>
          <w:kern w:val="1"/>
          <w:lang w:val="sr-Latn-RS" w:eastAsia="en-US"/>
        </w:rPr>
        <w:t>ođe, realizacija ovoj projekta je proglašena za primjer najbolje prakse od strane Zajednice opština Crne Gore za 2016. godinu.</w:t>
      </w:r>
    </w:p>
    <w:p w:rsidR="008E74B5" w:rsidRPr="008E74B5" w:rsidRDefault="008E74B5" w:rsidP="008E74B5">
      <w:pPr>
        <w:widowControl w:val="0"/>
        <w:ind w:firstLine="720"/>
        <w:jc w:val="both"/>
        <w:rPr>
          <w:rFonts w:eastAsia="Lucida Sans Unicode"/>
          <w:kern w:val="1"/>
          <w:lang w:eastAsia="en-US"/>
        </w:rPr>
      </w:pPr>
      <w:r w:rsidRPr="008E74B5">
        <w:rPr>
          <w:rFonts w:eastAsia="Lucida Sans Unicode"/>
          <w:kern w:val="1"/>
          <w:lang w:eastAsia="en-US"/>
        </w:rPr>
        <w:t>U toku je realizacija projekta “Rješavanje stambenih pitanja RE populacije” koji je finansiran od strane HELP-a.</w:t>
      </w:r>
    </w:p>
    <w:p w:rsidR="008E74B5" w:rsidRPr="008E74B5" w:rsidRDefault="008E74B5" w:rsidP="008E74B5">
      <w:pPr>
        <w:widowControl w:val="0"/>
        <w:ind w:firstLine="720"/>
        <w:jc w:val="both"/>
        <w:rPr>
          <w:rFonts w:eastAsia="Lucida Sans Unicode"/>
          <w:kern w:val="1"/>
          <w:lang w:eastAsia="en-US"/>
        </w:rPr>
      </w:pPr>
      <w:r w:rsidRPr="008E74B5">
        <w:rPr>
          <w:rFonts w:eastAsia="Lucida Sans Unicode"/>
          <w:kern w:val="1"/>
          <w:lang w:eastAsia="en-US"/>
        </w:rPr>
        <w:t>Realizovan je projekat pod nazivom “What connects us - intercultural workshops for young people” u saradnji sa Ministarstvom kulture a finansiran od strane fondacije Ana Lindh.</w:t>
      </w:r>
    </w:p>
    <w:p w:rsidR="008E74B5" w:rsidRPr="008E74B5" w:rsidRDefault="008E74B5" w:rsidP="008E74B5">
      <w:pPr>
        <w:widowControl w:val="0"/>
        <w:ind w:firstLine="720"/>
        <w:jc w:val="both"/>
        <w:rPr>
          <w:rFonts w:eastAsia="Lucida Sans Unicode"/>
          <w:kern w:val="1"/>
          <w:lang w:eastAsia="en-US"/>
        </w:rPr>
      </w:pPr>
      <w:r w:rsidRPr="008E74B5">
        <w:rPr>
          <w:rFonts w:eastAsia="Lucida Sans Unicode"/>
          <w:kern w:val="1"/>
          <w:lang w:eastAsia="en-US"/>
        </w:rPr>
        <w:t>U toku je realizacija projekta “"Towards carbon neutral tourism Program za razvoj turizma uz smanjenje emisije gasova sa efektima staklene baste", u okviru kojeg je u Kavi kod autobuske stanice otvorena stanica za električna bicikla, kada je organizovana i promotivna vožnja elekričnih bicikala 12 električnih bicikla koja su obezbijedjena kroz IPA projekat SUD – SIT.  Na punktu kod autobuske ih je postavljeno šest, dok je preostali broj uručen na korišćenje pojedinim opštinskim službama i preduzećima čiji je osnivač opština, u cilju promovisanja biciklizma. Projekat je podržan od strane Globalnog fonda za životnu sredinu, dok su nosioci projekta UNDP i Ministarstvo održivog razvoja i turizma uz saradnju opština Tivat, Kotor, Herceg Novi i prestonice Cetinje.</w:t>
      </w:r>
    </w:p>
    <w:p w:rsidR="008E74B5" w:rsidRPr="008E74B5" w:rsidRDefault="008E74B5" w:rsidP="008E74B5">
      <w:pPr>
        <w:widowControl w:val="0"/>
        <w:ind w:firstLine="720"/>
        <w:jc w:val="both"/>
        <w:rPr>
          <w:rFonts w:eastAsia="Lucida Sans Unicode"/>
          <w:kern w:val="1"/>
          <w:lang w:eastAsia="en-US"/>
        </w:rPr>
      </w:pPr>
      <w:r w:rsidRPr="008E74B5">
        <w:rPr>
          <w:rFonts w:eastAsia="Lucida Sans Unicode"/>
          <w:kern w:val="1"/>
          <w:lang w:eastAsia="en-US"/>
        </w:rPr>
        <w:t>Implementiran je projekat „Doživljavanje prirode na istorijskim Tivatskim solilima na crnogorskoj obali - Povezivanje zaštite prirode i regionalnog razvoja“, finansiran od strane njemačka organizacije EuroNatur i njemačke fondacije DBU, a partneri na projektu su bili NVO „Centar za zaštitu i proučavanje ptica“ iz Podgorice, njemačka organizacija EuroNatur, Opština Tivat i JP Morsko Dobro iz Budve. Ovim projek</w:t>
      </w:r>
    </w:p>
    <w:p w:rsidR="008E74B5" w:rsidRPr="008E74B5" w:rsidRDefault="008E74B5" w:rsidP="008E74B5">
      <w:pPr>
        <w:widowControl w:val="0"/>
        <w:jc w:val="both"/>
        <w:rPr>
          <w:rFonts w:eastAsia="Lucida Sans Unicode"/>
          <w:kern w:val="1"/>
          <w:lang w:eastAsia="en-US"/>
        </w:rPr>
      </w:pPr>
      <w:r w:rsidRPr="008E74B5">
        <w:rPr>
          <w:rFonts w:eastAsia="Lucida Sans Unicode"/>
          <w:kern w:val="1"/>
          <w:lang w:eastAsia="en-US"/>
        </w:rPr>
        <w:t>Tom je značajno unaprijeđeno stanje rezervata Tivatska solila, a dati su prijedlozi za buduće zajedničke aktivnosti i vizija razvoja ovog lokaliteta kao ekoturističke destinacije.</w:t>
      </w:r>
    </w:p>
    <w:p w:rsidR="008E74B5" w:rsidRPr="008E74B5" w:rsidRDefault="008E74B5" w:rsidP="008E74B5">
      <w:pPr>
        <w:widowControl w:val="0"/>
        <w:jc w:val="both"/>
        <w:rPr>
          <w:rFonts w:eastAsia="Lucida Sans Unicode"/>
          <w:kern w:val="1"/>
          <w:lang w:eastAsia="en-US"/>
        </w:rPr>
      </w:pPr>
      <w:r w:rsidRPr="008E74B5">
        <w:rPr>
          <w:rFonts w:eastAsia="Lucida Sans Unicode"/>
          <w:kern w:val="1"/>
          <w:lang w:eastAsia="en-US"/>
        </w:rPr>
        <w:t>Implementiran je IPA prekogranični projekat „Posmatranje ptica i ekoturizam na južnom Jadranu (BETSA)" finansiran od strane Evropske unije, a u okviru IPA prekograničnog programa Hrvatska-Crna. Projekat je kreiran u cilju promocije eko turističke ponude sa naglaskom na biodiverzitet i posmatranje ptica, a na njemu su tokom 2015. i 2016. godine zajednički sarađivale organizacije iz Crne Gore i Hrvatske: Centar za zaštitu i proučavanje ptica (CZIP), Ekološko društvo Boke Kotorske (Eko Boka), Opština Tivat, Opština Baška Voda, Hrvatski institut za održivi razvoj (HIOR), i udruženje BIOM. Kroz projekat, čija je vrijednost iznosila oko 250.000 €, realizovano je više aktivnosti koje su doprinijele poboljšanju turističke ponude i unapređenju infrastrukture lokacija koje su interesantne za posmatranje ptica na područjima implementacije projekta u obje zemlje, poput obuka za vodiče za posmatranje ptica.</w:t>
      </w:r>
    </w:p>
    <w:p w:rsidR="008E74B5" w:rsidRPr="008E74B5" w:rsidRDefault="008E74B5" w:rsidP="008E74B5">
      <w:pPr>
        <w:widowControl w:val="0"/>
        <w:ind w:firstLine="720"/>
        <w:jc w:val="both"/>
        <w:rPr>
          <w:rFonts w:eastAsia="Lucida Sans Unicode"/>
          <w:kern w:val="1"/>
          <w:lang w:val="sr-Latn-RS" w:eastAsia="en-US"/>
        </w:rPr>
      </w:pPr>
      <w:r w:rsidRPr="008E74B5">
        <w:rPr>
          <w:rFonts w:eastAsia="Lucida Sans Unicode"/>
          <w:kern w:val="1"/>
          <w:lang w:eastAsia="en-US"/>
        </w:rPr>
        <w:t>Aplicirano je sa ukupno 17 projekata, za koje se re</w:t>
      </w:r>
      <w:r w:rsidRPr="008E74B5">
        <w:rPr>
          <w:rFonts w:eastAsia="Lucida Sans Unicode"/>
          <w:kern w:val="1"/>
          <w:lang w:val="sr-Latn-RS" w:eastAsia="en-US"/>
        </w:rPr>
        <w:t>zultati očekuju u 2017. godini.</w:t>
      </w:r>
    </w:p>
    <w:p w:rsidR="001F07F9" w:rsidRPr="00DA44E3" w:rsidRDefault="001F07F9" w:rsidP="002916D3">
      <w:pPr>
        <w:widowControl w:val="0"/>
        <w:tabs>
          <w:tab w:val="left" w:pos="6915"/>
        </w:tabs>
        <w:spacing w:line="276" w:lineRule="auto"/>
        <w:jc w:val="both"/>
        <w:rPr>
          <w:color w:val="FF0000"/>
          <w:kern w:val="1"/>
          <w:lang w:val="sr-Latn-CS"/>
        </w:rPr>
      </w:pPr>
    </w:p>
    <w:p w:rsidR="001F07F9" w:rsidRPr="00F35A4E" w:rsidRDefault="001F07F9" w:rsidP="002916D3">
      <w:pPr>
        <w:jc w:val="both"/>
        <w:rPr>
          <w:color w:val="FF0000"/>
          <w:lang w:val="da-DK"/>
        </w:rPr>
      </w:pPr>
    </w:p>
    <w:p w:rsidR="001F07F9" w:rsidRPr="006E21F1" w:rsidRDefault="009803E8" w:rsidP="002916D3">
      <w:pPr>
        <w:ind w:left="1080" w:hanging="371"/>
        <w:jc w:val="both"/>
        <w:rPr>
          <w:b/>
          <w:u w:val="single"/>
          <w:lang w:val="sr-Latn-CS"/>
        </w:rPr>
      </w:pPr>
      <w:r>
        <w:rPr>
          <w:b/>
          <w:lang w:val="sr-Latn-CS"/>
        </w:rPr>
        <w:t>1</w:t>
      </w:r>
      <w:r w:rsidR="00770F55">
        <w:rPr>
          <w:b/>
          <w:lang w:val="sr-Latn-CS"/>
        </w:rPr>
        <w:t>1</w:t>
      </w:r>
      <w:r w:rsidR="001F07F9" w:rsidRPr="006E21F1">
        <w:rPr>
          <w:b/>
          <w:lang w:val="sr-Latn-CS"/>
        </w:rPr>
        <w:t>.</w:t>
      </w:r>
      <w:r w:rsidR="001F07F9" w:rsidRPr="006E21F1">
        <w:rPr>
          <w:b/>
          <w:u w:val="single"/>
          <w:lang w:val="sr-Latn-CS"/>
        </w:rPr>
        <w:t xml:space="preserve">  Saradnja sa nadležnim organima u postupku izrade </w:t>
      </w:r>
      <w:r w:rsidR="001F07F9">
        <w:rPr>
          <w:b/>
          <w:u w:val="single"/>
          <w:lang w:val="sr-Latn-CS"/>
        </w:rPr>
        <w:t>i donošenja planskih dokumenata</w:t>
      </w:r>
    </w:p>
    <w:p w:rsidR="00613B7D" w:rsidRPr="00613B7D" w:rsidRDefault="001F07F9" w:rsidP="00613B7D">
      <w:pPr>
        <w:ind w:firstLine="1080"/>
        <w:jc w:val="both"/>
        <w:rPr>
          <w:lang w:val="sr-Latn-CS"/>
        </w:rPr>
      </w:pPr>
      <w:r w:rsidRPr="00613B7D">
        <w:rPr>
          <w:lang w:val="sr-Latn-CS"/>
        </w:rPr>
        <w:t>Saradnja sa svim nadležnim organima koji su uključeni u postupak izrade i donošenja planskih dokumenata ocjenjena je kao veoma dobra</w:t>
      </w:r>
      <w:r w:rsidR="008E7AE2" w:rsidRPr="00613B7D">
        <w:rPr>
          <w:lang w:val="sr-Latn-CS"/>
        </w:rPr>
        <w:t>, osim sa Upravom za zaštitu kulturnih dobara</w:t>
      </w:r>
      <w:r w:rsidR="0037348F" w:rsidRPr="00613B7D">
        <w:rPr>
          <w:lang w:val="sr-Latn-CS"/>
        </w:rPr>
        <w:t>, jer se na njihove akte, bez obzira na važnost i zakonom propisane rokove, mjesecima čeka</w:t>
      </w:r>
      <w:r w:rsidR="00613B7D" w:rsidRPr="00613B7D">
        <w:rPr>
          <w:lang w:val="sr-Latn-CS"/>
        </w:rPr>
        <w:t>, što onemogućava rad svim ostalim organima i onemogućava poštovanje naročito dinamike izrade planskih dokumenata.</w:t>
      </w:r>
    </w:p>
    <w:p w:rsidR="008E7AE2" w:rsidRPr="0037348F" w:rsidRDefault="008E7AE2" w:rsidP="00613B7D">
      <w:pPr>
        <w:ind w:firstLine="1080"/>
        <w:jc w:val="both"/>
        <w:rPr>
          <w:color w:val="FF0000"/>
          <w:lang w:val="sr-Latn-CS"/>
        </w:rPr>
      </w:pPr>
    </w:p>
    <w:p w:rsidR="001F07F9" w:rsidRPr="006E21F1" w:rsidRDefault="001F07F9" w:rsidP="002916D3">
      <w:pPr>
        <w:pStyle w:val="BodyText"/>
        <w:ind w:left="720"/>
        <w:jc w:val="both"/>
        <w:rPr>
          <w:b/>
          <w:lang w:val="sr-Latn-CS"/>
        </w:rPr>
      </w:pPr>
    </w:p>
    <w:p w:rsidR="001F07F9" w:rsidRPr="00C238F9" w:rsidRDefault="001F07F9" w:rsidP="002916D3">
      <w:pPr>
        <w:pStyle w:val="BodyText"/>
        <w:ind w:left="720"/>
        <w:jc w:val="both"/>
        <w:rPr>
          <w:b/>
          <w:u w:val="single"/>
          <w:lang w:val="sr-Latn-CS"/>
        </w:rPr>
      </w:pPr>
      <w:r w:rsidRPr="00C238F9">
        <w:rPr>
          <w:b/>
          <w:lang w:val="sr-Latn-CS"/>
        </w:rPr>
        <w:t>1</w:t>
      </w:r>
      <w:r w:rsidR="00770F55">
        <w:rPr>
          <w:b/>
          <w:lang w:val="sr-Latn-CS"/>
        </w:rPr>
        <w:t>2</w:t>
      </w:r>
      <w:r w:rsidRPr="00C238F9">
        <w:rPr>
          <w:b/>
          <w:lang w:val="sr-Latn-CS"/>
        </w:rPr>
        <w:t>.</w:t>
      </w:r>
      <w:r w:rsidRPr="00C238F9">
        <w:rPr>
          <w:b/>
          <w:u w:val="single"/>
          <w:lang w:val="sr-Latn-CS"/>
        </w:rPr>
        <w:t xml:space="preserve">  Povjereni poslovi od strane državne uprave</w:t>
      </w:r>
    </w:p>
    <w:p w:rsidR="001F07F9" w:rsidRDefault="001F07F9" w:rsidP="002916D3">
      <w:pPr>
        <w:pStyle w:val="BodyText"/>
        <w:ind w:left="360" w:firstLine="720"/>
        <w:jc w:val="both"/>
        <w:rPr>
          <w:lang w:val="sr-Latn-CS"/>
        </w:rPr>
      </w:pPr>
      <w:r w:rsidRPr="00C238F9">
        <w:rPr>
          <w:lang w:val="sr-Latn-CS"/>
        </w:rPr>
        <w:t>Opština Tivat nema povjerenih poslova od strane državne uprave.</w:t>
      </w:r>
    </w:p>
    <w:p w:rsidR="001F07F9" w:rsidRDefault="001F07F9" w:rsidP="002916D3">
      <w:pPr>
        <w:pStyle w:val="BodyText"/>
        <w:ind w:left="360" w:firstLine="720"/>
        <w:jc w:val="both"/>
        <w:rPr>
          <w:lang w:val="sr-Latn-CS"/>
        </w:rPr>
      </w:pPr>
    </w:p>
    <w:p w:rsidR="009803E8" w:rsidRDefault="009803E8" w:rsidP="002916D3">
      <w:pPr>
        <w:pStyle w:val="BodyText"/>
        <w:ind w:left="360" w:firstLine="720"/>
        <w:jc w:val="both"/>
        <w:rPr>
          <w:lang w:val="sr-Latn-CS"/>
        </w:rPr>
      </w:pPr>
    </w:p>
    <w:p w:rsidR="001F07F9" w:rsidRPr="00C238F9" w:rsidRDefault="009803E8" w:rsidP="009803E8">
      <w:pPr>
        <w:pStyle w:val="BodyText"/>
        <w:ind w:left="720"/>
        <w:jc w:val="both"/>
        <w:rPr>
          <w:b/>
          <w:u w:val="single"/>
          <w:lang w:val="sr-Latn-CS"/>
        </w:rPr>
      </w:pPr>
      <w:r w:rsidRPr="009803E8">
        <w:rPr>
          <w:b/>
          <w:lang w:val="sr-Latn-CS"/>
        </w:rPr>
        <w:t>1</w:t>
      </w:r>
      <w:r w:rsidR="00770F55">
        <w:rPr>
          <w:b/>
          <w:lang w:val="sr-Latn-CS"/>
        </w:rPr>
        <w:t>3</w:t>
      </w:r>
      <w:r w:rsidRPr="009803E8">
        <w:rPr>
          <w:b/>
          <w:lang w:val="sr-Latn-CS"/>
        </w:rPr>
        <w:t>.</w:t>
      </w:r>
      <w:r w:rsidR="001F07F9" w:rsidRPr="00C238F9">
        <w:rPr>
          <w:b/>
          <w:u w:val="single"/>
          <w:lang w:val="sr-Latn-CS"/>
        </w:rPr>
        <w:t xml:space="preserve"> Urbanističko-arhitektonski konkursi</w:t>
      </w:r>
    </w:p>
    <w:p w:rsidR="00D9639B" w:rsidRPr="00CE2743" w:rsidRDefault="001F07F9" w:rsidP="00D9639B">
      <w:pPr>
        <w:suppressAutoHyphens w:val="0"/>
        <w:ind w:firstLine="708"/>
        <w:jc w:val="both"/>
        <w:rPr>
          <w:rFonts w:eastAsia="Calibri"/>
          <w:b/>
          <w:u w:val="single"/>
          <w:lang w:val="hr-HR" w:eastAsia="en-US"/>
        </w:rPr>
      </w:pPr>
      <w:r w:rsidRPr="00D9639B">
        <w:rPr>
          <w:lang w:val="hr-HR" w:eastAsia="en-US"/>
        </w:rPr>
        <w:t xml:space="preserve"> Sekretarijat za uređenje prostora i zaštitu životne sredine  Opštine Tivat je </w:t>
      </w:r>
      <w:r w:rsidR="00CE2743" w:rsidRPr="00D9639B">
        <w:rPr>
          <w:lang w:val="hr-HR" w:eastAsia="en-US"/>
        </w:rPr>
        <w:t>u</w:t>
      </w:r>
      <w:r w:rsidR="00D9639B" w:rsidRPr="00D9639B">
        <w:rPr>
          <w:lang w:val="hr-HR" w:eastAsia="en-US"/>
        </w:rPr>
        <w:t xml:space="preserve"> januaru 2016.</w:t>
      </w:r>
      <w:r w:rsidR="00D9639B">
        <w:rPr>
          <w:lang w:val="hr-HR" w:eastAsia="en-US"/>
        </w:rPr>
        <w:t>godine r</w:t>
      </w:r>
      <w:r w:rsidR="00D9639B" w:rsidRPr="00D9639B">
        <w:rPr>
          <w:lang w:val="hr-HR" w:eastAsia="en-US"/>
        </w:rPr>
        <w:t xml:space="preserve">aspisao </w:t>
      </w:r>
      <w:r w:rsidR="00D9639B" w:rsidRPr="00D9639B">
        <w:rPr>
          <w:rFonts w:eastAsia="Calibri"/>
          <w:lang w:val="hr-HR" w:eastAsia="en-US"/>
        </w:rPr>
        <w:t xml:space="preserve">opšti, javni, nacionalni, projektni, jednostepeni i anonimni konkurs </w:t>
      </w:r>
      <w:r w:rsidR="00D9639B" w:rsidRPr="00CE2743">
        <w:rPr>
          <w:rFonts w:eastAsia="Calibri"/>
          <w:lang w:val="hr-HR" w:eastAsia="hr-HR"/>
        </w:rPr>
        <w:t>za izradu  idejnog arhitektonskog  rješenja za parterno uređenje javnih otvorenih</w:t>
      </w:r>
      <w:r w:rsidR="00D9639B">
        <w:rPr>
          <w:rFonts w:eastAsia="Calibri"/>
          <w:lang w:val="hr-HR" w:eastAsia="hr-HR"/>
        </w:rPr>
        <w:t xml:space="preserve"> </w:t>
      </w:r>
      <w:r w:rsidR="00D9639B" w:rsidRPr="00CE2743">
        <w:rPr>
          <w:rFonts w:eastAsia="Calibri"/>
          <w:lang w:val="hr-HR" w:eastAsia="hr-HR"/>
        </w:rPr>
        <w:t>površina  i  uređenje ugostiteljskih terasa u Tivtu</w:t>
      </w:r>
      <w:r w:rsidR="00D9639B">
        <w:rPr>
          <w:rFonts w:eastAsia="Calibri"/>
          <w:lang w:val="hr-HR" w:eastAsia="hr-HR"/>
        </w:rPr>
        <w:t>.</w:t>
      </w:r>
    </w:p>
    <w:p w:rsidR="00D9639B" w:rsidRPr="00D9639B" w:rsidRDefault="00D9639B" w:rsidP="00D9639B">
      <w:pPr>
        <w:suppressAutoHyphens w:val="0"/>
        <w:ind w:firstLine="708"/>
        <w:jc w:val="both"/>
        <w:rPr>
          <w:lang w:val="sr-Latn-CS" w:eastAsia="hr-HR"/>
        </w:rPr>
      </w:pPr>
      <w:r w:rsidRPr="00D9639B">
        <w:rPr>
          <w:lang w:val="sr-Latn-CS" w:eastAsia="hr-HR"/>
        </w:rPr>
        <w:t>Cilj</w:t>
      </w:r>
      <w:r w:rsidRPr="00D9639B">
        <w:rPr>
          <w:b/>
          <w:lang w:val="sr-Latn-CS" w:eastAsia="hr-HR"/>
        </w:rPr>
        <w:t xml:space="preserve"> </w:t>
      </w:r>
      <w:r w:rsidRPr="00D9639B">
        <w:rPr>
          <w:lang w:val="sr-Latn-CS" w:eastAsia="hr-HR"/>
        </w:rPr>
        <w:t xml:space="preserve">ovog konkursa je </w:t>
      </w:r>
      <w:r>
        <w:rPr>
          <w:lang w:val="sr-Latn-CS" w:eastAsia="hr-HR"/>
        </w:rPr>
        <w:t xml:space="preserve">bio </w:t>
      </w:r>
      <w:r w:rsidRPr="00D9639B">
        <w:rPr>
          <w:lang w:val="sr-Latn-CS" w:eastAsia="hr-HR"/>
        </w:rPr>
        <w:t>poboljšanje estetskog izgleda grada, racionalnije korišćenje javnih površina, povećanje površina za kretanje i okupljanje ljudi, kao i poboljšanje estetskog izgleda ugostiteljskih terasa.</w:t>
      </w:r>
    </w:p>
    <w:p w:rsidR="00D9639B" w:rsidRPr="00D9639B" w:rsidRDefault="00D9639B" w:rsidP="00D9639B">
      <w:pPr>
        <w:suppressAutoHyphens w:val="0"/>
        <w:ind w:firstLine="708"/>
        <w:jc w:val="both"/>
        <w:rPr>
          <w:lang w:val="sr-Latn-CS" w:eastAsia="hr-HR"/>
        </w:rPr>
      </w:pPr>
      <w:r w:rsidRPr="00D9639B">
        <w:rPr>
          <w:lang w:val="sr-Latn-CS" w:eastAsia="hr-HR"/>
        </w:rPr>
        <w:t>Idejnim arhitektonskim rješenjem</w:t>
      </w:r>
      <w:r>
        <w:rPr>
          <w:lang w:val="sr-Latn-CS" w:eastAsia="hr-HR"/>
        </w:rPr>
        <w:t xml:space="preserve"> bilo je</w:t>
      </w:r>
      <w:r w:rsidRPr="00D9639B">
        <w:rPr>
          <w:lang w:val="sr-Latn-CS" w:eastAsia="hr-HR"/>
        </w:rPr>
        <w:t xml:space="preserve"> potrebno sagledati i analizirati prostor otvorenih javnih površina u svrhu njegovog uređenja. Takođe je bilo potrebno predvidjeti javnu rasvjetu, urbani mobilijar i sve ostale prateće sadržaje po sopstvenom nahođenju. Posebnu pažnju je trebalo obratiti na najuži  centar grada i uređenje Trga magnolija.</w:t>
      </w:r>
    </w:p>
    <w:p w:rsidR="00CD6F33" w:rsidRPr="00C23663" w:rsidRDefault="00CD6F33" w:rsidP="00CD6F33">
      <w:pPr>
        <w:suppressAutoHyphens w:val="0"/>
        <w:ind w:firstLine="708"/>
        <w:jc w:val="both"/>
        <w:rPr>
          <w:rFonts w:eastAsia="Calibri"/>
          <w:lang w:val="hr-HR" w:eastAsia="en-US"/>
        </w:rPr>
      </w:pPr>
      <w:r>
        <w:rPr>
          <w:rFonts w:eastAsia="Calibri"/>
          <w:lang w:val="hr-HR" w:eastAsia="en-US"/>
        </w:rPr>
        <w:t>Č</w:t>
      </w:r>
      <w:r w:rsidRPr="00CD6F33">
        <w:rPr>
          <w:rFonts w:eastAsia="Calibri"/>
          <w:lang w:val="hr-HR" w:eastAsia="en-US"/>
        </w:rPr>
        <w:t xml:space="preserve">lanovi žirija </w:t>
      </w:r>
      <w:r>
        <w:rPr>
          <w:rFonts w:eastAsia="Calibri"/>
          <w:lang w:val="hr-HR" w:eastAsia="en-US"/>
        </w:rPr>
        <w:t xml:space="preserve">su bili </w:t>
      </w:r>
      <w:r w:rsidRPr="00CD6F33">
        <w:rPr>
          <w:rFonts w:eastAsia="Calibri"/>
          <w:lang w:val="hr-HR" w:eastAsia="en-US"/>
        </w:rPr>
        <w:t xml:space="preserve">jednoglasni u odluci da nijedan od radova nije u potpunosti zadovoljio kriterijume date u Konkursnom zadatku te da će iskoristiti pravo dato </w:t>
      </w:r>
      <w:r>
        <w:rPr>
          <w:rFonts w:eastAsia="Calibri"/>
          <w:lang w:val="hr-HR" w:eastAsia="en-US"/>
        </w:rPr>
        <w:t>r</w:t>
      </w:r>
      <w:r w:rsidRPr="00CD6F33">
        <w:rPr>
          <w:rFonts w:eastAsia="Calibri"/>
          <w:lang w:val="hr-HR" w:eastAsia="en-US"/>
        </w:rPr>
        <w:t xml:space="preserve">aspisom konkursa da prvu nagradu ne dodijele, a ostale rasporede u skladu sa kvalitetom prispjelih radova. </w:t>
      </w:r>
      <w:r w:rsidR="00C23663">
        <w:rPr>
          <w:rFonts w:eastAsia="Calibri"/>
          <w:lang w:val="hr-HR" w:eastAsia="en-US"/>
        </w:rPr>
        <w:t xml:space="preserve">Najbolje rangirani rad je bio </w:t>
      </w:r>
      <w:r w:rsidR="00C23663" w:rsidRPr="00C23663">
        <w:rPr>
          <w:lang w:val="hr-HR" w:eastAsia="en-US"/>
        </w:rPr>
        <w:t>pod šifrom „Sanctus Theodorus“</w:t>
      </w:r>
      <w:r w:rsidR="00C23663">
        <w:rPr>
          <w:lang w:val="hr-HR" w:eastAsia="en-US"/>
        </w:rPr>
        <w:t>, koji su potom razradili idejno rješenje, a na osnovu njega je raspisan tender i postupak je završen u novembru kada je izabran izvođač radova.</w:t>
      </w:r>
    </w:p>
    <w:p w:rsidR="00CE2743" w:rsidRPr="00CD6F33" w:rsidRDefault="00CE2743" w:rsidP="00DA3FCF">
      <w:pPr>
        <w:suppressAutoHyphens w:val="0"/>
        <w:rPr>
          <w:color w:val="FF0000"/>
          <w:lang w:val="hr-HR" w:eastAsia="en-US"/>
        </w:rPr>
      </w:pPr>
    </w:p>
    <w:p w:rsidR="00CE2743" w:rsidRPr="00DA44E3" w:rsidRDefault="00CE2743" w:rsidP="00DA3FCF">
      <w:pPr>
        <w:suppressAutoHyphens w:val="0"/>
        <w:rPr>
          <w:color w:val="FF0000"/>
          <w:lang w:val="hr-HR" w:eastAsia="en-US"/>
        </w:rPr>
        <w:sectPr w:rsidR="00CE2743" w:rsidRPr="00DA44E3" w:rsidSect="002916D3">
          <w:headerReference w:type="default" r:id="rId14"/>
          <w:footerReference w:type="default" r:id="rId15"/>
          <w:footerReference w:type="first" r:id="rId16"/>
          <w:footnotePr>
            <w:pos w:val="beneathText"/>
          </w:footnotePr>
          <w:pgSz w:w="11905" w:h="16837"/>
          <w:pgMar w:top="678" w:right="423" w:bottom="776" w:left="1260" w:header="454" w:footer="227" w:gutter="0"/>
          <w:pgNumType w:start="1"/>
          <w:cols w:space="720"/>
          <w:titlePg/>
          <w:docGrid w:linePitch="360"/>
        </w:sectPr>
      </w:pPr>
    </w:p>
    <w:p w:rsidR="001F07F9" w:rsidRPr="006E21F1" w:rsidRDefault="001F07F9" w:rsidP="002916D3">
      <w:pPr>
        <w:ind w:firstLine="720"/>
        <w:rPr>
          <w:b/>
          <w:lang w:val="hr-HR"/>
        </w:rPr>
      </w:pPr>
      <w:r w:rsidRPr="006E21F1">
        <w:rPr>
          <w:b/>
          <w:lang w:val="hr-HR"/>
        </w:rPr>
        <w:lastRenderedPageBreak/>
        <w:t>IV   PODACI O IZGRAĐENIM OBJEKTIMA</w:t>
      </w:r>
    </w:p>
    <w:p w:rsidR="00BF374F" w:rsidRPr="00BF374F" w:rsidRDefault="001F07F9" w:rsidP="005C0039">
      <w:pPr>
        <w:numPr>
          <w:ilvl w:val="1"/>
          <w:numId w:val="6"/>
        </w:numPr>
        <w:suppressAutoHyphens w:val="0"/>
        <w:autoSpaceDE w:val="0"/>
        <w:autoSpaceDN w:val="0"/>
        <w:adjustRightInd w:val="0"/>
        <w:ind w:left="1440"/>
        <w:jc w:val="both"/>
        <w:rPr>
          <w:lang w:val="hr-HR" w:eastAsia="en-US"/>
        </w:rPr>
      </w:pPr>
      <w:r w:rsidRPr="006E21F1">
        <w:rPr>
          <w:b/>
          <w:u w:val="single"/>
          <w:lang w:val="hr-HR"/>
        </w:rPr>
        <w:t xml:space="preserve">Objekti izgrađeni sa građevinskom dozvolom </w:t>
      </w:r>
      <w:r w:rsidR="004064EF">
        <w:rPr>
          <w:b/>
          <w:u w:val="single"/>
          <w:lang w:val="hr-HR"/>
        </w:rPr>
        <w:t>od 01.01.2016. do 01.12.2016.godine</w:t>
      </w:r>
    </w:p>
    <w:tbl>
      <w:tblPr>
        <w:tblpPr w:leftFromText="180" w:rightFromText="180" w:vertAnchor="page" w:horzAnchor="margin" w:tblpX="641" w:tblpY="1276"/>
        <w:tblW w:w="1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27"/>
        <w:gridCol w:w="1080"/>
        <w:gridCol w:w="854"/>
        <w:gridCol w:w="818"/>
        <w:gridCol w:w="893"/>
        <w:gridCol w:w="1281"/>
        <w:gridCol w:w="998"/>
        <w:gridCol w:w="888"/>
        <w:gridCol w:w="854"/>
        <w:gridCol w:w="818"/>
        <w:gridCol w:w="893"/>
        <w:gridCol w:w="1281"/>
      </w:tblGrid>
      <w:tr w:rsidR="00BF374F" w:rsidRPr="00BF374F" w:rsidTr="00BF374F">
        <w:trPr>
          <w:trHeight w:val="227"/>
        </w:trPr>
        <w:tc>
          <w:tcPr>
            <w:tcW w:w="2552" w:type="dxa"/>
            <w:shd w:val="clear" w:color="auto" w:fill="BFBFBF"/>
            <w:vAlign w:val="center"/>
          </w:tcPr>
          <w:p w:rsidR="00BF374F" w:rsidRPr="00BF374F" w:rsidRDefault="00BF374F" w:rsidP="00BF374F">
            <w:pPr>
              <w:jc w:val="center"/>
              <w:rPr>
                <w:rFonts w:ascii="Calibri" w:hAnsi="Calibri" w:cs="Calibri"/>
                <w:b/>
                <w:bCs/>
                <w:sz w:val="18"/>
                <w:szCs w:val="18"/>
                <w:lang w:val="sr-Latn-CS"/>
              </w:rPr>
            </w:pPr>
            <w:r w:rsidRPr="00BF374F">
              <w:rPr>
                <w:rFonts w:ascii="Calibri" w:hAnsi="Calibri" w:cs="Calibri"/>
                <w:b/>
                <w:bCs/>
                <w:sz w:val="18"/>
                <w:szCs w:val="18"/>
                <w:lang w:val="sr-Latn-CS"/>
              </w:rPr>
              <w:t>GRAĐEVINSKE DOZVOLE 2016</w:t>
            </w:r>
          </w:p>
        </w:tc>
        <w:tc>
          <w:tcPr>
            <w:tcW w:w="5953" w:type="dxa"/>
            <w:gridSpan w:val="6"/>
            <w:shd w:val="clear" w:color="auto" w:fill="BFBFBF"/>
            <w:vAlign w:val="center"/>
          </w:tcPr>
          <w:p w:rsidR="00BF374F" w:rsidRPr="00BF374F" w:rsidRDefault="00BF374F" w:rsidP="00BF374F">
            <w:pPr>
              <w:jc w:val="center"/>
              <w:rPr>
                <w:rFonts w:ascii="Calibri" w:hAnsi="Calibri" w:cs="Calibri"/>
                <w:b/>
                <w:bCs/>
                <w:i/>
                <w:sz w:val="18"/>
                <w:szCs w:val="18"/>
              </w:rPr>
            </w:pPr>
            <w:r w:rsidRPr="00BF374F">
              <w:rPr>
                <w:rFonts w:ascii="Calibri" w:hAnsi="Calibri" w:cs="Calibri"/>
                <w:b/>
                <w:bCs/>
                <w:i/>
                <w:sz w:val="18"/>
                <w:szCs w:val="18"/>
                <w:lang w:val="sr-Latn-CS"/>
              </w:rPr>
              <w:t xml:space="preserve">ODOBRENA IZGRADNJA – </w:t>
            </w:r>
            <w:r w:rsidRPr="00BF374F">
              <w:rPr>
                <w:rFonts w:ascii="Calibri" w:hAnsi="Calibri" w:cs="Calibri"/>
                <w:b/>
                <w:bCs/>
                <w:i/>
                <w:sz w:val="22"/>
                <w:szCs w:val="18"/>
                <w:lang w:val="sr-Latn-CS"/>
              </w:rPr>
              <w:t>u</w:t>
            </w:r>
            <w:r w:rsidRPr="00BF374F">
              <w:rPr>
                <w:rFonts w:ascii="Calibri" w:hAnsi="Calibri" w:cs="Calibri"/>
                <w:b/>
                <w:bCs/>
                <w:i/>
                <w:sz w:val="22"/>
                <w:szCs w:val="18"/>
              </w:rPr>
              <w:t>kupno 35</w:t>
            </w:r>
          </w:p>
        </w:tc>
        <w:tc>
          <w:tcPr>
            <w:tcW w:w="5732" w:type="dxa"/>
            <w:gridSpan w:val="6"/>
            <w:shd w:val="clear" w:color="auto" w:fill="BFBFBF"/>
            <w:vAlign w:val="center"/>
          </w:tcPr>
          <w:p w:rsidR="00BF374F" w:rsidRPr="00BF374F" w:rsidRDefault="00BF374F" w:rsidP="00BF374F">
            <w:pPr>
              <w:jc w:val="center"/>
              <w:rPr>
                <w:rFonts w:ascii="Calibri" w:hAnsi="Calibri" w:cs="Calibri"/>
                <w:b/>
                <w:bCs/>
                <w:i/>
                <w:sz w:val="18"/>
                <w:szCs w:val="18"/>
              </w:rPr>
            </w:pPr>
            <w:r w:rsidRPr="00BF374F">
              <w:rPr>
                <w:rFonts w:ascii="Calibri" w:hAnsi="Calibri" w:cs="Calibri"/>
                <w:b/>
                <w:bCs/>
                <w:i/>
                <w:sz w:val="18"/>
                <w:szCs w:val="18"/>
              </w:rPr>
              <w:t xml:space="preserve">ODOBRENA REKONSTRUKCIJA – </w:t>
            </w:r>
            <w:r w:rsidRPr="00BF374F">
              <w:rPr>
                <w:rFonts w:ascii="Calibri" w:hAnsi="Calibri" w:cs="Calibri"/>
                <w:b/>
                <w:bCs/>
                <w:i/>
                <w:sz w:val="22"/>
                <w:szCs w:val="18"/>
              </w:rPr>
              <w:t>ukupno 22</w:t>
            </w:r>
          </w:p>
        </w:tc>
      </w:tr>
      <w:tr w:rsidR="00BF374F" w:rsidRPr="00BF374F" w:rsidTr="00BF374F">
        <w:trPr>
          <w:trHeight w:val="227"/>
        </w:trPr>
        <w:tc>
          <w:tcPr>
            <w:tcW w:w="2552" w:type="dxa"/>
            <w:shd w:val="clear" w:color="auto" w:fill="BFBFBF"/>
            <w:vAlign w:val="center"/>
          </w:tcPr>
          <w:p w:rsidR="00BF374F" w:rsidRPr="00BF374F" w:rsidRDefault="00BF374F" w:rsidP="00BF374F">
            <w:pPr>
              <w:jc w:val="center"/>
              <w:rPr>
                <w:rFonts w:ascii="Calibri" w:hAnsi="Calibri" w:cs="Calibri"/>
                <w:b/>
                <w:bCs/>
                <w:sz w:val="18"/>
                <w:szCs w:val="18"/>
              </w:rPr>
            </w:pPr>
            <w:r w:rsidRPr="00BF374F">
              <w:rPr>
                <w:rFonts w:ascii="Calibri" w:hAnsi="Calibri" w:cs="Calibri"/>
                <w:b/>
                <w:bCs/>
                <w:sz w:val="18"/>
                <w:szCs w:val="18"/>
              </w:rPr>
              <w:t>NAZIV LOKALNOG PLANA</w:t>
            </w:r>
          </w:p>
        </w:tc>
        <w:tc>
          <w:tcPr>
            <w:tcW w:w="1027"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KOLEKTIVNO STANOVANJE</w:t>
            </w:r>
          </w:p>
        </w:tc>
        <w:tc>
          <w:tcPr>
            <w:tcW w:w="1080"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MALI PORODIČNI OBJEKTI</w:t>
            </w:r>
          </w:p>
        </w:tc>
        <w:tc>
          <w:tcPr>
            <w:tcW w:w="854"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TURISTIČKI SADRŽAJ</w:t>
            </w:r>
          </w:p>
        </w:tc>
        <w:tc>
          <w:tcPr>
            <w:tcW w:w="81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POSLOVNI OBJEKTI</w:t>
            </w:r>
          </w:p>
        </w:tc>
        <w:tc>
          <w:tcPr>
            <w:tcW w:w="893"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STAMBENO POSLOVNI</w:t>
            </w:r>
          </w:p>
        </w:tc>
        <w:tc>
          <w:tcPr>
            <w:tcW w:w="1281"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INFRASTRUKTURA I OSTALO</w:t>
            </w:r>
          </w:p>
        </w:tc>
        <w:tc>
          <w:tcPr>
            <w:tcW w:w="99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KOLEKTIVNO STANOVANJE</w:t>
            </w:r>
          </w:p>
        </w:tc>
        <w:tc>
          <w:tcPr>
            <w:tcW w:w="88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MALI PORODIČNI OBJEKTI</w:t>
            </w:r>
          </w:p>
        </w:tc>
        <w:tc>
          <w:tcPr>
            <w:tcW w:w="854"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TURISTIČKI SADRŽAJ</w:t>
            </w:r>
          </w:p>
        </w:tc>
        <w:tc>
          <w:tcPr>
            <w:tcW w:w="81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POSLOVNI OBJEKTI</w:t>
            </w:r>
          </w:p>
        </w:tc>
        <w:tc>
          <w:tcPr>
            <w:tcW w:w="893"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STAMBENO POSLOVNI</w:t>
            </w:r>
          </w:p>
        </w:tc>
        <w:tc>
          <w:tcPr>
            <w:tcW w:w="1281"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INFRASTRUKTURA I OSTALO</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lang w:val="it-IT"/>
              </w:rPr>
            </w:pPr>
            <w:r w:rsidRPr="00BF374F">
              <w:rPr>
                <w:rFonts w:ascii="Calibri" w:hAnsi="Calibri" w:cs="Calibri"/>
                <w:bCs/>
                <w:sz w:val="18"/>
                <w:szCs w:val="18"/>
                <w:lang w:val="it-IT"/>
              </w:rPr>
              <w:t>PROSTORNI URBANISTIČKI PLAN TIVTA DO 2020.GODINE</w:t>
            </w:r>
          </w:p>
        </w:tc>
        <w:tc>
          <w:tcPr>
            <w:tcW w:w="1027" w:type="dxa"/>
            <w:vAlign w:val="center"/>
          </w:tcPr>
          <w:p w:rsidR="00BF374F" w:rsidRPr="00BF374F" w:rsidRDefault="00BF374F" w:rsidP="00BF374F">
            <w:pPr>
              <w:jc w:val="center"/>
              <w:rPr>
                <w:rFonts w:ascii="Calibri" w:hAnsi="Calibri" w:cs="Calibri"/>
                <w:sz w:val="18"/>
                <w:szCs w:val="18"/>
                <w:lang w:val="da-DK"/>
              </w:rP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1</w:t>
            </w:r>
          </w:p>
        </w:tc>
        <w:tc>
          <w:tcPr>
            <w:tcW w:w="854"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818"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893"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1281"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lang w:val="da-DK"/>
              </w:rPr>
              <w:t>3</w:t>
            </w:r>
          </w:p>
        </w:tc>
        <w:tc>
          <w:tcPr>
            <w:tcW w:w="998"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888"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1</w:t>
            </w:r>
          </w:p>
        </w:tc>
        <w:tc>
          <w:tcPr>
            <w:tcW w:w="854"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818"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893"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c>
          <w:tcPr>
            <w:tcW w:w="1281" w:type="dxa"/>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w:t>
            </w:r>
          </w:p>
        </w:tc>
      </w:tr>
      <w:tr w:rsidR="00BF374F" w:rsidRPr="00BF374F" w:rsidTr="00BF374F">
        <w:trPr>
          <w:trHeight w:val="227"/>
        </w:trPr>
        <w:tc>
          <w:tcPr>
            <w:tcW w:w="2552" w:type="dxa"/>
            <w:shd w:val="clear" w:color="auto" w:fill="EEECE1"/>
            <w:vAlign w:val="center"/>
          </w:tcPr>
          <w:p w:rsidR="00BF374F" w:rsidRPr="00BF374F" w:rsidRDefault="00BF374F" w:rsidP="00BF374F">
            <w:pPr>
              <w:jc w:val="center"/>
              <w:rPr>
                <w:rFonts w:ascii="Calibri" w:hAnsi="Calibri" w:cs="Calibri"/>
                <w:b/>
                <w:bCs/>
                <w:sz w:val="18"/>
                <w:szCs w:val="18"/>
              </w:rPr>
            </w:pPr>
            <w:r w:rsidRPr="00BF374F">
              <w:rPr>
                <w:rFonts w:ascii="Calibri" w:hAnsi="Calibri" w:cs="Calibri"/>
                <w:b/>
                <w:bCs/>
                <w:sz w:val="18"/>
                <w:szCs w:val="18"/>
              </w:rPr>
              <w:t>UKUPNO</w:t>
            </w:r>
          </w:p>
        </w:tc>
        <w:tc>
          <w:tcPr>
            <w:tcW w:w="1027" w:type="dxa"/>
            <w:shd w:val="clear" w:color="auto" w:fill="EEECE1"/>
            <w:vAlign w:val="center"/>
          </w:tcPr>
          <w:p w:rsidR="00BF374F" w:rsidRPr="00BF374F" w:rsidRDefault="00BF374F" w:rsidP="00BF374F">
            <w:pPr>
              <w:jc w:val="center"/>
              <w:rPr>
                <w:rFonts w:ascii="Calibri" w:hAnsi="Calibri" w:cs="Calibri"/>
                <w:b/>
                <w:sz w:val="18"/>
                <w:szCs w:val="18"/>
                <w:lang w:val="da-DK"/>
              </w:rPr>
            </w:pPr>
            <w:r w:rsidRPr="00BF374F">
              <w:rPr>
                <w:rFonts w:ascii="Calibri" w:hAnsi="Calibri" w:cs="Calibri"/>
                <w:b/>
                <w:sz w:val="18"/>
                <w:szCs w:val="18"/>
                <w:lang w:val="da-DK"/>
              </w:rPr>
              <w:t>--</w:t>
            </w:r>
          </w:p>
        </w:tc>
        <w:tc>
          <w:tcPr>
            <w:tcW w:w="1080"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1</w:t>
            </w:r>
          </w:p>
        </w:tc>
        <w:tc>
          <w:tcPr>
            <w:tcW w:w="854"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818"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893"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1281"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sz w:val="18"/>
                <w:szCs w:val="18"/>
                <w:lang w:val="da-DK"/>
              </w:rPr>
              <w:t>3</w:t>
            </w:r>
          </w:p>
        </w:tc>
        <w:tc>
          <w:tcPr>
            <w:tcW w:w="998"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888"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1</w:t>
            </w:r>
          </w:p>
        </w:tc>
        <w:tc>
          <w:tcPr>
            <w:tcW w:w="854"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818"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893"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c>
          <w:tcPr>
            <w:tcW w:w="1281" w:type="dxa"/>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w:t>
            </w:r>
          </w:p>
        </w:tc>
      </w:tr>
      <w:tr w:rsidR="00BF374F" w:rsidRPr="00BF374F" w:rsidTr="00BF374F">
        <w:trPr>
          <w:trHeight w:val="227"/>
        </w:trPr>
        <w:tc>
          <w:tcPr>
            <w:tcW w:w="2552" w:type="dxa"/>
            <w:shd w:val="clear" w:color="auto" w:fill="D9D9D9"/>
            <w:vAlign w:val="center"/>
          </w:tcPr>
          <w:p w:rsidR="00BF374F" w:rsidRPr="00BF374F" w:rsidRDefault="00BF374F" w:rsidP="00BF374F">
            <w:pPr>
              <w:jc w:val="center"/>
              <w:rPr>
                <w:rFonts w:ascii="Calibri" w:hAnsi="Calibri" w:cs="Calibri"/>
                <w:b/>
                <w:bCs/>
                <w:sz w:val="18"/>
                <w:szCs w:val="18"/>
              </w:rPr>
            </w:pPr>
            <w:r w:rsidRPr="00BF374F">
              <w:rPr>
                <w:rFonts w:ascii="Calibri" w:hAnsi="Calibri" w:cs="Calibri"/>
                <w:b/>
                <w:bCs/>
                <w:sz w:val="18"/>
                <w:szCs w:val="18"/>
              </w:rPr>
              <w:t>DETALJNI URBANISTIČKI PLANOVI</w:t>
            </w:r>
          </w:p>
        </w:tc>
        <w:tc>
          <w:tcPr>
            <w:tcW w:w="11685" w:type="dxa"/>
            <w:gridSpan w:val="12"/>
            <w:shd w:val="clear" w:color="auto" w:fill="D9D9D9"/>
            <w:vAlign w:val="center"/>
          </w:tcPr>
          <w:p w:rsidR="00BF374F" w:rsidRPr="00BF374F" w:rsidRDefault="00BF374F" w:rsidP="00BF374F">
            <w:pPr>
              <w:rPr>
                <w:rFonts w:ascii="Calibri" w:hAnsi="Calibri" w:cs="Calibri"/>
                <w:b/>
                <w:bCs/>
                <w:sz w:val="18"/>
                <w:szCs w:val="18"/>
              </w:rPr>
            </w:pP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lang w:val="it-IT"/>
              </w:rPr>
            </w:pPr>
            <w:r w:rsidRPr="00BF374F">
              <w:rPr>
                <w:rFonts w:ascii="Calibri" w:hAnsi="Calibri" w:cs="Calibri"/>
                <w:bCs/>
                <w:sz w:val="18"/>
                <w:szCs w:val="18"/>
                <w:lang w:val="it-IT"/>
              </w:rPr>
              <w:t>DUP LASTVA – SELJANOVO – TIVAT – GRADIOŠNICA</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KRAŠIĆI</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lang w:val="da-DK"/>
              </w:rPr>
            </w:pPr>
            <w:r w:rsidRPr="00BF374F">
              <w:rPr>
                <w:rFonts w:ascii="Calibri" w:hAnsi="Calibri" w:cs="Calibri"/>
                <w:bCs/>
                <w:sz w:val="18"/>
                <w:szCs w:val="18"/>
                <w:lang w:val="da-DK"/>
              </w:rPr>
              <w:t>IZMJENE I DOPUNE DUP-A KRAŠIĆI-ZA PODRUČJE NASELJA „MASLINJAK“</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TIVAT CENTAR</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3</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lang w:val="pl-PL"/>
              </w:rPr>
            </w:pPr>
            <w:r w:rsidRPr="00BF374F">
              <w:rPr>
                <w:rFonts w:ascii="Calibri" w:hAnsi="Calibri" w:cs="Calibri"/>
                <w:bCs/>
                <w:sz w:val="18"/>
                <w:szCs w:val="18"/>
                <w:lang w:val="pl-PL"/>
              </w:rPr>
              <w:t>IZMJENA DUP-A TIVAT CENTAR ZA LOKACIJU HOTELA „PALMA“</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LEPETANE</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ĐURAŠEVIĆI</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GRADIOŠNICA</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3</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RADOVIĆI</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lang w:val="pl-PL"/>
              </w:rPr>
            </w:pPr>
            <w:r w:rsidRPr="00BF374F">
              <w:rPr>
                <w:rFonts w:ascii="Calibri" w:hAnsi="Calibri" w:cs="Calibri"/>
                <w:bCs/>
                <w:sz w:val="18"/>
                <w:szCs w:val="18"/>
                <w:lang w:val="pl-PL"/>
              </w:rPr>
              <w:t>DUP GOLF I DONJI RADOVIĆI ZAPAD</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lang w:val="pl-PL"/>
              </w:rPr>
            </w:pPr>
            <w:r w:rsidRPr="00BF374F">
              <w:rPr>
                <w:rFonts w:ascii="Calibri" w:hAnsi="Calibri" w:cs="Calibri"/>
                <w:bCs/>
                <w:sz w:val="18"/>
                <w:szCs w:val="18"/>
                <w:lang w:val="pl-PL"/>
              </w:rPr>
              <w:t>IZMJENE I DOPUNE  DUP GOLF I DONJI RADOVIĆI ZAPAD</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DONJI RADOVIĆI CENTAR</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GOŠIĆI</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DONJA LASTVA</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4</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2</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MRČEVAC</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SELJANOVO</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2</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GOLF EKONOMIJA</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GORNJI ĐURAŠEVIĆI</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tcBorders>
              <w:bottom w:val="single" w:sz="8" w:space="0" w:color="auto"/>
            </w:tcBorders>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ŽUPA ČEŠLJAR</w:t>
            </w:r>
          </w:p>
        </w:tc>
        <w:tc>
          <w:tcPr>
            <w:tcW w:w="1027"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tcBorders>
              <w:bottom w:val="single" w:sz="8" w:space="0" w:color="auto"/>
            </w:tcBorders>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MAŽINA</w:t>
            </w:r>
          </w:p>
        </w:tc>
        <w:tc>
          <w:tcPr>
            <w:tcW w:w="1027"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2</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GORNJI KALIMANJ</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4</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DUP STARI KRAŠIĆI</w:t>
            </w:r>
          </w:p>
        </w:tc>
        <w:tc>
          <w:tcPr>
            <w:tcW w:w="1027"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552" w:type="dxa"/>
            <w:tcBorders>
              <w:bottom w:val="single" w:sz="8" w:space="0" w:color="auto"/>
            </w:tcBorders>
            <w:shd w:val="clear" w:color="auto" w:fill="EEECE1"/>
            <w:vAlign w:val="center"/>
          </w:tcPr>
          <w:p w:rsidR="00BF374F" w:rsidRPr="00BF374F" w:rsidRDefault="00BF374F" w:rsidP="00BF374F">
            <w:pPr>
              <w:jc w:val="center"/>
              <w:rPr>
                <w:rFonts w:ascii="Calibri" w:hAnsi="Calibri" w:cs="Calibri"/>
                <w:b/>
                <w:bCs/>
                <w:sz w:val="18"/>
                <w:szCs w:val="18"/>
              </w:rPr>
            </w:pPr>
            <w:r w:rsidRPr="00BF374F">
              <w:rPr>
                <w:rFonts w:ascii="Calibri" w:hAnsi="Calibri" w:cs="Calibri"/>
                <w:b/>
                <w:bCs/>
                <w:sz w:val="18"/>
                <w:szCs w:val="18"/>
              </w:rPr>
              <w:t>UKUPNO</w:t>
            </w:r>
          </w:p>
        </w:tc>
        <w:tc>
          <w:tcPr>
            <w:tcW w:w="1027"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1080"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13</w:t>
            </w:r>
          </w:p>
        </w:tc>
        <w:tc>
          <w:tcPr>
            <w:tcW w:w="854"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1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93"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4</w:t>
            </w:r>
          </w:p>
        </w:tc>
        <w:tc>
          <w:tcPr>
            <w:tcW w:w="1281"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3</w:t>
            </w:r>
          </w:p>
        </w:tc>
        <w:tc>
          <w:tcPr>
            <w:tcW w:w="99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2</w:t>
            </w:r>
          </w:p>
        </w:tc>
        <w:tc>
          <w:tcPr>
            <w:tcW w:w="88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10</w:t>
            </w:r>
          </w:p>
        </w:tc>
        <w:tc>
          <w:tcPr>
            <w:tcW w:w="854"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81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93"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4</w:t>
            </w:r>
          </w:p>
        </w:tc>
        <w:tc>
          <w:tcPr>
            <w:tcW w:w="1281"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r>
    </w:tbl>
    <w:p w:rsidR="001F07F9" w:rsidRPr="00BF374F" w:rsidRDefault="001F07F9" w:rsidP="005C0039">
      <w:pPr>
        <w:numPr>
          <w:ilvl w:val="1"/>
          <w:numId w:val="6"/>
        </w:numPr>
        <w:suppressAutoHyphens w:val="0"/>
        <w:autoSpaceDE w:val="0"/>
        <w:autoSpaceDN w:val="0"/>
        <w:adjustRightInd w:val="0"/>
        <w:ind w:left="1440"/>
        <w:jc w:val="both"/>
        <w:rPr>
          <w:lang w:val="hr-HR" w:eastAsia="en-US"/>
        </w:rPr>
      </w:pPr>
    </w:p>
    <w:p w:rsidR="00BF374F" w:rsidRPr="00BF374F" w:rsidRDefault="00BF374F" w:rsidP="005C0039">
      <w:pPr>
        <w:numPr>
          <w:ilvl w:val="1"/>
          <w:numId w:val="6"/>
        </w:numPr>
        <w:suppressAutoHyphens w:val="0"/>
        <w:autoSpaceDE w:val="0"/>
        <w:autoSpaceDN w:val="0"/>
        <w:adjustRightInd w:val="0"/>
        <w:ind w:left="1440"/>
        <w:jc w:val="both"/>
        <w:rPr>
          <w:lang w:val="hr-HR" w:eastAsia="en-US"/>
        </w:rPr>
      </w:pPr>
    </w:p>
    <w:p w:rsidR="00BF374F" w:rsidRPr="006E21F1" w:rsidRDefault="00BF374F" w:rsidP="005C0039">
      <w:pPr>
        <w:numPr>
          <w:ilvl w:val="1"/>
          <w:numId w:val="6"/>
        </w:numPr>
        <w:suppressAutoHyphens w:val="0"/>
        <w:autoSpaceDE w:val="0"/>
        <w:autoSpaceDN w:val="0"/>
        <w:adjustRightInd w:val="0"/>
        <w:ind w:left="1440"/>
        <w:jc w:val="both"/>
        <w:rPr>
          <w:lang w:val="hr-HR" w:eastAsia="en-US"/>
        </w:rPr>
      </w:pPr>
    </w:p>
    <w:p w:rsidR="001F07F9" w:rsidRPr="008249A8" w:rsidRDefault="001F07F9" w:rsidP="002916D3">
      <w:pPr>
        <w:suppressAutoHyphens w:val="0"/>
        <w:autoSpaceDE w:val="0"/>
        <w:autoSpaceDN w:val="0"/>
        <w:adjustRightInd w:val="0"/>
        <w:ind w:left="1440"/>
        <w:jc w:val="both"/>
        <w:rPr>
          <w:color w:val="FF0000"/>
          <w:lang w:val="hr-HR" w:eastAsia="en-US"/>
        </w:rPr>
      </w:pPr>
    </w:p>
    <w:tbl>
      <w:tblPr>
        <w:tblpPr w:leftFromText="180" w:rightFromText="180" w:vertAnchor="page" w:horzAnchor="margin" w:tblpXSpec="center" w:tblpY="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134"/>
        <w:gridCol w:w="1080"/>
        <w:gridCol w:w="854"/>
        <w:gridCol w:w="818"/>
        <w:gridCol w:w="893"/>
        <w:gridCol w:w="1281"/>
        <w:gridCol w:w="998"/>
        <w:gridCol w:w="888"/>
        <w:gridCol w:w="854"/>
        <w:gridCol w:w="818"/>
        <w:gridCol w:w="893"/>
        <w:gridCol w:w="1281"/>
      </w:tblGrid>
      <w:tr w:rsidR="00BF374F" w:rsidRPr="00BF374F" w:rsidTr="00BF374F">
        <w:trPr>
          <w:trHeight w:val="227"/>
        </w:trPr>
        <w:tc>
          <w:tcPr>
            <w:tcW w:w="2269" w:type="dxa"/>
            <w:shd w:val="clear" w:color="auto" w:fill="BFBFBF"/>
            <w:vAlign w:val="center"/>
          </w:tcPr>
          <w:p w:rsidR="00BF374F" w:rsidRPr="00BF374F" w:rsidRDefault="00BF374F" w:rsidP="00BF374F">
            <w:pPr>
              <w:jc w:val="center"/>
              <w:rPr>
                <w:rFonts w:ascii="Calibri" w:hAnsi="Calibri" w:cs="Calibri"/>
                <w:b/>
                <w:bCs/>
                <w:sz w:val="20"/>
                <w:szCs w:val="18"/>
              </w:rPr>
            </w:pPr>
            <w:r w:rsidRPr="00BF374F">
              <w:rPr>
                <w:rFonts w:ascii="Calibri" w:hAnsi="Calibri" w:cs="Calibri"/>
                <w:b/>
                <w:bCs/>
                <w:sz w:val="20"/>
                <w:szCs w:val="18"/>
              </w:rPr>
              <w:lastRenderedPageBreak/>
              <w:t>GRAĐEVINSKE DOZVOLE 2016</w:t>
            </w:r>
          </w:p>
        </w:tc>
        <w:tc>
          <w:tcPr>
            <w:tcW w:w="6060" w:type="dxa"/>
            <w:gridSpan w:val="6"/>
            <w:shd w:val="clear" w:color="auto" w:fill="BFBFBF"/>
            <w:vAlign w:val="center"/>
          </w:tcPr>
          <w:p w:rsidR="00BF374F" w:rsidRPr="00BF374F" w:rsidRDefault="00BF374F" w:rsidP="00BF374F">
            <w:pPr>
              <w:jc w:val="center"/>
              <w:rPr>
                <w:rFonts w:ascii="Calibri" w:hAnsi="Calibri" w:cs="Calibri"/>
                <w:b/>
                <w:bCs/>
                <w:i/>
                <w:sz w:val="22"/>
                <w:szCs w:val="22"/>
              </w:rPr>
            </w:pPr>
            <w:r w:rsidRPr="00BF374F">
              <w:rPr>
                <w:rFonts w:ascii="Calibri" w:hAnsi="Calibri" w:cs="Calibri"/>
                <w:b/>
                <w:bCs/>
                <w:i/>
                <w:sz w:val="22"/>
                <w:szCs w:val="22"/>
              </w:rPr>
              <w:t>ODOBRENA  IZGRADNJA</w:t>
            </w:r>
          </w:p>
        </w:tc>
        <w:tc>
          <w:tcPr>
            <w:tcW w:w="5732" w:type="dxa"/>
            <w:gridSpan w:val="6"/>
            <w:shd w:val="clear" w:color="auto" w:fill="BFBFBF"/>
            <w:vAlign w:val="center"/>
          </w:tcPr>
          <w:p w:rsidR="00BF374F" w:rsidRPr="00BF374F" w:rsidRDefault="00BF374F" w:rsidP="00BF374F">
            <w:pPr>
              <w:jc w:val="center"/>
              <w:rPr>
                <w:rFonts w:ascii="Calibri" w:hAnsi="Calibri" w:cs="Calibri"/>
                <w:b/>
                <w:bCs/>
                <w:i/>
                <w:sz w:val="22"/>
                <w:szCs w:val="22"/>
              </w:rPr>
            </w:pPr>
            <w:r w:rsidRPr="00BF374F">
              <w:rPr>
                <w:rFonts w:ascii="Calibri" w:hAnsi="Calibri" w:cs="Calibri"/>
                <w:b/>
                <w:bCs/>
                <w:i/>
                <w:sz w:val="22"/>
                <w:szCs w:val="22"/>
              </w:rPr>
              <w:t>ODOBRENA REKONSTRUKCIJA</w:t>
            </w:r>
          </w:p>
        </w:tc>
      </w:tr>
      <w:tr w:rsidR="00BF374F" w:rsidRPr="00BF374F" w:rsidTr="00BF374F">
        <w:trPr>
          <w:trHeight w:val="227"/>
        </w:trPr>
        <w:tc>
          <w:tcPr>
            <w:tcW w:w="2269" w:type="dxa"/>
            <w:shd w:val="clear" w:color="auto" w:fill="BFBFBF"/>
            <w:vAlign w:val="center"/>
          </w:tcPr>
          <w:p w:rsidR="00BF374F" w:rsidRPr="00BF374F" w:rsidRDefault="00BF374F" w:rsidP="00BF374F">
            <w:pPr>
              <w:jc w:val="center"/>
              <w:rPr>
                <w:rFonts w:ascii="Calibri" w:hAnsi="Calibri" w:cs="Calibri"/>
                <w:b/>
                <w:bCs/>
                <w:sz w:val="18"/>
                <w:szCs w:val="18"/>
              </w:rPr>
            </w:pPr>
            <w:r w:rsidRPr="00BF374F">
              <w:rPr>
                <w:rFonts w:ascii="Calibri" w:hAnsi="Calibri" w:cs="Calibri"/>
                <w:b/>
                <w:bCs/>
                <w:sz w:val="22"/>
                <w:szCs w:val="18"/>
              </w:rPr>
              <w:t>NAZIV DRŽAVNOG PLANA</w:t>
            </w:r>
          </w:p>
        </w:tc>
        <w:tc>
          <w:tcPr>
            <w:tcW w:w="1134"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KOLEKTIVNO STANOVANJE</w:t>
            </w:r>
          </w:p>
        </w:tc>
        <w:tc>
          <w:tcPr>
            <w:tcW w:w="1080"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MALI PORODIČNI OBJEKTI</w:t>
            </w:r>
          </w:p>
        </w:tc>
        <w:tc>
          <w:tcPr>
            <w:tcW w:w="854"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TURISTIČKI SADRŽAJ</w:t>
            </w:r>
          </w:p>
        </w:tc>
        <w:tc>
          <w:tcPr>
            <w:tcW w:w="81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POSLOVNI OBJEKTI</w:t>
            </w:r>
          </w:p>
        </w:tc>
        <w:tc>
          <w:tcPr>
            <w:tcW w:w="893"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STAMBENO POSLOVNI</w:t>
            </w:r>
          </w:p>
        </w:tc>
        <w:tc>
          <w:tcPr>
            <w:tcW w:w="1281"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INFRASTRUKTURA I OSTALO</w:t>
            </w:r>
          </w:p>
        </w:tc>
        <w:tc>
          <w:tcPr>
            <w:tcW w:w="99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KOLEKTIVNO STANOVANJE</w:t>
            </w:r>
          </w:p>
        </w:tc>
        <w:tc>
          <w:tcPr>
            <w:tcW w:w="88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MALI PORODIČNI OBJEKTI</w:t>
            </w:r>
          </w:p>
        </w:tc>
        <w:tc>
          <w:tcPr>
            <w:tcW w:w="854"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TURISTIČKI SADRŽAJ</w:t>
            </w:r>
          </w:p>
        </w:tc>
        <w:tc>
          <w:tcPr>
            <w:tcW w:w="818"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POSLOVNI OBJEKTI</w:t>
            </w:r>
          </w:p>
        </w:tc>
        <w:tc>
          <w:tcPr>
            <w:tcW w:w="893"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STAMBENO POSLOVNI</w:t>
            </w:r>
          </w:p>
        </w:tc>
        <w:tc>
          <w:tcPr>
            <w:tcW w:w="1281" w:type="dxa"/>
            <w:shd w:val="clear" w:color="auto" w:fill="BFBFBF"/>
            <w:vAlign w:val="center"/>
          </w:tcPr>
          <w:p w:rsidR="00BF374F" w:rsidRPr="00BF374F" w:rsidRDefault="00BF374F" w:rsidP="00BF374F">
            <w:pPr>
              <w:jc w:val="center"/>
              <w:rPr>
                <w:rFonts w:ascii="Calibri" w:hAnsi="Calibri" w:cs="Calibri"/>
                <w:b/>
                <w:bCs/>
                <w:sz w:val="14"/>
                <w:szCs w:val="18"/>
              </w:rPr>
            </w:pPr>
            <w:r w:rsidRPr="00BF374F">
              <w:rPr>
                <w:rFonts w:ascii="Calibri" w:hAnsi="Calibri" w:cs="Calibri"/>
                <w:b/>
                <w:bCs/>
                <w:sz w:val="14"/>
                <w:szCs w:val="18"/>
              </w:rPr>
              <w:t>INFRASTRUKTURA I OSTALO</w:t>
            </w:r>
          </w:p>
        </w:tc>
      </w:tr>
      <w:tr w:rsidR="00BF374F" w:rsidRPr="00BF374F" w:rsidTr="00BF374F">
        <w:trPr>
          <w:trHeight w:val="227"/>
        </w:trPr>
        <w:tc>
          <w:tcPr>
            <w:tcW w:w="14061" w:type="dxa"/>
            <w:gridSpan w:val="13"/>
            <w:tcBorders>
              <w:bottom w:val="single" w:sz="8" w:space="0" w:color="auto"/>
            </w:tcBorders>
            <w:shd w:val="clear" w:color="auto" w:fill="D9D9D9"/>
            <w:vAlign w:val="center"/>
          </w:tcPr>
          <w:p w:rsidR="00BF374F" w:rsidRPr="00BF374F" w:rsidRDefault="00BF374F" w:rsidP="00BF374F">
            <w:pPr>
              <w:rPr>
                <w:rFonts w:ascii="Calibri" w:hAnsi="Calibri" w:cs="Calibri"/>
                <w:b/>
                <w:sz w:val="18"/>
                <w:szCs w:val="18"/>
              </w:rPr>
            </w:pPr>
            <w:r w:rsidRPr="00BF374F">
              <w:rPr>
                <w:rFonts w:ascii="Calibri" w:hAnsi="Calibri" w:cs="Calibri"/>
                <w:b/>
                <w:sz w:val="18"/>
                <w:szCs w:val="18"/>
              </w:rPr>
              <w:t>DRŽAVNE STUDIJE LOKACIJA</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lang w:val="da-DK"/>
              </w:rPr>
            </w:pPr>
            <w:r w:rsidRPr="00BF374F">
              <w:rPr>
                <w:rFonts w:ascii="Calibri" w:hAnsi="Calibri" w:cs="Calibri"/>
                <w:sz w:val="18"/>
                <w:szCs w:val="18"/>
                <w:lang w:val="da-DK"/>
              </w:rPr>
              <w:t>DSL DIO SEKTORA 22 I SEKTOR 23</w:t>
            </w:r>
          </w:p>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TIVAT-ŽUPA</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DSL SEKTOR 24 - AERODROM</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lang w:val="da-DK"/>
              </w:rPr>
            </w:pPr>
            <w:r w:rsidRPr="00BF374F">
              <w:rPr>
                <w:rFonts w:ascii="Calibri" w:hAnsi="Calibri" w:cs="Calibri"/>
                <w:sz w:val="18"/>
                <w:szCs w:val="18"/>
                <w:lang w:val="da-DK"/>
              </w:rPr>
              <w:t>DSL SEKTOR 25 - KALARDOVO-OSTRVO CVIJEĆA-BRDIŠTA</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DSL SEKTOR 26 - SVETI MARKO</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lang w:val="da-DK"/>
              </w:rPr>
            </w:pPr>
            <w:r w:rsidRPr="00BF374F">
              <w:rPr>
                <w:rFonts w:ascii="Calibri" w:hAnsi="Calibri" w:cs="Calibri"/>
                <w:sz w:val="18"/>
                <w:szCs w:val="18"/>
                <w:lang w:val="da-DK"/>
              </w:rPr>
              <w:t>DSL DIO SEKTORA 27 I SEKTOR 28 - ĐURAŠEVIĆI</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2</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DSL SEKTOR 29 - KRAŠIĆI</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4</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1</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vAlign w:val="center"/>
          </w:tcPr>
          <w:p w:rsidR="00BF374F" w:rsidRPr="00BF374F" w:rsidRDefault="00BF374F" w:rsidP="00BF374F">
            <w:pPr>
              <w:jc w:val="center"/>
              <w:rPr>
                <w:rFonts w:ascii="Calibri" w:hAnsi="Calibri" w:cs="Calibri"/>
                <w:sz w:val="18"/>
                <w:szCs w:val="18"/>
              </w:rPr>
            </w:pPr>
            <w:r w:rsidRPr="00BF374F">
              <w:rPr>
                <w:rFonts w:ascii="Calibri" w:hAnsi="Calibri" w:cs="Calibri"/>
                <w:sz w:val="18"/>
                <w:szCs w:val="18"/>
              </w:rPr>
              <w:t>DSL SEKTOR 36 - UVALA TRAŠTE</w:t>
            </w:r>
          </w:p>
        </w:tc>
        <w:tc>
          <w:tcPr>
            <w:tcW w:w="113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bottom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tcBorders>
              <w:bottom w:val="single" w:sz="8" w:space="0" w:color="auto"/>
            </w:tcBorders>
            <w:shd w:val="clear" w:color="auto" w:fill="EEECE1"/>
            <w:vAlign w:val="center"/>
          </w:tcPr>
          <w:p w:rsidR="00BF374F" w:rsidRPr="00BF374F" w:rsidRDefault="00BF374F" w:rsidP="00BF374F">
            <w:pPr>
              <w:jc w:val="center"/>
              <w:rPr>
                <w:rFonts w:ascii="Calibri" w:hAnsi="Calibri" w:cs="Calibri"/>
                <w:b/>
                <w:sz w:val="18"/>
                <w:szCs w:val="18"/>
              </w:rPr>
            </w:pPr>
            <w:r w:rsidRPr="00BF374F">
              <w:rPr>
                <w:rFonts w:ascii="Calibri" w:hAnsi="Calibri" w:cs="Calibri"/>
                <w:b/>
                <w:sz w:val="18"/>
                <w:szCs w:val="18"/>
              </w:rPr>
              <w:t>UKUPNO</w:t>
            </w:r>
          </w:p>
        </w:tc>
        <w:tc>
          <w:tcPr>
            <w:tcW w:w="1134"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1080"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854"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7</w:t>
            </w:r>
          </w:p>
        </w:tc>
        <w:tc>
          <w:tcPr>
            <w:tcW w:w="81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893"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1281"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99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8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854"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1</w:t>
            </w:r>
          </w:p>
        </w:tc>
        <w:tc>
          <w:tcPr>
            <w:tcW w:w="81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93"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1281"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r>
      <w:tr w:rsidR="00BF374F" w:rsidRPr="00BF374F" w:rsidTr="00BF374F">
        <w:trPr>
          <w:trHeight w:val="227"/>
        </w:trPr>
        <w:tc>
          <w:tcPr>
            <w:tcW w:w="14061" w:type="dxa"/>
            <w:gridSpan w:val="13"/>
            <w:tcBorders>
              <w:top w:val="single" w:sz="8" w:space="0" w:color="auto"/>
              <w:bottom w:val="single" w:sz="8" w:space="0" w:color="auto"/>
              <w:right w:val="single" w:sz="8" w:space="0" w:color="auto"/>
            </w:tcBorders>
            <w:shd w:val="clear" w:color="auto" w:fill="D9D9D9"/>
            <w:vAlign w:val="center"/>
          </w:tcPr>
          <w:p w:rsidR="00BF374F" w:rsidRPr="00BF374F" w:rsidRDefault="00BF374F" w:rsidP="00BF374F">
            <w:pPr>
              <w:rPr>
                <w:rFonts w:ascii="Calibri" w:hAnsi="Calibri" w:cs="Calibri"/>
                <w:b/>
                <w:bCs/>
                <w:sz w:val="18"/>
                <w:szCs w:val="18"/>
                <w:lang w:val="da-DK"/>
              </w:rPr>
            </w:pPr>
            <w:r w:rsidRPr="00BF374F">
              <w:rPr>
                <w:rFonts w:ascii="Calibri" w:hAnsi="Calibri" w:cs="Calibri"/>
                <w:b/>
                <w:bCs/>
                <w:sz w:val="18"/>
                <w:szCs w:val="18"/>
                <w:lang w:val="da-DK"/>
              </w:rPr>
              <w:t>URBANISTIČKI PROJEKTI  Lokalni planski dokument</w:t>
            </w:r>
          </w:p>
        </w:tc>
      </w:tr>
      <w:tr w:rsidR="00BF374F" w:rsidRPr="00BF374F" w:rsidTr="00BF374F">
        <w:trPr>
          <w:trHeight w:val="227"/>
        </w:trPr>
        <w:tc>
          <w:tcPr>
            <w:tcW w:w="2269" w:type="dxa"/>
            <w:tcBorders>
              <w:top w:val="single" w:sz="8" w:space="0" w:color="auto"/>
            </w:tcBorders>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KOMPLEKSA „PARK“ DONJA LASTVA</w:t>
            </w:r>
          </w:p>
        </w:tc>
        <w:tc>
          <w:tcPr>
            <w:tcW w:w="1134"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tcBorders>
              <w:top w:val="single" w:sz="8" w:space="0" w:color="auto"/>
            </w:tcBorders>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LEPETANI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PETKOVIĆI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DONJA LASTVA</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GORNJA LASTVA</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ĐURĐEVO BRDO</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GORNJI KRAŠIĆI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PRŽNO 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lang w:val="pl-PL"/>
              </w:rPr>
            </w:pPr>
            <w:r w:rsidRPr="00BF374F">
              <w:rPr>
                <w:rFonts w:ascii="Calibri" w:hAnsi="Calibri" w:cs="Calibri"/>
                <w:bCs/>
                <w:sz w:val="18"/>
                <w:szCs w:val="18"/>
                <w:lang w:val="pl-PL"/>
              </w:rPr>
              <w:t>IZMJENE I DOPUNE UP PRŽNO 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RULJINA</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KRAŠIĆI 1</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KRAŠIĆI 2</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KRAŠIĆI 3</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MILOVIĆI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BOGIŠIĆI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1</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MEŠTROVIĆI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vAlign w:val="center"/>
          </w:tcPr>
          <w:p w:rsidR="00BF374F" w:rsidRPr="00BF374F" w:rsidRDefault="00BF374F" w:rsidP="00BF374F">
            <w:pPr>
              <w:jc w:val="center"/>
              <w:rPr>
                <w:rFonts w:ascii="Calibri" w:hAnsi="Calibri" w:cs="Calibri"/>
                <w:bCs/>
                <w:sz w:val="18"/>
                <w:szCs w:val="18"/>
              </w:rPr>
            </w:pPr>
            <w:r w:rsidRPr="00BF374F">
              <w:rPr>
                <w:rFonts w:ascii="Calibri" w:hAnsi="Calibri" w:cs="Calibri"/>
                <w:bCs/>
                <w:sz w:val="18"/>
                <w:szCs w:val="18"/>
              </w:rPr>
              <w:t>UP KOSTIĆI</w:t>
            </w:r>
          </w:p>
        </w:tc>
        <w:tc>
          <w:tcPr>
            <w:tcW w:w="113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080"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99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8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54"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18"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893" w:type="dxa"/>
            <w:vAlign w:val="center"/>
          </w:tcPr>
          <w:p w:rsidR="00BF374F" w:rsidRPr="00BF374F" w:rsidRDefault="00BF374F" w:rsidP="00BF374F">
            <w:pPr>
              <w:jc w:val="center"/>
            </w:pPr>
            <w:r w:rsidRPr="00BF374F">
              <w:rPr>
                <w:rFonts w:ascii="Calibri" w:hAnsi="Calibri" w:cs="Calibri"/>
                <w:sz w:val="18"/>
                <w:szCs w:val="18"/>
                <w:lang w:val="da-DK"/>
              </w:rPr>
              <w:t>--</w:t>
            </w:r>
          </w:p>
        </w:tc>
        <w:tc>
          <w:tcPr>
            <w:tcW w:w="1281" w:type="dxa"/>
            <w:vAlign w:val="center"/>
          </w:tcPr>
          <w:p w:rsidR="00BF374F" w:rsidRPr="00BF374F" w:rsidRDefault="00BF374F" w:rsidP="00BF374F">
            <w:pPr>
              <w:jc w:val="center"/>
            </w:pPr>
            <w:r w:rsidRPr="00BF374F">
              <w:rPr>
                <w:rFonts w:ascii="Calibri" w:hAnsi="Calibri" w:cs="Calibri"/>
                <w:sz w:val="18"/>
                <w:szCs w:val="18"/>
                <w:lang w:val="da-DK"/>
              </w:rPr>
              <w:t>--</w:t>
            </w:r>
          </w:p>
        </w:tc>
      </w:tr>
      <w:tr w:rsidR="00BF374F" w:rsidRPr="00BF374F" w:rsidTr="00BF374F">
        <w:trPr>
          <w:trHeight w:val="227"/>
        </w:trPr>
        <w:tc>
          <w:tcPr>
            <w:tcW w:w="2269" w:type="dxa"/>
            <w:shd w:val="clear" w:color="auto" w:fill="EEECE1"/>
            <w:vAlign w:val="center"/>
          </w:tcPr>
          <w:p w:rsidR="00BF374F" w:rsidRPr="00BF374F" w:rsidRDefault="00BF374F" w:rsidP="00BF374F">
            <w:pPr>
              <w:jc w:val="center"/>
              <w:rPr>
                <w:rFonts w:ascii="Calibri" w:hAnsi="Calibri" w:cs="Calibri"/>
                <w:b/>
                <w:bCs/>
                <w:sz w:val="18"/>
                <w:szCs w:val="18"/>
              </w:rPr>
            </w:pPr>
            <w:r w:rsidRPr="00BF374F">
              <w:rPr>
                <w:rFonts w:ascii="Calibri" w:hAnsi="Calibri" w:cs="Calibri"/>
                <w:b/>
                <w:bCs/>
                <w:sz w:val="18"/>
                <w:szCs w:val="18"/>
              </w:rPr>
              <w:t>UKUPNO</w:t>
            </w:r>
          </w:p>
        </w:tc>
        <w:tc>
          <w:tcPr>
            <w:tcW w:w="1134"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1080"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54"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18"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93"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1281"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998"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88"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2</w:t>
            </w:r>
          </w:p>
        </w:tc>
        <w:tc>
          <w:tcPr>
            <w:tcW w:w="854"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18"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893"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c>
          <w:tcPr>
            <w:tcW w:w="1281" w:type="dxa"/>
            <w:shd w:val="clear" w:color="auto" w:fill="EEECE1"/>
            <w:vAlign w:val="center"/>
          </w:tcPr>
          <w:p w:rsidR="00BF374F" w:rsidRPr="00BF374F" w:rsidRDefault="00BF374F" w:rsidP="00BF374F">
            <w:pPr>
              <w:jc w:val="center"/>
              <w:rPr>
                <w:b/>
              </w:rPr>
            </w:pPr>
            <w:r w:rsidRPr="00BF374F">
              <w:rPr>
                <w:rFonts w:ascii="Calibri" w:hAnsi="Calibri" w:cs="Calibri"/>
                <w:b/>
                <w:sz w:val="18"/>
                <w:szCs w:val="18"/>
                <w:lang w:val="da-DK"/>
              </w:rPr>
              <w:t>--</w:t>
            </w:r>
          </w:p>
        </w:tc>
      </w:tr>
    </w:tbl>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Default="001F07F9" w:rsidP="002916D3">
      <w:pPr>
        <w:suppressAutoHyphens w:val="0"/>
        <w:autoSpaceDE w:val="0"/>
        <w:autoSpaceDN w:val="0"/>
        <w:adjustRightInd w:val="0"/>
        <w:jc w:val="both"/>
        <w:rPr>
          <w:color w:val="FF0000"/>
          <w:lang w:val="hr-HR" w:eastAsia="en-US"/>
        </w:rPr>
      </w:pPr>
    </w:p>
    <w:p w:rsidR="001F07F9" w:rsidRPr="00C9189C" w:rsidRDefault="001F07F9" w:rsidP="002916D3">
      <w:pPr>
        <w:ind w:firstLine="720"/>
        <w:rPr>
          <w:b/>
          <w:color w:val="FF0000"/>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Pr="00BF061C" w:rsidRDefault="001F07F9" w:rsidP="002916D3">
      <w:pPr>
        <w:framePr w:w="13349" w:wrap="auto" w:hAnchor="text" w:x="1276"/>
        <w:rPr>
          <w:b/>
          <w:color w:val="FF0000"/>
          <w:u w:val="single"/>
          <w:lang w:val="hr-HR"/>
        </w:rPr>
        <w:sectPr w:rsidR="001F07F9" w:rsidRPr="00BF061C" w:rsidSect="002916D3">
          <w:footnotePr>
            <w:pos w:val="beneathText"/>
          </w:footnotePr>
          <w:pgSz w:w="16837" w:h="11905" w:orient="landscape"/>
          <w:pgMar w:top="709" w:right="678" w:bottom="423" w:left="776" w:header="454" w:footer="227" w:gutter="0"/>
          <w:cols w:space="720"/>
          <w:titlePg/>
          <w:docGrid w:linePitch="360"/>
        </w:sectPr>
      </w:pPr>
    </w:p>
    <w:tbl>
      <w:tblPr>
        <w:tblpPr w:leftFromText="180" w:rightFromText="180" w:horzAnchor="margin" w:tblpXSpec="center" w:tblpY="40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268"/>
        <w:gridCol w:w="2126"/>
      </w:tblGrid>
      <w:tr w:rsidR="00BF374F" w:rsidRPr="00BF374F" w:rsidTr="00BF374F">
        <w:trPr>
          <w:trHeight w:val="227"/>
        </w:trPr>
        <w:tc>
          <w:tcPr>
            <w:tcW w:w="4361" w:type="dxa"/>
            <w:shd w:val="clear" w:color="auto" w:fill="BFBFBF"/>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lastRenderedPageBreak/>
              <w:t>GRAĐEVINSKE DOZVOLE 2016</w:t>
            </w:r>
          </w:p>
        </w:tc>
        <w:tc>
          <w:tcPr>
            <w:tcW w:w="4394" w:type="dxa"/>
            <w:gridSpan w:val="2"/>
            <w:shd w:val="clear" w:color="auto" w:fill="BFBFBF"/>
            <w:vAlign w:val="center"/>
          </w:tcPr>
          <w:p w:rsidR="00BF374F" w:rsidRPr="00BF374F" w:rsidRDefault="00BF374F" w:rsidP="00BF374F">
            <w:pPr>
              <w:jc w:val="center"/>
              <w:rPr>
                <w:rFonts w:ascii="Calibri" w:hAnsi="Calibri" w:cs="Calibri"/>
                <w:b/>
                <w:bCs/>
                <w:i/>
                <w:sz w:val="20"/>
                <w:szCs w:val="20"/>
              </w:rPr>
            </w:pPr>
            <w:r w:rsidRPr="00BF374F">
              <w:rPr>
                <w:rFonts w:ascii="Calibri" w:hAnsi="Calibri" w:cs="Calibri"/>
                <w:b/>
                <w:bCs/>
                <w:i/>
                <w:sz w:val="20"/>
                <w:szCs w:val="20"/>
              </w:rPr>
              <w:t>ODBIJENO, ODBAČENO I OBUSTAVLJENO</w:t>
            </w:r>
          </w:p>
        </w:tc>
      </w:tr>
      <w:tr w:rsidR="00BF374F" w:rsidRPr="00BF374F" w:rsidTr="00BF374F">
        <w:trPr>
          <w:trHeight w:val="455"/>
        </w:trPr>
        <w:tc>
          <w:tcPr>
            <w:tcW w:w="4361" w:type="dxa"/>
            <w:shd w:val="clear" w:color="auto" w:fill="BFBFBF"/>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t>NAZIV PLANA</w:t>
            </w:r>
          </w:p>
        </w:tc>
        <w:tc>
          <w:tcPr>
            <w:tcW w:w="2268" w:type="dxa"/>
            <w:shd w:val="clear" w:color="auto" w:fill="BFBFBF"/>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t>IZGRADNJA</w:t>
            </w:r>
          </w:p>
          <w:p w:rsidR="00BF374F" w:rsidRPr="00BF374F" w:rsidRDefault="00BF374F" w:rsidP="00BF374F">
            <w:pPr>
              <w:jc w:val="center"/>
              <w:rPr>
                <w:rFonts w:ascii="Calibri" w:hAnsi="Calibri" w:cs="Calibri"/>
                <w:b/>
                <w:bCs/>
                <w:i/>
                <w:sz w:val="20"/>
                <w:szCs w:val="20"/>
              </w:rPr>
            </w:pPr>
            <w:r w:rsidRPr="00BF374F">
              <w:rPr>
                <w:rFonts w:ascii="Calibri" w:hAnsi="Calibri" w:cs="Calibri"/>
                <w:b/>
                <w:bCs/>
                <w:i/>
                <w:sz w:val="20"/>
                <w:szCs w:val="20"/>
              </w:rPr>
              <w:t xml:space="preserve">ukupno </w:t>
            </w:r>
            <w:r w:rsidRPr="00BF374F">
              <w:rPr>
                <w:rFonts w:ascii="Calibri" w:hAnsi="Calibri" w:cs="Calibri"/>
                <w:b/>
                <w:bCs/>
                <w:i/>
                <w:sz w:val="22"/>
                <w:szCs w:val="20"/>
              </w:rPr>
              <w:t>15</w:t>
            </w:r>
          </w:p>
        </w:tc>
        <w:tc>
          <w:tcPr>
            <w:tcW w:w="2126" w:type="dxa"/>
            <w:shd w:val="clear" w:color="auto" w:fill="BFBFBF"/>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t>REKONSTRUKCIJA</w:t>
            </w:r>
          </w:p>
          <w:p w:rsidR="00BF374F" w:rsidRPr="00BF374F" w:rsidRDefault="00BF374F" w:rsidP="00BF374F">
            <w:pPr>
              <w:jc w:val="center"/>
              <w:rPr>
                <w:rFonts w:ascii="Calibri" w:hAnsi="Calibri" w:cs="Calibri"/>
                <w:b/>
                <w:bCs/>
                <w:i/>
                <w:sz w:val="20"/>
                <w:szCs w:val="20"/>
              </w:rPr>
            </w:pPr>
            <w:r w:rsidRPr="00BF374F">
              <w:rPr>
                <w:rFonts w:ascii="Calibri" w:hAnsi="Calibri" w:cs="Calibri"/>
                <w:b/>
                <w:bCs/>
                <w:i/>
                <w:sz w:val="20"/>
                <w:szCs w:val="20"/>
              </w:rPr>
              <w:t xml:space="preserve">ukupno </w:t>
            </w:r>
            <w:r w:rsidRPr="00BF374F">
              <w:rPr>
                <w:rFonts w:ascii="Calibri" w:hAnsi="Calibri" w:cs="Calibri"/>
                <w:b/>
                <w:bCs/>
                <w:i/>
                <w:sz w:val="22"/>
                <w:szCs w:val="20"/>
              </w:rPr>
              <w:t>24</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lang w:val="it-IT"/>
              </w:rPr>
            </w:pPr>
            <w:r w:rsidRPr="00BF374F">
              <w:rPr>
                <w:rFonts w:ascii="Calibri" w:hAnsi="Calibri" w:cs="Calibri"/>
                <w:bCs/>
                <w:sz w:val="16"/>
                <w:szCs w:val="16"/>
                <w:lang w:val="it-IT"/>
              </w:rPr>
              <w:t>PROSTORNI URBANISTIČKI PLAN TIVTA DO 2020.GODINE</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4</w:t>
            </w:r>
          </w:p>
        </w:tc>
      </w:tr>
      <w:tr w:rsidR="00BF374F" w:rsidRPr="00BF374F" w:rsidTr="00BF374F">
        <w:trPr>
          <w:trHeight w:val="227"/>
        </w:trPr>
        <w:tc>
          <w:tcPr>
            <w:tcW w:w="4361" w:type="dxa"/>
            <w:shd w:val="clear" w:color="auto" w:fill="EEECE1"/>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t>UKUPNO</w:t>
            </w:r>
          </w:p>
        </w:tc>
        <w:tc>
          <w:tcPr>
            <w:tcW w:w="2268" w:type="dxa"/>
            <w:shd w:val="clear" w:color="auto" w:fill="EEECE1"/>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4</w:t>
            </w:r>
          </w:p>
        </w:tc>
      </w:tr>
      <w:tr w:rsidR="00BF374F" w:rsidRPr="00BF374F" w:rsidTr="00BF374F">
        <w:trPr>
          <w:trHeight w:val="227"/>
        </w:trPr>
        <w:tc>
          <w:tcPr>
            <w:tcW w:w="8755" w:type="dxa"/>
            <w:gridSpan w:val="3"/>
            <w:shd w:val="clear" w:color="auto" w:fill="D9D9D9"/>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t>DETALJNI URBANISTIČKI PLANOVI</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lang w:val="it-IT"/>
              </w:rPr>
            </w:pPr>
            <w:r w:rsidRPr="00BF374F">
              <w:rPr>
                <w:rFonts w:ascii="Calibri" w:hAnsi="Calibri" w:cs="Calibri"/>
                <w:bCs/>
                <w:sz w:val="16"/>
                <w:szCs w:val="16"/>
                <w:lang w:val="it-IT"/>
              </w:rPr>
              <w:t>DUP LASTVA – SELJANOVO – TIVAT – GRADIOŠNICA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KRAŠIĆI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1</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lang w:val="da-DK"/>
              </w:rPr>
            </w:pPr>
            <w:r w:rsidRPr="00BF374F">
              <w:rPr>
                <w:rFonts w:ascii="Calibri" w:hAnsi="Calibri" w:cs="Calibri"/>
                <w:bCs/>
                <w:sz w:val="16"/>
                <w:szCs w:val="16"/>
                <w:lang w:val="da-DK"/>
              </w:rPr>
              <w:t>IZMJENE I DOPUNE DUP-A KRAŠIĆI-ZA PODRUČJE NASELJA „MASLINJAK“</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TIVAT CENTAR</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lang w:val="pl-PL"/>
              </w:rPr>
            </w:pPr>
            <w:r w:rsidRPr="00BF374F">
              <w:rPr>
                <w:rFonts w:ascii="Calibri" w:hAnsi="Calibri" w:cs="Calibri"/>
                <w:bCs/>
                <w:sz w:val="16"/>
                <w:szCs w:val="16"/>
                <w:lang w:val="pl-PL"/>
              </w:rPr>
              <w:t>IZMJENA DUP-A TIVAT CENTAR ZA LOKACIJU HOTELA „PALMA“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LEPETANE</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ĐURAŠEVIĆI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GRADIOŠNICA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RADOVIĆI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lang w:val="pl-PL"/>
              </w:rPr>
            </w:pPr>
            <w:r w:rsidRPr="00BF374F">
              <w:rPr>
                <w:rFonts w:ascii="Calibri" w:hAnsi="Calibri" w:cs="Calibri"/>
                <w:bCs/>
                <w:sz w:val="16"/>
                <w:szCs w:val="16"/>
                <w:lang w:val="pl-PL"/>
              </w:rPr>
              <w:t>DUP GOLF I DONJI RADOVIĆI ZAPAD</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DONJI RADOVIĆI CENTAR</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GOŠIĆI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1</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DONJA LASTVA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1</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MRČEVAC</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SELJANOVO</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1</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GOLF EKONOMIJA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GORNJI ĐURAŠEVIĆI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1</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ŽUPA ČEŠLJAR</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2</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1</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MAŽINA</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GORNJI KALIMANJ</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3</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DUP STARI KRAŠIĆI</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tcBorders>
              <w:bottom w:val="single" w:sz="8" w:space="0" w:color="auto"/>
            </w:tcBorders>
            <w:shd w:val="clear" w:color="auto" w:fill="EEECE1"/>
            <w:vAlign w:val="center"/>
          </w:tcPr>
          <w:p w:rsidR="00BF374F" w:rsidRPr="00BF374F" w:rsidRDefault="00BF374F" w:rsidP="00BF374F">
            <w:pPr>
              <w:jc w:val="center"/>
              <w:rPr>
                <w:rFonts w:ascii="Calibri" w:hAnsi="Calibri" w:cs="Calibri"/>
                <w:b/>
                <w:bCs/>
                <w:sz w:val="16"/>
                <w:szCs w:val="16"/>
              </w:rPr>
            </w:pPr>
            <w:r w:rsidRPr="00BF374F">
              <w:rPr>
                <w:rFonts w:ascii="Calibri" w:hAnsi="Calibri" w:cs="Calibri"/>
                <w:b/>
                <w:bCs/>
                <w:sz w:val="16"/>
                <w:szCs w:val="16"/>
              </w:rPr>
              <w:t>UKUPNO</w:t>
            </w:r>
          </w:p>
        </w:tc>
        <w:tc>
          <w:tcPr>
            <w:tcW w:w="226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8</w:t>
            </w:r>
          </w:p>
        </w:tc>
        <w:tc>
          <w:tcPr>
            <w:tcW w:w="2126"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15</w:t>
            </w:r>
          </w:p>
        </w:tc>
      </w:tr>
      <w:tr w:rsidR="00BF374F" w:rsidRPr="00BF374F" w:rsidTr="00BF374F">
        <w:trPr>
          <w:trHeight w:val="227"/>
        </w:trPr>
        <w:tc>
          <w:tcPr>
            <w:tcW w:w="8755" w:type="dxa"/>
            <w:gridSpan w:val="3"/>
            <w:tcBorders>
              <w:bottom w:val="single" w:sz="8" w:space="0" w:color="auto"/>
            </w:tcBorders>
            <w:shd w:val="clear" w:color="auto" w:fill="D9D9D9"/>
            <w:vAlign w:val="center"/>
          </w:tcPr>
          <w:p w:rsidR="00BF374F" w:rsidRPr="00BF374F" w:rsidRDefault="00BF374F" w:rsidP="00BF374F">
            <w:pPr>
              <w:jc w:val="center"/>
              <w:rPr>
                <w:rFonts w:ascii="Calibri" w:hAnsi="Calibri" w:cs="Calibri"/>
                <w:b/>
                <w:sz w:val="20"/>
                <w:szCs w:val="20"/>
              </w:rPr>
            </w:pPr>
            <w:r w:rsidRPr="00BF374F">
              <w:rPr>
                <w:rFonts w:ascii="Calibri" w:hAnsi="Calibri" w:cs="Calibri"/>
                <w:b/>
                <w:sz w:val="20"/>
                <w:szCs w:val="20"/>
              </w:rPr>
              <w:t>DRŽAVNE STUDIJE LOKACIJA</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lang w:val="da-DK"/>
              </w:rPr>
            </w:pPr>
            <w:r w:rsidRPr="00BF374F">
              <w:rPr>
                <w:rFonts w:ascii="Calibri" w:hAnsi="Calibri" w:cs="Calibri"/>
                <w:sz w:val="16"/>
                <w:szCs w:val="16"/>
                <w:lang w:val="da-DK"/>
              </w:rPr>
              <w:t>DSL DIO SEKTORA 22 I SEKTOR 23 TIVAT-ŽUPA</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1</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rPr>
            </w:pPr>
            <w:r w:rsidRPr="00BF374F">
              <w:rPr>
                <w:rFonts w:ascii="Calibri" w:hAnsi="Calibri" w:cs="Calibri"/>
                <w:sz w:val="16"/>
                <w:szCs w:val="16"/>
              </w:rPr>
              <w:t>DSL SEKTOR 24 – AERODROM</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lang w:val="da-DK"/>
              </w:rPr>
            </w:pPr>
            <w:r w:rsidRPr="00BF374F">
              <w:rPr>
                <w:rFonts w:ascii="Calibri" w:hAnsi="Calibri" w:cs="Calibri"/>
                <w:sz w:val="16"/>
                <w:szCs w:val="16"/>
                <w:lang w:val="da-DK"/>
              </w:rPr>
              <w:t>DSL SEKTOR 25 – KALARDOVO-OSTRVO CVIJEĆA-BRDIŠTA</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rPr>
            </w:pPr>
            <w:r w:rsidRPr="00BF374F">
              <w:rPr>
                <w:rFonts w:ascii="Calibri" w:hAnsi="Calibri" w:cs="Calibri"/>
                <w:sz w:val="16"/>
                <w:szCs w:val="16"/>
              </w:rPr>
              <w:t>DSL SEKTOR 26 – SVETI MARKO</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lang w:val="da-DK"/>
              </w:rPr>
            </w:pPr>
            <w:r w:rsidRPr="00BF374F">
              <w:rPr>
                <w:rFonts w:ascii="Calibri" w:hAnsi="Calibri" w:cs="Calibri"/>
                <w:sz w:val="16"/>
                <w:szCs w:val="16"/>
                <w:lang w:val="da-DK"/>
              </w:rPr>
              <w:t>DSL DIO SEKTORA 27 I SEKTOR 28 – ĐURAŠEVIĆI</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2</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rPr>
            </w:pPr>
            <w:r w:rsidRPr="00BF374F">
              <w:rPr>
                <w:rFonts w:ascii="Calibri" w:hAnsi="Calibri" w:cs="Calibri"/>
                <w:sz w:val="16"/>
                <w:szCs w:val="16"/>
              </w:rPr>
              <w:t>DSL SEKTOR 29 – KRAŠIĆI</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6</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1</w:t>
            </w:r>
          </w:p>
        </w:tc>
      </w:tr>
      <w:tr w:rsidR="00BF374F" w:rsidRPr="00BF374F" w:rsidTr="00BF374F">
        <w:trPr>
          <w:trHeight w:val="227"/>
        </w:trPr>
        <w:tc>
          <w:tcPr>
            <w:tcW w:w="4361" w:type="dxa"/>
            <w:tcBorders>
              <w:bottom w:val="single" w:sz="8" w:space="0" w:color="auto"/>
            </w:tcBorders>
            <w:vAlign w:val="center"/>
          </w:tcPr>
          <w:p w:rsidR="00BF374F" w:rsidRPr="00BF374F" w:rsidRDefault="00BF374F" w:rsidP="00BF374F">
            <w:pPr>
              <w:jc w:val="center"/>
              <w:rPr>
                <w:rFonts w:ascii="Calibri" w:hAnsi="Calibri" w:cs="Calibri"/>
                <w:sz w:val="16"/>
                <w:szCs w:val="16"/>
              </w:rPr>
            </w:pPr>
            <w:r w:rsidRPr="00BF374F">
              <w:rPr>
                <w:rFonts w:ascii="Calibri" w:hAnsi="Calibri" w:cs="Calibri"/>
                <w:sz w:val="16"/>
                <w:szCs w:val="16"/>
              </w:rPr>
              <w:t>DSL SEKTOR 36 – UVALA TRAŠTE</w:t>
            </w:r>
          </w:p>
        </w:tc>
        <w:tc>
          <w:tcPr>
            <w:tcW w:w="2268"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bottom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tcBorders>
              <w:bottom w:val="single" w:sz="8" w:space="0" w:color="auto"/>
            </w:tcBorders>
            <w:shd w:val="clear" w:color="auto" w:fill="EEECE1"/>
            <w:vAlign w:val="center"/>
          </w:tcPr>
          <w:p w:rsidR="00BF374F" w:rsidRPr="00BF374F" w:rsidRDefault="00BF374F" w:rsidP="00BF374F">
            <w:pPr>
              <w:jc w:val="center"/>
              <w:rPr>
                <w:rFonts w:ascii="Calibri" w:hAnsi="Calibri" w:cs="Calibri"/>
                <w:b/>
                <w:sz w:val="16"/>
                <w:szCs w:val="16"/>
              </w:rPr>
            </w:pPr>
            <w:r w:rsidRPr="00BF374F">
              <w:rPr>
                <w:rFonts w:ascii="Calibri" w:hAnsi="Calibri" w:cs="Calibri"/>
                <w:b/>
                <w:sz w:val="16"/>
                <w:szCs w:val="16"/>
              </w:rPr>
              <w:t>UKUPNO</w:t>
            </w:r>
          </w:p>
        </w:tc>
        <w:tc>
          <w:tcPr>
            <w:tcW w:w="2268"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6</w:t>
            </w:r>
          </w:p>
        </w:tc>
        <w:tc>
          <w:tcPr>
            <w:tcW w:w="2126" w:type="dxa"/>
            <w:tcBorders>
              <w:bottom w:val="single" w:sz="8" w:space="0" w:color="auto"/>
            </w:tcBorders>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4</w:t>
            </w:r>
          </w:p>
        </w:tc>
      </w:tr>
      <w:tr w:rsidR="00BF374F" w:rsidRPr="00BF374F" w:rsidTr="00BF374F">
        <w:trPr>
          <w:trHeight w:val="227"/>
        </w:trPr>
        <w:tc>
          <w:tcPr>
            <w:tcW w:w="8755" w:type="dxa"/>
            <w:gridSpan w:val="3"/>
            <w:tcBorders>
              <w:top w:val="single" w:sz="8" w:space="0" w:color="auto"/>
              <w:bottom w:val="single" w:sz="8" w:space="0" w:color="auto"/>
              <w:right w:val="single" w:sz="8" w:space="0" w:color="auto"/>
            </w:tcBorders>
            <w:shd w:val="clear" w:color="auto" w:fill="D9D9D9"/>
            <w:vAlign w:val="center"/>
          </w:tcPr>
          <w:p w:rsidR="00BF374F" w:rsidRPr="00BF374F" w:rsidRDefault="00BF374F" w:rsidP="00BF374F">
            <w:pPr>
              <w:jc w:val="center"/>
              <w:rPr>
                <w:rFonts w:ascii="Calibri" w:hAnsi="Calibri" w:cs="Calibri"/>
                <w:b/>
                <w:bCs/>
                <w:sz w:val="20"/>
                <w:szCs w:val="20"/>
              </w:rPr>
            </w:pPr>
            <w:r w:rsidRPr="00BF374F">
              <w:rPr>
                <w:rFonts w:ascii="Calibri" w:hAnsi="Calibri" w:cs="Calibri"/>
                <w:b/>
                <w:bCs/>
                <w:sz w:val="20"/>
                <w:szCs w:val="20"/>
              </w:rPr>
              <w:t>URBANISTIČKI PROJEKTI</w:t>
            </w:r>
          </w:p>
        </w:tc>
      </w:tr>
      <w:tr w:rsidR="00BF374F" w:rsidRPr="00BF374F" w:rsidTr="00BF374F">
        <w:trPr>
          <w:trHeight w:val="227"/>
        </w:trPr>
        <w:tc>
          <w:tcPr>
            <w:tcW w:w="4361" w:type="dxa"/>
            <w:tcBorders>
              <w:top w:val="single" w:sz="8" w:space="0" w:color="auto"/>
            </w:tcBorders>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KOMPLEKSA „PARK“ DONJA LASTVA</w:t>
            </w:r>
          </w:p>
        </w:tc>
        <w:tc>
          <w:tcPr>
            <w:tcW w:w="2268" w:type="dxa"/>
            <w:tcBorders>
              <w:top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tcBorders>
              <w:top w:val="single" w:sz="8" w:space="0" w:color="auto"/>
            </w:tcBorders>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LEPETANI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PETKOVIĆI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DONJA LASTVA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GORNJA LASTVA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ĐURĐEVO BRDO</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GORNJI KRAŠIĆI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PRŽNO 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lang w:val="pl-PL"/>
              </w:rPr>
            </w:pPr>
            <w:r w:rsidRPr="00BF374F">
              <w:rPr>
                <w:rFonts w:ascii="Calibri" w:hAnsi="Calibri" w:cs="Calibri"/>
                <w:bCs/>
                <w:sz w:val="16"/>
                <w:szCs w:val="16"/>
                <w:lang w:val="pl-PL"/>
              </w:rPr>
              <w:t>IZMJENE I DOPUNE UP PRŽNO 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RULJINA</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KRAŠIĆI 1</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KRAŠIĆI 2</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KRAŠIĆI 3</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MILOVIĆI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1</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BOGIŠIĆI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1</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UP MEŠTROVIĆI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 xml:space="preserve"> KOSTIĆI</w:t>
            </w:r>
          </w:p>
        </w:tc>
        <w:tc>
          <w:tcPr>
            <w:tcW w:w="2268" w:type="dxa"/>
            <w:vAlign w:val="center"/>
          </w:tcPr>
          <w:p w:rsidR="00BF374F" w:rsidRPr="00BF374F" w:rsidRDefault="00BF374F" w:rsidP="00BF374F">
            <w:pPr>
              <w:jc w:val="center"/>
            </w:pPr>
            <w:r w:rsidRPr="00BF374F">
              <w:rPr>
                <w:rFonts w:ascii="Calibri" w:hAnsi="Calibri" w:cs="Calibri"/>
                <w:sz w:val="16"/>
                <w:szCs w:val="16"/>
                <w:lang w:val="da-DK"/>
              </w:rPr>
              <w:t>--</w:t>
            </w:r>
          </w:p>
        </w:tc>
        <w:tc>
          <w:tcPr>
            <w:tcW w:w="2126" w:type="dxa"/>
            <w:vAlign w:val="center"/>
          </w:tcPr>
          <w:p w:rsidR="00BF374F" w:rsidRPr="00BF374F" w:rsidRDefault="00BF374F" w:rsidP="00BF374F">
            <w:pPr>
              <w:jc w:val="center"/>
            </w:pPr>
            <w:r w:rsidRPr="00BF374F">
              <w:rPr>
                <w:rFonts w:ascii="Calibri" w:hAnsi="Calibri" w:cs="Calibri"/>
                <w:sz w:val="16"/>
                <w:szCs w:val="16"/>
                <w:lang w:val="da-DK"/>
              </w:rPr>
              <w:t>--</w:t>
            </w:r>
          </w:p>
        </w:tc>
      </w:tr>
      <w:tr w:rsidR="00BF374F" w:rsidRPr="00BF374F" w:rsidTr="00BF374F">
        <w:trPr>
          <w:trHeight w:val="227"/>
        </w:trPr>
        <w:tc>
          <w:tcPr>
            <w:tcW w:w="4361" w:type="dxa"/>
            <w:shd w:val="clear" w:color="auto" w:fill="EEECE1"/>
            <w:vAlign w:val="center"/>
          </w:tcPr>
          <w:p w:rsidR="00BF374F" w:rsidRPr="00BF374F" w:rsidRDefault="00BF374F" w:rsidP="00BF374F">
            <w:pPr>
              <w:jc w:val="center"/>
              <w:rPr>
                <w:rFonts w:ascii="Calibri" w:hAnsi="Calibri" w:cs="Calibri"/>
                <w:bCs/>
                <w:sz w:val="16"/>
                <w:szCs w:val="16"/>
              </w:rPr>
            </w:pPr>
            <w:r w:rsidRPr="00BF374F">
              <w:rPr>
                <w:rFonts w:ascii="Calibri" w:hAnsi="Calibri" w:cs="Calibri"/>
                <w:bCs/>
                <w:sz w:val="16"/>
                <w:szCs w:val="16"/>
              </w:rPr>
              <w:t>UKUPNO</w:t>
            </w:r>
          </w:p>
        </w:tc>
        <w:tc>
          <w:tcPr>
            <w:tcW w:w="2268" w:type="dxa"/>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1</w:t>
            </w:r>
          </w:p>
        </w:tc>
        <w:tc>
          <w:tcPr>
            <w:tcW w:w="2126" w:type="dxa"/>
            <w:shd w:val="clear" w:color="auto" w:fill="EEECE1"/>
            <w:vAlign w:val="center"/>
          </w:tcPr>
          <w:p w:rsidR="00BF374F" w:rsidRPr="00BF374F" w:rsidRDefault="00BF374F" w:rsidP="00BF374F">
            <w:pPr>
              <w:jc w:val="center"/>
              <w:rPr>
                <w:b/>
              </w:rPr>
            </w:pPr>
            <w:r w:rsidRPr="00BF374F">
              <w:rPr>
                <w:rFonts w:ascii="Calibri" w:hAnsi="Calibri" w:cs="Calibri"/>
                <w:b/>
                <w:sz w:val="16"/>
                <w:szCs w:val="16"/>
                <w:lang w:val="da-DK"/>
              </w:rPr>
              <w:t>1</w:t>
            </w:r>
          </w:p>
        </w:tc>
      </w:tr>
      <w:tr w:rsidR="00BF374F" w:rsidRPr="00BF374F" w:rsidTr="00BF374F">
        <w:trPr>
          <w:trHeight w:val="227"/>
        </w:trPr>
        <w:tc>
          <w:tcPr>
            <w:tcW w:w="4361" w:type="dxa"/>
            <w:shd w:val="clear" w:color="auto" w:fill="BFBFBF"/>
            <w:vAlign w:val="center"/>
          </w:tcPr>
          <w:p w:rsidR="00BF374F" w:rsidRPr="00BF374F" w:rsidRDefault="00BF374F" w:rsidP="00BF374F">
            <w:pPr>
              <w:jc w:val="center"/>
              <w:rPr>
                <w:rFonts w:ascii="Calibri" w:hAnsi="Calibri" w:cs="Calibri"/>
                <w:b/>
                <w:bCs/>
                <w:sz w:val="16"/>
                <w:szCs w:val="16"/>
              </w:rPr>
            </w:pPr>
            <w:r w:rsidRPr="00BF374F">
              <w:rPr>
                <w:rFonts w:ascii="Calibri" w:hAnsi="Calibri" w:cs="Calibri"/>
                <w:b/>
                <w:bCs/>
                <w:sz w:val="16"/>
                <w:szCs w:val="16"/>
              </w:rPr>
              <w:t>SVE UKUPNO</w:t>
            </w:r>
          </w:p>
        </w:tc>
        <w:tc>
          <w:tcPr>
            <w:tcW w:w="2268" w:type="dxa"/>
            <w:shd w:val="clear" w:color="auto" w:fill="BFBFBF"/>
            <w:vAlign w:val="center"/>
          </w:tcPr>
          <w:p w:rsidR="00BF374F" w:rsidRPr="00BF374F" w:rsidRDefault="00BF374F" w:rsidP="00BF374F">
            <w:pPr>
              <w:jc w:val="center"/>
              <w:rPr>
                <w:b/>
              </w:rPr>
            </w:pPr>
            <w:r w:rsidRPr="00BF374F">
              <w:rPr>
                <w:rFonts w:ascii="Calibri" w:hAnsi="Calibri" w:cs="Calibri"/>
                <w:b/>
                <w:sz w:val="20"/>
                <w:szCs w:val="16"/>
                <w:lang w:val="da-DK"/>
              </w:rPr>
              <w:t>15</w:t>
            </w:r>
          </w:p>
        </w:tc>
        <w:tc>
          <w:tcPr>
            <w:tcW w:w="2126" w:type="dxa"/>
            <w:shd w:val="clear" w:color="auto" w:fill="BFBFBF"/>
            <w:vAlign w:val="center"/>
          </w:tcPr>
          <w:p w:rsidR="00BF374F" w:rsidRPr="00BF374F" w:rsidRDefault="00BF374F" w:rsidP="00BF374F">
            <w:pPr>
              <w:jc w:val="center"/>
              <w:rPr>
                <w:b/>
              </w:rPr>
            </w:pPr>
            <w:r w:rsidRPr="00BF374F">
              <w:rPr>
                <w:rFonts w:ascii="Calibri" w:hAnsi="Calibri" w:cs="Calibri"/>
                <w:b/>
                <w:sz w:val="20"/>
                <w:szCs w:val="16"/>
                <w:lang w:val="da-DK"/>
              </w:rPr>
              <w:t>24</w:t>
            </w:r>
          </w:p>
        </w:tc>
      </w:tr>
    </w:tbl>
    <w:p w:rsidR="001F07F9" w:rsidRPr="00BF061C"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1F07F9" w:rsidRPr="00C9189C" w:rsidRDefault="001F07F9" w:rsidP="002916D3">
      <w:pPr>
        <w:ind w:left="1440"/>
        <w:rPr>
          <w:b/>
          <w:color w:val="FF0000"/>
          <w:u w:val="single"/>
          <w:lang w:val="hr-HR"/>
        </w:rPr>
      </w:pPr>
    </w:p>
    <w:p w:rsidR="001F07F9" w:rsidRPr="00C9189C" w:rsidRDefault="001F07F9" w:rsidP="002916D3">
      <w:pPr>
        <w:jc w:val="both"/>
        <w:rPr>
          <w:b/>
          <w:color w:val="FF0000"/>
          <w:lang w:val="sr-Latn-CS"/>
        </w:rPr>
      </w:pPr>
    </w:p>
    <w:p w:rsidR="001F07F9" w:rsidRDefault="001F07F9" w:rsidP="002916D3">
      <w:pPr>
        <w:jc w:val="both"/>
        <w:rPr>
          <w:b/>
          <w:color w:val="FF0000"/>
          <w:lang w:val="sr-Latn-CS"/>
        </w:rPr>
      </w:pPr>
    </w:p>
    <w:p w:rsidR="001F07F9" w:rsidRDefault="001F07F9" w:rsidP="002916D3">
      <w:pPr>
        <w:jc w:val="both"/>
        <w:rPr>
          <w:b/>
          <w:color w:val="FF0000"/>
          <w:lang w:val="sr-Latn-CS"/>
        </w:rPr>
      </w:pPr>
    </w:p>
    <w:p w:rsidR="001F07F9" w:rsidRDefault="001F07F9" w:rsidP="002916D3">
      <w:pPr>
        <w:jc w:val="both"/>
        <w:rPr>
          <w:b/>
          <w:color w:val="FF0000"/>
          <w:lang w:val="sr-Latn-CS"/>
        </w:rPr>
      </w:pPr>
    </w:p>
    <w:p w:rsidR="001F07F9" w:rsidRDefault="001F07F9" w:rsidP="002916D3">
      <w:pPr>
        <w:jc w:val="both"/>
        <w:rPr>
          <w:b/>
          <w:color w:val="FF0000"/>
          <w:lang w:val="sr-Latn-CS"/>
        </w:rPr>
      </w:pPr>
    </w:p>
    <w:p w:rsidR="001F07F9" w:rsidRPr="00C9189C" w:rsidRDefault="001F07F9" w:rsidP="002916D3">
      <w:pPr>
        <w:jc w:val="both"/>
        <w:rPr>
          <w:b/>
          <w:color w:val="FF0000"/>
          <w:lang w:val="sr-Latn-CS"/>
        </w:rPr>
      </w:pPr>
    </w:p>
    <w:p w:rsidR="001F07F9" w:rsidRPr="00C9189C" w:rsidRDefault="001F07F9" w:rsidP="002916D3">
      <w:pPr>
        <w:jc w:val="both"/>
        <w:rPr>
          <w:b/>
          <w:color w:val="FF0000"/>
          <w:lang w:val="sr-Latn-CS"/>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color w:val="FF0000"/>
          <w:lang w:val="hr-HR"/>
        </w:rPr>
      </w:pPr>
    </w:p>
    <w:p w:rsidR="001F07F9" w:rsidRDefault="001F07F9" w:rsidP="002916D3">
      <w:pPr>
        <w:ind w:left="720"/>
        <w:rPr>
          <w:b/>
          <w:lang w:val="hr-HR"/>
        </w:rPr>
      </w:pPr>
    </w:p>
    <w:p w:rsidR="001F07F9" w:rsidRPr="0085468C" w:rsidRDefault="001F07F9" w:rsidP="002916D3">
      <w:pPr>
        <w:ind w:left="720"/>
        <w:rPr>
          <w:b/>
          <w:u w:val="single"/>
          <w:lang w:val="hr-HR"/>
        </w:rPr>
      </w:pPr>
      <w:r w:rsidRPr="00D95643">
        <w:rPr>
          <w:b/>
          <w:lang w:val="hr-HR"/>
        </w:rPr>
        <w:t>2.</w:t>
      </w:r>
      <w:r w:rsidRPr="00D95643">
        <w:rPr>
          <w:b/>
          <w:u w:val="single"/>
          <w:lang w:val="hr-HR"/>
        </w:rPr>
        <w:t>Objekti izgrađeni sa građevinskom i upot</w:t>
      </w:r>
      <w:r>
        <w:rPr>
          <w:b/>
          <w:u w:val="single"/>
          <w:lang w:val="hr-HR"/>
        </w:rPr>
        <w:t>rebnom dozvolom</w:t>
      </w:r>
    </w:p>
    <w:p w:rsidR="001F07F9" w:rsidRDefault="001F07F9" w:rsidP="002916D3">
      <w:pPr>
        <w:ind w:firstLine="720"/>
        <w:rPr>
          <w:lang w:val="hr-HR"/>
        </w:rPr>
      </w:pPr>
    </w:p>
    <w:p w:rsidR="001F07F9" w:rsidRPr="00ED6CB5" w:rsidRDefault="001F07F9" w:rsidP="002916D3">
      <w:pPr>
        <w:ind w:firstLine="720"/>
        <w:rPr>
          <w:lang w:val="hr-HR"/>
        </w:rPr>
      </w:pPr>
      <w:r w:rsidRPr="00ED6CB5">
        <w:rPr>
          <w:lang w:val="hr-HR"/>
        </w:rPr>
        <w:t>U 201</w:t>
      </w:r>
      <w:r w:rsidR="00BF061C" w:rsidRPr="00ED6CB5">
        <w:rPr>
          <w:lang w:val="hr-HR"/>
        </w:rPr>
        <w:t>6</w:t>
      </w:r>
      <w:r w:rsidRPr="00ED6CB5">
        <w:rPr>
          <w:lang w:val="hr-HR"/>
        </w:rPr>
        <w:t xml:space="preserve">. godini </w:t>
      </w:r>
      <w:r w:rsidR="00ED6CB5" w:rsidRPr="00ED6CB5">
        <w:rPr>
          <w:lang w:val="hr-HR"/>
        </w:rPr>
        <w:t xml:space="preserve">tri </w:t>
      </w:r>
      <w:r w:rsidRPr="00ED6CB5">
        <w:rPr>
          <w:lang w:val="hr-HR"/>
        </w:rPr>
        <w:t xml:space="preserve">objekta su  u istoj godini dobila  i građevinsku i upotrebnu dozvolu. </w:t>
      </w:r>
    </w:p>
    <w:p w:rsidR="00ED6CB5" w:rsidRPr="00ED6CB5" w:rsidRDefault="00ED6CB5" w:rsidP="00ED6CB5">
      <w:pPr>
        <w:ind w:firstLine="725"/>
        <w:jc w:val="both"/>
        <w:rPr>
          <w:lang w:val="hr-HR"/>
        </w:rPr>
      </w:pPr>
      <w:r w:rsidRPr="00ED6CB5">
        <w:rPr>
          <w:lang w:val="hr-HR"/>
        </w:rPr>
        <w:t>Jedan objekat je izgradnja turističke vile, jedan je izgradnja trafo stanice i jedan je rekonstrukcija-dogradnja hotela.</w:t>
      </w:r>
    </w:p>
    <w:p w:rsidR="001F07F9" w:rsidRPr="00C9189C" w:rsidRDefault="001F07F9" w:rsidP="002916D3">
      <w:pPr>
        <w:jc w:val="both"/>
        <w:rPr>
          <w:b/>
          <w:color w:val="FF0000"/>
          <w:lang w:val="hr-HR"/>
        </w:rPr>
      </w:pPr>
      <w:r w:rsidRPr="00C9189C">
        <w:rPr>
          <w:b/>
          <w:color w:val="FF0000"/>
          <w:lang w:val="hr-HR"/>
        </w:rPr>
        <w:t xml:space="preserve">   </w:t>
      </w:r>
    </w:p>
    <w:p w:rsidR="001F07F9" w:rsidRDefault="001F07F9" w:rsidP="002916D3">
      <w:pPr>
        <w:ind w:left="720"/>
        <w:jc w:val="both"/>
        <w:rPr>
          <w:b/>
          <w:lang w:val="hr-HR"/>
        </w:rPr>
      </w:pPr>
    </w:p>
    <w:p w:rsidR="001F07F9" w:rsidRPr="0085468C" w:rsidRDefault="001F07F9" w:rsidP="002916D3">
      <w:pPr>
        <w:ind w:left="720"/>
        <w:jc w:val="both"/>
        <w:rPr>
          <w:b/>
          <w:u w:val="single"/>
          <w:lang w:val="hr-HR"/>
        </w:rPr>
      </w:pPr>
      <w:r w:rsidRPr="00F47856">
        <w:rPr>
          <w:b/>
          <w:lang w:val="hr-HR"/>
        </w:rPr>
        <w:t>3.</w:t>
      </w:r>
      <w:r w:rsidRPr="00F47856">
        <w:rPr>
          <w:b/>
          <w:u w:val="single"/>
          <w:lang w:val="hr-HR"/>
        </w:rPr>
        <w:t>Objekti izgrađeni bez građevinske dozvole sa posebnim osvrtom na uklopljene objekte</w:t>
      </w:r>
    </w:p>
    <w:p w:rsidR="001F07F9" w:rsidRDefault="001F07F9" w:rsidP="002916D3">
      <w:pPr>
        <w:ind w:firstLine="426"/>
        <w:jc w:val="both"/>
        <w:rPr>
          <w:lang w:val="hr-HR"/>
        </w:rPr>
      </w:pPr>
    </w:p>
    <w:p w:rsidR="00E6156D" w:rsidRDefault="00E6156D" w:rsidP="002916D3">
      <w:pPr>
        <w:ind w:firstLine="426"/>
        <w:jc w:val="both"/>
        <w:rPr>
          <w:lang w:val="hr-HR"/>
        </w:rPr>
      </w:pPr>
      <w:r w:rsidRPr="00E6156D">
        <w:rPr>
          <w:lang w:val="hr-HR"/>
        </w:rPr>
        <w:t>Ove godine Uprava za nekretnine nije u roku dostavila podatke iz svoje nadležnosti, tako da se nije mogao napraviti bilans objekata, po njihovoj evidenciji, bez građevinske dozvole i po katastarskim opštinama.</w:t>
      </w:r>
    </w:p>
    <w:p w:rsidR="00E11228" w:rsidRPr="0021482E" w:rsidRDefault="00E11228" w:rsidP="00E11228">
      <w:pPr>
        <w:ind w:firstLine="426"/>
        <w:jc w:val="both"/>
        <w:rPr>
          <w:lang w:val="hr-HR"/>
        </w:rPr>
      </w:pPr>
      <w:r w:rsidRPr="0021482E">
        <w:rPr>
          <w:lang w:val="hr-HR"/>
        </w:rPr>
        <w:t xml:space="preserve">Prema dosadašnjoj evidenciji Uprave za nekretnine </w:t>
      </w:r>
      <w:r w:rsidR="005B29B6" w:rsidRPr="0021482E">
        <w:rPr>
          <w:lang w:val="hr-HR"/>
        </w:rPr>
        <w:t>uvijek je bilo evidentirano više objekata bez garđevinske dozvole nego što ih zaista ima na teritoriji opštine Tivat.</w:t>
      </w:r>
    </w:p>
    <w:p w:rsidR="005B29B6" w:rsidRPr="0021482E" w:rsidRDefault="005B29B6" w:rsidP="005B29B6">
      <w:pPr>
        <w:ind w:firstLine="426"/>
        <w:jc w:val="both"/>
        <w:rPr>
          <w:lang w:val="hr-HR"/>
        </w:rPr>
      </w:pPr>
      <w:r w:rsidRPr="0021482E">
        <w:rPr>
          <w:lang w:val="hr-HR"/>
        </w:rPr>
        <w:t xml:space="preserve">Zapravo radi se o tome da nisu na isti način registrovani svi podaci o objektima, u svim katastarskim opštinama, kao ni evidentirane sve građevinske i upotrebne dozvole, pa se pojavio veliki broj zabilježbi tereta u listovima nepokretnosti. </w:t>
      </w:r>
    </w:p>
    <w:p w:rsidR="005B29B6" w:rsidRPr="0021482E" w:rsidRDefault="005B29B6" w:rsidP="005B29B6">
      <w:pPr>
        <w:ind w:firstLine="426"/>
        <w:jc w:val="both"/>
        <w:rPr>
          <w:lang w:val="hr-HR"/>
        </w:rPr>
      </w:pPr>
      <w:r w:rsidRPr="0021482E">
        <w:rPr>
          <w:lang w:val="hr-HR"/>
        </w:rPr>
        <w:t>Npr.Za sve stare objekte stavljen je teret „nema dozvolu“, a zapravo su u pitanju jako stari objekti koji su građeni prije 1959.godine, od kada se vodi evidencija, a većina od tih objekata egzistirali su još u austrougarskom katastru i bili označeni kao čest.zgrade.</w:t>
      </w:r>
    </w:p>
    <w:p w:rsidR="005B29B6" w:rsidRPr="0021482E" w:rsidRDefault="005B29B6" w:rsidP="005B29B6">
      <w:pPr>
        <w:ind w:firstLine="426"/>
        <w:jc w:val="both"/>
        <w:rPr>
          <w:lang w:val="hr-HR"/>
        </w:rPr>
      </w:pPr>
      <w:r w:rsidRPr="0021482E">
        <w:rPr>
          <w:lang w:val="hr-HR"/>
        </w:rPr>
        <w:t>Različito je vršena i zabilježba tereta „nema upotrebnu dozvolu“, a sama ta činjenica potvrđuje da su objekti građeni sa građevinskom dozvolom.</w:t>
      </w:r>
      <w:r w:rsidR="0021482E" w:rsidRPr="0021482E">
        <w:rPr>
          <w:lang w:val="hr-HR"/>
        </w:rPr>
        <w:t xml:space="preserve"> Također je i veliki broj pomoćnih objekata i registrovanih odstupanja, prekoračenja površine, od odobrenih po građevinskoj dozvoli.</w:t>
      </w:r>
    </w:p>
    <w:p w:rsidR="00E11228" w:rsidRPr="0021482E" w:rsidRDefault="0021482E" w:rsidP="0021482E">
      <w:pPr>
        <w:ind w:firstLine="426"/>
        <w:jc w:val="both"/>
        <w:rPr>
          <w:lang w:val="hr-HR"/>
        </w:rPr>
      </w:pPr>
      <w:r w:rsidRPr="0021482E">
        <w:rPr>
          <w:lang w:val="hr-HR"/>
        </w:rPr>
        <w:t xml:space="preserve">Međutim opština Tivat spada u sređenije opštine u Crnoj Gori, koja među rijetkima ima Prostorni urbanistički plan (PUP iz 2010.godine) i skoro kompletnu pokrivenost  opštine  planskim dokumentima detaljne razrade. Također uredno se vodi evidencija izdatih građevinskih dozvola </w:t>
      </w:r>
      <w:r w:rsidR="001F07F9" w:rsidRPr="0021482E">
        <w:rPr>
          <w:lang w:val="hr-HR"/>
        </w:rPr>
        <w:t xml:space="preserve">od 1959.godine za privatni sektor, a od 1977.godine i za društveni sektor. </w:t>
      </w:r>
    </w:p>
    <w:p w:rsidR="005B29B6" w:rsidRPr="00D64F40" w:rsidRDefault="001F07F9" w:rsidP="002916D3">
      <w:pPr>
        <w:ind w:firstLine="426"/>
        <w:jc w:val="both"/>
        <w:rPr>
          <w:lang w:val="hr-HR"/>
        </w:rPr>
      </w:pPr>
      <w:r w:rsidRPr="00D64F40">
        <w:rPr>
          <w:lang w:val="hr-HR"/>
        </w:rPr>
        <w:t xml:space="preserve">U bazi podataka </w:t>
      </w:r>
      <w:r w:rsidR="00F92227" w:rsidRPr="00D64F40">
        <w:rPr>
          <w:lang w:val="hr-HR"/>
        </w:rPr>
        <w:t xml:space="preserve">Sekretarijata za uređenje prostora i izgradnju objekata, evidencija izdatih građevinskih dozvola, </w:t>
      </w:r>
      <w:r w:rsidRPr="00D64F40">
        <w:rPr>
          <w:lang w:val="hr-HR"/>
        </w:rPr>
        <w:t xml:space="preserve">nalazi se registrovano ukupno </w:t>
      </w:r>
      <w:r w:rsidRPr="00D64F40">
        <w:rPr>
          <w:b/>
          <w:lang w:val="hr-HR"/>
        </w:rPr>
        <w:t>5.</w:t>
      </w:r>
      <w:r w:rsidR="00F92227" w:rsidRPr="00D64F40">
        <w:rPr>
          <w:b/>
          <w:lang w:val="hr-HR"/>
        </w:rPr>
        <w:t>550</w:t>
      </w:r>
      <w:r w:rsidRPr="00D64F40">
        <w:rPr>
          <w:lang w:val="hr-HR"/>
        </w:rPr>
        <w:t xml:space="preserve"> građevinskih dozvola, </w:t>
      </w:r>
      <w:r w:rsidR="00F92227" w:rsidRPr="00D64F40">
        <w:rPr>
          <w:lang w:val="hr-HR"/>
        </w:rPr>
        <w:t xml:space="preserve">od čega je </w:t>
      </w:r>
      <w:r w:rsidR="00D64F40" w:rsidRPr="00D64F40">
        <w:rPr>
          <w:lang w:val="hr-HR"/>
        </w:rPr>
        <w:t>na privatna lica izdato 5.230 dozvola</w:t>
      </w:r>
      <w:r w:rsidRPr="00D64F40">
        <w:rPr>
          <w:lang w:val="hr-HR"/>
        </w:rPr>
        <w:t xml:space="preserve"> i društveni</w:t>
      </w:r>
      <w:r w:rsidR="00D64F40" w:rsidRPr="00D64F40">
        <w:rPr>
          <w:lang w:val="hr-HR"/>
        </w:rPr>
        <w:t>, odnosno privredni sektor</w:t>
      </w:r>
      <w:r w:rsidRPr="00D64F40">
        <w:rPr>
          <w:lang w:val="hr-HR"/>
        </w:rPr>
        <w:t xml:space="preserve"> 3</w:t>
      </w:r>
      <w:r w:rsidR="00D64F40" w:rsidRPr="00D64F40">
        <w:rPr>
          <w:lang w:val="hr-HR"/>
        </w:rPr>
        <w:t>2</w:t>
      </w:r>
      <w:r w:rsidRPr="00D64F40">
        <w:rPr>
          <w:lang w:val="hr-HR"/>
        </w:rPr>
        <w:t>0</w:t>
      </w:r>
      <w:r w:rsidR="00D64F40" w:rsidRPr="00D64F40">
        <w:rPr>
          <w:lang w:val="hr-HR"/>
        </w:rPr>
        <w:t xml:space="preserve"> građevinskih dozvola</w:t>
      </w:r>
      <w:r w:rsidRPr="00D64F40">
        <w:rPr>
          <w:lang w:val="hr-HR"/>
        </w:rPr>
        <w:t xml:space="preserve">. </w:t>
      </w:r>
    </w:p>
    <w:p w:rsidR="005B29B6" w:rsidRDefault="005B29B6" w:rsidP="002916D3">
      <w:pPr>
        <w:ind w:firstLine="426"/>
        <w:jc w:val="both"/>
        <w:rPr>
          <w:color w:val="FF0000"/>
          <w:lang w:val="hr-HR"/>
        </w:rPr>
      </w:pPr>
    </w:p>
    <w:p w:rsidR="001F07F9" w:rsidRPr="00EA5FC6" w:rsidRDefault="00D64F40" w:rsidP="002916D3">
      <w:pPr>
        <w:ind w:firstLine="426"/>
        <w:jc w:val="both"/>
        <w:rPr>
          <w:lang w:val="hr-HR"/>
        </w:rPr>
      </w:pPr>
      <w:r w:rsidRPr="00EA5FC6">
        <w:rPr>
          <w:lang w:val="hr-HR"/>
        </w:rPr>
        <w:t>Sobzirom na sve planske dokumente,</w:t>
      </w:r>
      <w:r w:rsidR="001F07F9" w:rsidRPr="00EA5FC6">
        <w:rPr>
          <w:lang w:val="hr-HR"/>
        </w:rPr>
        <w:t xml:space="preserve"> kao i Odluku o pomoćnim objektima („Sl.list CG-opštinski propisi“ broj  25/15) stvoreni su svi preduslovi da se svi izgrađeni objekti, stambeni, poslovni, kao i pomoćni objekti  </w:t>
      </w:r>
      <w:r w:rsidRPr="00EA5FC6">
        <w:rPr>
          <w:lang w:val="hr-HR"/>
        </w:rPr>
        <w:t xml:space="preserve">regulišui </w:t>
      </w:r>
      <w:r w:rsidR="001F07F9" w:rsidRPr="00EA5FC6">
        <w:rPr>
          <w:lang w:val="hr-HR"/>
        </w:rPr>
        <w:t>u skladu sa Odlukom i pravilima planske dokumentacije.</w:t>
      </w:r>
    </w:p>
    <w:p w:rsidR="0021482E" w:rsidRPr="00EA5FC6" w:rsidRDefault="0021482E" w:rsidP="002916D3">
      <w:pPr>
        <w:ind w:firstLine="426"/>
        <w:jc w:val="both"/>
        <w:rPr>
          <w:lang w:val="hr-HR"/>
        </w:rPr>
      </w:pPr>
      <w:r w:rsidRPr="00EA5FC6">
        <w:rPr>
          <w:lang w:val="hr-HR"/>
        </w:rPr>
        <w:t>Naročito je važna činjenica da je stupio na snagu Zakon o regularizaciji neformalnih objekata („Sl.list CG“ broj 56/2016) koji sa primjenom počinje 01.03.201</w:t>
      </w:r>
      <w:r w:rsidR="00D64F40" w:rsidRPr="00EA5FC6">
        <w:rPr>
          <w:lang w:val="hr-HR"/>
        </w:rPr>
        <w:t>7</w:t>
      </w:r>
      <w:r w:rsidRPr="00EA5FC6">
        <w:rPr>
          <w:lang w:val="hr-HR"/>
        </w:rPr>
        <w:t xml:space="preserve">.godine  i za očekivati je da će se </w:t>
      </w:r>
      <w:r w:rsidR="00D64F40" w:rsidRPr="00EA5FC6">
        <w:rPr>
          <w:lang w:val="hr-HR"/>
        </w:rPr>
        <w:t xml:space="preserve">u tom postupku konačno </w:t>
      </w:r>
      <w:r w:rsidRPr="00EA5FC6">
        <w:rPr>
          <w:lang w:val="hr-HR"/>
        </w:rPr>
        <w:t>registrovati svi</w:t>
      </w:r>
      <w:r w:rsidR="00D64F40" w:rsidRPr="00EA5FC6">
        <w:rPr>
          <w:lang w:val="hr-HR"/>
        </w:rPr>
        <w:t xml:space="preserve"> objekti </w:t>
      </w:r>
      <w:r w:rsidR="00EA5FC6" w:rsidRPr="00EA5FC6">
        <w:rPr>
          <w:lang w:val="hr-HR"/>
        </w:rPr>
        <w:t>na teritoriji opštine Tivat i uspostaviti ažurna evidencija.</w:t>
      </w:r>
      <w:r w:rsidRPr="00EA5FC6">
        <w:rPr>
          <w:lang w:val="hr-HR"/>
        </w:rPr>
        <w:t xml:space="preserve"> </w:t>
      </w:r>
    </w:p>
    <w:p w:rsidR="001F07F9" w:rsidRPr="00EA5FC6" w:rsidRDefault="001F07F9" w:rsidP="002916D3">
      <w:pPr>
        <w:ind w:firstLine="426"/>
        <w:jc w:val="both"/>
        <w:rPr>
          <w:lang w:val="hr-HR"/>
        </w:rPr>
      </w:pPr>
    </w:p>
    <w:p w:rsidR="001F07F9" w:rsidRPr="00EA5FC6" w:rsidRDefault="001F07F9" w:rsidP="002916D3">
      <w:pPr>
        <w:ind w:firstLine="426"/>
        <w:jc w:val="both"/>
        <w:rPr>
          <w:lang w:val="hr-HR"/>
        </w:rPr>
      </w:pPr>
    </w:p>
    <w:p w:rsidR="001F07F9" w:rsidRPr="00FA4CB6" w:rsidRDefault="001F07F9" w:rsidP="002916D3">
      <w:pPr>
        <w:ind w:firstLine="720"/>
        <w:jc w:val="both"/>
        <w:rPr>
          <w:b/>
          <w:u w:val="single"/>
          <w:lang w:val="hr-HR"/>
        </w:rPr>
      </w:pPr>
      <w:r w:rsidRPr="00FA4CB6">
        <w:rPr>
          <w:b/>
          <w:lang w:val="hr-HR"/>
        </w:rPr>
        <w:t xml:space="preserve">4. </w:t>
      </w:r>
      <w:r w:rsidRPr="00FA4CB6">
        <w:rPr>
          <w:b/>
          <w:u w:val="single"/>
          <w:lang w:val="hr-HR"/>
        </w:rPr>
        <w:t xml:space="preserve">Objekti koji su uklopljeni u planski dokument i objekti koji nisu uklopljeni u planski </w:t>
      </w:r>
    </w:p>
    <w:p w:rsidR="001F07F9" w:rsidRPr="00FA4CB6" w:rsidRDefault="001F07F9" w:rsidP="002916D3">
      <w:pPr>
        <w:ind w:firstLine="720"/>
        <w:jc w:val="both"/>
        <w:rPr>
          <w:b/>
          <w:u w:val="single"/>
          <w:lang w:val="hr-HR"/>
        </w:rPr>
      </w:pPr>
      <w:r w:rsidRPr="00FA4CB6">
        <w:rPr>
          <w:b/>
          <w:lang w:val="hr-HR"/>
        </w:rPr>
        <w:t xml:space="preserve">     </w:t>
      </w:r>
      <w:r w:rsidRPr="00FA4CB6">
        <w:rPr>
          <w:b/>
          <w:u w:val="single"/>
          <w:lang w:val="hr-HR"/>
        </w:rPr>
        <w:t xml:space="preserve">dokument   </w:t>
      </w:r>
    </w:p>
    <w:p w:rsidR="001F07F9" w:rsidRPr="00FA4CB6" w:rsidRDefault="001F07F9" w:rsidP="002916D3">
      <w:pPr>
        <w:ind w:firstLine="720"/>
        <w:jc w:val="both"/>
        <w:rPr>
          <w:lang w:val="hr-HR"/>
        </w:rPr>
      </w:pPr>
    </w:p>
    <w:p w:rsidR="001F07F9" w:rsidRPr="00FA4CB6" w:rsidRDefault="001F07F9" w:rsidP="002916D3">
      <w:pPr>
        <w:ind w:firstLine="720"/>
        <w:jc w:val="both"/>
        <w:rPr>
          <w:lang w:val="hr-HR"/>
        </w:rPr>
      </w:pPr>
      <w:r w:rsidRPr="00FA4CB6">
        <w:rPr>
          <w:lang w:val="hr-HR"/>
        </w:rPr>
        <w:t>U zahvatu svih planskih dokumenata svi izgrađeni stambeni objekti, legalni i nelegalni, kao i izvršene rekonstrukcije (dogradnja i nadogradnja) stambenih objekata, legalno ili nelegalno su uklopljeni u planske dokumente, odnosno data  je mogućnost za njihov</w:t>
      </w:r>
      <w:r w:rsidR="005D04F9" w:rsidRPr="00FA4CB6">
        <w:rPr>
          <w:lang w:val="hr-HR"/>
        </w:rPr>
        <w:t xml:space="preserve">o uklapanje </w:t>
      </w:r>
      <w:r w:rsidRPr="00FA4CB6">
        <w:rPr>
          <w:lang w:val="hr-HR"/>
        </w:rPr>
        <w:t xml:space="preserve"> u skladu sa postavkama planskog dokumenta.</w:t>
      </w:r>
    </w:p>
    <w:p w:rsidR="001F07F9" w:rsidRPr="00FA4CB6" w:rsidRDefault="005D04F9" w:rsidP="002916D3">
      <w:pPr>
        <w:ind w:firstLine="720"/>
        <w:jc w:val="both"/>
        <w:rPr>
          <w:lang w:val="sr-Latn-CS"/>
        </w:rPr>
      </w:pPr>
      <w:r w:rsidRPr="00FA4CB6">
        <w:rPr>
          <w:lang w:val="sr-Latn-CS"/>
        </w:rPr>
        <w:t>Jedino je z</w:t>
      </w:r>
      <w:r w:rsidR="001F07F9" w:rsidRPr="00FA4CB6">
        <w:rPr>
          <w:lang w:val="sr-Latn-CS"/>
        </w:rPr>
        <w:t>a potrebe formiranja koridora budućih saobraćajnica, kako novoplaniranih, tako i proš</w:t>
      </w:r>
      <w:r w:rsidRPr="00FA4CB6">
        <w:rPr>
          <w:lang w:val="sr-Latn-CS"/>
        </w:rPr>
        <w:t xml:space="preserve">irenja postojećih  predviđeno </w:t>
      </w:r>
      <w:r w:rsidR="001F07F9" w:rsidRPr="00FA4CB6">
        <w:rPr>
          <w:lang w:val="sr-Latn-CS"/>
        </w:rPr>
        <w:t xml:space="preserve"> ru</w:t>
      </w:r>
      <w:r w:rsidRPr="00FA4CB6">
        <w:rPr>
          <w:lang w:val="sr-Latn-CS"/>
        </w:rPr>
        <w:t xml:space="preserve">šenje određenog broja  </w:t>
      </w:r>
      <w:r w:rsidR="001F07F9" w:rsidRPr="00FA4CB6">
        <w:rPr>
          <w:lang w:val="sr-Latn-CS"/>
        </w:rPr>
        <w:t>objekata.</w:t>
      </w:r>
    </w:p>
    <w:p w:rsidR="001F07F9" w:rsidRPr="00FA4CB6" w:rsidRDefault="00FA4CB6" w:rsidP="002916D3">
      <w:pPr>
        <w:ind w:firstLine="720"/>
        <w:jc w:val="both"/>
        <w:rPr>
          <w:lang w:val="sr-Latn-CS"/>
        </w:rPr>
      </w:pPr>
      <w:r w:rsidRPr="00FA4CB6">
        <w:rPr>
          <w:lang w:val="hr-HR"/>
        </w:rPr>
        <w:t>Kako je stupio na snagu Zakon o regularizaciji neformalnih objekata, očekuju se velike aktivnosti na izradi Plana nelegalnih objekata i uspostavljanju stvarne evidencije nelega</w:t>
      </w:r>
      <w:r>
        <w:rPr>
          <w:lang w:val="hr-HR"/>
        </w:rPr>
        <w:t>lnih objekata.</w:t>
      </w:r>
    </w:p>
    <w:p w:rsidR="001F07F9" w:rsidRDefault="001F07F9" w:rsidP="002916D3">
      <w:pPr>
        <w:ind w:firstLine="720"/>
        <w:jc w:val="both"/>
        <w:rPr>
          <w:b/>
          <w:color w:val="FF0000"/>
          <w:lang w:val="sr-Latn-CS"/>
        </w:rPr>
      </w:pPr>
    </w:p>
    <w:p w:rsidR="007B5686" w:rsidRDefault="007B5686" w:rsidP="002916D3">
      <w:pPr>
        <w:ind w:firstLine="720"/>
        <w:jc w:val="both"/>
        <w:rPr>
          <w:b/>
          <w:color w:val="FF0000"/>
          <w:lang w:val="sr-Latn-CS"/>
        </w:rPr>
      </w:pPr>
    </w:p>
    <w:p w:rsidR="00EA5FC6" w:rsidRPr="00FA4CB6" w:rsidRDefault="00EA5FC6" w:rsidP="002916D3">
      <w:pPr>
        <w:ind w:firstLine="720"/>
        <w:jc w:val="both"/>
        <w:rPr>
          <w:b/>
          <w:color w:val="FF0000"/>
          <w:lang w:val="sr-Latn-CS"/>
        </w:rPr>
      </w:pPr>
    </w:p>
    <w:p w:rsidR="001F07F9" w:rsidRDefault="001F07F9" w:rsidP="002916D3">
      <w:pPr>
        <w:ind w:firstLine="720"/>
        <w:jc w:val="both"/>
        <w:rPr>
          <w:b/>
          <w:lang w:val="hr-HR"/>
        </w:rPr>
      </w:pPr>
      <w:r w:rsidRPr="000F2D28">
        <w:rPr>
          <w:b/>
          <w:lang w:val="hr-HR"/>
        </w:rPr>
        <w:lastRenderedPageBreak/>
        <w:t>V   ZAHTJEVI KORISNIKA PROSTORA</w:t>
      </w:r>
    </w:p>
    <w:p w:rsidR="007B5686" w:rsidRPr="000F2D28" w:rsidRDefault="007B5686" w:rsidP="002916D3">
      <w:pPr>
        <w:ind w:firstLine="720"/>
        <w:jc w:val="both"/>
        <w:rPr>
          <w:b/>
          <w:lang w:val="hr-HR"/>
        </w:rPr>
      </w:pPr>
    </w:p>
    <w:p w:rsidR="001F07F9" w:rsidRPr="000F2D28" w:rsidRDefault="001F07F9" w:rsidP="005C0039">
      <w:pPr>
        <w:numPr>
          <w:ilvl w:val="0"/>
          <w:numId w:val="5"/>
        </w:numPr>
        <w:tabs>
          <w:tab w:val="left" w:pos="1080"/>
        </w:tabs>
        <w:jc w:val="both"/>
        <w:rPr>
          <w:b/>
          <w:u w:val="single"/>
          <w:lang w:val="hr-HR"/>
        </w:rPr>
      </w:pPr>
      <w:r w:rsidRPr="000F2D28">
        <w:rPr>
          <w:b/>
          <w:u w:val="single"/>
          <w:lang w:val="hr-HR"/>
        </w:rPr>
        <w:t xml:space="preserve"> Zahtjevi za izmjenu planskog dokumenta</w:t>
      </w:r>
    </w:p>
    <w:p w:rsidR="001F07F9" w:rsidRPr="000F2D28" w:rsidRDefault="001F07F9" w:rsidP="002916D3">
      <w:pPr>
        <w:ind w:firstLine="709"/>
        <w:jc w:val="both"/>
        <w:rPr>
          <w:lang w:val="pl-PL"/>
        </w:rPr>
      </w:pPr>
      <w:r w:rsidRPr="000F2D28">
        <w:rPr>
          <w:lang w:val="pl-PL"/>
        </w:rPr>
        <w:t xml:space="preserve">U toku ove godine podnešeno je </w:t>
      </w:r>
      <w:r w:rsidR="00523908">
        <w:rPr>
          <w:lang w:val="pl-PL"/>
        </w:rPr>
        <w:t>o</w:t>
      </w:r>
      <w:r w:rsidR="000F2D28" w:rsidRPr="000F2D28">
        <w:rPr>
          <w:lang w:val="pl-PL"/>
        </w:rPr>
        <w:t>s</w:t>
      </w:r>
      <w:r w:rsidR="00523908">
        <w:rPr>
          <w:lang w:val="pl-PL"/>
        </w:rPr>
        <w:t>amnaest</w:t>
      </w:r>
      <w:r w:rsidRPr="000F2D28">
        <w:rPr>
          <w:lang w:val="pl-PL"/>
        </w:rPr>
        <w:t xml:space="preserve">  (</w:t>
      </w:r>
      <w:r w:rsidR="000F2D28" w:rsidRPr="000F2D28">
        <w:rPr>
          <w:lang w:val="pl-PL"/>
        </w:rPr>
        <w:t>1</w:t>
      </w:r>
      <w:r w:rsidR="00523908">
        <w:rPr>
          <w:lang w:val="pl-PL"/>
        </w:rPr>
        <w:t>8</w:t>
      </w:r>
      <w:r w:rsidRPr="000F2D28">
        <w:rPr>
          <w:lang w:val="pl-PL"/>
        </w:rPr>
        <w:t xml:space="preserve">) zahtjeva, koji su registrovani kao iskazane potrebe korisnika prostora za promjene u prostoru.  </w:t>
      </w:r>
    </w:p>
    <w:p w:rsidR="001F07F9" w:rsidRPr="000F2D28" w:rsidRDefault="000F2D28" w:rsidP="002916D3">
      <w:pPr>
        <w:ind w:firstLine="709"/>
        <w:jc w:val="both"/>
        <w:rPr>
          <w:lang w:val="pl-PL"/>
        </w:rPr>
      </w:pPr>
      <w:r w:rsidRPr="000F2D28">
        <w:rPr>
          <w:lang w:val="pl-PL"/>
        </w:rPr>
        <w:t>Osam</w:t>
      </w:r>
      <w:r w:rsidR="001F07F9" w:rsidRPr="000F2D28">
        <w:rPr>
          <w:lang w:val="pl-PL"/>
        </w:rPr>
        <w:t xml:space="preserve"> zahtjeva se odnosilo na izmjenu namjene u PUP-u i to</w:t>
      </w:r>
      <w:r w:rsidR="00523908">
        <w:rPr>
          <w:lang w:val="pl-PL"/>
        </w:rPr>
        <w:t xml:space="preserve"> prenamjenu</w:t>
      </w:r>
      <w:r w:rsidR="001F07F9" w:rsidRPr="000F2D28">
        <w:rPr>
          <w:lang w:val="pl-PL"/>
        </w:rPr>
        <w:t xml:space="preserve"> iz zelene površine u zonu stanovanja. </w:t>
      </w:r>
    </w:p>
    <w:p w:rsidR="00B75161" w:rsidRDefault="000F2D28" w:rsidP="002916D3">
      <w:pPr>
        <w:ind w:firstLine="709"/>
        <w:jc w:val="both"/>
        <w:rPr>
          <w:lang w:val="pl-PL"/>
        </w:rPr>
      </w:pPr>
      <w:r w:rsidRPr="000F2D28">
        <w:rPr>
          <w:lang w:val="pl-PL"/>
        </w:rPr>
        <w:t xml:space="preserve">Šest </w:t>
      </w:r>
      <w:r w:rsidR="001F07F9" w:rsidRPr="000F2D28">
        <w:rPr>
          <w:lang w:val="pl-PL"/>
        </w:rPr>
        <w:t>zahtjev</w:t>
      </w:r>
      <w:r w:rsidRPr="000F2D28">
        <w:rPr>
          <w:lang w:val="pl-PL"/>
        </w:rPr>
        <w:t>a se odnosilo na iznjene DUP-ova (Lepetane, Seljanovo,Gornji Kalimanj i Gošići</w:t>
      </w:r>
      <w:r>
        <w:rPr>
          <w:lang w:val="pl-PL"/>
        </w:rPr>
        <w:t>) radi povećanja indeksa i</w:t>
      </w:r>
      <w:r w:rsidR="00B75161">
        <w:rPr>
          <w:lang w:val="pl-PL"/>
        </w:rPr>
        <w:t>zgrađenosti, ukidanja trafo stanica i izmještanja saobraćajnica.</w:t>
      </w:r>
    </w:p>
    <w:p w:rsidR="00523908" w:rsidRPr="00523908" w:rsidRDefault="00B75161" w:rsidP="002916D3">
      <w:pPr>
        <w:ind w:firstLine="709"/>
        <w:jc w:val="both"/>
        <w:rPr>
          <w:lang w:val="pl-PL"/>
        </w:rPr>
      </w:pPr>
      <w:r w:rsidRPr="00523908">
        <w:rPr>
          <w:lang w:val="pl-PL"/>
        </w:rPr>
        <w:t>Tri</w:t>
      </w:r>
      <w:r w:rsidR="001F07F9" w:rsidRPr="00523908">
        <w:rPr>
          <w:lang w:val="pl-PL"/>
        </w:rPr>
        <w:t xml:space="preserve"> zahtjev</w:t>
      </w:r>
      <w:r w:rsidRPr="00523908">
        <w:rPr>
          <w:lang w:val="pl-PL"/>
        </w:rPr>
        <w:t>a se odnose na izmjene u D</w:t>
      </w:r>
      <w:r w:rsidR="001F07F9" w:rsidRPr="00523908">
        <w:rPr>
          <w:lang w:val="pl-PL"/>
        </w:rPr>
        <w:t>SL</w:t>
      </w:r>
      <w:r w:rsidR="00523908" w:rsidRPr="00523908">
        <w:rPr>
          <w:lang w:val="pl-PL"/>
        </w:rPr>
        <w:t>-ovima (</w:t>
      </w:r>
      <w:r w:rsidR="001F07F9" w:rsidRPr="00523908">
        <w:rPr>
          <w:lang w:val="pl-PL"/>
        </w:rPr>
        <w:t xml:space="preserve"> “Arsenal”,</w:t>
      </w:r>
      <w:r w:rsidR="00523908" w:rsidRPr="00523908">
        <w:rPr>
          <w:lang w:val="pl-PL"/>
        </w:rPr>
        <w:t xml:space="preserve"> Brda i Krašići),</w:t>
      </w:r>
      <w:r w:rsidR="001F07F9" w:rsidRPr="00523908">
        <w:rPr>
          <w:lang w:val="pl-PL"/>
        </w:rPr>
        <w:t xml:space="preserve"> radi </w:t>
      </w:r>
      <w:r w:rsidR="00523908" w:rsidRPr="00523908">
        <w:rPr>
          <w:lang w:val="pl-PL"/>
        </w:rPr>
        <w:t>promjene namjene i povećanja urbanističkih parcela.</w:t>
      </w:r>
    </w:p>
    <w:p w:rsidR="00523908" w:rsidRPr="00523908" w:rsidRDefault="00523908" w:rsidP="002916D3">
      <w:pPr>
        <w:ind w:firstLine="709"/>
        <w:jc w:val="both"/>
        <w:rPr>
          <w:lang w:val="pl-PL"/>
        </w:rPr>
      </w:pPr>
      <w:r w:rsidRPr="00523908">
        <w:rPr>
          <w:lang w:val="pl-PL"/>
        </w:rPr>
        <w:t>Jedan zahtjev se odnosi na proširenje obuhvata Izmjena i dopuna DUP-a Tivat centar za lokaciju hotela Mimoza, s obzirom da se parcela nalazi u istom bloku i sa istom namjenom.</w:t>
      </w:r>
    </w:p>
    <w:p w:rsidR="00523908" w:rsidRDefault="00523908" w:rsidP="002916D3">
      <w:pPr>
        <w:ind w:firstLine="709"/>
        <w:jc w:val="both"/>
        <w:rPr>
          <w:color w:val="FF0000"/>
          <w:lang w:val="pl-PL"/>
        </w:rPr>
      </w:pPr>
    </w:p>
    <w:p w:rsidR="001F07F9" w:rsidRPr="00EA693C" w:rsidRDefault="001F07F9" w:rsidP="002916D3">
      <w:pPr>
        <w:ind w:firstLine="709"/>
        <w:jc w:val="both"/>
        <w:rPr>
          <w:color w:val="FF0000"/>
          <w:lang w:val="pl-PL"/>
        </w:rPr>
      </w:pPr>
    </w:p>
    <w:p w:rsidR="001F07F9" w:rsidRPr="000F2D28" w:rsidRDefault="001F07F9" w:rsidP="005C0039">
      <w:pPr>
        <w:numPr>
          <w:ilvl w:val="0"/>
          <w:numId w:val="7"/>
        </w:numPr>
        <w:tabs>
          <w:tab w:val="left" w:pos="840"/>
        </w:tabs>
        <w:jc w:val="both"/>
        <w:rPr>
          <w:b/>
          <w:u w:val="single"/>
          <w:lang w:val="sl-SI"/>
        </w:rPr>
      </w:pPr>
      <w:r w:rsidRPr="000F2D28">
        <w:rPr>
          <w:b/>
          <w:u w:val="single"/>
          <w:lang w:val="sl-SI"/>
        </w:rPr>
        <w:t>Zahtjevi za uklapanje bespravno sagrađenih objekata u planski dokument</w:t>
      </w:r>
    </w:p>
    <w:p w:rsidR="008E79E4" w:rsidRPr="000F2D28" w:rsidRDefault="001F07F9" w:rsidP="008E79E4">
      <w:pPr>
        <w:ind w:firstLine="720"/>
        <w:jc w:val="both"/>
        <w:rPr>
          <w:lang w:val="sl-SI"/>
        </w:rPr>
      </w:pPr>
      <w:r w:rsidRPr="000F2D28">
        <w:rPr>
          <w:lang w:val="sl-SI"/>
        </w:rPr>
        <w:t xml:space="preserve">Kroz izradu kompletne planske dokumentacije PUP, DUP-ova i UP-ova svi objekti  u prostoru tretirani su kroz različite urbanističko tehničke uslove i </w:t>
      </w:r>
      <w:r w:rsidR="00163E06" w:rsidRPr="000F2D28">
        <w:rPr>
          <w:lang w:val="sl-SI"/>
        </w:rPr>
        <w:t xml:space="preserve">u njima nema stambenih objekata koji su planirani za rušenje, osim u DUP-u Krašići </w:t>
      </w:r>
      <w:r w:rsidR="008E79E4" w:rsidRPr="000F2D28">
        <w:rPr>
          <w:lang w:val="sl-SI"/>
        </w:rPr>
        <w:t>četiri</w:t>
      </w:r>
      <w:r w:rsidR="00163E06" w:rsidRPr="000F2D28">
        <w:rPr>
          <w:lang w:val="sl-SI"/>
        </w:rPr>
        <w:t xml:space="preserve"> objekta</w:t>
      </w:r>
      <w:r w:rsidR="008E79E4" w:rsidRPr="000F2D28">
        <w:rPr>
          <w:lang w:val="sl-SI"/>
        </w:rPr>
        <w:t>,</w:t>
      </w:r>
      <w:r w:rsidR="00163E06" w:rsidRPr="000F2D28">
        <w:rPr>
          <w:lang w:val="sl-SI"/>
        </w:rPr>
        <w:t xml:space="preserve"> jer su na trasi planiranih saobraćajnica. </w:t>
      </w:r>
      <w:r w:rsidR="008E79E4" w:rsidRPr="000F2D28">
        <w:rPr>
          <w:lang w:val="sl-SI"/>
        </w:rPr>
        <w:t>Za sve objekte mogu se dobiti određeni UTU i isti se mogu u cjelosti ili djelimično legalizovati.</w:t>
      </w:r>
    </w:p>
    <w:p w:rsidR="0060242C" w:rsidRPr="000F2D28" w:rsidRDefault="00163E06" w:rsidP="002916D3">
      <w:pPr>
        <w:ind w:firstLine="720"/>
        <w:jc w:val="both"/>
        <w:rPr>
          <w:lang w:val="sl-SI"/>
        </w:rPr>
      </w:pPr>
      <w:r w:rsidRPr="000F2D28">
        <w:rPr>
          <w:lang w:val="sl-SI"/>
        </w:rPr>
        <w:t>Zbog infrastrukturnih objekata, naročito saobraćajnica u svim planskim dokumentima planirano je rušenje pomoćnih objekata</w:t>
      </w:r>
      <w:r w:rsidR="008E79E4" w:rsidRPr="000F2D28">
        <w:rPr>
          <w:lang w:val="sl-SI"/>
        </w:rPr>
        <w:t>.</w:t>
      </w:r>
    </w:p>
    <w:p w:rsidR="0060242C" w:rsidRDefault="0060242C" w:rsidP="002916D3">
      <w:pPr>
        <w:ind w:firstLine="720"/>
        <w:jc w:val="both"/>
        <w:rPr>
          <w:color w:val="FF0000"/>
          <w:lang w:val="sl-SI"/>
        </w:rPr>
      </w:pPr>
    </w:p>
    <w:p w:rsidR="001F07F9" w:rsidRPr="00EA693C" w:rsidRDefault="001F07F9" w:rsidP="002916D3">
      <w:pPr>
        <w:ind w:firstLine="720"/>
        <w:rPr>
          <w:b/>
          <w:color w:val="FF0000"/>
          <w:lang w:val="sl-SI"/>
        </w:rPr>
      </w:pPr>
    </w:p>
    <w:p w:rsidR="001F07F9" w:rsidRPr="00DD6857" w:rsidRDefault="001F07F9" w:rsidP="002916D3">
      <w:pPr>
        <w:ind w:firstLine="720"/>
        <w:rPr>
          <w:b/>
          <w:lang w:val="sl-SI"/>
        </w:rPr>
      </w:pPr>
      <w:r w:rsidRPr="00DD6857">
        <w:rPr>
          <w:b/>
          <w:lang w:val="sl-SI"/>
        </w:rPr>
        <w:t xml:space="preserve">VI  PREDLOG </w:t>
      </w:r>
      <w:r w:rsidR="00FA4CB6" w:rsidRPr="00DD6857">
        <w:rPr>
          <w:b/>
          <w:lang w:val="sl-SI"/>
        </w:rPr>
        <w:t xml:space="preserve"> </w:t>
      </w:r>
      <w:r w:rsidRPr="00DD6857">
        <w:rPr>
          <w:b/>
          <w:lang w:val="sl-SI"/>
        </w:rPr>
        <w:t xml:space="preserve">MJERA ZA UNAPREĐENJE POLITIKE UREĐENJA PROSTORA </w:t>
      </w:r>
    </w:p>
    <w:p w:rsidR="001F07F9" w:rsidRPr="00DD6857" w:rsidRDefault="001F07F9" w:rsidP="002916D3">
      <w:pPr>
        <w:jc w:val="both"/>
        <w:rPr>
          <w:lang w:val="sr-Latn-CS"/>
        </w:rPr>
      </w:pPr>
      <w:r w:rsidRPr="00DD6857">
        <w:rPr>
          <w:lang w:val="sr-Latn-CS"/>
        </w:rPr>
        <w:t xml:space="preserve">           </w:t>
      </w:r>
    </w:p>
    <w:p w:rsidR="001F07F9" w:rsidRPr="00DD6857" w:rsidRDefault="001F07F9" w:rsidP="002916D3">
      <w:pPr>
        <w:jc w:val="both"/>
        <w:rPr>
          <w:lang w:val="sr-Latn-CS"/>
        </w:rPr>
      </w:pPr>
      <w:r w:rsidRPr="00DD6857">
        <w:rPr>
          <w:lang w:val="sr-Latn-CS"/>
        </w:rPr>
        <w:t xml:space="preserve">Veliki broj donošenih urbanističkih planova nije dovoljno da se obezbjedi uređenje grada planiranog i željenog nivoa. Neophodna je odgovarajuća zemljišna politika, kako bi se omogućilo profesionalno planiranje i kasnije sprovođenje planova. U uslovima poštovanja privatne svojine u zamjenu za nekadašnju društvenu, potrebno je obezbijediti realne izvore finansiranja ovakvih površina, odnosno obeštećenja vlasnika zemljišta. Potpuno komunalno opremanje grada i uređenja javnih površina i sadržaja takođe mora biti obezbjeđeno odgovarajućom zemljišnom politikom i odgovarajućim upravljanjem Grada, a u skladu sa važećim planskim dokumentom. </w:t>
      </w:r>
    </w:p>
    <w:p w:rsidR="001F07F9" w:rsidRPr="00DD6857" w:rsidRDefault="001F07F9" w:rsidP="002916D3">
      <w:pPr>
        <w:jc w:val="both"/>
        <w:rPr>
          <w:lang w:val="sr-Latn-CS"/>
        </w:rPr>
      </w:pPr>
      <w:r w:rsidRPr="00DD6857">
        <w:rPr>
          <w:lang w:val="sr-Latn-CS"/>
        </w:rPr>
        <w:tab/>
        <w:t>Potrebno je uvesti neke nove mjere i olakšice koje će stimulisati vlasnike zemljišta da investiraju u izgradnju objekata.</w:t>
      </w:r>
    </w:p>
    <w:p w:rsidR="007B5686" w:rsidRDefault="007B5686" w:rsidP="002916D3">
      <w:pPr>
        <w:ind w:firstLine="720"/>
        <w:jc w:val="both"/>
        <w:rPr>
          <w:lang w:val="sr-Latn-CS"/>
        </w:rPr>
      </w:pPr>
    </w:p>
    <w:p w:rsidR="001F07F9" w:rsidRPr="00DD6857" w:rsidRDefault="001F07F9" w:rsidP="002916D3">
      <w:pPr>
        <w:ind w:firstLine="720"/>
        <w:jc w:val="both"/>
        <w:rPr>
          <w:lang w:val="sr-Latn-CS"/>
        </w:rPr>
      </w:pPr>
      <w:r w:rsidRPr="00DD6857">
        <w:rPr>
          <w:lang w:val="sr-Latn-CS"/>
        </w:rPr>
        <w:t>Također je potrebno povećati kontrolu na terenu i nekim stimulativnim akcijama potaknuti građane da u cjelosti srede svoju „građevinsku papirologiju“, odnosno da pribave odobrenja osim za stambene i za pomoćne objekte, pribave upotrebne dozvole i svoje objekte uknjiže u Katastru sa stvarnim podacima o objektima i vlasnicima.</w:t>
      </w:r>
      <w:r w:rsidR="00DD6857" w:rsidRPr="00DD6857">
        <w:rPr>
          <w:lang w:val="sr-Latn-CS"/>
        </w:rPr>
        <w:t xml:space="preserve"> Očekuje se da će se od 01.03.2017.godine kada počinje sa primjenom Zakon o regularizaciji neformalnih objekata (poznatiji kao Zakon o legalizaciji) uspostaviti najbolja evidencija i kao takva postati najbolja osnova za sprovođenje zemljišne politike i regulisanje svihporeskih obaveza. </w:t>
      </w:r>
    </w:p>
    <w:p w:rsidR="001F07F9" w:rsidRPr="00DD6857" w:rsidRDefault="001F07F9" w:rsidP="002916D3">
      <w:pPr>
        <w:ind w:firstLine="720"/>
        <w:jc w:val="both"/>
        <w:rPr>
          <w:lang w:val="sr-Latn-CS"/>
        </w:rPr>
      </w:pPr>
      <w:r w:rsidRPr="00DD6857">
        <w:rPr>
          <w:lang w:val="sr-Latn-CS"/>
        </w:rPr>
        <w:t>Potrebno je više raditi na edukaciji građana, naročito omladine, kako da aktivno učestvuju u donošenju odluka i konkretnim aktivnostima u svojoj zajednici utiču na životnu sredinu i prostor učine boljim, zdravijim  i kvalitetnijim za življenje. Za sve te aktivnosti neophodno je</w:t>
      </w:r>
      <w:r w:rsidR="00DD6857" w:rsidRPr="00DD6857">
        <w:rPr>
          <w:lang w:val="sr-Latn-CS"/>
        </w:rPr>
        <w:t xml:space="preserve"> imati aktivne Mjesne zajednice.</w:t>
      </w:r>
      <w:r w:rsidRPr="00DD6857">
        <w:rPr>
          <w:lang w:val="sr-Latn-CS"/>
        </w:rPr>
        <w:t xml:space="preserve">  </w:t>
      </w:r>
    </w:p>
    <w:p w:rsidR="001F07F9" w:rsidRPr="00EA693C" w:rsidRDefault="001F07F9" w:rsidP="002916D3">
      <w:pPr>
        <w:jc w:val="right"/>
        <w:rPr>
          <w:color w:val="FF0000"/>
          <w:lang w:val="sr-Latn-CS"/>
        </w:rPr>
      </w:pPr>
    </w:p>
    <w:p w:rsidR="001F07F9" w:rsidRPr="00EA693C" w:rsidRDefault="001F07F9" w:rsidP="002916D3">
      <w:pPr>
        <w:rPr>
          <w:color w:val="FF0000"/>
          <w:lang w:val="sr-Latn-CS"/>
        </w:rPr>
      </w:pPr>
      <w:r w:rsidRPr="00DD6857">
        <w:rPr>
          <w:lang w:val="sr-Latn-CS"/>
        </w:rPr>
        <w:t>Broj:0304-350-</w:t>
      </w:r>
    </w:p>
    <w:p w:rsidR="001F07F9" w:rsidRPr="00EA693C" w:rsidRDefault="001F07F9" w:rsidP="00E572E1">
      <w:pPr>
        <w:rPr>
          <w:b/>
          <w:lang w:val="sr-Latn-CS"/>
        </w:rPr>
      </w:pPr>
      <w:r w:rsidRPr="00EA693C">
        <w:rPr>
          <w:b/>
          <w:lang w:val="sr-Latn-CS"/>
        </w:rPr>
        <w:t>Tivat,</w:t>
      </w:r>
      <w:r w:rsidR="00EA693C" w:rsidRPr="00EA693C">
        <w:rPr>
          <w:b/>
          <w:lang w:val="sr-Latn-CS"/>
        </w:rPr>
        <w:t>15</w:t>
      </w:r>
      <w:r w:rsidRPr="00EA693C">
        <w:rPr>
          <w:b/>
          <w:lang w:val="sr-Latn-CS"/>
        </w:rPr>
        <w:t>.12.201</w:t>
      </w:r>
      <w:r w:rsidR="00EA693C" w:rsidRPr="00EA693C">
        <w:rPr>
          <w:b/>
          <w:lang w:val="sr-Latn-CS"/>
        </w:rPr>
        <w:t>6</w:t>
      </w:r>
      <w:r w:rsidRPr="00EA693C">
        <w:rPr>
          <w:b/>
          <w:lang w:val="sr-Latn-CS"/>
        </w:rPr>
        <w:t>.godine</w:t>
      </w:r>
    </w:p>
    <w:p w:rsidR="001F07F9" w:rsidRPr="00EA693C" w:rsidRDefault="001F07F9" w:rsidP="00E572E1">
      <w:pPr>
        <w:rPr>
          <w:b/>
          <w:lang w:val="sr-Latn-CS"/>
        </w:rPr>
      </w:pPr>
    </w:p>
    <w:p w:rsidR="001F07F9" w:rsidRPr="00EA693C" w:rsidRDefault="001F07F9" w:rsidP="00E572E1">
      <w:pPr>
        <w:jc w:val="center"/>
        <w:rPr>
          <w:b/>
          <w:lang w:val="sr-Latn-CS"/>
        </w:rPr>
      </w:pPr>
      <w:r w:rsidRPr="00EA693C">
        <w:rPr>
          <w:b/>
          <w:lang w:val="sr-Latn-CS"/>
        </w:rPr>
        <w:t>SKUPŠTINA OPŠTINE TIVAT</w:t>
      </w:r>
    </w:p>
    <w:p w:rsidR="001F07F9" w:rsidRPr="00EA693C" w:rsidRDefault="001F07F9" w:rsidP="00E572E1">
      <w:pPr>
        <w:jc w:val="center"/>
        <w:rPr>
          <w:b/>
          <w:lang w:val="sr-Latn-CS"/>
        </w:rPr>
      </w:pPr>
      <w:r w:rsidRPr="00EA693C">
        <w:rPr>
          <w:b/>
          <w:lang w:val="sr-Latn-CS"/>
        </w:rPr>
        <w:t>Predsjednik</w:t>
      </w:r>
    </w:p>
    <w:p w:rsidR="001F07F9" w:rsidRPr="00EA693C" w:rsidRDefault="00EA693C" w:rsidP="00E572E1">
      <w:pPr>
        <w:jc w:val="center"/>
        <w:rPr>
          <w:b/>
          <w:lang w:val="sr-Latn-CS"/>
        </w:rPr>
      </w:pPr>
      <w:r w:rsidRPr="00EA693C">
        <w:rPr>
          <w:b/>
          <w:lang w:val="sr-Latn-CS"/>
        </w:rPr>
        <w:t>Ivan Novosel</w:t>
      </w:r>
    </w:p>
    <w:sectPr w:rsidR="001F07F9" w:rsidRPr="00EA693C" w:rsidSect="002916D3">
      <w:footnotePr>
        <w:pos w:val="beneathText"/>
      </w:footnotePr>
      <w:pgSz w:w="11905" w:h="16837"/>
      <w:pgMar w:top="678" w:right="423" w:bottom="776" w:left="1418" w:header="454" w:footer="22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DB0" w:rsidRDefault="002B3DB0">
      <w:r>
        <w:separator/>
      </w:r>
    </w:p>
  </w:endnote>
  <w:endnote w:type="continuationSeparator" w:id="0">
    <w:p w:rsidR="002B3DB0" w:rsidRDefault="002B3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74" w:rsidRDefault="002C6174">
    <w:pPr>
      <w:pStyle w:val="Footer"/>
      <w:jc w:val="center"/>
    </w:pPr>
    <w:r>
      <w:fldChar w:fldCharType="begin"/>
    </w:r>
    <w:r>
      <w:instrText xml:space="preserve"> PAGE </w:instrText>
    </w:r>
    <w:r>
      <w:fldChar w:fldCharType="separate"/>
    </w:r>
    <w:r w:rsidR="004D73EF">
      <w:rPr>
        <w:noProof/>
      </w:rPr>
      <w:t>64</w:t>
    </w:r>
    <w:r>
      <w:rPr>
        <w:noProof/>
      </w:rPr>
      <w:fldChar w:fldCharType="end"/>
    </w:r>
  </w:p>
  <w:p w:rsidR="002C6174" w:rsidRDefault="002C6174">
    <w:pPr>
      <w:pStyle w:val="Footer"/>
      <w:tabs>
        <w:tab w:val="clear" w:pos="4320"/>
        <w:tab w:val="clear" w:pos="8640"/>
        <w:tab w:val="center" w:pos="5038"/>
        <w:tab w:val="right" w:pos="1007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74" w:rsidRDefault="002C6174">
    <w:pPr>
      <w:pStyle w:val="Footer"/>
      <w:jc w:val="center"/>
    </w:pPr>
    <w:r>
      <w:fldChar w:fldCharType="begin"/>
    </w:r>
    <w:r>
      <w:instrText xml:space="preserve"> PAGE </w:instrText>
    </w:r>
    <w:r>
      <w:fldChar w:fldCharType="separate"/>
    </w:r>
    <w:r w:rsidR="004D73EF">
      <w:rPr>
        <w:noProof/>
      </w:rPr>
      <w:t>1</w:t>
    </w:r>
    <w:r>
      <w:rPr>
        <w:noProof/>
      </w:rPr>
      <w:fldChar w:fldCharType="end"/>
    </w:r>
  </w:p>
  <w:p w:rsidR="002C6174" w:rsidRDefault="002C6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DB0" w:rsidRDefault="002B3DB0">
      <w:r>
        <w:separator/>
      </w:r>
    </w:p>
  </w:footnote>
  <w:footnote w:type="continuationSeparator" w:id="0">
    <w:p w:rsidR="002B3DB0" w:rsidRDefault="002B3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74" w:rsidRPr="000F6465" w:rsidRDefault="002C6174">
    <w:pPr>
      <w:pStyle w:val="Header"/>
      <w:rPr>
        <w:i/>
      </w:rPr>
    </w:pPr>
    <w:r>
      <w:t xml:space="preserve">                                                                        </w:t>
    </w:r>
    <w:r w:rsidRPr="000F6465">
      <w:rPr>
        <w:i/>
      </w:rPr>
      <w:t xml:space="preserve">Izvještaj o stanju uređenja prostora u opštini Tivat </w:t>
    </w:r>
  </w:p>
  <w:p w:rsidR="002C6174" w:rsidRDefault="002C6174">
    <w:pPr>
      <w:pStyle w:val="Header"/>
    </w:pPr>
    <w:r>
      <w:rPr>
        <w:noProof/>
        <w:lang w:val="en-US" w:eastAsia="en-US"/>
      </w:rPr>
      <w:drawing>
        <wp:anchor distT="0" distB="0" distL="114300" distR="114300" simplePos="0" relativeHeight="251657728" behindDoc="0" locked="0" layoutInCell="1" allowOverlap="1">
          <wp:simplePos x="0" y="0"/>
          <wp:positionH relativeFrom="column">
            <wp:posOffset>5965190</wp:posOffset>
          </wp:positionH>
          <wp:positionV relativeFrom="paragraph">
            <wp:posOffset>-278130</wp:posOffset>
          </wp:positionV>
          <wp:extent cx="381635" cy="407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407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C8DAC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Outline"/>
    <w:lvl w:ilvl="0">
      <w:start w:val="1"/>
      <w:numFmt w:val="none"/>
      <w:pStyle w:val="Heading1"/>
      <w:suff w:val="nothing"/>
      <w:lvlText w:val=""/>
      <w:lvlJc w:val="left"/>
      <w:pPr>
        <w:tabs>
          <w:tab w:val="num" w:pos="568"/>
        </w:tabs>
        <w:ind w:left="568"/>
      </w:pPr>
      <w:rPr>
        <w:rFonts w:cs="Times New Roman"/>
      </w:rPr>
    </w:lvl>
    <w:lvl w:ilvl="1">
      <w:start w:val="1"/>
      <w:numFmt w:val="none"/>
      <w:suff w:val="nothing"/>
      <w:lvlText w:val=""/>
      <w:lvlJc w:val="left"/>
      <w:pPr>
        <w:tabs>
          <w:tab w:val="num" w:pos="568"/>
        </w:tabs>
        <w:ind w:left="568"/>
      </w:pPr>
      <w:rPr>
        <w:rFonts w:cs="Times New Roman"/>
      </w:rPr>
    </w:lvl>
    <w:lvl w:ilvl="2">
      <w:start w:val="1"/>
      <w:numFmt w:val="none"/>
      <w:suff w:val="nothing"/>
      <w:lvlText w:val=""/>
      <w:lvlJc w:val="left"/>
      <w:pPr>
        <w:tabs>
          <w:tab w:val="num" w:pos="568"/>
        </w:tabs>
        <w:ind w:left="568"/>
      </w:pPr>
      <w:rPr>
        <w:rFonts w:cs="Times New Roman"/>
      </w:rPr>
    </w:lvl>
    <w:lvl w:ilvl="3">
      <w:start w:val="1"/>
      <w:numFmt w:val="none"/>
      <w:suff w:val="nothing"/>
      <w:lvlText w:val=""/>
      <w:lvlJc w:val="left"/>
      <w:pPr>
        <w:tabs>
          <w:tab w:val="num" w:pos="568"/>
        </w:tabs>
        <w:ind w:left="568"/>
      </w:pPr>
      <w:rPr>
        <w:rFonts w:cs="Times New Roman"/>
      </w:rPr>
    </w:lvl>
    <w:lvl w:ilvl="4">
      <w:start w:val="1"/>
      <w:numFmt w:val="none"/>
      <w:pStyle w:val="Heading5"/>
      <w:suff w:val="nothing"/>
      <w:lvlText w:val=""/>
      <w:lvlJc w:val="left"/>
      <w:pPr>
        <w:tabs>
          <w:tab w:val="num" w:pos="568"/>
        </w:tabs>
        <w:ind w:left="568"/>
      </w:pPr>
      <w:rPr>
        <w:rFonts w:cs="Times New Roman"/>
      </w:rPr>
    </w:lvl>
    <w:lvl w:ilvl="5">
      <w:start w:val="1"/>
      <w:numFmt w:val="none"/>
      <w:suff w:val="nothing"/>
      <w:lvlText w:val=""/>
      <w:lvlJc w:val="left"/>
      <w:pPr>
        <w:tabs>
          <w:tab w:val="num" w:pos="568"/>
        </w:tabs>
        <w:ind w:left="568"/>
      </w:pPr>
      <w:rPr>
        <w:rFonts w:cs="Times New Roman"/>
      </w:rPr>
    </w:lvl>
    <w:lvl w:ilvl="6">
      <w:start w:val="1"/>
      <w:numFmt w:val="none"/>
      <w:suff w:val="nothing"/>
      <w:lvlText w:val=""/>
      <w:lvlJc w:val="left"/>
      <w:pPr>
        <w:tabs>
          <w:tab w:val="num" w:pos="568"/>
        </w:tabs>
        <w:ind w:left="568"/>
      </w:pPr>
      <w:rPr>
        <w:rFonts w:cs="Times New Roman"/>
      </w:rPr>
    </w:lvl>
    <w:lvl w:ilvl="7">
      <w:start w:val="1"/>
      <w:numFmt w:val="none"/>
      <w:suff w:val="nothing"/>
      <w:lvlText w:val=""/>
      <w:lvlJc w:val="left"/>
      <w:pPr>
        <w:tabs>
          <w:tab w:val="num" w:pos="568"/>
        </w:tabs>
        <w:ind w:left="568"/>
      </w:pPr>
      <w:rPr>
        <w:rFonts w:cs="Times New Roman"/>
      </w:rPr>
    </w:lvl>
    <w:lvl w:ilvl="8">
      <w:start w:val="1"/>
      <w:numFmt w:val="none"/>
      <w:suff w:val="nothing"/>
      <w:lvlText w:val=""/>
      <w:lvlJc w:val="left"/>
      <w:pPr>
        <w:tabs>
          <w:tab w:val="num" w:pos="568"/>
        </w:tabs>
        <w:ind w:left="568"/>
      </w:pPr>
      <w:rPr>
        <w:rFonts w:cs="Times New Roman"/>
      </w:rPr>
    </w:lvl>
  </w:abstractNum>
  <w:abstractNum w:abstractNumId="2">
    <w:nsid w:val="00000003"/>
    <w:multiLevelType w:val="multilevel"/>
    <w:tmpl w:val="E0965768"/>
    <w:name w:val="WW8Num3"/>
    <w:lvl w:ilvl="0">
      <w:start w:val="9"/>
      <w:numFmt w:val="decimal"/>
      <w:lvlText w:val="%1."/>
      <w:lvlJc w:val="left"/>
      <w:pPr>
        <w:tabs>
          <w:tab w:val="num" w:pos="502"/>
        </w:tabs>
        <w:ind w:left="502" w:hanging="360"/>
      </w:pPr>
      <w:rPr>
        <w:rFonts w:cs="Times New Roman"/>
        <w:color w:val="auto"/>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298" w:hanging="720"/>
      </w:pPr>
      <w:rPr>
        <w:rFonts w:cs="Times New Roman" w:hint="default"/>
      </w:rPr>
    </w:lvl>
    <w:lvl w:ilvl="3">
      <w:start w:val="1"/>
      <w:numFmt w:val="decimal"/>
      <w:isLgl/>
      <w:lvlText w:val="%1.%2.%3.%4"/>
      <w:lvlJc w:val="left"/>
      <w:pPr>
        <w:ind w:left="1516" w:hanging="720"/>
      </w:pPr>
      <w:rPr>
        <w:rFonts w:cs="Times New Roman" w:hint="default"/>
      </w:rPr>
    </w:lvl>
    <w:lvl w:ilvl="4">
      <w:start w:val="1"/>
      <w:numFmt w:val="decimal"/>
      <w:isLgl/>
      <w:lvlText w:val="%1.%2.%3.%4.%5"/>
      <w:lvlJc w:val="left"/>
      <w:pPr>
        <w:ind w:left="2094" w:hanging="1080"/>
      </w:pPr>
      <w:rPr>
        <w:rFonts w:cs="Times New Roman" w:hint="default"/>
      </w:rPr>
    </w:lvl>
    <w:lvl w:ilvl="5">
      <w:start w:val="1"/>
      <w:numFmt w:val="decimal"/>
      <w:isLgl/>
      <w:lvlText w:val="%1.%2.%3.%4.%5.%6"/>
      <w:lvlJc w:val="left"/>
      <w:pPr>
        <w:ind w:left="2312" w:hanging="1080"/>
      </w:pPr>
      <w:rPr>
        <w:rFonts w:cs="Times New Roman" w:hint="default"/>
      </w:rPr>
    </w:lvl>
    <w:lvl w:ilvl="6">
      <w:start w:val="1"/>
      <w:numFmt w:val="decimal"/>
      <w:isLgl/>
      <w:lvlText w:val="%1.%2.%3.%4.%5.%6.%7"/>
      <w:lvlJc w:val="left"/>
      <w:pPr>
        <w:ind w:left="2890" w:hanging="1440"/>
      </w:pPr>
      <w:rPr>
        <w:rFonts w:cs="Times New Roman" w:hint="default"/>
      </w:rPr>
    </w:lvl>
    <w:lvl w:ilvl="7">
      <w:start w:val="1"/>
      <w:numFmt w:val="decimal"/>
      <w:isLgl/>
      <w:lvlText w:val="%1.%2.%3.%4.%5.%6.%7.%8"/>
      <w:lvlJc w:val="left"/>
      <w:pPr>
        <w:ind w:left="3108" w:hanging="1440"/>
      </w:pPr>
      <w:rPr>
        <w:rFonts w:cs="Times New Roman" w:hint="default"/>
      </w:rPr>
    </w:lvl>
    <w:lvl w:ilvl="8">
      <w:start w:val="1"/>
      <w:numFmt w:val="decimal"/>
      <w:isLgl/>
      <w:lvlText w:val="%1.%2.%3.%4.%5.%6.%7.%8.%9"/>
      <w:lvlJc w:val="left"/>
      <w:pPr>
        <w:ind w:left="3686" w:hanging="1800"/>
      </w:pPr>
      <w:rPr>
        <w:rFonts w:cs="Times New Roman" w:hint="default"/>
      </w:rPr>
    </w:lvl>
  </w:abstractNum>
  <w:abstractNum w:abstractNumId="3">
    <w:nsid w:val="00000004"/>
    <w:multiLevelType w:val="singleLevel"/>
    <w:tmpl w:val="00000004"/>
    <w:name w:val="WW8Num4"/>
    <w:lvl w:ilvl="0">
      <w:start w:val="1"/>
      <w:numFmt w:val="decimal"/>
      <w:lvlText w:val="%1."/>
      <w:lvlJc w:val="left"/>
      <w:pPr>
        <w:tabs>
          <w:tab w:val="num" w:pos="1070"/>
        </w:tabs>
        <w:ind w:left="1070" w:hanging="360"/>
      </w:pPr>
      <w:rPr>
        <w:rFonts w:cs="Times New Roman"/>
      </w:rPr>
    </w:lvl>
  </w:abstractNum>
  <w:abstractNum w:abstractNumId="4">
    <w:nsid w:val="00000005"/>
    <w:multiLevelType w:val="singleLevel"/>
    <w:tmpl w:val="00000005"/>
    <w:name w:val="WW8Num5"/>
    <w:lvl w:ilvl="0">
      <w:start w:val="7"/>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340"/>
        </w:tabs>
        <w:ind w:left="340" w:hanging="340"/>
      </w:pPr>
      <w:rPr>
        <w:rFonts w:ascii="Times New Roman" w:hAnsi="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u w:val="none"/>
      </w:rPr>
    </w:lvl>
  </w:abstractNum>
  <w:abstractNum w:abstractNumId="7">
    <w:nsid w:val="0000000A"/>
    <w:multiLevelType w:val="multilevel"/>
    <w:tmpl w:val="B746852A"/>
    <w:name w:val="WW8Num1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353"/>
        </w:tabs>
        <w:ind w:left="1353"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000000B"/>
    <w:multiLevelType w:val="singleLevel"/>
    <w:tmpl w:val="0000000B"/>
    <w:name w:val="WW8Num11"/>
    <w:lvl w:ilvl="0">
      <w:start w:val="2"/>
      <w:numFmt w:val="decimal"/>
      <w:lvlText w:val="%1."/>
      <w:lvlJc w:val="left"/>
      <w:pPr>
        <w:tabs>
          <w:tab w:val="num" w:pos="840"/>
        </w:tabs>
        <w:ind w:left="840" w:hanging="360"/>
      </w:pPr>
      <w:rPr>
        <w:rFonts w:cs="Times New Roman"/>
      </w:rPr>
    </w:lvl>
  </w:abstractNum>
  <w:abstractNum w:abstractNumId="9">
    <w:nsid w:val="04CC2F7E"/>
    <w:multiLevelType w:val="hybridMultilevel"/>
    <w:tmpl w:val="57EC5E72"/>
    <w:lvl w:ilvl="0" w:tplc="8F2E3FAC">
      <w:start w:val="4"/>
      <w:numFmt w:val="decimal"/>
      <w:lvlText w:val="%1."/>
      <w:lvlJc w:val="left"/>
      <w:pPr>
        <w:ind w:left="720" w:hanging="360"/>
      </w:pPr>
      <w:rPr>
        <w:rFonts w:cs="Times New Roman" w:hint="default"/>
        <w:u w:val="none"/>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
    <w:nsid w:val="071C77CA"/>
    <w:multiLevelType w:val="hybridMultilevel"/>
    <w:tmpl w:val="9B442F7C"/>
    <w:lvl w:ilvl="0" w:tplc="D7440988">
      <w:start w:val="1"/>
      <w:numFmt w:val="bullet"/>
      <w:lvlText w:val=""/>
      <w:lvlJc w:val="left"/>
      <w:pPr>
        <w:tabs>
          <w:tab w:val="num" w:pos="720"/>
        </w:tabs>
        <w:ind w:left="720" w:hanging="3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92D68"/>
    <w:multiLevelType w:val="hybridMultilevel"/>
    <w:tmpl w:val="807EBE64"/>
    <w:lvl w:ilvl="0" w:tplc="AE4E7FF0">
      <w:start w:val="3"/>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nsid w:val="1DBA1D96"/>
    <w:multiLevelType w:val="hybridMultilevel"/>
    <w:tmpl w:val="7DF241DE"/>
    <w:lvl w:ilvl="0" w:tplc="041A0005">
      <w:start w:val="1"/>
      <w:numFmt w:val="bullet"/>
      <w:lvlText w:val=""/>
      <w:lvlJc w:val="left"/>
      <w:pPr>
        <w:ind w:left="1200" w:hanging="360"/>
      </w:pPr>
      <w:rPr>
        <w:rFonts w:ascii="Wingdings" w:hAnsi="Wingdings" w:hint="default"/>
      </w:rPr>
    </w:lvl>
    <w:lvl w:ilvl="1" w:tplc="041A0003" w:tentative="1">
      <w:start w:val="1"/>
      <w:numFmt w:val="bullet"/>
      <w:lvlText w:val="o"/>
      <w:lvlJc w:val="left"/>
      <w:pPr>
        <w:ind w:left="1920" w:hanging="360"/>
      </w:pPr>
      <w:rPr>
        <w:rFonts w:ascii="Courier New" w:hAnsi="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13">
    <w:nsid w:val="1EC6456F"/>
    <w:multiLevelType w:val="hybridMultilevel"/>
    <w:tmpl w:val="5246CC7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33BF526E"/>
    <w:multiLevelType w:val="hybridMultilevel"/>
    <w:tmpl w:val="C33A04E8"/>
    <w:lvl w:ilvl="0" w:tplc="6B5E4DEC">
      <w:numFmt w:val="bullet"/>
      <w:lvlText w:val="-"/>
      <w:lvlJc w:val="left"/>
      <w:pPr>
        <w:ind w:left="720" w:hanging="360"/>
      </w:pPr>
      <w:rPr>
        <w:rFonts w:ascii="Times New Roman" w:eastAsia="Times New Roman" w:hAnsi="Times New Roman" w:hint="default"/>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396A64BF"/>
    <w:multiLevelType w:val="hybridMultilevel"/>
    <w:tmpl w:val="7EA86F14"/>
    <w:lvl w:ilvl="0" w:tplc="D93678CA">
      <w:start w:val="2"/>
      <w:numFmt w:val="decimal"/>
      <w:lvlText w:val="%1."/>
      <w:lvlJc w:val="left"/>
      <w:pPr>
        <w:ind w:left="1430" w:hanging="360"/>
      </w:pPr>
      <w:rPr>
        <w:rFonts w:hint="default"/>
      </w:rPr>
    </w:lvl>
    <w:lvl w:ilvl="1" w:tplc="041A0019" w:tentative="1">
      <w:start w:val="1"/>
      <w:numFmt w:val="lowerLetter"/>
      <w:lvlText w:val="%2."/>
      <w:lvlJc w:val="left"/>
      <w:pPr>
        <w:ind w:left="2150" w:hanging="360"/>
      </w:pPr>
    </w:lvl>
    <w:lvl w:ilvl="2" w:tplc="041A001B" w:tentative="1">
      <w:start w:val="1"/>
      <w:numFmt w:val="lowerRoman"/>
      <w:lvlText w:val="%3."/>
      <w:lvlJc w:val="right"/>
      <w:pPr>
        <w:ind w:left="2870" w:hanging="180"/>
      </w:pPr>
    </w:lvl>
    <w:lvl w:ilvl="3" w:tplc="041A000F" w:tentative="1">
      <w:start w:val="1"/>
      <w:numFmt w:val="decimal"/>
      <w:lvlText w:val="%4."/>
      <w:lvlJc w:val="left"/>
      <w:pPr>
        <w:ind w:left="3590" w:hanging="360"/>
      </w:pPr>
    </w:lvl>
    <w:lvl w:ilvl="4" w:tplc="041A0019" w:tentative="1">
      <w:start w:val="1"/>
      <w:numFmt w:val="lowerLetter"/>
      <w:lvlText w:val="%5."/>
      <w:lvlJc w:val="left"/>
      <w:pPr>
        <w:ind w:left="4310" w:hanging="360"/>
      </w:pPr>
    </w:lvl>
    <w:lvl w:ilvl="5" w:tplc="041A001B" w:tentative="1">
      <w:start w:val="1"/>
      <w:numFmt w:val="lowerRoman"/>
      <w:lvlText w:val="%6."/>
      <w:lvlJc w:val="right"/>
      <w:pPr>
        <w:ind w:left="5030" w:hanging="180"/>
      </w:pPr>
    </w:lvl>
    <w:lvl w:ilvl="6" w:tplc="041A000F" w:tentative="1">
      <w:start w:val="1"/>
      <w:numFmt w:val="decimal"/>
      <w:lvlText w:val="%7."/>
      <w:lvlJc w:val="left"/>
      <w:pPr>
        <w:ind w:left="5750" w:hanging="360"/>
      </w:pPr>
    </w:lvl>
    <w:lvl w:ilvl="7" w:tplc="041A0019" w:tentative="1">
      <w:start w:val="1"/>
      <w:numFmt w:val="lowerLetter"/>
      <w:lvlText w:val="%8."/>
      <w:lvlJc w:val="left"/>
      <w:pPr>
        <w:ind w:left="6470" w:hanging="360"/>
      </w:pPr>
    </w:lvl>
    <w:lvl w:ilvl="8" w:tplc="041A001B" w:tentative="1">
      <w:start w:val="1"/>
      <w:numFmt w:val="lowerRoman"/>
      <w:lvlText w:val="%9."/>
      <w:lvlJc w:val="right"/>
      <w:pPr>
        <w:ind w:left="7190" w:hanging="180"/>
      </w:pPr>
    </w:lvl>
  </w:abstractNum>
  <w:abstractNum w:abstractNumId="16">
    <w:nsid w:val="3D726E89"/>
    <w:multiLevelType w:val="hybridMultilevel"/>
    <w:tmpl w:val="9F8E9D5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nsid w:val="3E725527"/>
    <w:multiLevelType w:val="hybridMultilevel"/>
    <w:tmpl w:val="01BABA66"/>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nsid w:val="49905F6B"/>
    <w:multiLevelType w:val="hybridMultilevel"/>
    <w:tmpl w:val="1D4C7254"/>
    <w:lvl w:ilvl="0" w:tplc="EEBC4770">
      <w:start w:val="1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4E3B767D"/>
    <w:multiLevelType w:val="hybridMultilevel"/>
    <w:tmpl w:val="2F04063A"/>
    <w:lvl w:ilvl="0" w:tplc="9C3A0C2E">
      <w:numFmt w:val="bullet"/>
      <w:lvlText w:val="-"/>
      <w:lvlJc w:val="left"/>
      <w:pPr>
        <w:ind w:left="360" w:hanging="360"/>
      </w:pPr>
      <w:rPr>
        <w:rFonts w:ascii="Times New Roman" w:eastAsia="Times New Roman" w:hAnsi="Times New Roman" w:hint="default"/>
      </w:rPr>
    </w:lvl>
    <w:lvl w:ilvl="1" w:tplc="181A000F">
      <w:start w:val="1"/>
      <w:numFmt w:val="decimal"/>
      <w:lvlText w:val="%2."/>
      <w:lvlJc w:val="left"/>
      <w:pPr>
        <w:ind w:left="1080" w:hanging="360"/>
      </w:pPr>
      <w:rPr>
        <w:rFonts w:cs="Times New Roman"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20">
    <w:nsid w:val="4F081AB3"/>
    <w:multiLevelType w:val="hybridMultilevel"/>
    <w:tmpl w:val="50A2C78E"/>
    <w:lvl w:ilvl="0" w:tplc="B0BEFBAA">
      <w:start w:val="10"/>
      <w:numFmt w:val="bullet"/>
      <w:lvlText w:val="-"/>
      <w:lvlJc w:val="left"/>
      <w:pPr>
        <w:tabs>
          <w:tab w:val="num" w:pos="644"/>
        </w:tabs>
        <w:ind w:left="644"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F34B6C"/>
    <w:multiLevelType w:val="hybridMultilevel"/>
    <w:tmpl w:val="18A6DC60"/>
    <w:lvl w:ilvl="0" w:tplc="536CAF7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1C11B6"/>
    <w:multiLevelType w:val="hybridMultilevel"/>
    <w:tmpl w:val="F11E9BF2"/>
    <w:lvl w:ilvl="0" w:tplc="B0BEFBAA">
      <w:start w:val="10"/>
      <w:numFmt w:val="bullet"/>
      <w:lvlText w:val="-"/>
      <w:lvlJc w:val="left"/>
      <w:pPr>
        <w:ind w:left="994" w:hanging="360"/>
      </w:pPr>
      <w:rPr>
        <w:rFonts w:ascii="Times New Roman" w:eastAsia="Times New Roman" w:hAnsi="Times New Roman"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nsid w:val="688757E2"/>
    <w:multiLevelType w:val="hybridMultilevel"/>
    <w:tmpl w:val="126031A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nsid w:val="6DC74A3E"/>
    <w:multiLevelType w:val="hybridMultilevel"/>
    <w:tmpl w:val="CF6AA4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7B460F86"/>
    <w:multiLevelType w:val="hybridMultilevel"/>
    <w:tmpl w:val="D8F615C2"/>
    <w:lvl w:ilvl="0" w:tplc="901E742E">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6"/>
  </w:num>
  <w:num w:numId="6">
    <w:abstractNumId w:val="7"/>
  </w:num>
  <w:num w:numId="7">
    <w:abstractNumId w:val="8"/>
  </w:num>
  <w:num w:numId="8">
    <w:abstractNumId w:val="10"/>
  </w:num>
  <w:num w:numId="9">
    <w:abstractNumId w:val="12"/>
  </w:num>
  <w:num w:numId="10">
    <w:abstractNumId w:val="13"/>
  </w:num>
  <w:num w:numId="11">
    <w:abstractNumId w:val="25"/>
  </w:num>
  <w:num w:numId="12">
    <w:abstractNumId w:val="9"/>
  </w:num>
  <w:num w:numId="13">
    <w:abstractNumId w:val="18"/>
  </w:num>
  <w:num w:numId="14">
    <w:abstractNumId w:val="14"/>
  </w:num>
  <w:num w:numId="15">
    <w:abstractNumId w:val="19"/>
  </w:num>
  <w:num w:numId="16">
    <w:abstractNumId w:val="0"/>
  </w:num>
  <w:num w:numId="17">
    <w:abstractNumId w:val="20"/>
  </w:num>
  <w:num w:numId="18">
    <w:abstractNumId w:val="17"/>
  </w:num>
  <w:num w:numId="19">
    <w:abstractNumId w:val="21"/>
  </w:num>
  <w:num w:numId="20">
    <w:abstractNumId w:val="16"/>
  </w:num>
  <w:num w:numId="2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11"/>
  </w:num>
  <w:num w:numId="25">
    <w:abstractNumId w:val="23"/>
  </w:num>
  <w:num w:numId="26">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6D3"/>
    <w:rsid w:val="00000A20"/>
    <w:rsid w:val="0000251E"/>
    <w:rsid w:val="00010998"/>
    <w:rsid w:val="00012C42"/>
    <w:rsid w:val="00014AEA"/>
    <w:rsid w:val="000228FF"/>
    <w:rsid w:val="0002747A"/>
    <w:rsid w:val="00027A9D"/>
    <w:rsid w:val="00027E1C"/>
    <w:rsid w:val="00031836"/>
    <w:rsid w:val="00035AD9"/>
    <w:rsid w:val="00037BB1"/>
    <w:rsid w:val="00040976"/>
    <w:rsid w:val="000620C1"/>
    <w:rsid w:val="0006619D"/>
    <w:rsid w:val="0006763E"/>
    <w:rsid w:val="00067962"/>
    <w:rsid w:val="00071139"/>
    <w:rsid w:val="0007780C"/>
    <w:rsid w:val="00086A68"/>
    <w:rsid w:val="000915B7"/>
    <w:rsid w:val="000940EC"/>
    <w:rsid w:val="00094ED9"/>
    <w:rsid w:val="000A542F"/>
    <w:rsid w:val="000D0919"/>
    <w:rsid w:val="000D2005"/>
    <w:rsid w:val="000D2FAC"/>
    <w:rsid w:val="000D7668"/>
    <w:rsid w:val="000E4DEA"/>
    <w:rsid w:val="000F2D28"/>
    <w:rsid w:val="000F6465"/>
    <w:rsid w:val="000F6496"/>
    <w:rsid w:val="000F7DE4"/>
    <w:rsid w:val="00100412"/>
    <w:rsid w:val="00104C6C"/>
    <w:rsid w:val="00122EA7"/>
    <w:rsid w:val="00124DFB"/>
    <w:rsid w:val="001259E9"/>
    <w:rsid w:val="00125C9C"/>
    <w:rsid w:val="00127552"/>
    <w:rsid w:val="00133CEB"/>
    <w:rsid w:val="00151C3E"/>
    <w:rsid w:val="00161322"/>
    <w:rsid w:val="00163E06"/>
    <w:rsid w:val="00182A35"/>
    <w:rsid w:val="0018549E"/>
    <w:rsid w:val="00186523"/>
    <w:rsid w:val="00191ACB"/>
    <w:rsid w:val="00194188"/>
    <w:rsid w:val="001B3F74"/>
    <w:rsid w:val="001C3213"/>
    <w:rsid w:val="001C3BA2"/>
    <w:rsid w:val="001D5E22"/>
    <w:rsid w:val="001D7769"/>
    <w:rsid w:val="001F07F9"/>
    <w:rsid w:val="001F6E16"/>
    <w:rsid w:val="00202600"/>
    <w:rsid w:val="0021482E"/>
    <w:rsid w:val="00232922"/>
    <w:rsid w:val="00233CA5"/>
    <w:rsid w:val="00235FAF"/>
    <w:rsid w:val="00247309"/>
    <w:rsid w:val="00252738"/>
    <w:rsid w:val="00283821"/>
    <w:rsid w:val="002916D3"/>
    <w:rsid w:val="00294297"/>
    <w:rsid w:val="00295653"/>
    <w:rsid w:val="002A75EE"/>
    <w:rsid w:val="002B3DB0"/>
    <w:rsid w:val="002B5400"/>
    <w:rsid w:val="002C174D"/>
    <w:rsid w:val="002C5EEA"/>
    <w:rsid w:val="002C6174"/>
    <w:rsid w:val="002C6F80"/>
    <w:rsid w:val="002D257A"/>
    <w:rsid w:val="002D4022"/>
    <w:rsid w:val="002D4175"/>
    <w:rsid w:val="002E4D55"/>
    <w:rsid w:val="002F07F6"/>
    <w:rsid w:val="002F1139"/>
    <w:rsid w:val="00300CEC"/>
    <w:rsid w:val="003027FB"/>
    <w:rsid w:val="003214C3"/>
    <w:rsid w:val="00327407"/>
    <w:rsid w:val="00341D83"/>
    <w:rsid w:val="003429C7"/>
    <w:rsid w:val="00356085"/>
    <w:rsid w:val="0037348F"/>
    <w:rsid w:val="003751A7"/>
    <w:rsid w:val="00376709"/>
    <w:rsid w:val="00377853"/>
    <w:rsid w:val="0039471F"/>
    <w:rsid w:val="003A3A15"/>
    <w:rsid w:val="003A5928"/>
    <w:rsid w:val="003A6EEB"/>
    <w:rsid w:val="003A75F9"/>
    <w:rsid w:val="003A7CB5"/>
    <w:rsid w:val="003C187E"/>
    <w:rsid w:val="003C268C"/>
    <w:rsid w:val="003D28B2"/>
    <w:rsid w:val="003D3334"/>
    <w:rsid w:val="003D6F94"/>
    <w:rsid w:val="003E17CC"/>
    <w:rsid w:val="003E1B38"/>
    <w:rsid w:val="003E3185"/>
    <w:rsid w:val="003F00D0"/>
    <w:rsid w:val="003F05A0"/>
    <w:rsid w:val="003F0D8A"/>
    <w:rsid w:val="003F530B"/>
    <w:rsid w:val="003F5779"/>
    <w:rsid w:val="003F7CE0"/>
    <w:rsid w:val="00406180"/>
    <w:rsid w:val="004064EF"/>
    <w:rsid w:val="00413C0C"/>
    <w:rsid w:val="00415B4B"/>
    <w:rsid w:val="00420DCD"/>
    <w:rsid w:val="00433C78"/>
    <w:rsid w:val="004356A3"/>
    <w:rsid w:val="00441701"/>
    <w:rsid w:val="00447839"/>
    <w:rsid w:val="00454E9B"/>
    <w:rsid w:val="00457FB3"/>
    <w:rsid w:val="00464D07"/>
    <w:rsid w:val="00466B4E"/>
    <w:rsid w:val="00477906"/>
    <w:rsid w:val="00485DEC"/>
    <w:rsid w:val="00495B35"/>
    <w:rsid w:val="00497D7A"/>
    <w:rsid w:val="004A4C1B"/>
    <w:rsid w:val="004A61F7"/>
    <w:rsid w:val="004B05F5"/>
    <w:rsid w:val="004C1BD6"/>
    <w:rsid w:val="004C5453"/>
    <w:rsid w:val="004D30E7"/>
    <w:rsid w:val="004D73EF"/>
    <w:rsid w:val="004E2408"/>
    <w:rsid w:val="004E3BBE"/>
    <w:rsid w:val="004F06EE"/>
    <w:rsid w:val="004F3875"/>
    <w:rsid w:val="0050333F"/>
    <w:rsid w:val="00516142"/>
    <w:rsid w:val="005161C0"/>
    <w:rsid w:val="0051798F"/>
    <w:rsid w:val="0052092C"/>
    <w:rsid w:val="00521FE4"/>
    <w:rsid w:val="00523908"/>
    <w:rsid w:val="005413AF"/>
    <w:rsid w:val="00556373"/>
    <w:rsid w:val="00561C16"/>
    <w:rsid w:val="00565315"/>
    <w:rsid w:val="005729CE"/>
    <w:rsid w:val="00574F25"/>
    <w:rsid w:val="00587054"/>
    <w:rsid w:val="005A2150"/>
    <w:rsid w:val="005A41F7"/>
    <w:rsid w:val="005B29B6"/>
    <w:rsid w:val="005B34D9"/>
    <w:rsid w:val="005B62A4"/>
    <w:rsid w:val="005B7CD9"/>
    <w:rsid w:val="005C0039"/>
    <w:rsid w:val="005C1F66"/>
    <w:rsid w:val="005C408B"/>
    <w:rsid w:val="005D04F9"/>
    <w:rsid w:val="005E2742"/>
    <w:rsid w:val="0060242C"/>
    <w:rsid w:val="00607DC5"/>
    <w:rsid w:val="00610BD0"/>
    <w:rsid w:val="00612DD8"/>
    <w:rsid w:val="00613B7D"/>
    <w:rsid w:val="0061536E"/>
    <w:rsid w:val="0061597C"/>
    <w:rsid w:val="006161D0"/>
    <w:rsid w:val="0062155A"/>
    <w:rsid w:val="006251AC"/>
    <w:rsid w:val="00625ABD"/>
    <w:rsid w:val="006337E3"/>
    <w:rsid w:val="00635644"/>
    <w:rsid w:val="00637BB7"/>
    <w:rsid w:val="00640462"/>
    <w:rsid w:val="006454D5"/>
    <w:rsid w:val="00645AB3"/>
    <w:rsid w:val="00657918"/>
    <w:rsid w:val="0066157A"/>
    <w:rsid w:val="00666784"/>
    <w:rsid w:val="00672F17"/>
    <w:rsid w:val="00677460"/>
    <w:rsid w:val="006840FE"/>
    <w:rsid w:val="006A1D9B"/>
    <w:rsid w:val="006A67F0"/>
    <w:rsid w:val="006A6DFB"/>
    <w:rsid w:val="006B176F"/>
    <w:rsid w:val="006B529C"/>
    <w:rsid w:val="006B6250"/>
    <w:rsid w:val="006C1304"/>
    <w:rsid w:val="006C3824"/>
    <w:rsid w:val="006C4241"/>
    <w:rsid w:val="006D0807"/>
    <w:rsid w:val="006E21F1"/>
    <w:rsid w:val="006E288F"/>
    <w:rsid w:val="00700DDA"/>
    <w:rsid w:val="00726293"/>
    <w:rsid w:val="00742106"/>
    <w:rsid w:val="007515B0"/>
    <w:rsid w:val="00763B12"/>
    <w:rsid w:val="00763CCF"/>
    <w:rsid w:val="00765511"/>
    <w:rsid w:val="0077056A"/>
    <w:rsid w:val="00770F55"/>
    <w:rsid w:val="007952A2"/>
    <w:rsid w:val="007A7972"/>
    <w:rsid w:val="007B0D23"/>
    <w:rsid w:val="007B1653"/>
    <w:rsid w:val="007B17AD"/>
    <w:rsid w:val="007B5686"/>
    <w:rsid w:val="007C5F4C"/>
    <w:rsid w:val="007E1546"/>
    <w:rsid w:val="007F2256"/>
    <w:rsid w:val="007F2CF6"/>
    <w:rsid w:val="007F386A"/>
    <w:rsid w:val="007F5B4F"/>
    <w:rsid w:val="00803D9D"/>
    <w:rsid w:val="00804116"/>
    <w:rsid w:val="00804F44"/>
    <w:rsid w:val="0081109C"/>
    <w:rsid w:val="008226D9"/>
    <w:rsid w:val="008233C6"/>
    <w:rsid w:val="008249A8"/>
    <w:rsid w:val="00827277"/>
    <w:rsid w:val="00832F8F"/>
    <w:rsid w:val="00833BB9"/>
    <w:rsid w:val="0083568D"/>
    <w:rsid w:val="00847922"/>
    <w:rsid w:val="0085468C"/>
    <w:rsid w:val="0086139C"/>
    <w:rsid w:val="00863452"/>
    <w:rsid w:val="00863C6E"/>
    <w:rsid w:val="00873E62"/>
    <w:rsid w:val="0088710E"/>
    <w:rsid w:val="008877D6"/>
    <w:rsid w:val="00891EA7"/>
    <w:rsid w:val="008A37B2"/>
    <w:rsid w:val="008A578A"/>
    <w:rsid w:val="008B115E"/>
    <w:rsid w:val="008B235B"/>
    <w:rsid w:val="008C5C3F"/>
    <w:rsid w:val="008C6938"/>
    <w:rsid w:val="008D23B7"/>
    <w:rsid w:val="008D5FA8"/>
    <w:rsid w:val="008D75F1"/>
    <w:rsid w:val="008E0BAC"/>
    <w:rsid w:val="008E74B5"/>
    <w:rsid w:val="008E79E4"/>
    <w:rsid w:val="008E7AE2"/>
    <w:rsid w:val="00912BA0"/>
    <w:rsid w:val="00914CD9"/>
    <w:rsid w:val="00917E82"/>
    <w:rsid w:val="00921065"/>
    <w:rsid w:val="0092294C"/>
    <w:rsid w:val="00943C47"/>
    <w:rsid w:val="00944057"/>
    <w:rsid w:val="00944719"/>
    <w:rsid w:val="009532A1"/>
    <w:rsid w:val="00963860"/>
    <w:rsid w:val="00971520"/>
    <w:rsid w:val="00977AEF"/>
    <w:rsid w:val="009803E8"/>
    <w:rsid w:val="00992757"/>
    <w:rsid w:val="009943B9"/>
    <w:rsid w:val="00994714"/>
    <w:rsid w:val="00995399"/>
    <w:rsid w:val="00996F41"/>
    <w:rsid w:val="009A7193"/>
    <w:rsid w:val="009C5C8F"/>
    <w:rsid w:val="009D07DF"/>
    <w:rsid w:val="009D347F"/>
    <w:rsid w:val="009D78E8"/>
    <w:rsid w:val="009E24EA"/>
    <w:rsid w:val="009E4CAC"/>
    <w:rsid w:val="00A064BC"/>
    <w:rsid w:val="00A11850"/>
    <w:rsid w:val="00A12309"/>
    <w:rsid w:val="00A16EC7"/>
    <w:rsid w:val="00A32503"/>
    <w:rsid w:val="00A3503F"/>
    <w:rsid w:val="00A50DCB"/>
    <w:rsid w:val="00A53399"/>
    <w:rsid w:val="00A5343A"/>
    <w:rsid w:val="00A55B51"/>
    <w:rsid w:val="00A607A5"/>
    <w:rsid w:val="00A63902"/>
    <w:rsid w:val="00A6724F"/>
    <w:rsid w:val="00A6762D"/>
    <w:rsid w:val="00A67D4B"/>
    <w:rsid w:val="00A73F9D"/>
    <w:rsid w:val="00A77360"/>
    <w:rsid w:val="00A8559C"/>
    <w:rsid w:val="00A85F3B"/>
    <w:rsid w:val="00A903CD"/>
    <w:rsid w:val="00A9228B"/>
    <w:rsid w:val="00A92350"/>
    <w:rsid w:val="00AA0BF0"/>
    <w:rsid w:val="00AA3FB6"/>
    <w:rsid w:val="00AB50AD"/>
    <w:rsid w:val="00AD3446"/>
    <w:rsid w:val="00AD4C27"/>
    <w:rsid w:val="00AE469B"/>
    <w:rsid w:val="00AE7492"/>
    <w:rsid w:val="00AF0C89"/>
    <w:rsid w:val="00AF0FC3"/>
    <w:rsid w:val="00B04CC3"/>
    <w:rsid w:val="00B2103F"/>
    <w:rsid w:val="00B36790"/>
    <w:rsid w:val="00B52409"/>
    <w:rsid w:val="00B61F86"/>
    <w:rsid w:val="00B67744"/>
    <w:rsid w:val="00B74BC7"/>
    <w:rsid w:val="00B75161"/>
    <w:rsid w:val="00B86FEC"/>
    <w:rsid w:val="00B92102"/>
    <w:rsid w:val="00B93516"/>
    <w:rsid w:val="00B963D9"/>
    <w:rsid w:val="00BA09C2"/>
    <w:rsid w:val="00BA6D95"/>
    <w:rsid w:val="00BB320B"/>
    <w:rsid w:val="00BB7A44"/>
    <w:rsid w:val="00BC0DDD"/>
    <w:rsid w:val="00BC446D"/>
    <w:rsid w:val="00BD10A9"/>
    <w:rsid w:val="00BE3FFD"/>
    <w:rsid w:val="00BF060E"/>
    <w:rsid w:val="00BF061C"/>
    <w:rsid w:val="00BF1A7B"/>
    <w:rsid w:val="00BF2249"/>
    <w:rsid w:val="00BF374F"/>
    <w:rsid w:val="00C02E74"/>
    <w:rsid w:val="00C054A3"/>
    <w:rsid w:val="00C07D5C"/>
    <w:rsid w:val="00C21AF2"/>
    <w:rsid w:val="00C23663"/>
    <w:rsid w:val="00C238F9"/>
    <w:rsid w:val="00C24540"/>
    <w:rsid w:val="00C27DF7"/>
    <w:rsid w:val="00C425C5"/>
    <w:rsid w:val="00C43F3E"/>
    <w:rsid w:val="00C44C85"/>
    <w:rsid w:val="00C47FDA"/>
    <w:rsid w:val="00C505EB"/>
    <w:rsid w:val="00C541B7"/>
    <w:rsid w:val="00C70515"/>
    <w:rsid w:val="00C70840"/>
    <w:rsid w:val="00C83005"/>
    <w:rsid w:val="00C83699"/>
    <w:rsid w:val="00C846D1"/>
    <w:rsid w:val="00C86079"/>
    <w:rsid w:val="00C8635B"/>
    <w:rsid w:val="00C86A27"/>
    <w:rsid w:val="00C90EB0"/>
    <w:rsid w:val="00C9189C"/>
    <w:rsid w:val="00C92A00"/>
    <w:rsid w:val="00C962E7"/>
    <w:rsid w:val="00CA09B2"/>
    <w:rsid w:val="00CA53B9"/>
    <w:rsid w:val="00CA7EDC"/>
    <w:rsid w:val="00CB20A1"/>
    <w:rsid w:val="00CC1E32"/>
    <w:rsid w:val="00CC28E3"/>
    <w:rsid w:val="00CD6F33"/>
    <w:rsid w:val="00CE2743"/>
    <w:rsid w:val="00CE2FE3"/>
    <w:rsid w:val="00CF18A1"/>
    <w:rsid w:val="00CF73BD"/>
    <w:rsid w:val="00D01B72"/>
    <w:rsid w:val="00D030A8"/>
    <w:rsid w:val="00D054CA"/>
    <w:rsid w:val="00D115C5"/>
    <w:rsid w:val="00D17BBD"/>
    <w:rsid w:val="00D20A43"/>
    <w:rsid w:val="00D5484B"/>
    <w:rsid w:val="00D57B23"/>
    <w:rsid w:val="00D646D9"/>
    <w:rsid w:val="00D64F40"/>
    <w:rsid w:val="00D65876"/>
    <w:rsid w:val="00D65E65"/>
    <w:rsid w:val="00D6671D"/>
    <w:rsid w:val="00D6769E"/>
    <w:rsid w:val="00D82B65"/>
    <w:rsid w:val="00D90229"/>
    <w:rsid w:val="00D9246C"/>
    <w:rsid w:val="00D95643"/>
    <w:rsid w:val="00D9583D"/>
    <w:rsid w:val="00D960F9"/>
    <w:rsid w:val="00D9639B"/>
    <w:rsid w:val="00DA39D1"/>
    <w:rsid w:val="00DA3FCF"/>
    <w:rsid w:val="00DA44E3"/>
    <w:rsid w:val="00DA45E0"/>
    <w:rsid w:val="00DA5D23"/>
    <w:rsid w:val="00DA6666"/>
    <w:rsid w:val="00DB27C7"/>
    <w:rsid w:val="00DC35E4"/>
    <w:rsid w:val="00DD6857"/>
    <w:rsid w:val="00DD6F27"/>
    <w:rsid w:val="00DE0DDB"/>
    <w:rsid w:val="00DE0F91"/>
    <w:rsid w:val="00DE11FA"/>
    <w:rsid w:val="00DE394D"/>
    <w:rsid w:val="00DF274A"/>
    <w:rsid w:val="00DF2B15"/>
    <w:rsid w:val="00DF37CA"/>
    <w:rsid w:val="00DF6FDD"/>
    <w:rsid w:val="00E048AC"/>
    <w:rsid w:val="00E04C4D"/>
    <w:rsid w:val="00E06BCC"/>
    <w:rsid w:val="00E11228"/>
    <w:rsid w:val="00E14BD2"/>
    <w:rsid w:val="00E15D67"/>
    <w:rsid w:val="00E20741"/>
    <w:rsid w:val="00E2158C"/>
    <w:rsid w:val="00E36317"/>
    <w:rsid w:val="00E377D2"/>
    <w:rsid w:val="00E4396C"/>
    <w:rsid w:val="00E46E04"/>
    <w:rsid w:val="00E544C5"/>
    <w:rsid w:val="00E572E1"/>
    <w:rsid w:val="00E60B1D"/>
    <w:rsid w:val="00E6156D"/>
    <w:rsid w:val="00E61F87"/>
    <w:rsid w:val="00E62EF4"/>
    <w:rsid w:val="00E64278"/>
    <w:rsid w:val="00E82FFE"/>
    <w:rsid w:val="00E9643C"/>
    <w:rsid w:val="00E96CD2"/>
    <w:rsid w:val="00EA4124"/>
    <w:rsid w:val="00EA5FC6"/>
    <w:rsid w:val="00EA64D3"/>
    <w:rsid w:val="00EA693C"/>
    <w:rsid w:val="00EB3379"/>
    <w:rsid w:val="00EB3B5B"/>
    <w:rsid w:val="00EC6979"/>
    <w:rsid w:val="00ED3497"/>
    <w:rsid w:val="00ED6CB5"/>
    <w:rsid w:val="00EE0626"/>
    <w:rsid w:val="00EE1ABE"/>
    <w:rsid w:val="00EF4584"/>
    <w:rsid w:val="00EF6F04"/>
    <w:rsid w:val="00EF76DE"/>
    <w:rsid w:val="00F01E0B"/>
    <w:rsid w:val="00F030CE"/>
    <w:rsid w:val="00F11DE5"/>
    <w:rsid w:val="00F2467B"/>
    <w:rsid w:val="00F32D0B"/>
    <w:rsid w:val="00F34F1B"/>
    <w:rsid w:val="00F35A4E"/>
    <w:rsid w:val="00F3633A"/>
    <w:rsid w:val="00F36694"/>
    <w:rsid w:val="00F369B9"/>
    <w:rsid w:val="00F37D8D"/>
    <w:rsid w:val="00F4440A"/>
    <w:rsid w:val="00F47856"/>
    <w:rsid w:val="00F5029E"/>
    <w:rsid w:val="00F601A6"/>
    <w:rsid w:val="00F60A09"/>
    <w:rsid w:val="00F67C3F"/>
    <w:rsid w:val="00F70D44"/>
    <w:rsid w:val="00F760B3"/>
    <w:rsid w:val="00F76CF4"/>
    <w:rsid w:val="00F850FE"/>
    <w:rsid w:val="00F8516E"/>
    <w:rsid w:val="00F909BD"/>
    <w:rsid w:val="00F92227"/>
    <w:rsid w:val="00F92F1D"/>
    <w:rsid w:val="00F945A3"/>
    <w:rsid w:val="00FA268D"/>
    <w:rsid w:val="00FA3BCB"/>
    <w:rsid w:val="00FA4CB6"/>
    <w:rsid w:val="00FC585A"/>
    <w:rsid w:val="00FD1C8C"/>
    <w:rsid w:val="00FD3D80"/>
    <w:rsid w:val="00FD4DD6"/>
    <w:rsid w:val="00FD626E"/>
    <w:rsid w:val="00FD71FC"/>
    <w:rsid w:val="00FE50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6D3"/>
    <w:pPr>
      <w:suppressAutoHyphens/>
    </w:pPr>
    <w:rPr>
      <w:sz w:val="24"/>
      <w:szCs w:val="24"/>
      <w:lang w:val="en-US" w:eastAsia="ar-SA"/>
    </w:rPr>
  </w:style>
  <w:style w:type="paragraph" w:styleId="Heading1">
    <w:name w:val="heading 1"/>
    <w:basedOn w:val="Normal"/>
    <w:next w:val="Normal"/>
    <w:link w:val="Heading1Char"/>
    <w:uiPriority w:val="9"/>
    <w:qFormat/>
    <w:rsid w:val="002916D3"/>
    <w:pPr>
      <w:keepNext/>
      <w:numPr>
        <w:numId w:val="1"/>
      </w:numPr>
      <w:ind w:left="0"/>
      <w:outlineLvl w:val="0"/>
    </w:pPr>
    <w:rPr>
      <w:rFonts w:ascii="Arial" w:hAnsi="Arial" w:cs="Arial"/>
      <w:b/>
      <w:bCs/>
      <w:sz w:val="20"/>
      <w:lang w:val="hr-HR"/>
    </w:rPr>
  </w:style>
  <w:style w:type="paragraph" w:styleId="Heading2">
    <w:name w:val="heading 2"/>
    <w:basedOn w:val="Normal"/>
    <w:next w:val="Normal"/>
    <w:link w:val="Heading2Char"/>
    <w:uiPriority w:val="9"/>
    <w:qFormat/>
    <w:rsid w:val="002916D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916D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qFormat/>
    <w:rsid w:val="002916D3"/>
    <w:pPr>
      <w:numPr>
        <w:ilvl w:val="4"/>
        <w:numId w:val="1"/>
      </w:numPr>
      <w:spacing w:before="240" w:after="60"/>
      <w:ind w:left="0"/>
      <w:outlineLvl w:val="4"/>
    </w:pPr>
    <w:rPr>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16D3"/>
    <w:rPr>
      <w:rFonts w:ascii="Arial" w:hAnsi="Arial" w:cs="Arial"/>
      <w:b/>
      <w:bCs/>
      <w:szCs w:val="24"/>
      <w:lang w:eastAsia="ar-SA"/>
    </w:rPr>
  </w:style>
  <w:style w:type="character" w:customStyle="1" w:styleId="Heading2Char">
    <w:name w:val="Heading 2 Char"/>
    <w:link w:val="Heading2"/>
    <w:uiPriority w:val="9"/>
    <w:semiHidden/>
    <w:locked/>
    <w:rsid w:val="002916D3"/>
    <w:rPr>
      <w:rFonts w:ascii="Cambria" w:hAnsi="Cambria"/>
      <w:b/>
      <w:i/>
      <w:sz w:val="28"/>
      <w:lang w:val="en-US" w:eastAsia="ar-SA" w:bidi="ar-SA"/>
    </w:rPr>
  </w:style>
  <w:style w:type="character" w:customStyle="1" w:styleId="Heading3Char">
    <w:name w:val="Heading 3 Char"/>
    <w:link w:val="Heading3"/>
    <w:uiPriority w:val="9"/>
    <w:rsid w:val="002916D3"/>
    <w:rPr>
      <w:rFonts w:ascii="Cambria" w:hAnsi="Cambria"/>
      <w:b/>
      <w:sz w:val="26"/>
      <w:lang w:val="en-US"/>
    </w:rPr>
  </w:style>
  <w:style w:type="character" w:customStyle="1" w:styleId="Heading5Char">
    <w:name w:val="Heading 5 Char"/>
    <w:link w:val="Heading5"/>
    <w:uiPriority w:val="9"/>
    <w:rsid w:val="00284C6A"/>
    <w:rPr>
      <w:b/>
      <w:bCs/>
      <w:i/>
      <w:iCs/>
      <w:sz w:val="26"/>
      <w:szCs w:val="26"/>
      <w:lang w:val="en-GB" w:eastAsia="ar-SA"/>
    </w:rPr>
  </w:style>
  <w:style w:type="character" w:customStyle="1" w:styleId="WW8Num2z0">
    <w:name w:val="WW8Num2z0"/>
    <w:rsid w:val="002916D3"/>
    <w:rPr>
      <w:rFonts w:ascii="Times New Roman" w:hAnsi="Times New Roman"/>
    </w:rPr>
  </w:style>
  <w:style w:type="character" w:customStyle="1" w:styleId="WW8Num4z0">
    <w:name w:val="WW8Num4z0"/>
    <w:rsid w:val="002916D3"/>
    <w:rPr>
      <w:lang w:val="hr-HR"/>
    </w:rPr>
  </w:style>
  <w:style w:type="character" w:customStyle="1" w:styleId="WW8Num6z0">
    <w:name w:val="WW8Num6z0"/>
    <w:rsid w:val="002916D3"/>
    <w:rPr>
      <w:lang w:val="hr-HR"/>
    </w:rPr>
  </w:style>
  <w:style w:type="character" w:customStyle="1" w:styleId="WW8Num7z0">
    <w:name w:val="WW8Num7z0"/>
    <w:rsid w:val="002916D3"/>
    <w:rPr>
      <w:u w:val="none"/>
    </w:rPr>
  </w:style>
  <w:style w:type="character" w:customStyle="1" w:styleId="WW8Num8z0">
    <w:name w:val="WW8Num8z0"/>
    <w:rsid w:val="002916D3"/>
    <w:rPr>
      <w:rFonts w:ascii="Symbol" w:hAnsi="Symbol"/>
    </w:rPr>
  </w:style>
  <w:style w:type="character" w:customStyle="1" w:styleId="WW8Num9z0">
    <w:name w:val="WW8Num9z0"/>
    <w:rsid w:val="002916D3"/>
    <w:rPr>
      <w:rFonts w:ascii="Times New Roman" w:hAnsi="Times New Roman"/>
    </w:rPr>
  </w:style>
  <w:style w:type="character" w:customStyle="1" w:styleId="WW8Num13z0">
    <w:name w:val="WW8Num13z0"/>
    <w:rsid w:val="002916D3"/>
    <w:rPr>
      <w:rFonts w:ascii="Symbol" w:hAnsi="Symbol"/>
    </w:rPr>
  </w:style>
  <w:style w:type="character" w:customStyle="1" w:styleId="WW8Num15z0">
    <w:name w:val="WW8Num15z0"/>
    <w:rsid w:val="002916D3"/>
    <w:rPr>
      <w:rFonts w:ascii="Symbol" w:hAnsi="Symbol"/>
    </w:rPr>
  </w:style>
  <w:style w:type="character" w:customStyle="1" w:styleId="WW8Num16z0">
    <w:name w:val="WW8Num16z0"/>
    <w:rsid w:val="002916D3"/>
    <w:rPr>
      <w:rFonts w:ascii="Times New Roman" w:hAnsi="Times New Roman"/>
    </w:rPr>
  </w:style>
  <w:style w:type="character" w:customStyle="1" w:styleId="WW8Num18z0">
    <w:name w:val="WW8Num18z0"/>
    <w:rsid w:val="002916D3"/>
    <w:rPr>
      <w:rFonts w:ascii="Wingdings" w:hAnsi="Wingdings"/>
    </w:rPr>
  </w:style>
  <w:style w:type="character" w:customStyle="1" w:styleId="WW8Num19z0">
    <w:name w:val="WW8Num19z0"/>
    <w:rsid w:val="002916D3"/>
    <w:rPr>
      <w:rFonts w:ascii="Times New Roman" w:hAnsi="Times New Roman"/>
    </w:rPr>
  </w:style>
  <w:style w:type="character" w:customStyle="1" w:styleId="WW8Num20z0">
    <w:name w:val="WW8Num20z0"/>
    <w:rsid w:val="002916D3"/>
    <w:rPr>
      <w:rFonts w:ascii="Symbol" w:hAnsi="Symbol"/>
    </w:rPr>
  </w:style>
  <w:style w:type="character" w:customStyle="1" w:styleId="WW8Num21z0">
    <w:name w:val="WW8Num21z0"/>
    <w:rsid w:val="002916D3"/>
    <w:rPr>
      <w:rFonts w:ascii="Times New Roman" w:hAnsi="Times New Roman"/>
    </w:rPr>
  </w:style>
  <w:style w:type="character" w:customStyle="1" w:styleId="WW8Num22z0">
    <w:name w:val="WW8Num22z0"/>
    <w:rsid w:val="002916D3"/>
    <w:rPr>
      <w:rFonts w:ascii="Wingdings" w:hAnsi="Wingdings"/>
    </w:rPr>
  </w:style>
  <w:style w:type="character" w:customStyle="1" w:styleId="WW8Num24z0">
    <w:name w:val="WW8Num24z0"/>
    <w:rsid w:val="002916D3"/>
    <w:rPr>
      <w:rFonts w:ascii="Wingdings" w:hAnsi="Wingdings"/>
    </w:rPr>
  </w:style>
  <w:style w:type="character" w:customStyle="1" w:styleId="WW8Num25z0">
    <w:name w:val="WW8Num25z0"/>
    <w:rsid w:val="002916D3"/>
    <w:rPr>
      <w:b/>
    </w:rPr>
  </w:style>
  <w:style w:type="character" w:customStyle="1" w:styleId="Absatz-Standardschriftart">
    <w:name w:val="Absatz-Standardschriftart"/>
    <w:rsid w:val="002916D3"/>
  </w:style>
  <w:style w:type="character" w:customStyle="1" w:styleId="WW8Num3z0">
    <w:name w:val="WW8Num3z0"/>
    <w:rsid w:val="002916D3"/>
    <w:rPr>
      <w:rFonts w:ascii="Times New Roman" w:hAnsi="Times New Roman"/>
    </w:rPr>
  </w:style>
  <w:style w:type="character" w:customStyle="1" w:styleId="WW8Num10z0">
    <w:name w:val="WW8Num10z0"/>
    <w:rsid w:val="002916D3"/>
    <w:rPr>
      <w:rFonts w:ascii="Symbol" w:hAnsi="Symbol"/>
    </w:rPr>
  </w:style>
  <w:style w:type="character" w:customStyle="1" w:styleId="WW8Num11z0">
    <w:name w:val="WW8Num11z0"/>
    <w:rsid w:val="002916D3"/>
    <w:rPr>
      <w:rFonts w:ascii="Times New Roman" w:hAnsi="Times New Roman"/>
    </w:rPr>
  </w:style>
  <w:style w:type="character" w:customStyle="1" w:styleId="WW8Num12z0">
    <w:name w:val="WW8Num12z0"/>
    <w:rsid w:val="002916D3"/>
    <w:rPr>
      <w:rFonts w:ascii="Times New Roman" w:hAnsi="Times New Roman"/>
    </w:rPr>
  </w:style>
  <w:style w:type="character" w:customStyle="1" w:styleId="WW8Num14z0">
    <w:name w:val="WW8Num14z0"/>
    <w:rsid w:val="002916D3"/>
    <w:rPr>
      <w:rFonts w:ascii="Times New Roman" w:hAnsi="Times New Roman"/>
    </w:rPr>
  </w:style>
  <w:style w:type="character" w:customStyle="1" w:styleId="WW8Num21z1">
    <w:name w:val="WW8Num21z1"/>
    <w:rsid w:val="002916D3"/>
    <w:rPr>
      <w:rFonts w:ascii="Courier New" w:hAnsi="Courier New"/>
    </w:rPr>
  </w:style>
  <w:style w:type="character" w:customStyle="1" w:styleId="WW8Num21z2">
    <w:name w:val="WW8Num21z2"/>
    <w:rsid w:val="002916D3"/>
    <w:rPr>
      <w:rFonts w:ascii="Wingdings" w:hAnsi="Wingdings"/>
    </w:rPr>
  </w:style>
  <w:style w:type="character" w:customStyle="1" w:styleId="WW8Num21z3">
    <w:name w:val="WW8Num21z3"/>
    <w:rsid w:val="002916D3"/>
    <w:rPr>
      <w:rFonts w:ascii="Symbol" w:hAnsi="Symbol"/>
    </w:rPr>
  </w:style>
  <w:style w:type="character" w:customStyle="1" w:styleId="WW8Num22z3">
    <w:name w:val="WW8Num22z3"/>
    <w:rsid w:val="002916D3"/>
    <w:rPr>
      <w:rFonts w:ascii="Symbol" w:hAnsi="Symbol"/>
    </w:rPr>
  </w:style>
  <w:style w:type="character" w:customStyle="1" w:styleId="WW8Num26z0">
    <w:name w:val="WW8Num26z0"/>
    <w:rsid w:val="002916D3"/>
    <w:rPr>
      <w:rFonts w:ascii="Times New Roman" w:hAnsi="Times New Roman"/>
    </w:rPr>
  </w:style>
  <w:style w:type="character" w:customStyle="1" w:styleId="WW8Num26z1">
    <w:name w:val="WW8Num26z1"/>
    <w:rsid w:val="002916D3"/>
    <w:rPr>
      <w:rFonts w:ascii="Courier New" w:hAnsi="Courier New"/>
    </w:rPr>
  </w:style>
  <w:style w:type="character" w:customStyle="1" w:styleId="WW8Num26z2">
    <w:name w:val="WW8Num26z2"/>
    <w:rsid w:val="002916D3"/>
    <w:rPr>
      <w:rFonts w:ascii="Wingdings" w:hAnsi="Wingdings"/>
    </w:rPr>
  </w:style>
  <w:style w:type="character" w:customStyle="1" w:styleId="WW8Num26z3">
    <w:name w:val="WW8Num26z3"/>
    <w:rsid w:val="002916D3"/>
    <w:rPr>
      <w:rFonts w:ascii="Symbol" w:hAnsi="Symbol"/>
    </w:rPr>
  </w:style>
  <w:style w:type="character" w:customStyle="1" w:styleId="WW8Num27z0">
    <w:name w:val="WW8Num27z0"/>
    <w:rsid w:val="002916D3"/>
    <w:rPr>
      <w:rFonts w:ascii="Symbol" w:hAnsi="Symbol"/>
    </w:rPr>
  </w:style>
  <w:style w:type="character" w:customStyle="1" w:styleId="WW8Num27z1">
    <w:name w:val="WW8Num27z1"/>
    <w:rsid w:val="002916D3"/>
    <w:rPr>
      <w:rFonts w:ascii="Courier New" w:hAnsi="Courier New"/>
    </w:rPr>
  </w:style>
  <w:style w:type="character" w:customStyle="1" w:styleId="WW8Num27z2">
    <w:name w:val="WW8Num27z2"/>
    <w:rsid w:val="002916D3"/>
    <w:rPr>
      <w:rFonts w:ascii="Wingdings" w:hAnsi="Wingdings"/>
    </w:rPr>
  </w:style>
  <w:style w:type="character" w:customStyle="1" w:styleId="WW8Num28z0">
    <w:name w:val="WW8Num28z0"/>
    <w:rsid w:val="002916D3"/>
    <w:rPr>
      <w:rFonts w:ascii="Symbol" w:hAnsi="Symbol"/>
    </w:rPr>
  </w:style>
  <w:style w:type="character" w:customStyle="1" w:styleId="WW8Num28z1">
    <w:name w:val="WW8Num28z1"/>
    <w:rsid w:val="002916D3"/>
    <w:rPr>
      <w:rFonts w:ascii="Courier New" w:hAnsi="Courier New"/>
    </w:rPr>
  </w:style>
  <w:style w:type="character" w:customStyle="1" w:styleId="WW8Num28z2">
    <w:name w:val="WW8Num28z2"/>
    <w:rsid w:val="002916D3"/>
    <w:rPr>
      <w:rFonts w:ascii="Wingdings" w:hAnsi="Wingdings"/>
    </w:rPr>
  </w:style>
  <w:style w:type="character" w:customStyle="1" w:styleId="WW8Num31z0">
    <w:name w:val="WW8Num31z0"/>
    <w:rsid w:val="002916D3"/>
    <w:rPr>
      <w:rFonts w:ascii="Wingdings" w:hAnsi="Wingdings"/>
    </w:rPr>
  </w:style>
  <w:style w:type="character" w:customStyle="1" w:styleId="WW8Num32z0">
    <w:name w:val="WW8Num32z0"/>
    <w:rsid w:val="002916D3"/>
    <w:rPr>
      <w:rFonts w:ascii="Wingdings" w:hAnsi="Wingdings"/>
    </w:rPr>
  </w:style>
  <w:style w:type="character" w:customStyle="1" w:styleId="DefaultParagraphFont1">
    <w:name w:val="Default Paragraph Font1"/>
    <w:rsid w:val="002916D3"/>
  </w:style>
  <w:style w:type="character" w:customStyle="1" w:styleId="WW8Num1z0">
    <w:name w:val="WW8Num1z0"/>
    <w:rsid w:val="002916D3"/>
    <w:rPr>
      <w:rFonts w:ascii="Symbol" w:hAnsi="Symbol"/>
    </w:rPr>
  </w:style>
  <w:style w:type="character" w:customStyle="1" w:styleId="WW8Num1z2">
    <w:name w:val="WW8Num1z2"/>
    <w:rsid w:val="002916D3"/>
    <w:rPr>
      <w:rFonts w:ascii="Wingdings" w:hAnsi="Wingdings"/>
    </w:rPr>
  </w:style>
  <w:style w:type="character" w:customStyle="1" w:styleId="WW8Num1z4">
    <w:name w:val="WW8Num1z4"/>
    <w:rsid w:val="002916D3"/>
    <w:rPr>
      <w:rFonts w:ascii="Courier New" w:hAnsi="Courier New"/>
    </w:rPr>
  </w:style>
  <w:style w:type="character" w:customStyle="1" w:styleId="WW8Num2z1">
    <w:name w:val="WW8Num2z1"/>
    <w:rsid w:val="002916D3"/>
    <w:rPr>
      <w:rFonts w:ascii="Courier New" w:hAnsi="Courier New"/>
    </w:rPr>
  </w:style>
  <w:style w:type="character" w:customStyle="1" w:styleId="WW8Num2z2">
    <w:name w:val="WW8Num2z2"/>
    <w:rsid w:val="002916D3"/>
    <w:rPr>
      <w:rFonts w:ascii="Wingdings" w:hAnsi="Wingdings"/>
    </w:rPr>
  </w:style>
  <w:style w:type="character" w:customStyle="1" w:styleId="WW8Num2z3">
    <w:name w:val="WW8Num2z3"/>
    <w:rsid w:val="002916D3"/>
    <w:rPr>
      <w:rFonts w:ascii="Symbol" w:hAnsi="Symbol"/>
    </w:rPr>
  </w:style>
  <w:style w:type="character" w:customStyle="1" w:styleId="WW8Num5z1">
    <w:name w:val="WW8Num5z1"/>
    <w:rsid w:val="002916D3"/>
    <w:rPr>
      <w:rFonts w:ascii="Symbol" w:hAnsi="Symbol"/>
    </w:rPr>
  </w:style>
  <w:style w:type="character" w:customStyle="1" w:styleId="WW8Num8z1">
    <w:name w:val="WW8Num8z1"/>
    <w:rsid w:val="002916D3"/>
    <w:rPr>
      <w:rFonts w:ascii="Courier New" w:hAnsi="Courier New"/>
    </w:rPr>
  </w:style>
  <w:style w:type="character" w:customStyle="1" w:styleId="WW8Num8z2">
    <w:name w:val="WW8Num8z2"/>
    <w:rsid w:val="002916D3"/>
    <w:rPr>
      <w:rFonts w:ascii="Wingdings" w:hAnsi="Wingdings"/>
    </w:rPr>
  </w:style>
  <w:style w:type="character" w:customStyle="1" w:styleId="WW8Num12z1">
    <w:name w:val="WW8Num12z1"/>
    <w:rsid w:val="002916D3"/>
    <w:rPr>
      <w:rFonts w:ascii="Courier New" w:hAnsi="Courier New"/>
    </w:rPr>
  </w:style>
  <w:style w:type="character" w:customStyle="1" w:styleId="WW8Num12z2">
    <w:name w:val="WW8Num12z2"/>
    <w:rsid w:val="002916D3"/>
    <w:rPr>
      <w:rFonts w:ascii="Wingdings" w:hAnsi="Wingdings"/>
    </w:rPr>
  </w:style>
  <w:style w:type="character" w:customStyle="1" w:styleId="WW8Num12z3">
    <w:name w:val="WW8Num12z3"/>
    <w:rsid w:val="002916D3"/>
    <w:rPr>
      <w:rFonts w:ascii="Symbol" w:hAnsi="Symbol"/>
    </w:rPr>
  </w:style>
  <w:style w:type="character" w:customStyle="1" w:styleId="WW8Num14z1">
    <w:name w:val="WW8Num14z1"/>
    <w:rsid w:val="002916D3"/>
    <w:rPr>
      <w:rFonts w:ascii="Courier New" w:hAnsi="Courier New"/>
    </w:rPr>
  </w:style>
  <w:style w:type="character" w:customStyle="1" w:styleId="WW8Num14z2">
    <w:name w:val="WW8Num14z2"/>
    <w:rsid w:val="002916D3"/>
    <w:rPr>
      <w:rFonts w:ascii="Wingdings" w:hAnsi="Wingdings"/>
    </w:rPr>
  </w:style>
  <w:style w:type="character" w:customStyle="1" w:styleId="WW8Num14z3">
    <w:name w:val="WW8Num14z3"/>
    <w:rsid w:val="002916D3"/>
    <w:rPr>
      <w:rFonts w:ascii="Symbol" w:hAnsi="Symbol"/>
    </w:rPr>
  </w:style>
  <w:style w:type="character" w:customStyle="1" w:styleId="WW8Num16z1">
    <w:name w:val="WW8Num16z1"/>
    <w:rsid w:val="002916D3"/>
    <w:rPr>
      <w:rFonts w:ascii="Courier New" w:hAnsi="Courier New"/>
    </w:rPr>
  </w:style>
  <w:style w:type="character" w:customStyle="1" w:styleId="WW8Num16z2">
    <w:name w:val="WW8Num16z2"/>
    <w:rsid w:val="002916D3"/>
    <w:rPr>
      <w:rFonts w:ascii="Wingdings" w:hAnsi="Wingdings"/>
    </w:rPr>
  </w:style>
  <w:style w:type="character" w:customStyle="1" w:styleId="WW8Num16z3">
    <w:name w:val="WW8Num16z3"/>
    <w:rsid w:val="002916D3"/>
    <w:rPr>
      <w:rFonts w:ascii="Symbol" w:hAnsi="Symbol"/>
    </w:rPr>
  </w:style>
  <w:style w:type="character" w:customStyle="1" w:styleId="WW8Num17z0">
    <w:name w:val="WW8Num17z0"/>
    <w:rsid w:val="002916D3"/>
    <w:rPr>
      <w:u w:val="none"/>
    </w:rPr>
  </w:style>
  <w:style w:type="character" w:customStyle="1" w:styleId="WW8Num20z1">
    <w:name w:val="WW8Num20z1"/>
    <w:rsid w:val="002916D3"/>
    <w:rPr>
      <w:rFonts w:ascii="Courier New" w:hAnsi="Courier New"/>
    </w:rPr>
  </w:style>
  <w:style w:type="character" w:customStyle="1" w:styleId="WW8Num20z2">
    <w:name w:val="WW8Num20z2"/>
    <w:rsid w:val="002916D3"/>
    <w:rPr>
      <w:rFonts w:ascii="Wingdings" w:hAnsi="Wingdings"/>
    </w:rPr>
  </w:style>
  <w:style w:type="character" w:customStyle="1" w:styleId="WW8Num23z0">
    <w:name w:val="WW8Num23z0"/>
    <w:rsid w:val="002916D3"/>
    <w:rPr>
      <w:rFonts w:ascii="Times New Roman" w:hAnsi="Times New Roman"/>
    </w:rPr>
  </w:style>
  <w:style w:type="character" w:customStyle="1" w:styleId="WW8Num23z1">
    <w:name w:val="WW8Num23z1"/>
    <w:rsid w:val="002916D3"/>
    <w:rPr>
      <w:rFonts w:ascii="Courier New" w:hAnsi="Courier New"/>
    </w:rPr>
  </w:style>
  <w:style w:type="character" w:customStyle="1" w:styleId="WW8Num23z2">
    <w:name w:val="WW8Num23z2"/>
    <w:rsid w:val="002916D3"/>
    <w:rPr>
      <w:rFonts w:ascii="Wingdings" w:hAnsi="Wingdings"/>
    </w:rPr>
  </w:style>
  <w:style w:type="character" w:customStyle="1" w:styleId="WW8Num23z3">
    <w:name w:val="WW8Num23z3"/>
    <w:rsid w:val="002916D3"/>
    <w:rPr>
      <w:rFonts w:ascii="Symbol" w:hAnsi="Symbol"/>
    </w:rPr>
  </w:style>
  <w:style w:type="character" w:customStyle="1" w:styleId="WW-DefaultParagraphFont">
    <w:name w:val="WW-Default Paragraph Font"/>
    <w:rsid w:val="002916D3"/>
  </w:style>
  <w:style w:type="character" w:styleId="Hyperlink">
    <w:name w:val="Hyperlink"/>
    <w:uiPriority w:val="99"/>
    <w:rsid w:val="002916D3"/>
    <w:rPr>
      <w:color w:val="0000FF"/>
      <w:u w:val="single"/>
    </w:rPr>
  </w:style>
  <w:style w:type="character" w:customStyle="1" w:styleId="HeaderChar">
    <w:name w:val="Header Char"/>
    <w:rsid w:val="002916D3"/>
    <w:rPr>
      <w:sz w:val="24"/>
      <w:lang w:val="en-GB" w:eastAsia="ar-SA" w:bidi="ar-SA"/>
    </w:rPr>
  </w:style>
  <w:style w:type="character" w:styleId="PageNumber">
    <w:name w:val="page number"/>
    <w:uiPriority w:val="99"/>
    <w:rsid w:val="002916D3"/>
    <w:rPr>
      <w:rFonts w:cs="Times New Roman"/>
    </w:rPr>
  </w:style>
  <w:style w:type="character" w:customStyle="1" w:styleId="BalloonTextChar">
    <w:name w:val="Balloon Text Char"/>
    <w:rsid w:val="002916D3"/>
    <w:rPr>
      <w:rFonts w:ascii="Tahoma" w:hAnsi="Tahoma"/>
      <w:sz w:val="16"/>
      <w:lang w:val="en-US"/>
    </w:rPr>
  </w:style>
  <w:style w:type="character" w:customStyle="1" w:styleId="FooterChar">
    <w:name w:val="Footer Char"/>
    <w:rsid w:val="002916D3"/>
    <w:rPr>
      <w:sz w:val="24"/>
      <w:lang w:val="en-US"/>
    </w:rPr>
  </w:style>
  <w:style w:type="character" w:customStyle="1" w:styleId="NumberingSymbols">
    <w:name w:val="Numbering Symbols"/>
    <w:rsid w:val="002916D3"/>
  </w:style>
  <w:style w:type="character" w:customStyle="1" w:styleId="NoSpacingChar">
    <w:name w:val="No Spacing Char"/>
    <w:rsid w:val="002916D3"/>
    <w:rPr>
      <w:rFonts w:ascii="Calibri" w:eastAsia="MS Mincho" w:hAnsi="Calibri"/>
      <w:sz w:val="22"/>
      <w:lang w:val="en-US"/>
    </w:rPr>
  </w:style>
  <w:style w:type="paragraph" w:customStyle="1" w:styleId="Heading">
    <w:name w:val="Heading"/>
    <w:basedOn w:val="Normal"/>
    <w:next w:val="BodyText"/>
    <w:rsid w:val="002916D3"/>
    <w:pPr>
      <w:keepNext/>
      <w:spacing w:before="240" w:after="120"/>
    </w:pPr>
    <w:rPr>
      <w:rFonts w:ascii="Arial" w:hAnsi="Arial" w:cs="Tahoma"/>
      <w:sz w:val="28"/>
      <w:szCs w:val="28"/>
    </w:rPr>
  </w:style>
  <w:style w:type="paragraph" w:styleId="BodyText">
    <w:name w:val="Body Text"/>
    <w:basedOn w:val="Normal"/>
    <w:link w:val="BodyTextChar"/>
    <w:uiPriority w:val="99"/>
    <w:rsid w:val="002916D3"/>
    <w:pPr>
      <w:spacing w:after="120"/>
    </w:pPr>
  </w:style>
  <w:style w:type="character" w:customStyle="1" w:styleId="BodyTextChar">
    <w:name w:val="Body Text Char"/>
    <w:link w:val="BodyText"/>
    <w:uiPriority w:val="99"/>
    <w:locked/>
    <w:rsid w:val="002916D3"/>
    <w:rPr>
      <w:sz w:val="24"/>
      <w:lang w:val="en-US" w:eastAsia="ar-SA" w:bidi="ar-SA"/>
    </w:rPr>
  </w:style>
  <w:style w:type="paragraph" w:styleId="List">
    <w:name w:val="List"/>
    <w:basedOn w:val="BodyText"/>
    <w:uiPriority w:val="99"/>
    <w:semiHidden/>
    <w:rsid w:val="002916D3"/>
    <w:rPr>
      <w:rFonts w:cs="Tahoma"/>
    </w:rPr>
  </w:style>
  <w:style w:type="paragraph" w:styleId="Caption">
    <w:name w:val="caption"/>
    <w:basedOn w:val="Normal"/>
    <w:uiPriority w:val="35"/>
    <w:qFormat/>
    <w:rsid w:val="002916D3"/>
    <w:pPr>
      <w:suppressLineNumbers/>
      <w:spacing w:before="120" w:after="120"/>
    </w:pPr>
    <w:rPr>
      <w:rFonts w:cs="Tahoma"/>
      <w:i/>
      <w:iCs/>
    </w:rPr>
  </w:style>
  <w:style w:type="paragraph" w:customStyle="1" w:styleId="Index">
    <w:name w:val="Index"/>
    <w:basedOn w:val="Normal"/>
    <w:rsid w:val="002916D3"/>
    <w:pPr>
      <w:suppressLineNumbers/>
    </w:pPr>
    <w:rPr>
      <w:rFonts w:cs="Tahoma"/>
    </w:rPr>
  </w:style>
  <w:style w:type="paragraph" w:styleId="BodyText2">
    <w:name w:val="Body Text 2"/>
    <w:basedOn w:val="Normal"/>
    <w:link w:val="BodyText2Char"/>
    <w:uiPriority w:val="99"/>
    <w:rsid w:val="002916D3"/>
    <w:rPr>
      <w:rFonts w:ascii="Arial" w:hAnsi="Arial" w:cs="Arial"/>
      <w:b/>
      <w:bCs/>
      <w:sz w:val="20"/>
      <w:lang w:val="hr-HR"/>
    </w:rPr>
  </w:style>
  <w:style w:type="character" w:customStyle="1" w:styleId="BodyText2Char">
    <w:name w:val="Body Text 2 Char"/>
    <w:link w:val="BodyText2"/>
    <w:uiPriority w:val="99"/>
    <w:semiHidden/>
    <w:rsid w:val="00284C6A"/>
    <w:rPr>
      <w:sz w:val="24"/>
      <w:szCs w:val="24"/>
      <w:lang w:val="en-US" w:eastAsia="ar-SA"/>
    </w:rPr>
  </w:style>
  <w:style w:type="paragraph" w:styleId="BodyTextIndent">
    <w:name w:val="Body Text Indent"/>
    <w:basedOn w:val="Normal"/>
    <w:link w:val="BodyTextIndentChar"/>
    <w:uiPriority w:val="99"/>
    <w:semiHidden/>
    <w:rsid w:val="002916D3"/>
    <w:pPr>
      <w:spacing w:after="120"/>
      <w:ind w:left="360"/>
    </w:pPr>
  </w:style>
  <w:style w:type="character" w:customStyle="1" w:styleId="BodyTextIndentChar">
    <w:name w:val="Body Text Indent Char"/>
    <w:link w:val="BodyTextIndent"/>
    <w:uiPriority w:val="99"/>
    <w:semiHidden/>
    <w:rsid w:val="00284C6A"/>
    <w:rPr>
      <w:sz w:val="24"/>
      <w:szCs w:val="24"/>
      <w:lang w:val="en-US" w:eastAsia="ar-SA"/>
    </w:rPr>
  </w:style>
  <w:style w:type="paragraph" w:customStyle="1" w:styleId="Char5">
    <w:name w:val="Char5"/>
    <w:basedOn w:val="Normal"/>
    <w:rsid w:val="002916D3"/>
    <w:rPr>
      <w:rFonts w:ascii="Arial" w:hAnsi="Arial"/>
      <w:sz w:val="20"/>
      <w:szCs w:val="20"/>
      <w:lang w:val="en-GB"/>
    </w:rPr>
  </w:style>
  <w:style w:type="paragraph" w:styleId="Header">
    <w:name w:val="header"/>
    <w:basedOn w:val="Normal"/>
    <w:link w:val="HeaderChar1"/>
    <w:uiPriority w:val="99"/>
    <w:rsid w:val="002916D3"/>
    <w:pPr>
      <w:tabs>
        <w:tab w:val="center" w:pos="4536"/>
        <w:tab w:val="right" w:pos="9072"/>
      </w:tabs>
    </w:pPr>
    <w:rPr>
      <w:lang w:val="en-GB"/>
    </w:rPr>
  </w:style>
  <w:style w:type="character" w:customStyle="1" w:styleId="HeaderChar1">
    <w:name w:val="Header Char1"/>
    <w:link w:val="Header"/>
    <w:uiPriority w:val="99"/>
    <w:semiHidden/>
    <w:rsid w:val="00284C6A"/>
    <w:rPr>
      <w:sz w:val="24"/>
      <w:szCs w:val="24"/>
      <w:lang w:val="en-US" w:eastAsia="ar-SA"/>
    </w:rPr>
  </w:style>
  <w:style w:type="paragraph" w:styleId="ListBullet2">
    <w:name w:val="List Bullet 2"/>
    <w:basedOn w:val="Normal"/>
    <w:uiPriority w:val="99"/>
    <w:rsid w:val="002916D3"/>
    <w:pPr>
      <w:numPr>
        <w:numId w:val="16"/>
      </w:numPr>
      <w:tabs>
        <w:tab w:val="clear" w:pos="643"/>
        <w:tab w:val="num" w:pos="340"/>
      </w:tabs>
      <w:ind w:left="0" w:firstLine="0"/>
      <w:jc w:val="both"/>
    </w:pPr>
    <w:rPr>
      <w:lang w:val="sl-SI"/>
    </w:rPr>
  </w:style>
  <w:style w:type="paragraph" w:styleId="Footer">
    <w:name w:val="footer"/>
    <w:basedOn w:val="Normal"/>
    <w:link w:val="FooterChar1"/>
    <w:uiPriority w:val="99"/>
    <w:rsid w:val="002916D3"/>
    <w:pPr>
      <w:tabs>
        <w:tab w:val="center" w:pos="4320"/>
        <w:tab w:val="right" w:pos="8640"/>
      </w:tabs>
    </w:pPr>
  </w:style>
  <w:style w:type="character" w:customStyle="1" w:styleId="FooterChar1">
    <w:name w:val="Footer Char1"/>
    <w:link w:val="Footer"/>
    <w:uiPriority w:val="99"/>
    <w:semiHidden/>
    <w:rsid w:val="00284C6A"/>
    <w:rPr>
      <w:sz w:val="24"/>
      <w:szCs w:val="24"/>
      <w:lang w:val="en-US" w:eastAsia="ar-SA"/>
    </w:rPr>
  </w:style>
  <w:style w:type="paragraph" w:styleId="BalloonText">
    <w:name w:val="Balloon Text"/>
    <w:basedOn w:val="Normal"/>
    <w:link w:val="BalloonTextChar1"/>
    <w:uiPriority w:val="99"/>
    <w:rsid w:val="002916D3"/>
    <w:rPr>
      <w:rFonts w:ascii="Tahoma" w:hAnsi="Tahoma" w:cs="Tahoma"/>
      <w:sz w:val="16"/>
      <w:szCs w:val="16"/>
    </w:rPr>
  </w:style>
  <w:style w:type="character" w:customStyle="1" w:styleId="BalloonTextChar1">
    <w:name w:val="Balloon Text Char1"/>
    <w:link w:val="BalloonText"/>
    <w:uiPriority w:val="99"/>
    <w:semiHidden/>
    <w:rsid w:val="00284C6A"/>
    <w:rPr>
      <w:sz w:val="0"/>
      <w:szCs w:val="0"/>
      <w:lang w:val="en-US" w:eastAsia="ar-SA"/>
    </w:rPr>
  </w:style>
  <w:style w:type="paragraph" w:styleId="ListParagraph">
    <w:name w:val="List Paragraph"/>
    <w:basedOn w:val="Normal"/>
    <w:uiPriority w:val="34"/>
    <w:qFormat/>
    <w:rsid w:val="002916D3"/>
    <w:pPr>
      <w:ind w:left="708"/>
    </w:pPr>
  </w:style>
  <w:style w:type="paragraph" w:customStyle="1" w:styleId="TableContents">
    <w:name w:val="Table Contents"/>
    <w:basedOn w:val="Normal"/>
    <w:rsid w:val="002916D3"/>
    <w:pPr>
      <w:suppressLineNumbers/>
    </w:pPr>
  </w:style>
  <w:style w:type="paragraph" w:customStyle="1" w:styleId="TableHeading">
    <w:name w:val="Table Heading"/>
    <w:basedOn w:val="TableContents"/>
    <w:rsid w:val="002916D3"/>
    <w:pPr>
      <w:jc w:val="center"/>
    </w:pPr>
    <w:rPr>
      <w:b/>
      <w:bCs/>
      <w:i/>
      <w:iCs/>
    </w:rPr>
  </w:style>
  <w:style w:type="paragraph" w:customStyle="1" w:styleId="Framecontents">
    <w:name w:val="Frame contents"/>
    <w:basedOn w:val="BodyText"/>
    <w:rsid w:val="002916D3"/>
  </w:style>
  <w:style w:type="paragraph" w:customStyle="1" w:styleId="WW-Default">
    <w:name w:val="WW-Default"/>
    <w:rsid w:val="002916D3"/>
    <w:pPr>
      <w:suppressAutoHyphens/>
      <w:autoSpaceDE w:val="0"/>
    </w:pPr>
    <w:rPr>
      <w:color w:val="000000"/>
      <w:sz w:val="24"/>
      <w:szCs w:val="24"/>
      <w:lang w:val="en-GB" w:eastAsia="ar-SA"/>
    </w:rPr>
  </w:style>
  <w:style w:type="paragraph" w:styleId="NoSpacing">
    <w:name w:val="No Spacing"/>
    <w:uiPriority w:val="1"/>
    <w:qFormat/>
    <w:rsid w:val="002916D3"/>
    <w:pPr>
      <w:suppressAutoHyphens/>
    </w:pPr>
    <w:rPr>
      <w:rFonts w:ascii="Calibri" w:eastAsia="MS Mincho" w:hAnsi="Calibri" w:cs="Arial"/>
      <w:sz w:val="22"/>
      <w:szCs w:val="22"/>
      <w:lang w:val="en-US" w:eastAsia="ar-SA"/>
    </w:rPr>
  </w:style>
  <w:style w:type="paragraph" w:styleId="NormalWeb">
    <w:name w:val="Normal (Web)"/>
    <w:basedOn w:val="Normal"/>
    <w:uiPriority w:val="99"/>
    <w:rsid w:val="002916D3"/>
    <w:pPr>
      <w:spacing w:before="100" w:beforeAutospacing="1" w:after="119"/>
    </w:pPr>
  </w:style>
  <w:style w:type="table" w:styleId="TableGrid">
    <w:name w:val="Table Grid"/>
    <w:basedOn w:val="TableNormal"/>
    <w:rsid w:val="00291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16D3"/>
    <w:pPr>
      <w:autoSpaceDE w:val="0"/>
      <w:autoSpaceDN w:val="0"/>
      <w:adjustRightInd w:val="0"/>
    </w:pPr>
    <w:rPr>
      <w:rFonts w:ascii="Arial" w:hAnsi="Arial" w:cs="Arial"/>
      <w:color w:val="000000"/>
      <w:sz w:val="24"/>
      <w:szCs w:val="24"/>
      <w:lang w:val="sr-Latn-CS" w:eastAsia="sr-Latn-CS"/>
    </w:rPr>
  </w:style>
  <w:style w:type="paragraph" w:styleId="PlainText">
    <w:name w:val="Plain Text"/>
    <w:basedOn w:val="Normal"/>
    <w:link w:val="PlainTextChar"/>
    <w:uiPriority w:val="99"/>
    <w:rsid w:val="002916D3"/>
    <w:pPr>
      <w:suppressAutoHyphens w:val="0"/>
    </w:pPr>
    <w:rPr>
      <w:rFonts w:ascii="Courier New" w:hAnsi="Courier New" w:cs="Courier New"/>
      <w:sz w:val="20"/>
      <w:szCs w:val="20"/>
      <w:lang w:val="en-GB" w:eastAsia="en-US"/>
    </w:rPr>
  </w:style>
  <w:style w:type="character" w:customStyle="1" w:styleId="PlainTextChar">
    <w:name w:val="Plain Text Char"/>
    <w:link w:val="PlainText"/>
    <w:uiPriority w:val="99"/>
    <w:locked/>
    <w:rsid w:val="002916D3"/>
    <w:rPr>
      <w:rFonts w:ascii="Courier New" w:hAnsi="Courier New"/>
      <w:lang w:val="en-GB" w:eastAsia="en-US"/>
    </w:rPr>
  </w:style>
  <w:style w:type="character" w:styleId="Strong">
    <w:name w:val="Strong"/>
    <w:uiPriority w:val="22"/>
    <w:qFormat/>
    <w:rsid w:val="002916D3"/>
    <w:rPr>
      <w:b/>
    </w:rPr>
  </w:style>
  <w:style w:type="table" w:styleId="LightGrid">
    <w:name w:val="Light Grid"/>
    <w:basedOn w:val="TableNormal"/>
    <w:uiPriority w:val="62"/>
    <w:rsid w:val="002916D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Level3">
    <w:name w:val="Level 3"/>
    <w:basedOn w:val="TOC3"/>
    <w:link w:val="Level3CharChar"/>
    <w:qFormat/>
    <w:rsid w:val="002916D3"/>
    <w:pPr>
      <w:tabs>
        <w:tab w:val="right" w:leader="dot" w:pos="8630"/>
      </w:tabs>
      <w:suppressAutoHyphens w:val="0"/>
      <w:ind w:left="400"/>
    </w:pPr>
    <w:rPr>
      <w:i/>
      <w:iCs/>
      <w:sz w:val="20"/>
      <w:szCs w:val="20"/>
      <w:lang w:eastAsia="en-US"/>
    </w:rPr>
  </w:style>
  <w:style w:type="paragraph" w:customStyle="1" w:styleId="TOCTitle">
    <w:name w:val="TOC Title"/>
    <w:basedOn w:val="Normal"/>
    <w:qFormat/>
    <w:rsid w:val="002916D3"/>
    <w:pPr>
      <w:suppressAutoHyphens w:val="0"/>
      <w:spacing w:after="240"/>
      <w:jc w:val="center"/>
    </w:pPr>
    <w:rPr>
      <w:b/>
      <w:lang w:eastAsia="en-US"/>
    </w:rPr>
  </w:style>
  <w:style w:type="character" w:customStyle="1" w:styleId="Level3CharChar">
    <w:name w:val="Level 3 Char Char"/>
    <w:link w:val="Level3"/>
    <w:locked/>
    <w:rsid w:val="002916D3"/>
    <w:rPr>
      <w:i/>
      <w:lang w:val="en-US" w:eastAsia="en-US"/>
    </w:rPr>
  </w:style>
  <w:style w:type="paragraph" w:customStyle="1" w:styleId="Level1">
    <w:name w:val="Level 1"/>
    <w:basedOn w:val="TOC1"/>
    <w:link w:val="Level1Char"/>
    <w:qFormat/>
    <w:rsid w:val="002916D3"/>
    <w:pPr>
      <w:tabs>
        <w:tab w:val="right" w:leader="dot" w:pos="8630"/>
      </w:tabs>
      <w:suppressAutoHyphens w:val="0"/>
      <w:spacing w:before="120" w:after="120"/>
    </w:pPr>
    <w:rPr>
      <w:b/>
      <w:bCs/>
      <w:caps/>
      <w:sz w:val="20"/>
      <w:szCs w:val="20"/>
      <w:lang w:eastAsia="en-US"/>
    </w:rPr>
  </w:style>
  <w:style w:type="character" w:customStyle="1" w:styleId="Level1Char">
    <w:name w:val="Level 1 Char"/>
    <w:link w:val="Level1"/>
    <w:locked/>
    <w:rsid w:val="002916D3"/>
    <w:rPr>
      <w:b/>
      <w:caps/>
      <w:lang w:val="en-US" w:eastAsia="en-US"/>
    </w:rPr>
  </w:style>
  <w:style w:type="paragraph" w:customStyle="1" w:styleId="Level2">
    <w:name w:val="Level 2"/>
    <w:basedOn w:val="TOC2"/>
    <w:link w:val="Level2Char"/>
    <w:qFormat/>
    <w:rsid w:val="002916D3"/>
    <w:pPr>
      <w:tabs>
        <w:tab w:val="right" w:leader="dot" w:pos="8630"/>
      </w:tabs>
      <w:suppressAutoHyphens w:val="0"/>
      <w:ind w:left="200"/>
    </w:pPr>
    <w:rPr>
      <w:smallCaps/>
      <w:color w:val="000000"/>
      <w:sz w:val="20"/>
      <w:szCs w:val="20"/>
      <w:lang w:eastAsia="en-US"/>
    </w:rPr>
  </w:style>
  <w:style w:type="character" w:customStyle="1" w:styleId="Level2Char">
    <w:name w:val="Level 2 Char"/>
    <w:link w:val="Level2"/>
    <w:locked/>
    <w:rsid w:val="002916D3"/>
    <w:rPr>
      <w:smallCaps/>
      <w:color w:val="000000"/>
      <w:lang w:val="en-US" w:eastAsia="en-US"/>
    </w:rPr>
  </w:style>
  <w:style w:type="paragraph" w:styleId="TOC3">
    <w:name w:val="toc 3"/>
    <w:basedOn w:val="Normal"/>
    <w:next w:val="Normal"/>
    <w:autoRedefine/>
    <w:uiPriority w:val="39"/>
    <w:semiHidden/>
    <w:unhideWhenUsed/>
    <w:rsid w:val="002916D3"/>
    <w:pPr>
      <w:ind w:left="480"/>
    </w:pPr>
  </w:style>
  <w:style w:type="paragraph" w:styleId="TOC1">
    <w:name w:val="toc 1"/>
    <w:basedOn w:val="Normal"/>
    <w:next w:val="Normal"/>
    <w:autoRedefine/>
    <w:uiPriority w:val="39"/>
    <w:semiHidden/>
    <w:unhideWhenUsed/>
    <w:rsid w:val="002916D3"/>
  </w:style>
  <w:style w:type="paragraph" w:styleId="TOC2">
    <w:name w:val="toc 2"/>
    <w:basedOn w:val="Normal"/>
    <w:next w:val="Normal"/>
    <w:autoRedefine/>
    <w:uiPriority w:val="39"/>
    <w:semiHidden/>
    <w:unhideWhenUsed/>
    <w:rsid w:val="002916D3"/>
    <w:pPr>
      <w:ind w:left="240"/>
    </w:pPr>
  </w:style>
  <w:style w:type="table" w:customStyle="1" w:styleId="TableGrid1">
    <w:name w:val="Table Grid1"/>
    <w:basedOn w:val="TableNormal"/>
    <w:next w:val="TableGrid"/>
    <w:rsid w:val="002916D3"/>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234977632msonormal">
    <w:name w:val="yiv2234977632msonormal"/>
    <w:basedOn w:val="Normal"/>
    <w:rsid w:val="002916D3"/>
    <w:pPr>
      <w:suppressAutoHyphens w:val="0"/>
      <w:spacing w:before="100" w:beforeAutospacing="1" w:after="100" w:afterAutospacing="1"/>
    </w:pPr>
    <w:rPr>
      <w:lang w:val="hr-HR" w:eastAsia="hr-HR"/>
    </w:rPr>
  </w:style>
  <w:style w:type="character" w:customStyle="1" w:styleId="st">
    <w:name w:val="st"/>
    <w:rsid w:val="002916D3"/>
  </w:style>
  <w:style w:type="table" w:customStyle="1" w:styleId="TableGrid2">
    <w:name w:val="Table Grid2"/>
    <w:basedOn w:val="TableNormal"/>
    <w:next w:val="TableGrid"/>
    <w:rsid w:val="002916D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2916D3"/>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styleId="Emphasis">
    <w:name w:val="Emphasis"/>
    <w:uiPriority w:val="20"/>
    <w:qFormat/>
    <w:rsid w:val="002916D3"/>
    <w:rPr>
      <w:i/>
    </w:rPr>
  </w:style>
  <w:style w:type="paragraph" w:customStyle="1" w:styleId="yiv0195039363msonormal">
    <w:name w:val="yiv0195039363msonormal"/>
    <w:basedOn w:val="Normal"/>
    <w:rsid w:val="002916D3"/>
    <w:pPr>
      <w:suppressAutoHyphens w:val="0"/>
      <w:spacing w:before="100" w:beforeAutospacing="1" w:after="100" w:afterAutospacing="1"/>
    </w:pPr>
    <w:rPr>
      <w:lang w:val="hr-HR" w:eastAsia="hr-HR"/>
    </w:rPr>
  </w:style>
  <w:style w:type="paragraph" w:customStyle="1" w:styleId="yiv9150565781msonormal">
    <w:name w:val="yiv9150565781msonormal"/>
    <w:basedOn w:val="Normal"/>
    <w:rsid w:val="002916D3"/>
    <w:pPr>
      <w:suppressAutoHyphens w:val="0"/>
      <w:spacing w:before="100" w:beforeAutospacing="1" w:after="100" w:afterAutospacing="1"/>
    </w:pPr>
    <w:rPr>
      <w:lang w:val="hr-HR" w:eastAsia="hr-HR"/>
    </w:rPr>
  </w:style>
  <w:style w:type="table" w:customStyle="1" w:styleId="TableGrid3">
    <w:name w:val="Table Grid3"/>
    <w:basedOn w:val="TableNormal"/>
    <w:next w:val="TableGrid"/>
    <w:rsid w:val="003F00D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83699"/>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0A54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F760B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2155A"/>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6D3"/>
    <w:pPr>
      <w:suppressAutoHyphens/>
    </w:pPr>
    <w:rPr>
      <w:sz w:val="24"/>
      <w:szCs w:val="24"/>
      <w:lang w:val="en-US" w:eastAsia="ar-SA"/>
    </w:rPr>
  </w:style>
  <w:style w:type="paragraph" w:styleId="Heading1">
    <w:name w:val="heading 1"/>
    <w:basedOn w:val="Normal"/>
    <w:next w:val="Normal"/>
    <w:link w:val="Heading1Char"/>
    <w:uiPriority w:val="9"/>
    <w:qFormat/>
    <w:rsid w:val="002916D3"/>
    <w:pPr>
      <w:keepNext/>
      <w:numPr>
        <w:numId w:val="1"/>
      </w:numPr>
      <w:ind w:left="0"/>
      <w:outlineLvl w:val="0"/>
    </w:pPr>
    <w:rPr>
      <w:rFonts w:ascii="Arial" w:hAnsi="Arial" w:cs="Arial"/>
      <w:b/>
      <w:bCs/>
      <w:sz w:val="20"/>
      <w:lang w:val="hr-HR"/>
    </w:rPr>
  </w:style>
  <w:style w:type="paragraph" w:styleId="Heading2">
    <w:name w:val="heading 2"/>
    <w:basedOn w:val="Normal"/>
    <w:next w:val="Normal"/>
    <w:link w:val="Heading2Char"/>
    <w:uiPriority w:val="9"/>
    <w:qFormat/>
    <w:rsid w:val="002916D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916D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qFormat/>
    <w:rsid w:val="002916D3"/>
    <w:pPr>
      <w:numPr>
        <w:ilvl w:val="4"/>
        <w:numId w:val="1"/>
      </w:numPr>
      <w:spacing w:before="240" w:after="60"/>
      <w:ind w:left="0"/>
      <w:outlineLvl w:val="4"/>
    </w:pPr>
    <w:rPr>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16D3"/>
    <w:rPr>
      <w:rFonts w:ascii="Arial" w:hAnsi="Arial" w:cs="Arial"/>
      <w:b/>
      <w:bCs/>
      <w:szCs w:val="24"/>
      <w:lang w:eastAsia="ar-SA"/>
    </w:rPr>
  </w:style>
  <w:style w:type="character" w:customStyle="1" w:styleId="Heading2Char">
    <w:name w:val="Heading 2 Char"/>
    <w:link w:val="Heading2"/>
    <w:uiPriority w:val="9"/>
    <w:semiHidden/>
    <w:locked/>
    <w:rsid w:val="002916D3"/>
    <w:rPr>
      <w:rFonts w:ascii="Cambria" w:hAnsi="Cambria"/>
      <w:b/>
      <w:i/>
      <w:sz w:val="28"/>
      <w:lang w:val="en-US" w:eastAsia="ar-SA" w:bidi="ar-SA"/>
    </w:rPr>
  </w:style>
  <w:style w:type="character" w:customStyle="1" w:styleId="Heading3Char">
    <w:name w:val="Heading 3 Char"/>
    <w:link w:val="Heading3"/>
    <w:uiPriority w:val="9"/>
    <w:rsid w:val="002916D3"/>
    <w:rPr>
      <w:rFonts w:ascii="Cambria" w:hAnsi="Cambria"/>
      <w:b/>
      <w:sz w:val="26"/>
      <w:lang w:val="en-US"/>
    </w:rPr>
  </w:style>
  <w:style w:type="character" w:customStyle="1" w:styleId="Heading5Char">
    <w:name w:val="Heading 5 Char"/>
    <w:link w:val="Heading5"/>
    <w:uiPriority w:val="9"/>
    <w:rsid w:val="00284C6A"/>
    <w:rPr>
      <w:b/>
      <w:bCs/>
      <w:i/>
      <w:iCs/>
      <w:sz w:val="26"/>
      <w:szCs w:val="26"/>
      <w:lang w:val="en-GB" w:eastAsia="ar-SA"/>
    </w:rPr>
  </w:style>
  <w:style w:type="character" w:customStyle="1" w:styleId="WW8Num2z0">
    <w:name w:val="WW8Num2z0"/>
    <w:rsid w:val="002916D3"/>
    <w:rPr>
      <w:rFonts w:ascii="Times New Roman" w:hAnsi="Times New Roman"/>
    </w:rPr>
  </w:style>
  <w:style w:type="character" w:customStyle="1" w:styleId="WW8Num4z0">
    <w:name w:val="WW8Num4z0"/>
    <w:rsid w:val="002916D3"/>
    <w:rPr>
      <w:lang w:val="hr-HR"/>
    </w:rPr>
  </w:style>
  <w:style w:type="character" w:customStyle="1" w:styleId="WW8Num6z0">
    <w:name w:val="WW8Num6z0"/>
    <w:rsid w:val="002916D3"/>
    <w:rPr>
      <w:lang w:val="hr-HR"/>
    </w:rPr>
  </w:style>
  <w:style w:type="character" w:customStyle="1" w:styleId="WW8Num7z0">
    <w:name w:val="WW8Num7z0"/>
    <w:rsid w:val="002916D3"/>
    <w:rPr>
      <w:u w:val="none"/>
    </w:rPr>
  </w:style>
  <w:style w:type="character" w:customStyle="1" w:styleId="WW8Num8z0">
    <w:name w:val="WW8Num8z0"/>
    <w:rsid w:val="002916D3"/>
    <w:rPr>
      <w:rFonts w:ascii="Symbol" w:hAnsi="Symbol"/>
    </w:rPr>
  </w:style>
  <w:style w:type="character" w:customStyle="1" w:styleId="WW8Num9z0">
    <w:name w:val="WW8Num9z0"/>
    <w:rsid w:val="002916D3"/>
    <w:rPr>
      <w:rFonts w:ascii="Times New Roman" w:hAnsi="Times New Roman"/>
    </w:rPr>
  </w:style>
  <w:style w:type="character" w:customStyle="1" w:styleId="WW8Num13z0">
    <w:name w:val="WW8Num13z0"/>
    <w:rsid w:val="002916D3"/>
    <w:rPr>
      <w:rFonts w:ascii="Symbol" w:hAnsi="Symbol"/>
    </w:rPr>
  </w:style>
  <w:style w:type="character" w:customStyle="1" w:styleId="WW8Num15z0">
    <w:name w:val="WW8Num15z0"/>
    <w:rsid w:val="002916D3"/>
    <w:rPr>
      <w:rFonts w:ascii="Symbol" w:hAnsi="Symbol"/>
    </w:rPr>
  </w:style>
  <w:style w:type="character" w:customStyle="1" w:styleId="WW8Num16z0">
    <w:name w:val="WW8Num16z0"/>
    <w:rsid w:val="002916D3"/>
    <w:rPr>
      <w:rFonts w:ascii="Times New Roman" w:hAnsi="Times New Roman"/>
    </w:rPr>
  </w:style>
  <w:style w:type="character" w:customStyle="1" w:styleId="WW8Num18z0">
    <w:name w:val="WW8Num18z0"/>
    <w:rsid w:val="002916D3"/>
    <w:rPr>
      <w:rFonts w:ascii="Wingdings" w:hAnsi="Wingdings"/>
    </w:rPr>
  </w:style>
  <w:style w:type="character" w:customStyle="1" w:styleId="WW8Num19z0">
    <w:name w:val="WW8Num19z0"/>
    <w:rsid w:val="002916D3"/>
    <w:rPr>
      <w:rFonts w:ascii="Times New Roman" w:hAnsi="Times New Roman"/>
    </w:rPr>
  </w:style>
  <w:style w:type="character" w:customStyle="1" w:styleId="WW8Num20z0">
    <w:name w:val="WW8Num20z0"/>
    <w:rsid w:val="002916D3"/>
    <w:rPr>
      <w:rFonts w:ascii="Symbol" w:hAnsi="Symbol"/>
    </w:rPr>
  </w:style>
  <w:style w:type="character" w:customStyle="1" w:styleId="WW8Num21z0">
    <w:name w:val="WW8Num21z0"/>
    <w:rsid w:val="002916D3"/>
    <w:rPr>
      <w:rFonts w:ascii="Times New Roman" w:hAnsi="Times New Roman"/>
    </w:rPr>
  </w:style>
  <w:style w:type="character" w:customStyle="1" w:styleId="WW8Num22z0">
    <w:name w:val="WW8Num22z0"/>
    <w:rsid w:val="002916D3"/>
    <w:rPr>
      <w:rFonts w:ascii="Wingdings" w:hAnsi="Wingdings"/>
    </w:rPr>
  </w:style>
  <w:style w:type="character" w:customStyle="1" w:styleId="WW8Num24z0">
    <w:name w:val="WW8Num24z0"/>
    <w:rsid w:val="002916D3"/>
    <w:rPr>
      <w:rFonts w:ascii="Wingdings" w:hAnsi="Wingdings"/>
    </w:rPr>
  </w:style>
  <w:style w:type="character" w:customStyle="1" w:styleId="WW8Num25z0">
    <w:name w:val="WW8Num25z0"/>
    <w:rsid w:val="002916D3"/>
    <w:rPr>
      <w:b/>
    </w:rPr>
  </w:style>
  <w:style w:type="character" w:customStyle="1" w:styleId="Absatz-Standardschriftart">
    <w:name w:val="Absatz-Standardschriftart"/>
    <w:rsid w:val="002916D3"/>
  </w:style>
  <w:style w:type="character" w:customStyle="1" w:styleId="WW8Num3z0">
    <w:name w:val="WW8Num3z0"/>
    <w:rsid w:val="002916D3"/>
    <w:rPr>
      <w:rFonts w:ascii="Times New Roman" w:hAnsi="Times New Roman"/>
    </w:rPr>
  </w:style>
  <w:style w:type="character" w:customStyle="1" w:styleId="WW8Num10z0">
    <w:name w:val="WW8Num10z0"/>
    <w:rsid w:val="002916D3"/>
    <w:rPr>
      <w:rFonts w:ascii="Symbol" w:hAnsi="Symbol"/>
    </w:rPr>
  </w:style>
  <w:style w:type="character" w:customStyle="1" w:styleId="WW8Num11z0">
    <w:name w:val="WW8Num11z0"/>
    <w:rsid w:val="002916D3"/>
    <w:rPr>
      <w:rFonts w:ascii="Times New Roman" w:hAnsi="Times New Roman"/>
    </w:rPr>
  </w:style>
  <w:style w:type="character" w:customStyle="1" w:styleId="WW8Num12z0">
    <w:name w:val="WW8Num12z0"/>
    <w:rsid w:val="002916D3"/>
    <w:rPr>
      <w:rFonts w:ascii="Times New Roman" w:hAnsi="Times New Roman"/>
    </w:rPr>
  </w:style>
  <w:style w:type="character" w:customStyle="1" w:styleId="WW8Num14z0">
    <w:name w:val="WW8Num14z0"/>
    <w:rsid w:val="002916D3"/>
    <w:rPr>
      <w:rFonts w:ascii="Times New Roman" w:hAnsi="Times New Roman"/>
    </w:rPr>
  </w:style>
  <w:style w:type="character" w:customStyle="1" w:styleId="WW8Num21z1">
    <w:name w:val="WW8Num21z1"/>
    <w:rsid w:val="002916D3"/>
    <w:rPr>
      <w:rFonts w:ascii="Courier New" w:hAnsi="Courier New"/>
    </w:rPr>
  </w:style>
  <w:style w:type="character" w:customStyle="1" w:styleId="WW8Num21z2">
    <w:name w:val="WW8Num21z2"/>
    <w:rsid w:val="002916D3"/>
    <w:rPr>
      <w:rFonts w:ascii="Wingdings" w:hAnsi="Wingdings"/>
    </w:rPr>
  </w:style>
  <w:style w:type="character" w:customStyle="1" w:styleId="WW8Num21z3">
    <w:name w:val="WW8Num21z3"/>
    <w:rsid w:val="002916D3"/>
    <w:rPr>
      <w:rFonts w:ascii="Symbol" w:hAnsi="Symbol"/>
    </w:rPr>
  </w:style>
  <w:style w:type="character" w:customStyle="1" w:styleId="WW8Num22z3">
    <w:name w:val="WW8Num22z3"/>
    <w:rsid w:val="002916D3"/>
    <w:rPr>
      <w:rFonts w:ascii="Symbol" w:hAnsi="Symbol"/>
    </w:rPr>
  </w:style>
  <w:style w:type="character" w:customStyle="1" w:styleId="WW8Num26z0">
    <w:name w:val="WW8Num26z0"/>
    <w:rsid w:val="002916D3"/>
    <w:rPr>
      <w:rFonts w:ascii="Times New Roman" w:hAnsi="Times New Roman"/>
    </w:rPr>
  </w:style>
  <w:style w:type="character" w:customStyle="1" w:styleId="WW8Num26z1">
    <w:name w:val="WW8Num26z1"/>
    <w:rsid w:val="002916D3"/>
    <w:rPr>
      <w:rFonts w:ascii="Courier New" w:hAnsi="Courier New"/>
    </w:rPr>
  </w:style>
  <w:style w:type="character" w:customStyle="1" w:styleId="WW8Num26z2">
    <w:name w:val="WW8Num26z2"/>
    <w:rsid w:val="002916D3"/>
    <w:rPr>
      <w:rFonts w:ascii="Wingdings" w:hAnsi="Wingdings"/>
    </w:rPr>
  </w:style>
  <w:style w:type="character" w:customStyle="1" w:styleId="WW8Num26z3">
    <w:name w:val="WW8Num26z3"/>
    <w:rsid w:val="002916D3"/>
    <w:rPr>
      <w:rFonts w:ascii="Symbol" w:hAnsi="Symbol"/>
    </w:rPr>
  </w:style>
  <w:style w:type="character" w:customStyle="1" w:styleId="WW8Num27z0">
    <w:name w:val="WW8Num27z0"/>
    <w:rsid w:val="002916D3"/>
    <w:rPr>
      <w:rFonts w:ascii="Symbol" w:hAnsi="Symbol"/>
    </w:rPr>
  </w:style>
  <w:style w:type="character" w:customStyle="1" w:styleId="WW8Num27z1">
    <w:name w:val="WW8Num27z1"/>
    <w:rsid w:val="002916D3"/>
    <w:rPr>
      <w:rFonts w:ascii="Courier New" w:hAnsi="Courier New"/>
    </w:rPr>
  </w:style>
  <w:style w:type="character" w:customStyle="1" w:styleId="WW8Num27z2">
    <w:name w:val="WW8Num27z2"/>
    <w:rsid w:val="002916D3"/>
    <w:rPr>
      <w:rFonts w:ascii="Wingdings" w:hAnsi="Wingdings"/>
    </w:rPr>
  </w:style>
  <w:style w:type="character" w:customStyle="1" w:styleId="WW8Num28z0">
    <w:name w:val="WW8Num28z0"/>
    <w:rsid w:val="002916D3"/>
    <w:rPr>
      <w:rFonts w:ascii="Symbol" w:hAnsi="Symbol"/>
    </w:rPr>
  </w:style>
  <w:style w:type="character" w:customStyle="1" w:styleId="WW8Num28z1">
    <w:name w:val="WW8Num28z1"/>
    <w:rsid w:val="002916D3"/>
    <w:rPr>
      <w:rFonts w:ascii="Courier New" w:hAnsi="Courier New"/>
    </w:rPr>
  </w:style>
  <w:style w:type="character" w:customStyle="1" w:styleId="WW8Num28z2">
    <w:name w:val="WW8Num28z2"/>
    <w:rsid w:val="002916D3"/>
    <w:rPr>
      <w:rFonts w:ascii="Wingdings" w:hAnsi="Wingdings"/>
    </w:rPr>
  </w:style>
  <w:style w:type="character" w:customStyle="1" w:styleId="WW8Num31z0">
    <w:name w:val="WW8Num31z0"/>
    <w:rsid w:val="002916D3"/>
    <w:rPr>
      <w:rFonts w:ascii="Wingdings" w:hAnsi="Wingdings"/>
    </w:rPr>
  </w:style>
  <w:style w:type="character" w:customStyle="1" w:styleId="WW8Num32z0">
    <w:name w:val="WW8Num32z0"/>
    <w:rsid w:val="002916D3"/>
    <w:rPr>
      <w:rFonts w:ascii="Wingdings" w:hAnsi="Wingdings"/>
    </w:rPr>
  </w:style>
  <w:style w:type="character" w:customStyle="1" w:styleId="DefaultParagraphFont1">
    <w:name w:val="Default Paragraph Font1"/>
    <w:rsid w:val="002916D3"/>
  </w:style>
  <w:style w:type="character" w:customStyle="1" w:styleId="WW8Num1z0">
    <w:name w:val="WW8Num1z0"/>
    <w:rsid w:val="002916D3"/>
    <w:rPr>
      <w:rFonts w:ascii="Symbol" w:hAnsi="Symbol"/>
    </w:rPr>
  </w:style>
  <w:style w:type="character" w:customStyle="1" w:styleId="WW8Num1z2">
    <w:name w:val="WW8Num1z2"/>
    <w:rsid w:val="002916D3"/>
    <w:rPr>
      <w:rFonts w:ascii="Wingdings" w:hAnsi="Wingdings"/>
    </w:rPr>
  </w:style>
  <w:style w:type="character" w:customStyle="1" w:styleId="WW8Num1z4">
    <w:name w:val="WW8Num1z4"/>
    <w:rsid w:val="002916D3"/>
    <w:rPr>
      <w:rFonts w:ascii="Courier New" w:hAnsi="Courier New"/>
    </w:rPr>
  </w:style>
  <w:style w:type="character" w:customStyle="1" w:styleId="WW8Num2z1">
    <w:name w:val="WW8Num2z1"/>
    <w:rsid w:val="002916D3"/>
    <w:rPr>
      <w:rFonts w:ascii="Courier New" w:hAnsi="Courier New"/>
    </w:rPr>
  </w:style>
  <w:style w:type="character" w:customStyle="1" w:styleId="WW8Num2z2">
    <w:name w:val="WW8Num2z2"/>
    <w:rsid w:val="002916D3"/>
    <w:rPr>
      <w:rFonts w:ascii="Wingdings" w:hAnsi="Wingdings"/>
    </w:rPr>
  </w:style>
  <w:style w:type="character" w:customStyle="1" w:styleId="WW8Num2z3">
    <w:name w:val="WW8Num2z3"/>
    <w:rsid w:val="002916D3"/>
    <w:rPr>
      <w:rFonts w:ascii="Symbol" w:hAnsi="Symbol"/>
    </w:rPr>
  </w:style>
  <w:style w:type="character" w:customStyle="1" w:styleId="WW8Num5z1">
    <w:name w:val="WW8Num5z1"/>
    <w:rsid w:val="002916D3"/>
    <w:rPr>
      <w:rFonts w:ascii="Symbol" w:hAnsi="Symbol"/>
    </w:rPr>
  </w:style>
  <w:style w:type="character" w:customStyle="1" w:styleId="WW8Num8z1">
    <w:name w:val="WW8Num8z1"/>
    <w:rsid w:val="002916D3"/>
    <w:rPr>
      <w:rFonts w:ascii="Courier New" w:hAnsi="Courier New"/>
    </w:rPr>
  </w:style>
  <w:style w:type="character" w:customStyle="1" w:styleId="WW8Num8z2">
    <w:name w:val="WW8Num8z2"/>
    <w:rsid w:val="002916D3"/>
    <w:rPr>
      <w:rFonts w:ascii="Wingdings" w:hAnsi="Wingdings"/>
    </w:rPr>
  </w:style>
  <w:style w:type="character" w:customStyle="1" w:styleId="WW8Num12z1">
    <w:name w:val="WW8Num12z1"/>
    <w:rsid w:val="002916D3"/>
    <w:rPr>
      <w:rFonts w:ascii="Courier New" w:hAnsi="Courier New"/>
    </w:rPr>
  </w:style>
  <w:style w:type="character" w:customStyle="1" w:styleId="WW8Num12z2">
    <w:name w:val="WW8Num12z2"/>
    <w:rsid w:val="002916D3"/>
    <w:rPr>
      <w:rFonts w:ascii="Wingdings" w:hAnsi="Wingdings"/>
    </w:rPr>
  </w:style>
  <w:style w:type="character" w:customStyle="1" w:styleId="WW8Num12z3">
    <w:name w:val="WW8Num12z3"/>
    <w:rsid w:val="002916D3"/>
    <w:rPr>
      <w:rFonts w:ascii="Symbol" w:hAnsi="Symbol"/>
    </w:rPr>
  </w:style>
  <w:style w:type="character" w:customStyle="1" w:styleId="WW8Num14z1">
    <w:name w:val="WW8Num14z1"/>
    <w:rsid w:val="002916D3"/>
    <w:rPr>
      <w:rFonts w:ascii="Courier New" w:hAnsi="Courier New"/>
    </w:rPr>
  </w:style>
  <w:style w:type="character" w:customStyle="1" w:styleId="WW8Num14z2">
    <w:name w:val="WW8Num14z2"/>
    <w:rsid w:val="002916D3"/>
    <w:rPr>
      <w:rFonts w:ascii="Wingdings" w:hAnsi="Wingdings"/>
    </w:rPr>
  </w:style>
  <w:style w:type="character" w:customStyle="1" w:styleId="WW8Num14z3">
    <w:name w:val="WW8Num14z3"/>
    <w:rsid w:val="002916D3"/>
    <w:rPr>
      <w:rFonts w:ascii="Symbol" w:hAnsi="Symbol"/>
    </w:rPr>
  </w:style>
  <w:style w:type="character" w:customStyle="1" w:styleId="WW8Num16z1">
    <w:name w:val="WW8Num16z1"/>
    <w:rsid w:val="002916D3"/>
    <w:rPr>
      <w:rFonts w:ascii="Courier New" w:hAnsi="Courier New"/>
    </w:rPr>
  </w:style>
  <w:style w:type="character" w:customStyle="1" w:styleId="WW8Num16z2">
    <w:name w:val="WW8Num16z2"/>
    <w:rsid w:val="002916D3"/>
    <w:rPr>
      <w:rFonts w:ascii="Wingdings" w:hAnsi="Wingdings"/>
    </w:rPr>
  </w:style>
  <w:style w:type="character" w:customStyle="1" w:styleId="WW8Num16z3">
    <w:name w:val="WW8Num16z3"/>
    <w:rsid w:val="002916D3"/>
    <w:rPr>
      <w:rFonts w:ascii="Symbol" w:hAnsi="Symbol"/>
    </w:rPr>
  </w:style>
  <w:style w:type="character" w:customStyle="1" w:styleId="WW8Num17z0">
    <w:name w:val="WW8Num17z0"/>
    <w:rsid w:val="002916D3"/>
    <w:rPr>
      <w:u w:val="none"/>
    </w:rPr>
  </w:style>
  <w:style w:type="character" w:customStyle="1" w:styleId="WW8Num20z1">
    <w:name w:val="WW8Num20z1"/>
    <w:rsid w:val="002916D3"/>
    <w:rPr>
      <w:rFonts w:ascii="Courier New" w:hAnsi="Courier New"/>
    </w:rPr>
  </w:style>
  <w:style w:type="character" w:customStyle="1" w:styleId="WW8Num20z2">
    <w:name w:val="WW8Num20z2"/>
    <w:rsid w:val="002916D3"/>
    <w:rPr>
      <w:rFonts w:ascii="Wingdings" w:hAnsi="Wingdings"/>
    </w:rPr>
  </w:style>
  <w:style w:type="character" w:customStyle="1" w:styleId="WW8Num23z0">
    <w:name w:val="WW8Num23z0"/>
    <w:rsid w:val="002916D3"/>
    <w:rPr>
      <w:rFonts w:ascii="Times New Roman" w:hAnsi="Times New Roman"/>
    </w:rPr>
  </w:style>
  <w:style w:type="character" w:customStyle="1" w:styleId="WW8Num23z1">
    <w:name w:val="WW8Num23z1"/>
    <w:rsid w:val="002916D3"/>
    <w:rPr>
      <w:rFonts w:ascii="Courier New" w:hAnsi="Courier New"/>
    </w:rPr>
  </w:style>
  <w:style w:type="character" w:customStyle="1" w:styleId="WW8Num23z2">
    <w:name w:val="WW8Num23z2"/>
    <w:rsid w:val="002916D3"/>
    <w:rPr>
      <w:rFonts w:ascii="Wingdings" w:hAnsi="Wingdings"/>
    </w:rPr>
  </w:style>
  <w:style w:type="character" w:customStyle="1" w:styleId="WW8Num23z3">
    <w:name w:val="WW8Num23z3"/>
    <w:rsid w:val="002916D3"/>
    <w:rPr>
      <w:rFonts w:ascii="Symbol" w:hAnsi="Symbol"/>
    </w:rPr>
  </w:style>
  <w:style w:type="character" w:customStyle="1" w:styleId="WW-DefaultParagraphFont">
    <w:name w:val="WW-Default Paragraph Font"/>
    <w:rsid w:val="002916D3"/>
  </w:style>
  <w:style w:type="character" w:styleId="Hyperlink">
    <w:name w:val="Hyperlink"/>
    <w:uiPriority w:val="99"/>
    <w:rsid w:val="002916D3"/>
    <w:rPr>
      <w:color w:val="0000FF"/>
      <w:u w:val="single"/>
    </w:rPr>
  </w:style>
  <w:style w:type="character" w:customStyle="1" w:styleId="HeaderChar">
    <w:name w:val="Header Char"/>
    <w:rsid w:val="002916D3"/>
    <w:rPr>
      <w:sz w:val="24"/>
      <w:lang w:val="en-GB" w:eastAsia="ar-SA" w:bidi="ar-SA"/>
    </w:rPr>
  </w:style>
  <w:style w:type="character" w:styleId="PageNumber">
    <w:name w:val="page number"/>
    <w:uiPriority w:val="99"/>
    <w:rsid w:val="002916D3"/>
    <w:rPr>
      <w:rFonts w:cs="Times New Roman"/>
    </w:rPr>
  </w:style>
  <w:style w:type="character" w:customStyle="1" w:styleId="BalloonTextChar">
    <w:name w:val="Balloon Text Char"/>
    <w:rsid w:val="002916D3"/>
    <w:rPr>
      <w:rFonts w:ascii="Tahoma" w:hAnsi="Tahoma"/>
      <w:sz w:val="16"/>
      <w:lang w:val="en-US"/>
    </w:rPr>
  </w:style>
  <w:style w:type="character" w:customStyle="1" w:styleId="FooterChar">
    <w:name w:val="Footer Char"/>
    <w:rsid w:val="002916D3"/>
    <w:rPr>
      <w:sz w:val="24"/>
      <w:lang w:val="en-US"/>
    </w:rPr>
  </w:style>
  <w:style w:type="character" w:customStyle="1" w:styleId="NumberingSymbols">
    <w:name w:val="Numbering Symbols"/>
    <w:rsid w:val="002916D3"/>
  </w:style>
  <w:style w:type="character" w:customStyle="1" w:styleId="NoSpacingChar">
    <w:name w:val="No Spacing Char"/>
    <w:rsid w:val="002916D3"/>
    <w:rPr>
      <w:rFonts w:ascii="Calibri" w:eastAsia="MS Mincho" w:hAnsi="Calibri"/>
      <w:sz w:val="22"/>
      <w:lang w:val="en-US"/>
    </w:rPr>
  </w:style>
  <w:style w:type="paragraph" w:customStyle="1" w:styleId="Heading">
    <w:name w:val="Heading"/>
    <w:basedOn w:val="Normal"/>
    <w:next w:val="BodyText"/>
    <w:rsid w:val="002916D3"/>
    <w:pPr>
      <w:keepNext/>
      <w:spacing w:before="240" w:after="120"/>
    </w:pPr>
    <w:rPr>
      <w:rFonts w:ascii="Arial" w:hAnsi="Arial" w:cs="Tahoma"/>
      <w:sz w:val="28"/>
      <w:szCs w:val="28"/>
    </w:rPr>
  </w:style>
  <w:style w:type="paragraph" w:styleId="BodyText">
    <w:name w:val="Body Text"/>
    <w:basedOn w:val="Normal"/>
    <w:link w:val="BodyTextChar"/>
    <w:uiPriority w:val="99"/>
    <w:rsid w:val="002916D3"/>
    <w:pPr>
      <w:spacing w:after="120"/>
    </w:pPr>
  </w:style>
  <w:style w:type="character" w:customStyle="1" w:styleId="BodyTextChar">
    <w:name w:val="Body Text Char"/>
    <w:link w:val="BodyText"/>
    <w:uiPriority w:val="99"/>
    <w:locked/>
    <w:rsid w:val="002916D3"/>
    <w:rPr>
      <w:sz w:val="24"/>
      <w:lang w:val="en-US" w:eastAsia="ar-SA" w:bidi="ar-SA"/>
    </w:rPr>
  </w:style>
  <w:style w:type="paragraph" w:styleId="List">
    <w:name w:val="List"/>
    <w:basedOn w:val="BodyText"/>
    <w:uiPriority w:val="99"/>
    <w:semiHidden/>
    <w:rsid w:val="002916D3"/>
    <w:rPr>
      <w:rFonts w:cs="Tahoma"/>
    </w:rPr>
  </w:style>
  <w:style w:type="paragraph" w:styleId="Caption">
    <w:name w:val="caption"/>
    <w:basedOn w:val="Normal"/>
    <w:uiPriority w:val="35"/>
    <w:qFormat/>
    <w:rsid w:val="002916D3"/>
    <w:pPr>
      <w:suppressLineNumbers/>
      <w:spacing w:before="120" w:after="120"/>
    </w:pPr>
    <w:rPr>
      <w:rFonts w:cs="Tahoma"/>
      <w:i/>
      <w:iCs/>
    </w:rPr>
  </w:style>
  <w:style w:type="paragraph" w:customStyle="1" w:styleId="Index">
    <w:name w:val="Index"/>
    <w:basedOn w:val="Normal"/>
    <w:rsid w:val="002916D3"/>
    <w:pPr>
      <w:suppressLineNumbers/>
    </w:pPr>
    <w:rPr>
      <w:rFonts w:cs="Tahoma"/>
    </w:rPr>
  </w:style>
  <w:style w:type="paragraph" w:styleId="BodyText2">
    <w:name w:val="Body Text 2"/>
    <w:basedOn w:val="Normal"/>
    <w:link w:val="BodyText2Char"/>
    <w:uiPriority w:val="99"/>
    <w:rsid w:val="002916D3"/>
    <w:rPr>
      <w:rFonts w:ascii="Arial" w:hAnsi="Arial" w:cs="Arial"/>
      <w:b/>
      <w:bCs/>
      <w:sz w:val="20"/>
      <w:lang w:val="hr-HR"/>
    </w:rPr>
  </w:style>
  <w:style w:type="character" w:customStyle="1" w:styleId="BodyText2Char">
    <w:name w:val="Body Text 2 Char"/>
    <w:link w:val="BodyText2"/>
    <w:uiPriority w:val="99"/>
    <w:semiHidden/>
    <w:rsid w:val="00284C6A"/>
    <w:rPr>
      <w:sz w:val="24"/>
      <w:szCs w:val="24"/>
      <w:lang w:val="en-US" w:eastAsia="ar-SA"/>
    </w:rPr>
  </w:style>
  <w:style w:type="paragraph" w:styleId="BodyTextIndent">
    <w:name w:val="Body Text Indent"/>
    <w:basedOn w:val="Normal"/>
    <w:link w:val="BodyTextIndentChar"/>
    <w:uiPriority w:val="99"/>
    <w:semiHidden/>
    <w:rsid w:val="002916D3"/>
    <w:pPr>
      <w:spacing w:after="120"/>
      <w:ind w:left="360"/>
    </w:pPr>
  </w:style>
  <w:style w:type="character" w:customStyle="1" w:styleId="BodyTextIndentChar">
    <w:name w:val="Body Text Indent Char"/>
    <w:link w:val="BodyTextIndent"/>
    <w:uiPriority w:val="99"/>
    <w:semiHidden/>
    <w:rsid w:val="00284C6A"/>
    <w:rPr>
      <w:sz w:val="24"/>
      <w:szCs w:val="24"/>
      <w:lang w:val="en-US" w:eastAsia="ar-SA"/>
    </w:rPr>
  </w:style>
  <w:style w:type="paragraph" w:customStyle="1" w:styleId="Char5">
    <w:name w:val="Char5"/>
    <w:basedOn w:val="Normal"/>
    <w:rsid w:val="002916D3"/>
    <w:rPr>
      <w:rFonts w:ascii="Arial" w:hAnsi="Arial"/>
      <w:sz w:val="20"/>
      <w:szCs w:val="20"/>
      <w:lang w:val="en-GB"/>
    </w:rPr>
  </w:style>
  <w:style w:type="paragraph" w:styleId="Header">
    <w:name w:val="header"/>
    <w:basedOn w:val="Normal"/>
    <w:link w:val="HeaderChar1"/>
    <w:uiPriority w:val="99"/>
    <w:rsid w:val="002916D3"/>
    <w:pPr>
      <w:tabs>
        <w:tab w:val="center" w:pos="4536"/>
        <w:tab w:val="right" w:pos="9072"/>
      </w:tabs>
    </w:pPr>
    <w:rPr>
      <w:lang w:val="en-GB"/>
    </w:rPr>
  </w:style>
  <w:style w:type="character" w:customStyle="1" w:styleId="HeaderChar1">
    <w:name w:val="Header Char1"/>
    <w:link w:val="Header"/>
    <w:uiPriority w:val="99"/>
    <w:semiHidden/>
    <w:rsid w:val="00284C6A"/>
    <w:rPr>
      <w:sz w:val="24"/>
      <w:szCs w:val="24"/>
      <w:lang w:val="en-US" w:eastAsia="ar-SA"/>
    </w:rPr>
  </w:style>
  <w:style w:type="paragraph" w:styleId="ListBullet2">
    <w:name w:val="List Bullet 2"/>
    <w:basedOn w:val="Normal"/>
    <w:uiPriority w:val="99"/>
    <w:rsid w:val="002916D3"/>
    <w:pPr>
      <w:numPr>
        <w:numId w:val="16"/>
      </w:numPr>
      <w:tabs>
        <w:tab w:val="clear" w:pos="643"/>
        <w:tab w:val="num" w:pos="340"/>
      </w:tabs>
      <w:ind w:left="0" w:firstLine="0"/>
      <w:jc w:val="both"/>
    </w:pPr>
    <w:rPr>
      <w:lang w:val="sl-SI"/>
    </w:rPr>
  </w:style>
  <w:style w:type="paragraph" w:styleId="Footer">
    <w:name w:val="footer"/>
    <w:basedOn w:val="Normal"/>
    <w:link w:val="FooterChar1"/>
    <w:uiPriority w:val="99"/>
    <w:rsid w:val="002916D3"/>
    <w:pPr>
      <w:tabs>
        <w:tab w:val="center" w:pos="4320"/>
        <w:tab w:val="right" w:pos="8640"/>
      </w:tabs>
    </w:pPr>
  </w:style>
  <w:style w:type="character" w:customStyle="1" w:styleId="FooterChar1">
    <w:name w:val="Footer Char1"/>
    <w:link w:val="Footer"/>
    <w:uiPriority w:val="99"/>
    <w:semiHidden/>
    <w:rsid w:val="00284C6A"/>
    <w:rPr>
      <w:sz w:val="24"/>
      <w:szCs w:val="24"/>
      <w:lang w:val="en-US" w:eastAsia="ar-SA"/>
    </w:rPr>
  </w:style>
  <w:style w:type="paragraph" w:styleId="BalloonText">
    <w:name w:val="Balloon Text"/>
    <w:basedOn w:val="Normal"/>
    <w:link w:val="BalloonTextChar1"/>
    <w:uiPriority w:val="99"/>
    <w:rsid w:val="002916D3"/>
    <w:rPr>
      <w:rFonts w:ascii="Tahoma" w:hAnsi="Tahoma" w:cs="Tahoma"/>
      <w:sz w:val="16"/>
      <w:szCs w:val="16"/>
    </w:rPr>
  </w:style>
  <w:style w:type="character" w:customStyle="1" w:styleId="BalloonTextChar1">
    <w:name w:val="Balloon Text Char1"/>
    <w:link w:val="BalloonText"/>
    <w:uiPriority w:val="99"/>
    <w:semiHidden/>
    <w:rsid w:val="00284C6A"/>
    <w:rPr>
      <w:sz w:val="0"/>
      <w:szCs w:val="0"/>
      <w:lang w:val="en-US" w:eastAsia="ar-SA"/>
    </w:rPr>
  </w:style>
  <w:style w:type="paragraph" w:styleId="ListParagraph">
    <w:name w:val="List Paragraph"/>
    <w:basedOn w:val="Normal"/>
    <w:uiPriority w:val="34"/>
    <w:qFormat/>
    <w:rsid w:val="002916D3"/>
    <w:pPr>
      <w:ind w:left="708"/>
    </w:pPr>
  </w:style>
  <w:style w:type="paragraph" w:customStyle="1" w:styleId="TableContents">
    <w:name w:val="Table Contents"/>
    <w:basedOn w:val="Normal"/>
    <w:rsid w:val="002916D3"/>
    <w:pPr>
      <w:suppressLineNumbers/>
    </w:pPr>
  </w:style>
  <w:style w:type="paragraph" w:customStyle="1" w:styleId="TableHeading">
    <w:name w:val="Table Heading"/>
    <w:basedOn w:val="TableContents"/>
    <w:rsid w:val="002916D3"/>
    <w:pPr>
      <w:jc w:val="center"/>
    </w:pPr>
    <w:rPr>
      <w:b/>
      <w:bCs/>
      <w:i/>
      <w:iCs/>
    </w:rPr>
  </w:style>
  <w:style w:type="paragraph" w:customStyle="1" w:styleId="Framecontents">
    <w:name w:val="Frame contents"/>
    <w:basedOn w:val="BodyText"/>
    <w:rsid w:val="002916D3"/>
  </w:style>
  <w:style w:type="paragraph" w:customStyle="1" w:styleId="WW-Default">
    <w:name w:val="WW-Default"/>
    <w:rsid w:val="002916D3"/>
    <w:pPr>
      <w:suppressAutoHyphens/>
      <w:autoSpaceDE w:val="0"/>
    </w:pPr>
    <w:rPr>
      <w:color w:val="000000"/>
      <w:sz w:val="24"/>
      <w:szCs w:val="24"/>
      <w:lang w:val="en-GB" w:eastAsia="ar-SA"/>
    </w:rPr>
  </w:style>
  <w:style w:type="paragraph" w:styleId="NoSpacing">
    <w:name w:val="No Spacing"/>
    <w:uiPriority w:val="1"/>
    <w:qFormat/>
    <w:rsid w:val="002916D3"/>
    <w:pPr>
      <w:suppressAutoHyphens/>
    </w:pPr>
    <w:rPr>
      <w:rFonts w:ascii="Calibri" w:eastAsia="MS Mincho" w:hAnsi="Calibri" w:cs="Arial"/>
      <w:sz w:val="22"/>
      <w:szCs w:val="22"/>
      <w:lang w:val="en-US" w:eastAsia="ar-SA"/>
    </w:rPr>
  </w:style>
  <w:style w:type="paragraph" w:styleId="NormalWeb">
    <w:name w:val="Normal (Web)"/>
    <w:basedOn w:val="Normal"/>
    <w:uiPriority w:val="99"/>
    <w:rsid w:val="002916D3"/>
    <w:pPr>
      <w:spacing w:before="100" w:beforeAutospacing="1" w:after="119"/>
    </w:pPr>
  </w:style>
  <w:style w:type="table" w:styleId="TableGrid">
    <w:name w:val="Table Grid"/>
    <w:basedOn w:val="TableNormal"/>
    <w:rsid w:val="00291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16D3"/>
    <w:pPr>
      <w:autoSpaceDE w:val="0"/>
      <w:autoSpaceDN w:val="0"/>
      <w:adjustRightInd w:val="0"/>
    </w:pPr>
    <w:rPr>
      <w:rFonts w:ascii="Arial" w:hAnsi="Arial" w:cs="Arial"/>
      <w:color w:val="000000"/>
      <w:sz w:val="24"/>
      <w:szCs w:val="24"/>
      <w:lang w:val="sr-Latn-CS" w:eastAsia="sr-Latn-CS"/>
    </w:rPr>
  </w:style>
  <w:style w:type="paragraph" w:styleId="PlainText">
    <w:name w:val="Plain Text"/>
    <w:basedOn w:val="Normal"/>
    <w:link w:val="PlainTextChar"/>
    <w:uiPriority w:val="99"/>
    <w:rsid w:val="002916D3"/>
    <w:pPr>
      <w:suppressAutoHyphens w:val="0"/>
    </w:pPr>
    <w:rPr>
      <w:rFonts w:ascii="Courier New" w:hAnsi="Courier New" w:cs="Courier New"/>
      <w:sz w:val="20"/>
      <w:szCs w:val="20"/>
      <w:lang w:val="en-GB" w:eastAsia="en-US"/>
    </w:rPr>
  </w:style>
  <w:style w:type="character" w:customStyle="1" w:styleId="PlainTextChar">
    <w:name w:val="Plain Text Char"/>
    <w:link w:val="PlainText"/>
    <w:uiPriority w:val="99"/>
    <w:locked/>
    <w:rsid w:val="002916D3"/>
    <w:rPr>
      <w:rFonts w:ascii="Courier New" w:hAnsi="Courier New"/>
      <w:lang w:val="en-GB" w:eastAsia="en-US"/>
    </w:rPr>
  </w:style>
  <w:style w:type="character" w:styleId="Strong">
    <w:name w:val="Strong"/>
    <w:uiPriority w:val="22"/>
    <w:qFormat/>
    <w:rsid w:val="002916D3"/>
    <w:rPr>
      <w:b/>
    </w:rPr>
  </w:style>
  <w:style w:type="table" w:styleId="LightGrid">
    <w:name w:val="Light Grid"/>
    <w:basedOn w:val="TableNormal"/>
    <w:uiPriority w:val="62"/>
    <w:rsid w:val="002916D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Level3">
    <w:name w:val="Level 3"/>
    <w:basedOn w:val="TOC3"/>
    <w:link w:val="Level3CharChar"/>
    <w:qFormat/>
    <w:rsid w:val="002916D3"/>
    <w:pPr>
      <w:tabs>
        <w:tab w:val="right" w:leader="dot" w:pos="8630"/>
      </w:tabs>
      <w:suppressAutoHyphens w:val="0"/>
      <w:ind w:left="400"/>
    </w:pPr>
    <w:rPr>
      <w:i/>
      <w:iCs/>
      <w:sz w:val="20"/>
      <w:szCs w:val="20"/>
      <w:lang w:eastAsia="en-US"/>
    </w:rPr>
  </w:style>
  <w:style w:type="paragraph" w:customStyle="1" w:styleId="TOCTitle">
    <w:name w:val="TOC Title"/>
    <w:basedOn w:val="Normal"/>
    <w:qFormat/>
    <w:rsid w:val="002916D3"/>
    <w:pPr>
      <w:suppressAutoHyphens w:val="0"/>
      <w:spacing w:after="240"/>
      <w:jc w:val="center"/>
    </w:pPr>
    <w:rPr>
      <w:b/>
      <w:lang w:eastAsia="en-US"/>
    </w:rPr>
  </w:style>
  <w:style w:type="character" w:customStyle="1" w:styleId="Level3CharChar">
    <w:name w:val="Level 3 Char Char"/>
    <w:link w:val="Level3"/>
    <w:locked/>
    <w:rsid w:val="002916D3"/>
    <w:rPr>
      <w:i/>
      <w:lang w:val="en-US" w:eastAsia="en-US"/>
    </w:rPr>
  </w:style>
  <w:style w:type="paragraph" w:customStyle="1" w:styleId="Level1">
    <w:name w:val="Level 1"/>
    <w:basedOn w:val="TOC1"/>
    <w:link w:val="Level1Char"/>
    <w:qFormat/>
    <w:rsid w:val="002916D3"/>
    <w:pPr>
      <w:tabs>
        <w:tab w:val="right" w:leader="dot" w:pos="8630"/>
      </w:tabs>
      <w:suppressAutoHyphens w:val="0"/>
      <w:spacing w:before="120" w:after="120"/>
    </w:pPr>
    <w:rPr>
      <w:b/>
      <w:bCs/>
      <w:caps/>
      <w:sz w:val="20"/>
      <w:szCs w:val="20"/>
      <w:lang w:eastAsia="en-US"/>
    </w:rPr>
  </w:style>
  <w:style w:type="character" w:customStyle="1" w:styleId="Level1Char">
    <w:name w:val="Level 1 Char"/>
    <w:link w:val="Level1"/>
    <w:locked/>
    <w:rsid w:val="002916D3"/>
    <w:rPr>
      <w:b/>
      <w:caps/>
      <w:lang w:val="en-US" w:eastAsia="en-US"/>
    </w:rPr>
  </w:style>
  <w:style w:type="paragraph" w:customStyle="1" w:styleId="Level2">
    <w:name w:val="Level 2"/>
    <w:basedOn w:val="TOC2"/>
    <w:link w:val="Level2Char"/>
    <w:qFormat/>
    <w:rsid w:val="002916D3"/>
    <w:pPr>
      <w:tabs>
        <w:tab w:val="right" w:leader="dot" w:pos="8630"/>
      </w:tabs>
      <w:suppressAutoHyphens w:val="0"/>
      <w:ind w:left="200"/>
    </w:pPr>
    <w:rPr>
      <w:smallCaps/>
      <w:color w:val="000000"/>
      <w:sz w:val="20"/>
      <w:szCs w:val="20"/>
      <w:lang w:eastAsia="en-US"/>
    </w:rPr>
  </w:style>
  <w:style w:type="character" w:customStyle="1" w:styleId="Level2Char">
    <w:name w:val="Level 2 Char"/>
    <w:link w:val="Level2"/>
    <w:locked/>
    <w:rsid w:val="002916D3"/>
    <w:rPr>
      <w:smallCaps/>
      <w:color w:val="000000"/>
      <w:lang w:val="en-US" w:eastAsia="en-US"/>
    </w:rPr>
  </w:style>
  <w:style w:type="paragraph" w:styleId="TOC3">
    <w:name w:val="toc 3"/>
    <w:basedOn w:val="Normal"/>
    <w:next w:val="Normal"/>
    <w:autoRedefine/>
    <w:uiPriority w:val="39"/>
    <w:semiHidden/>
    <w:unhideWhenUsed/>
    <w:rsid w:val="002916D3"/>
    <w:pPr>
      <w:ind w:left="480"/>
    </w:pPr>
  </w:style>
  <w:style w:type="paragraph" w:styleId="TOC1">
    <w:name w:val="toc 1"/>
    <w:basedOn w:val="Normal"/>
    <w:next w:val="Normal"/>
    <w:autoRedefine/>
    <w:uiPriority w:val="39"/>
    <w:semiHidden/>
    <w:unhideWhenUsed/>
    <w:rsid w:val="002916D3"/>
  </w:style>
  <w:style w:type="paragraph" w:styleId="TOC2">
    <w:name w:val="toc 2"/>
    <w:basedOn w:val="Normal"/>
    <w:next w:val="Normal"/>
    <w:autoRedefine/>
    <w:uiPriority w:val="39"/>
    <w:semiHidden/>
    <w:unhideWhenUsed/>
    <w:rsid w:val="002916D3"/>
    <w:pPr>
      <w:ind w:left="240"/>
    </w:pPr>
  </w:style>
  <w:style w:type="table" w:customStyle="1" w:styleId="TableGrid1">
    <w:name w:val="Table Grid1"/>
    <w:basedOn w:val="TableNormal"/>
    <w:next w:val="TableGrid"/>
    <w:rsid w:val="002916D3"/>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234977632msonormal">
    <w:name w:val="yiv2234977632msonormal"/>
    <w:basedOn w:val="Normal"/>
    <w:rsid w:val="002916D3"/>
    <w:pPr>
      <w:suppressAutoHyphens w:val="0"/>
      <w:spacing w:before="100" w:beforeAutospacing="1" w:after="100" w:afterAutospacing="1"/>
    </w:pPr>
    <w:rPr>
      <w:lang w:val="hr-HR" w:eastAsia="hr-HR"/>
    </w:rPr>
  </w:style>
  <w:style w:type="character" w:customStyle="1" w:styleId="st">
    <w:name w:val="st"/>
    <w:rsid w:val="002916D3"/>
  </w:style>
  <w:style w:type="table" w:customStyle="1" w:styleId="TableGrid2">
    <w:name w:val="Table Grid2"/>
    <w:basedOn w:val="TableNormal"/>
    <w:next w:val="TableGrid"/>
    <w:rsid w:val="002916D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2916D3"/>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styleId="Emphasis">
    <w:name w:val="Emphasis"/>
    <w:uiPriority w:val="20"/>
    <w:qFormat/>
    <w:rsid w:val="002916D3"/>
    <w:rPr>
      <w:i/>
    </w:rPr>
  </w:style>
  <w:style w:type="paragraph" w:customStyle="1" w:styleId="yiv0195039363msonormal">
    <w:name w:val="yiv0195039363msonormal"/>
    <w:basedOn w:val="Normal"/>
    <w:rsid w:val="002916D3"/>
    <w:pPr>
      <w:suppressAutoHyphens w:val="0"/>
      <w:spacing w:before="100" w:beforeAutospacing="1" w:after="100" w:afterAutospacing="1"/>
    </w:pPr>
    <w:rPr>
      <w:lang w:val="hr-HR" w:eastAsia="hr-HR"/>
    </w:rPr>
  </w:style>
  <w:style w:type="paragraph" w:customStyle="1" w:styleId="yiv9150565781msonormal">
    <w:name w:val="yiv9150565781msonormal"/>
    <w:basedOn w:val="Normal"/>
    <w:rsid w:val="002916D3"/>
    <w:pPr>
      <w:suppressAutoHyphens w:val="0"/>
      <w:spacing w:before="100" w:beforeAutospacing="1" w:after="100" w:afterAutospacing="1"/>
    </w:pPr>
    <w:rPr>
      <w:lang w:val="hr-HR" w:eastAsia="hr-HR"/>
    </w:rPr>
  </w:style>
  <w:style w:type="table" w:customStyle="1" w:styleId="TableGrid3">
    <w:name w:val="Table Grid3"/>
    <w:basedOn w:val="TableNormal"/>
    <w:next w:val="TableGrid"/>
    <w:rsid w:val="003F00D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83699"/>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0A54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F760B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2155A"/>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9610">
      <w:bodyDiv w:val="1"/>
      <w:marLeft w:val="0"/>
      <w:marRight w:val="0"/>
      <w:marTop w:val="0"/>
      <w:marBottom w:val="0"/>
      <w:divBdr>
        <w:top w:val="none" w:sz="0" w:space="0" w:color="auto"/>
        <w:left w:val="none" w:sz="0" w:space="0" w:color="auto"/>
        <w:bottom w:val="none" w:sz="0" w:space="0" w:color="auto"/>
        <w:right w:val="none" w:sz="0" w:space="0" w:color="auto"/>
      </w:divBdr>
    </w:div>
    <w:div w:id="131892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stinativat.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CB26F-1CDB-47AD-B9B6-41808B9E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26623</Words>
  <Characters>151752</Characters>
  <Application>Microsoft Office Word</Application>
  <DocSecurity>0</DocSecurity>
  <Lines>1264</Lines>
  <Paragraphs>356</Paragraphs>
  <ScaleCrop>false</ScaleCrop>
  <HeadingPairs>
    <vt:vector size="2" baseType="variant">
      <vt:variant>
        <vt:lpstr>Title</vt:lpstr>
      </vt:variant>
      <vt:variant>
        <vt:i4>1</vt:i4>
      </vt:variant>
    </vt:vector>
  </HeadingPairs>
  <TitlesOfParts>
    <vt:vector size="1" baseType="lpstr">
      <vt:lpstr/>
    </vt:vector>
  </TitlesOfParts>
  <Company>Opstina Tivat</Company>
  <LinksUpToDate>false</LinksUpToDate>
  <CharactersWithSpaces>178019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URBANIZAM2</dc:creator>
  <cp:lastModifiedBy>Ana Matijevic</cp:lastModifiedBy>
  <cp:revision>2</cp:revision>
  <cp:lastPrinted>2016-12-13T06:53:00Z</cp:lastPrinted>
  <dcterms:created xsi:type="dcterms:W3CDTF">2016-12-15T13:04:00Z</dcterms:created>
  <dcterms:modified xsi:type="dcterms:W3CDTF">2016-12-15T13:04:00Z</dcterms:modified>
</cp:coreProperties>
</file>