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76" w:rsidRDefault="00913376" w:rsidP="00913376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PREDLOG</w:t>
      </w:r>
    </w:p>
    <w:p w:rsidR="00913376" w:rsidRDefault="00913376" w:rsidP="00022B7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B40ED7" w:rsidRDefault="00681E4B" w:rsidP="00022B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</w:t>
      </w:r>
      <w:r w:rsidR="00C323A1">
        <w:rPr>
          <w:rFonts w:ascii="Arial" w:hAnsi="Arial" w:cs="Arial"/>
          <w:sz w:val="24"/>
          <w:szCs w:val="24"/>
          <w:lang w:val="hr-HR"/>
        </w:rPr>
        <w:t>), člana 47 Poslovnika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Skupštine opštine Tivat(„Sl.list-opštiski propisi“,br.21/11</w:t>
      </w:r>
      <w:r w:rsidR="00C323A1">
        <w:rPr>
          <w:rFonts w:ascii="Arial" w:hAnsi="Arial" w:cs="Arial"/>
          <w:sz w:val="24"/>
          <w:szCs w:val="24"/>
          <w:lang w:val="hr-HR"/>
        </w:rPr>
        <w:t>)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i </w:t>
      </w:r>
      <w:r w:rsidR="001B5063">
        <w:rPr>
          <w:rFonts w:ascii="Arial" w:hAnsi="Arial" w:cs="Arial"/>
          <w:sz w:val="24"/>
          <w:szCs w:val="24"/>
          <w:lang w:val="hr-HR"/>
        </w:rPr>
        <w:t>člana 5 Odluke o obrazovanju radnih tijela („Sl.list RCG-opštinski propisi“ br. 08/05), Skupština opštine Tivat, na sjednici održanoj dana_______2014.g, donijela je</w:t>
      </w:r>
    </w:p>
    <w:p w:rsidR="001B5063" w:rsidRDefault="001B5063">
      <w:pPr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razrješenju i imenovanju jednog člana Odbora za </w:t>
      </w:r>
      <w:r w:rsidR="00E9574A">
        <w:rPr>
          <w:rFonts w:ascii="Arial" w:hAnsi="Arial" w:cs="Arial"/>
          <w:sz w:val="24"/>
          <w:szCs w:val="24"/>
          <w:lang w:val="hr-HR"/>
        </w:rPr>
        <w:t>međuopštinsku i međunarodnu saradnju</w:t>
      </w:r>
    </w:p>
    <w:p w:rsidR="001B5063" w:rsidRDefault="005473C0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1B5063" w:rsidRPr="005473C0" w:rsidRDefault="001B5063" w:rsidP="005473C0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5473C0">
        <w:rPr>
          <w:rFonts w:ascii="Arial" w:hAnsi="Arial" w:cs="Arial"/>
          <w:sz w:val="24"/>
          <w:szCs w:val="24"/>
          <w:lang w:val="sr-Latn-ME"/>
        </w:rPr>
        <w:t>Razrješava se</w:t>
      </w:r>
    </w:p>
    <w:p w:rsidR="005473C0" w:rsidRDefault="005473C0" w:rsidP="00721BF0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</w:t>
      </w:r>
      <w:r w:rsidR="00E9574A">
        <w:rPr>
          <w:rFonts w:ascii="Arial" w:hAnsi="Arial" w:cs="Arial"/>
          <w:sz w:val="24"/>
          <w:szCs w:val="24"/>
          <w:lang w:val="sr-Latn-ME"/>
        </w:rPr>
        <w:t>Dejan Maslovar</w:t>
      </w:r>
      <w:r w:rsidR="00947CC1">
        <w:rPr>
          <w:rFonts w:ascii="Arial" w:hAnsi="Arial" w:cs="Arial"/>
          <w:sz w:val="24"/>
          <w:szCs w:val="24"/>
          <w:lang w:val="sr-Latn-ME"/>
        </w:rPr>
        <w:t>, dužnosti člana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721BF0">
        <w:rPr>
          <w:rFonts w:ascii="Arial" w:hAnsi="Arial" w:cs="Arial"/>
          <w:sz w:val="24"/>
          <w:szCs w:val="24"/>
          <w:lang w:val="hr-HR"/>
        </w:rPr>
        <w:t xml:space="preserve">Odbora za </w:t>
      </w:r>
      <w:r w:rsidR="00E9574A">
        <w:rPr>
          <w:rFonts w:ascii="Arial" w:hAnsi="Arial" w:cs="Arial"/>
          <w:sz w:val="24"/>
          <w:szCs w:val="24"/>
          <w:lang w:val="hr-HR"/>
        </w:rPr>
        <w:t xml:space="preserve">međuopštinsku i međunarodnu </w:t>
      </w:r>
      <w:r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1B5063" w:rsidRDefault="005473C0" w:rsidP="00721BF0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hr-HR"/>
        </w:rPr>
        <w:t xml:space="preserve">  </w:t>
      </w:r>
      <w:r w:rsidR="00E9574A">
        <w:rPr>
          <w:rFonts w:ascii="Arial" w:hAnsi="Arial" w:cs="Arial"/>
          <w:sz w:val="24"/>
          <w:szCs w:val="24"/>
          <w:lang w:val="hr-HR"/>
        </w:rPr>
        <w:t>saradnju</w:t>
      </w:r>
      <w:r w:rsidR="001B5063">
        <w:rPr>
          <w:rFonts w:ascii="Arial" w:hAnsi="Arial" w:cs="Arial"/>
          <w:sz w:val="24"/>
          <w:szCs w:val="24"/>
          <w:lang w:val="sr-Latn-ME"/>
        </w:rPr>
        <w:t>.</w:t>
      </w:r>
    </w:p>
    <w:p w:rsidR="001B5063" w:rsidRDefault="001B5063" w:rsidP="001B5063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1B5063" w:rsidRPr="005473C0" w:rsidRDefault="001B5063" w:rsidP="005473C0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5473C0">
        <w:rPr>
          <w:rFonts w:ascii="Arial" w:hAnsi="Arial" w:cs="Arial"/>
          <w:sz w:val="24"/>
          <w:szCs w:val="24"/>
          <w:lang w:val="sr-Latn-ME"/>
        </w:rPr>
        <w:t>Imenuje se</w:t>
      </w:r>
    </w:p>
    <w:p w:rsidR="001B5063" w:rsidRDefault="00E9574A" w:rsidP="00022B79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Rada Luković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za člana  </w:t>
      </w:r>
      <w:r w:rsidR="00721BF0">
        <w:rPr>
          <w:rFonts w:ascii="Arial" w:hAnsi="Arial" w:cs="Arial"/>
          <w:sz w:val="24"/>
          <w:szCs w:val="24"/>
          <w:lang w:val="hr-HR"/>
        </w:rPr>
        <w:t xml:space="preserve">Odbora za </w:t>
      </w:r>
      <w:r>
        <w:rPr>
          <w:rFonts w:ascii="Arial" w:hAnsi="Arial" w:cs="Arial"/>
          <w:sz w:val="24"/>
          <w:szCs w:val="24"/>
          <w:lang w:val="hr-HR"/>
        </w:rPr>
        <w:t>međuopštinsku i međunarodnu saradnju</w:t>
      </w:r>
      <w:r w:rsidR="001B5063">
        <w:rPr>
          <w:rFonts w:ascii="Arial" w:hAnsi="Arial" w:cs="Arial"/>
          <w:sz w:val="24"/>
          <w:szCs w:val="24"/>
          <w:lang w:val="sr-Latn-ME"/>
        </w:rPr>
        <w:t>.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5473C0" w:rsidP="005473C0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2</w:t>
      </w:r>
    </w:p>
    <w:p w:rsidR="005473C0" w:rsidRDefault="005473C0" w:rsidP="005473C0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5473C0" w:rsidRDefault="005473C0" w:rsidP="005473C0">
      <w:pPr>
        <w:pStyle w:val="ListParagraph"/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osam dana od dana objavljivanja u Sl.listu CG-opštinski propisi“</w:t>
      </w:r>
    </w:p>
    <w:p w:rsidR="005473C0" w:rsidRDefault="005473C0" w:rsidP="005473C0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bookmarkStart w:id="0" w:name="_GoBack"/>
      <w:bookmarkEnd w:id="0"/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1B5063" w:rsidRDefault="005D031F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Ivan Novosel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s.r.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Obrazloženje</w:t>
      </w:r>
    </w:p>
    <w:p w:rsidR="00C323A1" w:rsidRDefault="00C323A1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7161C3" w:rsidRDefault="00C323A1" w:rsidP="004B7202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4B7202">
        <w:rPr>
          <w:rFonts w:ascii="Arial" w:hAnsi="Arial" w:cs="Arial"/>
          <w:sz w:val="24"/>
          <w:szCs w:val="24"/>
          <w:lang w:val="sr-Latn-ME"/>
        </w:rPr>
        <w:t>Članom 4 Odluke o obrazovanju radnih tijela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 xml:space="preserve"> propisano je da</w:t>
      </w:r>
      <w:r w:rsidR="004B7202">
        <w:rPr>
          <w:rFonts w:ascii="Arial" w:hAnsi="Arial" w:cs="Arial"/>
          <w:sz w:val="24"/>
          <w:szCs w:val="24"/>
          <w:lang w:val="sr-Latn-ME"/>
        </w:rPr>
        <w:t xml:space="preserve"> sastav radnog tijela odgovara stranačkoj zastupljenosti odbornika u Skupštini i da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 xml:space="preserve"> se izbor Predsjednika i članova radnog tijela vrši u </w:t>
      </w:r>
      <w:r w:rsidR="00022191">
        <w:rPr>
          <w:rFonts w:ascii="Arial" w:hAnsi="Arial" w:cs="Arial"/>
          <w:sz w:val="24"/>
          <w:szCs w:val="24"/>
          <w:lang w:val="sr-Latn-ME"/>
        </w:rPr>
        <w:t>skladu sa Poslovnikom Skupštine.</w:t>
      </w:r>
      <w:r w:rsidR="00022B79">
        <w:rPr>
          <w:rFonts w:ascii="Arial" w:hAnsi="Arial" w:cs="Arial"/>
          <w:sz w:val="24"/>
          <w:szCs w:val="24"/>
          <w:lang w:val="sr-Latn-ME"/>
        </w:rPr>
        <w:t>Č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>lanom 47 Poslovnika propisano</w:t>
      </w:r>
      <w:r w:rsidR="00022B79">
        <w:rPr>
          <w:rFonts w:ascii="Arial" w:hAnsi="Arial" w:cs="Arial"/>
          <w:sz w:val="24"/>
          <w:szCs w:val="24"/>
          <w:lang w:val="sr-Latn-ME"/>
        </w:rPr>
        <w:t xml:space="preserve"> je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 xml:space="preserve"> da se naknadni izbor predsjednika i pojedinog člana radnog tijela vrši na osnovu pojedinačnih predloga. 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Članom 5 Odluke o obrazovanju radnih tijela Skupštine, propisano je da mandat predsjednika i članova radnog tijela traje do prestanka mandata Skupštine, odnosno do dana razrješenja od dužnosti na koju su izabrani. Kako je </w:t>
      </w:r>
      <w:r w:rsidR="00E9574A">
        <w:rPr>
          <w:rFonts w:ascii="Arial" w:hAnsi="Arial" w:cs="Arial"/>
          <w:sz w:val="24"/>
          <w:szCs w:val="24"/>
          <w:lang w:val="sr-Latn-ME"/>
        </w:rPr>
        <w:t xml:space="preserve">Dejanu Maslovaru </w:t>
      </w:r>
      <w:r w:rsidR="005D031F">
        <w:rPr>
          <w:rFonts w:ascii="Arial" w:hAnsi="Arial" w:cs="Arial"/>
          <w:sz w:val="24"/>
          <w:szCs w:val="24"/>
          <w:lang w:val="sr-Latn-ME"/>
        </w:rPr>
        <w:t xml:space="preserve">prestala funkcija 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>odbornik</w:t>
      </w:r>
      <w:r w:rsidR="005D031F">
        <w:rPr>
          <w:rFonts w:ascii="Arial" w:hAnsi="Arial" w:cs="Arial"/>
          <w:sz w:val="24"/>
          <w:szCs w:val="24"/>
          <w:lang w:val="sr-Latn-ME"/>
        </w:rPr>
        <w:t>a njegovim imenovanjem za potpredsjednika opštine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 samim tim su prestala i njegova članstva u Odborima. </w:t>
      </w:r>
      <w:r w:rsidR="00E9574A">
        <w:rPr>
          <w:rFonts w:ascii="Arial" w:hAnsi="Arial" w:cs="Arial"/>
          <w:sz w:val="24"/>
          <w:szCs w:val="24"/>
          <w:lang w:val="sr-Latn-ME"/>
        </w:rPr>
        <w:t xml:space="preserve">Socijademokrate su 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>podnijel</w:t>
      </w:r>
      <w:r w:rsidR="00E9574A">
        <w:rPr>
          <w:rFonts w:ascii="Arial" w:hAnsi="Arial" w:cs="Arial"/>
          <w:sz w:val="24"/>
          <w:szCs w:val="24"/>
          <w:lang w:val="sr-Latn-ME"/>
        </w:rPr>
        <w:t>e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 prijedlog da</w:t>
      </w:r>
      <w:r w:rsidR="00022B79">
        <w:rPr>
          <w:rFonts w:ascii="Arial" w:hAnsi="Arial" w:cs="Arial"/>
          <w:sz w:val="24"/>
          <w:szCs w:val="24"/>
          <w:lang w:val="sr-Latn-ME"/>
        </w:rPr>
        <w:t xml:space="preserve"> se 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 umjesto </w:t>
      </w:r>
      <w:r w:rsidR="00E9574A">
        <w:rPr>
          <w:rFonts w:ascii="Arial" w:hAnsi="Arial" w:cs="Arial"/>
          <w:sz w:val="24"/>
          <w:szCs w:val="24"/>
          <w:lang w:val="sr-Latn-ME"/>
        </w:rPr>
        <w:t>Dejana Maslovara</w:t>
      </w:r>
      <w:r w:rsidR="005D031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022B79">
        <w:rPr>
          <w:rFonts w:ascii="Arial" w:hAnsi="Arial" w:cs="Arial"/>
          <w:sz w:val="24"/>
          <w:szCs w:val="24"/>
          <w:lang w:val="sr-Latn-ME"/>
        </w:rPr>
        <w:t xml:space="preserve">imenuje </w:t>
      </w:r>
      <w:r w:rsidR="00E9574A">
        <w:rPr>
          <w:rFonts w:ascii="Arial" w:hAnsi="Arial" w:cs="Arial"/>
          <w:sz w:val="24"/>
          <w:szCs w:val="24"/>
          <w:lang w:val="sr-Latn-ME"/>
        </w:rPr>
        <w:t>Rada Luković</w:t>
      </w:r>
      <w:r w:rsidR="00022B79">
        <w:rPr>
          <w:rFonts w:ascii="Arial" w:hAnsi="Arial" w:cs="Arial"/>
          <w:sz w:val="24"/>
          <w:szCs w:val="24"/>
          <w:lang w:val="sr-Latn-ME"/>
        </w:rPr>
        <w:t xml:space="preserve"> za člana </w:t>
      </w:r>
      <w:r w:rsidR="00721BF0">
        <w:rPr>
          <w:rFonts w:ascii="Arial" w:hAnsi="Arial" w:cs="Arial"/>
          <w:sz w:val="24"/>
          <w:szCs w:val="24"/>
          <w:lang w:val="hr-HR"/>
        </w:rPr>
        <w:t xml:space="preserve">Odbora za </w:t>
      </w:r>
      <w:r w:rsidR="00E9574A">
        <w:rPr>
          <w:rFonts w:ascii="Arial" w:hAnsi="Arial" w:cs="Arial"/>
          <w:sz w:val="24"/>
          <w:szCs w:val="24"/>
          <w:lang w:val="hr-HR"/>
        </w:rPr>
        <w:t>međuopštinsku i međunarodnu saradnju</w:t>
      </w:r>
      <w:r w:rsidR="00947CC1">
        <w:rPr>
          <w:rFonts w:ascii="Arial" w:hAnsi="Arial" w:cs="Arial"/>
          <w:sz w:val="24"/>
          <w:szCs w:val="24"/>
          <w:lang w:val="sr-Latn-ME"/>
        </w:rPr>
        <w:t>.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B7202">
        <w:rPr>
          <w:rFonts w:ascii="Arial" w:hAnsi="Arial" w:cs="Arial"/>
          <w:sz w:val="24"/>
          <w:szCs w:val="24"/>
          <w:lang w:val="sr-Latn-ME"/>
        </w:rPr>
        <w:t xml:space="preserve">Kako je predlog za popunu upražnjenih odborničkih mjesta podnijet u skladu sa članom 47 Poslovnika, to se predlaže usvajanje ove Odluke. </w:t>
      </w:r>
    </w:p>
    <w:p w:rsidR="004B7202" w:rsidRDefault="004B7202" w:rsidP="004B7202">
      <w:pPr>
        <w:rPr>
          <w:rFonts w:ascii="Arial" w:hAnsi="Arial" w:cs="Arial"/>
          <w:sz w:val="24"/>
          <w:szCs w:val="24"/>
          <w:lang w:val="sr-Latn-ME"/>
        </w:rPr>
      </w:pPr>
    </w:p>
    <w:sectPr w:rsidR="004B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7"/>
    <w:rsid w:val="00022191"/>
    <w:rsid w:val="00022B79"/>
    <w:rsid w:val="000C2EC1"/>
    <w:rsid w:val="001B1537"/>
    <w:rsid w:val="001B5063"/>
    <w:rsid w:val="004B7202"/>
    <w:rsid w:val="005473C0"/>
    <w:rsid w:val="005D031F"/>
    <w:rsid w:val="00681E4B"/>
    <w:rsid w:val="007161C3"/>
    <w:rsid w:val="00721BF0"/>
    <w:rsid w:val="00913376"/>
    <w:rsid w:val="00947CC1"/>
    <w:rsid w:val="00B40ED7"/>
    <w:rsid w:val="00C323A1"/>
    <w:rsid w:val="00E9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9</cp:revision>
  <cp:lastPrinted>2014-07-03T05:55:00Z</cp:lastPrinted>
  <dcterms:created xsi:type="dcterms:W3CDTF">2016-08-08T10:43:00Z</dcterms:created>
  <dcterms:modified xsi:type="dcterms:W3CDTF">2016-08-12T15:40:00Z</dcterms:modified>
</cp:coreProperties>
</file>