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F6" w:rsidRPr="002B0B7A" w:rsidRDefault="003521F6" w:rsidP="003372E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Na  osnovu člana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29 Zakona o državnoj imovini ( „Sl.list Crne Gore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„ 21/09,40/11 ) 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člana </w:t>
      </w:r>
      <w:r w:rsidR="00317BC2" w:rsidRPr="002B0B7A">
        <w:rPr>
          <w:rFonts w:ascii="Arial" w:hAnsi="Arial" w:cs="Arial"/>
          <w:sz w:val="24"/>
          <w:szCs w:val="24"/>
          <w:lang w:val="sr-Latn-ME"/>
        </w:rPr>
        <w:t xml:space="preserve"> 45</w:t>
      </w:r>
      <w:r w:rsidR="00265193" w:rsidRPr="002B0B7A">
        <w:rPr>
          <w:rFonts w:ascii="Arial" w:hAnsi="Arial" w:cs="Arial"/>
          <w:sz w:val="24"/>
          <w:szCs w:val="24"/>
          <w:lang w:val="sr-Latn-ME"/>
        </w:rPr>
        <w:t xml:space="preserve"> stav 1 tačka 9  Zakona o lokalnoj samoupravi( Sl.list RCG 42/03,28/04,75/05, i „Sl.list Crne Gore13/06, 88/09,3/10,73/10,38/12,10/14,57/14 i 3/16)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65193" w:rsidRPr="002B0B7A">
        <w:rPr>
          <w:rFonts w:ascii="Arial" w:hAnsi="Arial" w:cs="Arial"/>
          <w:sz w:val="24"/>
          <w:szCs w:val="24"/>
          <w:lang w:val="sr-Latn-ME"/>
        </w:rPr>
        <w:t xml:space="preserve">člana  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>31 Statu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ta Opštine Tivat 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(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 xml:space="preserve">Sl.list 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 RCG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 xml:space="preserve">  –opštinski propisi 40/04,26/06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 i „Sl.list Crne Gore –opštinski propisi „12/11,21/11</w:t>
      </w:r>
      <w:r w:rsidR="00C20846">
        <w:rPr>
          <w:rFonts w:ascii="Arial" w:hAnsi="Arial" w:cs="Arial"/>
          <w:sz w:val="24"/>
          <w:szCs w:val="24"/>
          <w:lang w:val="sr-Latn-ME"/>
        </w:rPr>
        <w:t xml:space="preserve"> i 3/13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) 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Skupština opštine Tivat na sjednici održanoj dana </w:t>
      </w:r>
      <w:r w:rsidR="00C20846">
        <w:rPr>
          <w:rFonts w:ascii="Arial" w:hAnsi="Arial" w:cs="Arial"/>
          <w:sz w:val="24"/>
          <w:szCs w:val="24"/>
          <w:lang w:val="sr-Latn-ME"/>
        </w:rPr>
        <w:t>19.08.2016. godine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donijela je </w:t>
      </w:r>
    </w:p>
    <w:p w:rsidR="002141A3" w:rsidRDefault="005B3875" w:rsidP="003372E4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O D L U K  U</w:t>
      </w:r>
    </w:p>
    <w:p w:rsidR="009414E1" w:rsidRPr="002B0B7A" w:rsidRDefault="009414E1" w:rsidP="005B387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učešću opštine Tivat u rješavanju stambenih pitanja</w:t>
      </w:r>
    </w:p>
    <w:p w:rsidR="002141A3" w:rsidRPr="002B0B7A" w:rsidRDefault="002141A3" w:rsidP="003372E4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1</w:t>
      </w:r>
    </w:p>
    <w:p w:rsidR="009C7C6E" w:rsidRPr="002B0B7A" w:rsidRDefault="002141A3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Opština Tiv</w:t>
      </w:r>
      <w:r w:rsidR="005B3875" w:rsidRPr="002B0B7A">
        <w:rPr>
          <w:rFonts w:ascii="Arial" w:hAnsi="Arial" w:cs="Arial"/>
          <w:sz w:val="24"/>
          <w:szCs w:val="24"/>
          <w:lang w:val="sr-Latn-ME"/>
        </w:rPr>
        <w:t xml:space="preserve">at će </w:t>
      </w:r>
      <w:r w:rsidR="009C7C6E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372E4">
        <w:rPr>
          <w:rFonts w:ascii="Arial" w:hAnsi="Arial" w:cs="Arial"/>
          <w:sz w:val="24"/>
          <w:szCs w:val="24"/>
          <w:lang w:val="sr-Latn-ME"/>
        </w:rPr>
        <w:t xml:space="preserve">učestvovati 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>u  rješavanju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stambenih pitanja zap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oslenih u JU Centar za kulturu, </w:t>
      </w:r>
      <w:r w:rsidRPr="002B0B7A">
        <w:rPr>
          <w:rFonts w:ascii="Arial" w:hAnsi="Arial" w:cs="Arial"/>
          <w:sz w:val="24"/>
          <w:szCs w:val="24"/>
          <w:lang w:val="sr-Latn-ME"/>
        </w:rPr>
        <w:t>JU Sportska dvor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ana,   DOO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 xml:space="preserve"> Radio Tivat i Turističkoj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organizaciji Tivat, koji  stambeno pitanje rješavaju  preko</w:t>
      </w:r>
      <w:r w:rsidR="0093594C" w:rsidRPr="002B0B7A"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Crnogors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kog fonda za solidarnu stambenu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 izgradnju“ </w:t>
      </w:r>
      <w:r w:rsidR="0093594C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>kroz zajednički program sa Opštinom Tivat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.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F7139C" w:rsidRPr="002B0B7A" w:rsidRDefault="00F7139C" w:rsidP="00D44360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2</w:t>
      </w:r>
    </w:p>
    <w:p w:rsidR="009C7C6E" w:rsidRDefault="009C7C6E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Učešće Opštine Tivat  u rješavanju stambenih pitanja zaposlenih</w:t>
      </w:r>
      <w:r w:rsidR="004A2085" w:rsidRPr="002B0B7A">
        <w:rPr>
          <w:rFonts w:ascii="Arial" w:hAnsi="Arial" w:cs="Arial"/>
          <w:sz w:val="24"/>
          <w:szCs w:val="24"/>
          <w:lang w:val="sr-Latn-ME"/>
        </w:rPr>
        <w:t xml:space="preserve"> u pravnim licima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iz člana 1 ove Odluke, 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koji su ostvarili pravo na kupovinu stanova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B0B7A">
        <w:rPr>
          <w:rFonts w:ascii="Arial" w:hAnsi="Arial" w:cs="Arial"/>
          <w:sz w:val="24"/>
          <w:szCs w:val="24"/>
          <w:lang w:val="sr-Latn-ME"/>
        </w:rPr>
        <w:t>pod povoljnijim uslovima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,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u skladu sa posebno sačinjenim rang listama </w:t>
      </w:r>
      <w:r w:rsidRPr="002B0B7A">
        <w:rPr>
          <w:rFonts w:ascii="Arial" w:hAnsi="Arial" w:cs="Arial"/>
          <w:sz w:val="24"/>
          <w:szCs w:val="24"/>
          <w:lang w:val="sr-Latn-ME"/>
        </w:rPr>
        <w:t>, iznos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i 158 eura po m2 što predstavlja 20% od cijene koštanja </w:t>
      </w:r>
      <w:r w:rsidR="00A820A8" w:rsidRPr="002B0B7A">
        <w:rPr>
          <w:rFonts w:ascii="Arial" w:hAnsi="Arial" w:cs="Arial"/>
          <w:sz w:val="24"/>
          <w:szCs w:val="24"/>
          <w:lang w:val="sr-Latn-ME"/>
        </w:rPr>
        <w:t xml:space="preserve"> stambenog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prostora 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,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koja je utvrđena u iznosu od 790,eura po m2.</w:t>
      </w:r>
    </w:p>
    <w:p w:rsidR="00F972B8" w:rsidRPr="002B0B7A" w:rsidRDefault="00F972B8" w:rsidP="006F50C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Ukupno učešće Opštine Tivat po ovom  osnovu  iznosi 65.827,54 eura </w:t>
      </w:r>
    </w:p>
    <w:p w:rsidR="00D44360" w:rsidRPr="002B0B7A" w:rsidRDefault="00D44360" w:rsidP="004A2085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3</w:t>
      </w:r>
    </w:p>
    <w:p w:rsidR="00964ACD" w:rsidRPr="002B0B7A" w:rsidRDefault="004A2085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Opština Tivat 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 xml:space="preserve">će na osnovu ove odluke </w:t>
      </w:r>
      <w:r w:rsidR="0093594C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>sačiniti posebne sporazume sa korisnicima  ove  povoljnosti i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z člana 1 ove odluke , a prema dostavljenim rang listama i potrebne dokumentacije za svakog ponaosob .</w:t>
      </w:r>
    </w:p>
    <w:p w:rsidR="00964ACD" w:rsidRPr="002B0B7A" w:rsidRDefault="00964ACD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Na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 xml:space="preserve"> osnovu istih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nadležni Sekretarijat za finansije će 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 xml:space="preserve"> izvršiti prenos sredsta</w:t>
      </w:r>
      <w:r w:rsidRPr="002B0B7A">
        <w:rPr>
          <w:rFonts w:ascii="Arial" w:hAnsi="Arial" w:cs="Arial"/>
          <w:sz w:val="24"/>
          <w:szCs w:val="24"/>
          <w:lang w:val="sr-Latn-ME"/>
        </w:rPr>
        <w:t>va</w:t>
      </w:r>
      <w:r w:rsidR="00046593" w:rsidRPr="002B0B7A">
        <w:rPr>
          <w:rFonts w:ascii="Arial" w:hAnsi="Arial" w:cs="Arial"/>
          <w:sz w:val="24"/>
          <w:szCs w:val="24"/>
          <w:lang w:val="sr-Latn-ME"/>
        </w:rPr>
        <w:t>.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564ED6" w:rsidRPr="002B0B7A" w:rsidRDefault="00564ED6" w:rsidP="003372E4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4</w:t>
      </w:r>
    </w:p>
    <w:p w:rsidR="00564ED6" w:rsidRPr="002B0B7A" w:rsidRDefault="00564ED6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Ova odluka stupa na snagu osmog dana od dana objavljivanja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,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a biće objavljena u 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„</w:t>
      </w:r>
      <w:r w:rsidRPr="002B0B7A">
        <w:rPr>
          <w:rFonts w:ascii="Arial" w:hAnsi="Arial" w:cs="Arial"/>
          <w:sz w:val="24"/>
          <w:szCs w:val="24"/>
          <w:lang w:val="sr-Latn-ME"/>
        </w:rPr>
        <w:t>Službenom listu Crne Gore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-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opštinski propisi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“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A2085" w:rsidRPr="002B0B7A" w:rsidRDefault="004A2085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 </w:t>
      </w:r>
    </w:p>
    <w:p w:rsidR="00964ACD" w:rsidRDefault="00964ACD" w:rsidP="003372E4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C20846">
        <w:rPr>
          <w:rFonts w:ascii="Arial" w:hAnsi="Arial" w:cs="Arial"/>
          <w:sz w:val="24"/>
          <w:szCs w:val="24"/>
          <w:lang w:val="sr-Latn-ME"/>
        </w:rPr>
        <w:t>0304-553-215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                                  </w:t>
      </w:r>
      <w:r w:rsidR="00C20846">
        <w:rPr>
          <w:rFonts w:ascii="Arial" w:hAnsi="Arial" w:cs="Arial"/>
          <w:sz w:val="24"/>
          <w:szCs w:val="24"/>
          <w:lang w:val="sr-Latn-ME"/>
        </w:rPr>
        <w:t xml:space="preserve">                    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SKUPŠTINA </w:t>
      </w:r>
      <w:r w:rsidR="00C20846">
        <w:rPr>
          <w:rFonts w:ascii="Arial" w:hAnsi="Arial" w:cs="Arial"/>
          <w:sz w:val="24"/>
          <w:szCs w:val="24"/>
          <w:lang w:val="sr-Latn-ME"/>
        </w:rPr>
        <w:t>OPŠTINE TIVAT</w:t>
      </w:r>
    </w:p>
    <w:p w:rsidR="003372E4" w:rsidRPr="002B0B7A" w:rsidRDefault="003372E4" w:rsidP="003372E4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Predsjednik</w:t>
      </w:r>
    </w:p>
    <w:p w:rsidR="003372E4" w:rsidRPr="002B0B7A" w:rsidRDefault="00964ACD" w:rsidP="003372E4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TIVAT, </w:t>
      </w:r>
      <w:r w:rsidR="00C20846">
        <w:rPr>
          <w:rFonts w:ascii="Arial" w:hAnsi="Arial" w:cs="Arial"/>
          <w:sz w:val="24"/>
          <w:szCs w:val="24"/>
          <w:lang w:val="sr-Latn-ME"/>
        </w:rPr>
        <w:t>19.08.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2016.</w:t>
      </w:r>
      <w:r w:rsidR="00C20846">
        <w:rPr>
          <w:rFonts w:ascii="Arial" w:hAnsi="Arial" w:cs="Arial"/>
          <w:sz w:val="24"/>
          <w:szCs w:val="24"/>
          <w:lang w:val="sr-Latn-ME"/>
        </w:rPr>
        <w:t>godine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                     </w:t>
      </w:r>
      <w:r w:rsidR="002B0B7A">
        <w:rPr>
          <w:rFonts w:ascii="Arial" w:hAnsi="Arial" w:cs="Arial"/>
          <w:sz w:val="24"/>
          <w:szCs w:val="24"/>
          <w:lang w:val="sr-Latn-ME"/>
        </w:rPr>
        <w:t xml:space="preserve">                         </w:t>
      </w:r>
      <w:r w:rsidR="003372E4">
        <w:rPr>
          <w:rFonts w:ascii="Arial" w:hAnsi="Arial" w:cs="Arial"/>
          <w:sz w:val="24"/>
          <w:szCs w:val="24"/>
          <w:lang w:val="sr-Latn-ME"/>
        </w:rPr>
        <w:t xml:space="preserve">      Ivan Novosel</w:t>
      </w:r>
      <w:bookmarkStart w:id="0" w:name="_GoBack"/>
      <w:bookmarkEnd w:id="0"/>
    </w:p>
    <w:sectPr w:rsidR="003372E4" w:rsidRPr="002B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DE" w:rsidRDefault="00F201DE" w:rsidP="00964ACD">
      <w:pPr>
        <w:spacing w:after="0" w:line="240" w:lineRule="auto"/>
      </w:pPr>
      <w:r>
        <w:separator/>
      </w:r>
    </w:p>
  </w:endnote>
  <w:endnote w:type="continuationSeparator" w:id="0">
    <w:p w:rsidR="00F201DE" w:rsidRDefault="00F201DE" w:rsidP="0096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DE" w:rsidRDefault="00F201DE" w:rsidP="00964ACD">
      <w:pPr>
        <w:spacing w:after="0" w:line="240" w:lineRule="auto"/>
      </w:pPr>
      <w:r>
        <w:separator/>
      </w:r>
    </w:p>
  </w:footnote>
  <w:footnote w:type="continuationSeparator" w:id="0">
    <w:p w:rsidR="00F201DE" w:rsidRDefault="00F201DE" w:rsidP="0096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6"/>
    <w:rsid w:val="00046593"/>
    <w:rsid w:val="000B5189"/>
    <w:rsid w:val="000F0960"/>
    <w:rsid w:val="00105F4A"/>
    <w:rsid w:val="001372A6"/>
    <w:rsid w:val="00183D55"/>
    <w:rsid w:val="002141A3"/>
    <w:rsid w:val="00265193"/>
    <w:rsid w:val="002804AE"/>
    <w:rsid w:val="002B0B7A"/>
    <w:rsid w:val="00317BC2"/>
    <w:rsid w:val="003372E4"/>
    <w:rsid w:val="003521F6"/>
    <w:rsid w:val="0037539A"/>
    <w:rsid w:val="004A2085"/>
    <w:rsid w:val="004D20F8"/>
    <w:rsid w:val="005451F9"/>
    <w:rsid w:val="00564ED6"/>
    <w:rsid w:val="005B3875"/>
    <w:rsid w:val="00603F3D"/>
    <w:rsid w:val="006E312A"/>
    <w:rsid w:val="006F50CF"/>
    <w:rsid w:val="007776E3"/>
    <w:rsid w:val="0093594C"/>
    <w:rsid w:val="009414E1"/>
    <w:rsid w:val="00964ACD"/>
    <w:rsid w:val="0098391F"/>
    <w:rsid w:val="00993775"/>
    <w:rsid w:val="009C7C6E"/>
    <w:rsid w:val="00A820A8"/>
    <w:rsid w:val="00C20846"/>
    <w:rsid w:val="00CB3DAB"/>
    <w:rsid w:val="00D44360"/>
    <w:rsid w:val="00F201DE"/>
    <w:rsid w:val="00F350C9"/>
    <w:rsid w:val="00F7139C"/>
    <w:rsid w:val="00F920EE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A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A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8153-4731-4FC4-AF89-7C000F5F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JovankaL</dc:creator>
  <cp:lastModifiedBy>Ana Matijevic</cp:lastModifiedBy>
  <cp:revision>8</cp:revision>
  <cp:lastPrinted>2016-08-11T10:35:00Z</cp:lastPrinted>
  <dcterms:created xsi:type="dcterms:W3CDTF">2016-08-12T14:19:00Z</dcterms:created>
  <dcterms:modified xsi:type="dcterms:W3CDTF">2016-08-22T10:16:00Z</dcterms:modified>
</cp:coreProperties>
</file>