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A6E21">
        <w:rPr>
          <w:lang w:val="hr-HR"/>
        </w:rPr>
        <w:t>19</w:t>
      </w:r>
      <w:r>
        <w:rPr>
          <w:lang w:val="hr-HR"/>
        </w:rPr>
        <w:t>.0</w:t>
      </w:r>
      <w:r w:rsidR="00EA6E21">
        <w:rPr>
          <w:lang w:val="hr-HR"/>
        </w:rPr>
        <w:t>8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  <w:bookmarkStart w:id="0" w:name="_GoBack"/>
      <w:bookmarkEnd w:id="0"/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EA6E21">
        <w:rPr>
          <w:lang w:val="hr-HR"/>
        </w:rPr>
        <w:t>DOO „Vodovod i kanalizacija“ Tivat za 2015.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EA6E21">
      <w:pPr>
        <w:jc w:val="center"/>
        <w:rPr>
          <w:lang w:val="hr-HR"/>
        </w:rPr>
      </w:pPr>
      <w:r>
        <w:rPr>
          <w:lang w:val="hr-HR"/>
        </w:rPr>
        <w:t xml:space="preserve">Usvaja se </w:t>
      </w:r>
      <w:r w:rsidR="00EA6E21">
        <w:rPr>
          <w:lang w:val="hr-HR"/>
        </w:rPr>
        <w:t xml:space="preserve">Izvještaj o radu sa finansijskim izvještajem DOO „Vodovod i kanalizacija“ Tivat za 2015.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EA6E21">
        <w:rPr>
          <w:lang w:val="hr-HR"/>
        </w:rPr>
        <w:t>218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A6E21">
        <w:rPr>
          <w:lang w:val="hr-HR"/>
        </w:rPr>
        <w:t>19</w:t>
      </w:r>
      <w:r>
        <w:rPr>
          <w:lang w:val="hr-HR"/>
        </w:rPr>
        <w:t>.0</w:t>
      </w:r>
      <w:r w:rsidR="00EA6E21">
        <w:rPr>
          <w:lang w:val="hr-HR"/>
        </w:rPr>
        <w:t>8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221820"/>
    <w:rsid w:val="00384CD9"/>
    <w:rsid w:val="00531CD1"/>
    <w:rsid w:val="00680316"/>
    <w:rsid w:val="006814E9"/>
    <w:rsid w:val="006E29AD"/>
    <w:rsid w:val="00805975"/>
    <w:rsid w:val="00CE7DC7"/>
    <w:rsid w:val="00E2136F"/>
    <w:rsid w:val="00E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13</cp:revision>
  <cp:lastPrinted>2015-07-07T10:44:00Z</cp:lastPrinted>
  <dcterms:created xsi:type="dcterms:W3CDTF">2015-07-07T09:58:00Z</dcterms:created>
  <dcterms:modified xsi:type="dcterms:W3CDTF">2016-08-22T10:17:00Z</dcterms:modified>
</cp:coreProperties>
</file>