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76" w:rsidRDefault="00913376" w:rsidP="00022B79">
      <w:pPr>
        <w:jc w:val="both"/>
        <w:rPr>
          <w:rFonts w:ascii="Arial" w:hAnsi="Arial" w:cs="Arial"/>
          <w:sz w:val="24"/>
          <w:szCs w:val="24"/>
          <w:lang w:val="sr-Latn-ME"/>
        </w:rPr>
      </w:pPr>
      <w:bookmarkStart w:id="0" w:name="_GoBack"/>
      <w:bookmarkEnd w:id="0"/>
    </w:p>
    <w:p w:rsidR="00B40ED7" w:rsidRDefault="00681E4B" w:rsidP="00022B79">
      <w:pPr>
        <w:jc w:val="both"/>
        <w:rPr>
          <w:rFonts w:ascii="Arial" w:hAnsi="Arial" w:cs="Arial"/>
          <w:sz w:val="24"/>
          <w:szCs w:val="24"/>
          <w:lang w:val="hr-HR"/>
        </w:rPr>
      </w:pPr>
      <w:r w:rsidRPr="00681E4B">
        <w:rPr>
          <w:rFonts w:ascii="Arial" w:hAnsi="Arial" w:cs="Arial"/>
          <w:sz w:val="24"/>
          <w:szCs w:val="24"/>
          <w:lang w:val="sr-Latn-ME"/>
        </w:rPr>
        <w:t>Na osnovu člana 31 Statuta Opštine Tivat</w:t>
      </w:r>
      <w:r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Pr="00F531A1">
        <w:rPr>
          <w:rFonts w:ascii="Arial" w:hAnsi="Arial" w:cs="Arial"/>
          <w:sz w:val="24"/>
          <w:szCs w:val="24"/>
          <w:lang w:val="hr-HR"/>
        </w:rPr>
        <w:t>„Sl.list RCG-opštinski propisi“ br. 40/04 i 26/06, i „Sl.list CG - opštinski propisi“ br. 12/11, 21/11 i 3/13</w:t>
      </w:r>
      <w:r>
        <w:rPr>
          <w:rFonts w:ascii="Arial" w:hAnsi="Arial" w:cs="Arial"/>
          <w:sz w:val="24"/>
          <w:szCs w:val="24"/>
          <w:lang w:val="hr-HR"/>
        </w:rPr>
        <w:t>“</w:t>
      </w:r>
      <w:r w:rsidR="00C323A1">
        <w:rPr>
          <w:rFonts w:ascii="Arial" w:hAnsi="Arial" w:cs="Arial"/>
          <w:sz w:val="24"/>
          <w:szCs w:val="24"/>
          <w:lang w:val="hr-HR"/>
        </w:rPr>
        <w:t>), člana 47 Poslovnika</w:t>
      </w:r>
      <w:r w:rsidR="00022191">
        <w:rPr>
          <w:rFonts w:ascii="Arial" w:hAnsi="Arial" w:cs="Arial"/>
          <w:sz w:val="24"/>
          <w:szCs w:val="24"/>
          <w:lang w:val="hr-HR"/>
        </w:rPr>
        <w:t xml:space="preserve"> Skupštine opštine Tivat(„Sl.list-opštiski propisi“,br.21/11</w:t>
      </w:r>
      <w:r w:rsidR="00C323A1">
        <w:rPr>
          <w:rFonts w:ascii="Arial" w:hAnsi="Arial" w:cs="Arial"/>
          <w:sz w:val="24"/>
          <w:szCs w:val="24"/>
          <w:lang w:val="hr-HR"/>
        </w:rPr>
        <w:t>)</w:t>
      </w:r>
      <w:r w:rsidR="00022191">
        <w:rPr>
          <w:rFonts w:ascii="Arial" w:hAnsi="Arial" w:cs="Arial"/>
          <w:sz w:val="24"/>
          <w:szCs w:val="24"/>
          <w:lang w:val="hr-HR"/>
        </w:rPr>
        <w:t xml:space="preserve"> i </w:t>
      </w:r>
      <w:r w:rsidR="001B5063">
        <w:rPr>
          <w:rFonts w:ascii="Arial" w:hAnsi="Arial" w:cs="Arial"/>
          <w:sz w:val="24"/>
          <w:szCs w:val="24"/>
          <w:lang w:val="hr-HR"/>
        </w:rPr>
        <w:t xml:space="preserve">člana 5 Odluke o obrazovanju radnih tijela („Sl.list RCG-opštinski propisi“ br. 08/05), Skupština opštine Tivat, </w:t>
      </w:r>
      <w:r w:rsidR="00015EE9">
        <w:rPr>
          <w:rFonts w:ascii="Arial" w:hAnsi="Arial" w:cs="Arial"/>
          <w:sz w:val="24"/>
          <w:szCs w:val="24"/>
          <w:lang w:val="hr-HR"/>
        </w:rPr>
        <w:t>na sjednici održanoj dana 19. 08. 2016</w:t>
      </w:r>
      <w:r w:rsidR="001B5063">
        <w:rPr>
          <w:rFonts w:ascii="Arial" w:hAnsi="Arial" w:cs="Arial"/>
          <w:sz w:val="24"/>
          <w:szCs w:val="24"/>
          <w:lang w:val="hr-HR"/>
        </w:rPr>
        <w:t>.</w:t>
      </w:r>
      <w:r w:rsidR="00015EE9">
        <w:rPr>
          <w:rFonts w:ascii="Arial" w:hAnsi="Arial" w:cs="Arial"/>
          <w:sz w:val="24"/>
          <w:szCs w:val="24"/>
          <w:lang w:val="hr-HR"/>
        </w:rPr>
        <w:t xml:space="preserve"> </w:t>
      </w:r>
      <w:r w:rsidR="001B5063">
        <w:rPr>
          <w:rFonts w:ascii="Arial" w:hAnsi="Arial" w:cs="Arial"/>
          <w:sz w:val="24"/>
          <w:szCs w:val="24"/>
          <w:lang w:val="hr-HR"/>
        </w:rPr>
        <w:t>g</w:t>
      </w:r>
      <w:r w:rsidR="00015EE9">
        <w:rPr>
          <w:rFonts w:ascii="Arial" w:hAnsi="Arial" w:cs="Arial"/>
          <w:sz w:val="24"/>
          <w:szCs w:val="24"/>
          <w:lang w:val="hr-HR"/>
        </w:rPr>
        <w:t>odine</w:t>
      </w:r>
      <w:r w:rsidR="001B5063">
        <w:rPr>
          <w:rFonts w:ascii="Arial" w:hAnsi="Arial" w:cs="Arial"/>
          <w:sz w:val="24"/>
          <w:szCs w:val="24"/>
          <w:lang w:val="hr-HR"/>
        </w:rPr>
        <w:t>, donijela je</w:t>
      </w:r>
    </w:p>
    <w:p w:rsidR="001B5063" w:rsidRDefault="001B5063">
      <w:pPr>
        <w:rPr>
          <w:rFonts w:ascii="Arial" w:hAnsi="Arial" w:cs="Arial"/>
          <w:sz w:val="24"/>
          <w:szCs w:val="24"/>
          <w:lang w:val="hr-HR"/>
        </w:rPr>
      </w:pPr>
    </w:p>
    <w:p w:rsidR="001B5063" w:rsidRDefault="001B5063" w:rsidP="001B5063">
      <w:pPr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ODLUKU</w:t>
      </w:r>
    </w:p>
    <w:p w:rsidR="001B5063" w:rsidRDefault="001B5063" w:rsidP="001B5063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1B5063" w:rsidRDefault="00015EE9" w:rsidP="00015EE9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</w:t>
      </w:r>
      <w:r w:rsidR="001B5063">
        <w:rPr>
          <w:rFonts w:ascii="Arial" w:hAnsi="Arial" w:cs="Arial"/>
          <w:sz w:val="24"/>
          <w:szCs w:val="24"/>
          <w:lang w:val="hr-HR"/>
        </w:rPr>
        <w:t xml:space="preserve">O razrješenju jednog člana Odbora za </w:t>
      </w:r>
      <w:r w:rsidR="00417954">
        <w:rPr>
          <w:rFonts w:ascii="Arial" w:hAnsi="Arial" w:cs="Arial"/>
          <w:sz w:val="24"/>
          <w:szCs w:val="24"/>
          <w:lang w:val="hr-HR"/>
        </w:rPr>
        <w:t>društvene djelatnosti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1B5063" w:rsidRDefault="00411490" w:rsidP="001B5063">
      <w:pPr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Član 1</w:t>
      </w:r>
    </w:p>
    <w:p w:rsidR="001B5063" w:rsidRPr="00411490" w:rsidRDefault="00411490" w:rsidP="0041149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</w:t>
      </w:r>
      <w:r w:rsidR="001B5063" w:rsidRPr="00411490">
        <w:rPr>
          <w:rFonts w:ascii="Arial" w:hAnsi="Arial" w:cs="Arial"/>
          <w:sz w:val="24"/>
          <w:szCs w:val="24"/>
          <w:lang w:val="sr-Latn-ME"/>
        </w:rPr>
        <w:t>Razrješava se</w:t>
      </w:r>
    </w:p>
    <w:p w:rsidR="001B5063" w:rsidRDefault="009F5C18" w:rsidP="00721BF0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sr-Latn-ME"/>
        </w:rPr>
        <w:t>Ilija Janović</w:t>
      </w:r>
      <w:r w:rsidR="00947CC1">
        <w:rPr>
          <w:rFonts w:ascii="Arial" w:hAnsi="Arial" w:cs="Arial"/>
          <w:sz w:val="24"/>
          <w:szCs w:val="24"/>
          <w:lang w:val="sr-Latn-ME"/>
        </w:rPr>
        <w:t>, dužnosti člana</w:t>
      </w:r>
      <w:r w:rsidR="001B506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721BF0">
        <w:rPr>
          <w:rFonts w:ascii="Arial" w:hAnsi="Arial" w:cs="Arial"/>
          <w:sz w:val="24"/>
          <w:szCs w:val="24"/>
          <w:lang w:val="hr-HR"/>
        </w:rPr>
        <w:t xml:space="preserve">Odbora za </w:t>
      </w:r>
      <w:r w:rsidR="00417954">
        <w:rPr>
          <w:rFonts w:ascii="Arial" w:hAnsi="Arial" w:cs="Arial"/>
          <w:sz w:val="24"/>
          <w:szCs w:val="24"/>
          <w:lang w:val="hr-HR"/>
        </w:rPr>
        <w:t>društvene djelatnosti.</w:t>
      </w:r>
    </w:p>
    <w:p w:rsidR="00411490" w:rsidRDefault="00411490" w:rsidP="00721BF0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411490" w:rsidRDefault="00411490" w:rsidP="00411490">
      <w:pPr>
        <w:pStyle w:val="ListParagraph"/>
        <w:ind w:left="36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Član 2</w:t>
      </w:r>
    </w:p>
    <w:p w:rsidR="00411490" w:rsidRDefault="00411490" w:rsidP="00411490">
      <w:pPr>
        <w:pStyle w:val="ListParagraph"/>
        <w:ind w:left="36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411490" w:rsidRDefault="00411490" w:rsidP="00411490">
      <w:pPr>
        <w:pStyle w:val="ListParagraph"/>
        <w:ind w:left="3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Ova odluka stupa na snagu osam dana od dana objavljivanja u Sl.listu CG-opštinski propisi“</w:t>
      </w:r>
    </w:p>
    <w:p w:rsidR="001B5063" w:rsidRDefault="001B5063" w:rsidP="001B506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1B5063" w:rsidRDefault="001B5063" w:rsidP="001B5063">
      <w:pPr>
        <w:pStyle w:val="ListParagraph"/>
        <w:rPr>
          <w:rFonts w:ascii="Arial" w:hAnsi="Arial" w:cs="Arial"/>
          <w:sz w:val="24"/>
          <w:szCs w:val="24"/>
          <w:lang w:val="sr-Latn-ME"/>
        </w:rPr>
      </w:pPr>
    </w:p>
    <w:p w:rsidR="001B5063" w:rsidRDefault="001B5063" w:rsidP="001B5063">
      <w:pPr>
        <w:pStyle w:val="ListParagraph"/>
        <w:rPr>
          <w:rFonts w:ascii="Arial" w:hAnsi="Arial" w:cs="Arial"/>
          <w:sz w:val="24"/>
          <w:szCs w:val="24"/>
          <w:lang w:val="sr-Latn-ME"/>
        </w:rPr>
      </w:pPr>
    </w:p>
    <w:p w:rsidR="001B5063" w:rsidRPr="00015EE9" w:rsidRDefault="001B5063" w:rsidP="00015EE9">
      <w:pPr>
        <w:rPr>
          <w:rFonts w:ascii="Arial" w:hAnsi="Arial" w:cs="Arial"/>
          <w:sz w:val="24"/>
          <w:szCs w:val="24"/>
          <w:lang w:val="sr-Latn-ME"/>
        </w:rPr>
      </w:pPr>
      <w:r w:rsidRPr="00015EE9">
        <w:rPr>
          <w:rFonts w:ascii="Arial" w:hAnsi="Arial" w:cs="Arial"/>
          <w:sz w:val="24"/>
          <w:szCs w:val="24"/>
          <w:lang w:val="sr-Latn-ME"/>
        </w:rPr>
        <w:t>Broj: 0304-</w:t>
      </w:r>
      <w:r w:rsidR="00015EE9" w:rsidRPr="00015EE9">
        <w:rPr>
          <w:rFonts w:ascii="Arial" w:hAnsi="Arial" w:cs="Arial"/>
          <w:sz w:val="24"/>
          <w:szCs w:val="24"/>
          <w:lang w:val="sr-Latn-ME"/>
        </w:rPr>
        <w:t>030-</w:t>
      </w:r>
      <w:r w:rsidR="00015EE9">
        <w:rPr>
          <w:rFonts w:ascii="Arial" w:hAnsi="Arial" w:cs="Arial"/>
          <w:sz w:val="24"/>
          <w:szCs w:val="24"/>
          <w:lang w:val="sr-Latn-ME"/>
        </w:rPr>
        <w:t>239</w:t>
      </w:r>
    </w:p>
    <w:p w:rsidR="001B5063" w:rsidRPr="00015EE9" w:rsidRDefault="001B5063" w:rsidP="00015EE9">
      <w:pPr>
        <w:rPr>
          <w:rFonts w:ascii="Arial" w:hAnsi="Arial" w:cs="Arial"/>
          <w:sz w:val="24"/>
          <w:szCs w:val="24"/>
          <w:lang w:val="sr-Latn-ME"/>
        </w:rPr>
      </w:pPr>
      <w:r w:rsidRPr="00015EE9">
        <w:rPr>
          <w:rFonts w:ascii="Arial" w:hAnsi="Arial" w:cs="Arial"/>
          <w:sz w:val="24"/>
          <w:szCs w:val="24"/>
          <w:lang w:val="sr-Latn-ME"/>
        </w:rPr>
        <w:t>Tivat,</w:t>
      </w:r>
      <w:r w:rsidR="00015EE9">
        <w:rPr>
          <w:rFonts w:ascii="Arial" w:hAnsi="Arial" w:cs="Arial"/>
          <w:sz w:val="24"/>
          <w:szCs w:val="24"/>
          <w:lang w:val="sr-Latn-ME"/>
        </w:rPr>
        <w:t xml:space="preserve"> 19. 08. 2016. godine</w:t>
      </w:r>
    </w:p>
    <w:p w:rsidR="001B5063" w:rsidRDefault="001B5063" w:rsidP="001B5063">
      <w:pPr>
        <w:pStyle w:val="ListParagraph"/>
        <w:rPr>
          <w:rFonts w:ascii="Arial" w:hAnsi="Arial" w:cs="Arial"/>
          <w:sz w:val="24"/>
          <w:szCs w:val="24"/>
          <w:lang w:val="sr-Latn-ME"/>
        </w:rPr>
      </w:pPr>
    </w:p>
    <w:p w:rsidR="001B5063" w:rsidRPr="00015EE9" w:rsidRDefault="001B5063" w:rsidP="001B5063">
      <w:pPr>
        <w:pStyle w:val="ListParagraph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015EE9">
        <w:rPr>
          <w:rFonts w:ascii="Arial" w:hAnsi="Arial" w:cs="Arial"/>
          <w:b/>
          <w:sz w:val="24"/>
          <w:szCs w:val="24"/>
          <w:lang w:val="sr-Latn-ME"/>
        </w:rPr>
        <w:t>SKUPŠTINA OPŠTINE TIVAT</w:t>
      </w:r>
    </w:p>
    <w:p w:rsidR="001B5063" w:rsidRDefault="00015EE9" w:rsidP="001B5063">
      <w:pPr>
        <w:pStyle w:val="ListParagraph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Predsjednik</w:t>
      </w:r>
    </w:p>
    <w:p w:rsidR="001B5063" w:rsidRDefault="005D031F" w:rsidP="001B5063">
      <w:pPr>
        <w:pStyle w:val="ListParagraph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Ivan Novosel</w:t>
      </w:r>
    </w:p>
    <w:p w:rsidR="001B5063" w:rsidRDefault="001B5063" w:rsidP="001B5063">
      <w:pPr>
        <w:pStyle w:val="ListParagraph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4B7202" w:rsidRDefault="004B7202" w:rsidP="004B7202">
      <w:pPr>
        <w:rPr>
          <w:rFonts w:ascii="Arial" w:hAnsi="Arial" w:cs="Arial"/>
          <w:sz w:val="24"/>
          <w:szCs w:val="24"/>
          <w:lang w:val="sr-Latn-ME"/>
        </w:rPr>
      </w:pPr>
    </w:p>
    <w:sectPr w:rsidR="004B7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79A7"/>
    <w:multiLevelType w:val="hybridMultilevel"/>
    <w:tmpl w:val="28A0E446"/>
    <w:lvl w:ilvl="0" w:tplc="DA3E3D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37"/>
    <w:rsid w:val="00015EE9"/>
    <w:rsid w:val="00022191"/>
    <w:rsid w:val="00022B79"/>
    <w:rsid w:val="000C2EC1"/>
    <w:rsid w:val="001B1537"/>
    <w:rsid w:val="001B5063"/>
    <w:rsid w:val="00411490"/>
    <w:rsid w:val="00417954"/>
    <w:rsid w:val="004B7202"/>
    <w:rsid w:val="005D031F"/>
    <w:rsid w:val="00681E4B"/>
    <w:rsid w:val="007161C3"/>
    <w:rsid w:val="00721BF0"/>
    <w:rsid w:val="00913376"/>
    <w:rsid w:val="00947CC1"/>
    <w:rsid w:val="009F5C18"/>
    <w:rsid w:val="00B40ED7"/>
    <w:rsid w:val="00C323A1"/>
    <w:rsid w:val="00E2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0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0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Matijevic</dc:creator>
  <cp:lastModifiedBy>Ana Matijevic</cp:lastModifiedBy>
  <cp:revision>15</cp:revision>
  <cp:lastPrinted>2014-07-03T05:55:00Z</cp:lastPrinted>
  <dcterms:created xsi:type="dcterms:W3CDTF">2016-08-08T10:43:00Z</dcterms:created>
  <dcterms:modified xsi:type="dcterms:W3CDTF">2016-08-22T09:30:00Z</dcterms:modified>
</cp:coreProperties>
</file>