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osnovu člana 31 Statuta Opštine Tivat („Sl.list RCG – opštinski propisi“, br. 40/04, 26/06, „Sl.list Crne Gore – opštinski propisi“, br. 12/11, 21/11, 03/13), člana 47 Poslovnika Skupštine opštine Tivat („Sl.list –opštinski propisi“, br. 21/11) i člana 4 i 5 Odluke o obrazovanju radnih tijela Skupštine (Sl.list RCG opštinski propisi 08/05), Skupština opštine Tivat, na sjednici održanoj dana ________ </w:t>
      </w:r>
      <w:r w:rsidR="007C17BB">
        <w:rPr>
          <w:rFonts w:ascii="Arial" w:hAnsi="Arial" w:cs="Arial"/>
          <w:sz w:val="24"/>
          <w:szCs w:val="24"/>
        </w:rPr>
        <w:t xml:space="preserve"> 2017 </w:t>
      </w:r>
      <w:r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C4475">
        <w:rPr>
          <w:rFonts w:ascii="Arial" w:hAnsi="Arial" w:cs="Arial"/>
          <w:sz w:val="24"/>
          <w:szCs w:val="24"/>
        </w:rPr>
        <w:t xml:space="preserve"> razrješenju i</w:t>
      </w:r>
      <w:r>
        <w:rPr>
          <w:rFonts w:ascii="Arial" w:hAnsi="Arial" w:cs="Arial"/>
          <w:sz w:val="24"/>
          <w:szCs w:val="24"/>
        </w:rPr>
        <w:t xml:space="preserve"> imenovanju jednog člana </w:t>
      </w:r>
      <w:r w:rsidR="002576F5">
        <w:rPr>
          <w:rFonts w:ascii="Arial" w:hAnsi="Arial" w:cs="Arial"/>
          <w:sz w:val="24"/>
          <w:szCs w:val="24"/>
        </w:rPr>
        <w:t>Savjeta za davanje naziva naselja, ulica i trgova u opštini Tivat</w:t>
      </w:r>
    </w:p>
    <w:p w:rsidR="008C4475" w:rsidRDefault="002576F5" w:rsidP="002576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1</w:t>
      </w:r>
    </w:p>
    <w:p w:rsidR="008C4475" w:rsidRDefault="008C4475" w:rsidP="008C4475">
      <w:pPr>
        <w:rPr>
          <w:rFonts w:ascii="Arial" w:hAnsi="Arial" w:cs="Arial"/>
          <w:sz w:val="24"/>
          <w:szCs w:val="24"/>
          <w:lang w:val="hr-HR"/>
        </w:rPr>
      </w:pPr>
    </w:p>
    <w:p w:rsidR="008C4475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Razrješava se </w:t>
      </w:r>
    </w:p>
    <w:p w:rsidR="008C4475" w:rsidRDefault="008C4475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2576F5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Dalibor Petković</w:t>
      </w:r>
      <w:r w:rsidR="008C4475">
        <w:rPr>
          <w:rFonts w:ascii="Arial" w:hAnsi="Arial" w:cs="Arial"/>
          <w:sz w:val="24"/>
          <w:szCs w:val="24"/>
          <w:lang w:val="sr-Latn-ME"/>
        </w:rPr>
        <w:t xml:space="preserve">, dužnosti člana </w:t>
      </w:r>
      <w:r>
        <w:rPr>
          <w:rFonts w:ascii="Arial" w:hAnsi="Arial" w:cs="Arial"/>
          <w:sz w:val="24"/>
          <w:szCs w:val="24"/>
          <w:lang w:val="hr-HR"/>
        </w:rPr>
        <w:t>Savjeta za davanje naziva naselja, ulica i trgova u opštini Tivat</w:t>
      </w:r>
    </w:p>
    <w:p w:rsidR="008C4475" w:rsidRDefault="008C4475" w:rsidP="008C447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Pr="00A31319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A31319" w:rsidRPr="00A31319" w:rsidRDefault="002576F5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Elvis Brkan</w:t>
      </w:r>
      <w:r w:rsidR="00A31319">
        <w:rPr>
          <w:rFonts w:ascii="Arial" w:hAnsi="Arial" w:cs="Arial"/>
          <w:sz w:val="24"/>
          <w:szCs w:val="24"/>
          <w:lang w:val="sr-Latn-ME"/>
        </w:rPr>
        <w:t xml:space="preserve"> za člana </w:t>
      </w:r>
      <w:r>
        <w:rPr>
          <w:rFonts w:ascii="Arial" w:hAnsi="Arial" w:cs="Arial"/>
          <w:sz w:val="24"/>
          <w:szCs w:val="24"/>
          <w:lang w:val="hr-HR"/>
        </w:rPr>
        <w:t>Savjeta za davanje naziva naselja, ulica i trgova u opštini Tivat</w:t>
      </w:r>
    </w:p>
    <w:p w:rsidR="008C4475" w:rsidRPr="008C4475" w:rsidRDefault="008C4475" w:rsidP="008C4475">
      <w:pPr>
        <w:ind w:left="360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Default="002576F5" w:rsidP="002576F5">
      <w:pPr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2</w:t>
      </w:r>
    </w:p>
    <w:p w:rsidR="002576F5" w:rsidRPr="00A31319" w:rsidRDefault="002576F5" w:rsidP="002576F5">
      <w:pPr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„Sl.listu CG- opštinski propisi“</w:t>
      </w:r>
      <w:bookmarkStart w:id="0" w:name="_GoBack"/>
      <w:bookmarkEnd w:id="0"/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</w:p>
    <w:p w:rsidR="008C4475" w:rsidRDefault="008C4475" w:rsidP="002D24E3">
      <w:pPr>
        <w:rPr>
          <w:rFonts w:ascii="Arial" w:hAnsi="Arial" w:cs="Arial"/>
          <w:sz w:val="24"/>
          <w:szCs w:val="24"/>
        </w:rPr>
      </w:pP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8C44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Predsjednik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Novosel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Obrazloženje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Članom 4 Odluke o obrazovanju  radnih tijela Skupštine je propisano da sastav radnog tijela odgovara stranačkoj zastupljenosti odbornika u Skupštini  i da se izbor predsjednika i članova radnog tijela vrši u skladu sa Poslovnikom Skupštine. Članom 47 Poslovnika Skupštine opštine Tivat propisano je da se naknadni izbor predsjednika ili pojedinog člana radnog tjela vrši na osnovu pojedinačnih predloga. Članom 5 Odluke o obrazovanju radnih tijela proisano je da mandat predsjednika i članova radnog tijela traje do prestanka mandata Skupštine, odnosno do dana razrješenja od dužnosti na koju su izabrani. Kako je </w:t>
      </w:r>
      <w:r w:rsidR="002576F5">
        <w:rPr>
          <w:rFonts w:ascii="Arial" w:hAnsi="Arial" w:cs="Arial"/>
          <w:sz w:val="24"/>
          <w:szCs w:val="24"/>
        </w:rPr>
        <w:t>Daliboru Petkoviću</w:t>
      </w:r>
      <w:r w:rsidR="00AB5D74">
        <w:rPr>
          <w:rFonts w:ascii="Arial" w:hAnsi="Arial" w:cs="Arial"/>
          <w:sz w:val="24"/>
          <w:szCs w:val="24"/>
        </w:rPr>
        <w:t xml:space="preserve"> prestala funkcija odbornika </w:t>
      </w:r>
      <w:r w:rsidR="007C17BB">
        <w:rPr>
          <w:rFonts w:ascii="Arial" w:hAnsi="Arial" w:cs="Arial"/>
          <w:sz w:val="24"/>
          <w:szCs w:val="24"/>
        </w:rPr>
        <w:t>stupanjem na novu funkciju</w:t>
      </w:r>
      <w:r w:rsidR="00AB5D74">
        <w:rPr>
          <w:rFonts w:ascii="Arial" w:hAnsi="Arial" w:cs="Arial"/>
          <w:sz w:val="24"/>
          <w:szCs w:val="24"/>
        </w:rPr>
        <w:t>, samim tim su prestala i njegova</w:t>
      </w:r>
      <w:r>
        <w:rPr>
          <w:rFonts w:ascii="Arial" w:hAnsi="Arial" w:cs="Arial"/>
          <w:sz w:val="24"/>
          <w:szCs w:val="24"/>
        </w:rPr>
        <w:t xml:space="preserve"> čl</w:t>
      </w:r>
      <w:r w:rsidR="00A31319">
        <w:rPr>
          <w:rFonts w:ascii="Arial" w:hAnsi="Arial" w:cs="Arial"/>
          <w:sz w:val="24"/>
          <w:szCs w:val="24"/>
        </w:rPr>
        <w:t xml:space="preserve">anstva u Odborima. </w:t>
      </w:r>
      <w:r w:rsidR="002576F5">
        <w:rPr>
          <w:rFonts w:ascii="Arial" w:hAnsi="Arial" w:cs="Arial"/>
          <w:sz w:val="24"/>
          <w:szCs w:val="24"/>
        </w:rPr>
        <w:t>Socijaldemokrate su</w:t>
      </w:r>
      <w:r>
        <w:rPr>
          <w:rFonts w:ascii="Arial" w:hAnsi="Arial" w:cs="Arial"/>
          <w:sz w:val="24"/>
          <w:szCs w:val="24"/>
        </w:rPr>
        <w:t xml:space="preserve"> podnijel</w:t>
      </w:r>
      <w:r w:rsidR="002576F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predlog da se umjesto </w:t>
      </w:r>
      <w:r w:rsidR="002576F5">
        <w:rPr>
          <w:rFonts w:ascii="Arial" w:hAnsi="Arial" w:cs="Arial"/>
          <w:sz w:val="24"/>
          <w:szCs w:val="24"/>
        </w:rPr>
        <w:t xml:space="preserve">Dalibora Petkovića </w:t>
      </w:r>
      <w:r>
        <w:rPr>
          <w:rFonts w:ascii="Arial" w:hAnsi="Arial" w:cs="Arial"/>
          <w:sz w:val="24"/>
          <w:szCs w:val="24"/>
        </w:rPr>
        <w:t>imenuje</w:t>
      </w:r>
      <w:r w:rsidR="002576F5">
        <w:rPr>
          <w:rFonts w:ascii="Arial" w:hAnsi="Arial" w:cs="Arial"/>
          <w:sz w:val="24"/>
          <w:szCs w:val="24"/>
        </w:rPr>
        <w:t xml:space="preserve"> Elvis Brkan</w:t>
      </w:r>
      <w:r w:rsidR="00A3131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za člana </w:t>
      </w:r>
      <w:r w:rsidR="002576F5">
        <w:rPr>
          <w:rFonts w:ascii="Arial" w:hAnsi="Arial" w:cs="Arial"/>
          <w:sz w:val="24"/>
          <w:szCs w:val="24"/>
        </w:rPr>
        <w:t>Savjeta</w:t>
      </w:r>
      <w:r>
        <w:rPr>
          <w:rFonts w:ascii="Arial" w:hAnsi="Arial" w:cs="Arial"/>
          <w:sz w:val="24"/>
          <w:szCs w:val="24"/>
        </w:rPr>
        <w:t xml:space="preserve">. Kako je predlog za popunu upražnjenog </w:t>
      </w:r>
      <w:r w:rsidR="00A31319">
        <w:rPr>
          <w:rFonts w:ascii="Arial" w:hAnsi="Arial" w:cs="Arial"/>
          <w:sz w:val="24"/>
          <w:szCs w:val="24"/>
        </w:rPr>
        <w:t xml:space="preserve">odborničkog </w:t>
      </w:r>
      <w:r>
        <w:rPr>
          <w:rFonts w:ascii="Arial" w:hAnsi="Arial" w:cs="Arial"/>
          <w:sz w:val="24"/>
          <w:szCs w:val="24"/>
        </w:rPr>
        <w:t xml:space="preserve">mjesta u ovom </w:t>
      </w:r>
      <w:r w:rsidR="002576F5">
        <w:rPr>
          <w:rFonts w:ascii="Arial" w:hAnsi="Arial" w:cs="Arial"/>
          <w:sz w:val="24"/>
          <w:szCs w:val="24"/>
        </w:rPr>
        <w:t>savjetu</w:t>
      </w:r>
      <w:r>
        <w:rPr>
          <w:rFonts w:ascii="Arial" w:hAnsi="Arial" w:cs="Arial"/>
          <w:sz w:val="24"/>
          <w:szCs w:val="24"/>
        </w:rPr>
        <w:t xml:space="preserve"> podnijet u skladu sa članom 47 Poslovnika, to se predlaže usvajanje ove Odluke.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Obrađivač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Služba Skupštine</w:t>
      </w:r>
    </w:p>
    <w:p w:rsidR="00EF4260" w:rsidRDefault="00EF4260"/>
    <w:sectPr w:rsidR="00EF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25239F"/>
    <w:rsid w:val="002576F5"/>
    <w:rsid w:val="002D24E3"/>
    <w:rsid w:val="005A49A4"/>
    <w:rsid w:val="007C17BB"/>
    <w:rsid w:val="008C4475"/>
    <w:rsid w:val="00A31319"/>
    <w:rsid w:val="00AB5D74"/>
    <w:rsid w:val="00AE24F5"/>
    <w:rsid w:val="00D91B4E"/>
    <w:rsid w:val="00EF4260"/>
    <w:rsid w:val="00F2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4</cp:revision>
  <dcterms:created xsi:type="dcterms:W3CDTF">2017-03-28T11:52:00Z</dcterms:created>
  <dcterms:modified xsi:type="dcterms:W3CDTF">2017-03-28T13:12:00Z</dcterms:modified>
</cp:coreProperties>
</file>