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A" w:rsidRDefault="009217BA" w:rsidP="009217BA">
      <w:pPr>
        <w:ind w:firstLine="720"/>
        <w:jc w:val="both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63500</wp:posOffset>
            </wp:positionV>
            <wp:extent cx="638175" cy="738505"/>
            <wp:effectExtent l="0" t="0" r="9525" b="4445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AF4FBA" w:rsidRDefault="009217BA" w:rsidP="00B911B4">
      <w:pPr>
        <w:ind w:firstLine="709"/>
        <w:jc w:val="both"/>
        <w:rPr>
          <w:lang w:val="hr-HR"/>
        </w:rPr>
      </w:pPr>
      <w:r w:rsidRPr="009E0E17">
        <w:rPr>
          <w:lang w:val="hr-HR"/>
        </w:rPr>
        <w:t>Na osnovu čl. 47 st.3. i člana 49 Zakona o uređenju prostora i izgradnji objekata („Sl.list CG“ br</w:t>
      </w:r>
      <w:r w:rsidR="00262046">
        <w:rPr>
          <w:lang w:val="hr-HR"/>
        </w:rPr>
        <w:t xml:space="preserve">oj </w:t>
      </w:r>
      <w:r w:rsidRPr="009E0E17">
        <w:rPr>
          <w:lang w:val="hr-HR"/>
        </w:rPr>
        <w:t>51/08</w:t>
      </w:r>
      <w:r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>
        <w:rPr>
          <w:lang w:val="hr-HR"/>
        </w:rPr>
        <w:t>, 35/13, 39/13, 33/14</w:t>
      </w:r>
      <w:r w:rsidRPr="009E0E17">
        <w:rPr>
          <w:lang w:val="hr-HR"/>
        </w:rPr>
        <w:t>), člana 45 Zakona o lokalnoj samoupravi („Sl.list RCG“ br</w:t>
      </w:r>
      <w:r w:rsidR="00262046">
        <w:rPr>
          <w:lang w:val="hr-HR"/>
        </w:rPr>
        <w:t xml:space="preserve">oj </w:t>
      </w:r>
      <w:r w:rsidRPr="009E0E17">
        <w:rPr>
          <w:lang w:val="hr-HR"/>
        </w:rPr>
        <w:t>42/03, 28/04, 75/05, 13/06 i „Sl.list CG“ br</w:t>
      </w:r>
      <w:r w:rsidR="00262046">
        <w:rPr>
          <w:lang w:val="hr-HR"/>
        </w:rPr>
        <w:t>oj</w:t>
      </w:r>
      <w:r w:rsidRPr="009E0E17">
        <w:rPr>
          <w:lang w:val="hr-HR"/>
        </w:rPr>
        <w:t xml:space="preserve"> 88/09, 3/1</w:t>
      </w:r>
      <w:r>
        <w:rPr>
          <w:lang w:val="hr-HR"/>
        </w:rPr>
        <w:t xml:space="preserve">0, 73/10, </w:t>
      </w:r>
      <w:r w:rsidRPr="009E0E17">
        <w:rPr>
          <w:lang w:val="hr-HR"/>
        </w:rPr>
        <w:t>38/12</w:t>
      </w:r>
      <w:r>
        <w:rPr>
          <w:lang w:val="hr-HR"/>
        </w:rPr>
        <w:t>, 10/14</w:t>
      </w:r>
      <w:r w:rsidR="00262046">
        <w:rPr>
          <w:lang w:val="hr-HR"/>
        </w:rPr>
        <w:t>, 57/14 i 3/16</w:t>
      </w:r>
      <w:r w:rsidRPr="009E0E17">
        <w:rPr>
          <w:lang w:val="hr-HR"/>
        </w:rPr>
        <w:t xml:space="preserve">), člana 31 Statuta Opštine Tivat </w:t>
      </w:r>
      <w:r w:rsidRPr="002226F6">
        <w:rPr>
          <w:lang w:val="hr-HR"/>
        </w:rPr>
        <w:t>(''Službeni list Republike Crne Gore</w:t>
      </w:r>
      <w:r w:rsidR="00262046">
        <w:rPr>
          <w:lang w:val="hr-HR"/>
        </w:rPr>
        <w:t xml:space="preserve"> – opštinski propisi'' </w:t>
      </w:r>
      <w:r w:rsidRPr="002226F6">
        <w:rPr>
          <w:lang w:val="hr-HR"/>
        </w:rPr>
        <w:t xml:space="preserve">broj 40/04 i 26/06, </w:t>
      </w:r>
      <w:r w:rsidR="00262046" w:rsidRPr="009E0E17">
        <w:rPr>
          <w:lang w:val="hr-HR"/>
        </w:rPr>
        <w:t>„</w:t>
      </w:r>
      <w:r w:rsidRPr="002226F6">
        <w:rPr>
          <w:lang w:val="hr-HR"/>
        </w:rPr>
        <w:t>Sl.list Crne Gore –opštinski propisi</w:t>
      </w:r>
      <w:r w:rsidR="00262046" w:rsidRPr="009E0E17">
        <w:rPr>
          <w:lang w:val="hr-HR"/>
        </w:rPr>
        <w:t>“</w:t>
      </w:r>
      <w:r w:rsidRPr="002226F6">
        <w:rPr>
          <w:lang w:val="hr-HR"/>
        </w:rPr>
        <w:t>, br</w:t>
      </w:r>
      <w:r w:rsidR="00262046">
        <w:rPr>
          <w:lang w:val="hr-HR"/>
        </w:rPr>
        <w:t xml:space="preserve">oj 12/11, 21/11, </w:t>
      </w:r>
      <w:r w:rsidRPr="002226F6">
        <w:rPr>
          <w:lang w:val="hr-HR"/>
        </w:rPr>
        <w:t>3/13)</w:t>
      </w:r>
      <w:r>
        <w:rPr>
          <w:lang w:val="hr-HR"/>
        </w:rPr>
        <w:t xml:space="preserve">, </w:t>
      </w:r>
      <w:r w:rsidRPr="000F0F30">
        <w:rPr>
          <w:lang w:val="hr-HR"/>
        </w:rPr>
        <w:t>Odluke o pristupanju izradi</w:t>
      </w:r>
      <w:r>
        <w:rPr>
          <w:lang w:val="hr-HR"/>
        </w:rPr>
        <w:t xml:space="preserve"> Izmjena i dopuna D</w:t>
      </w:r>
      <w:r w:rsidRPr="00CC2ED7">
        <w:rPr>
          <w:lang w:val="hr-HR"/>
        </w:rPr>
        <w:t>UP-a “G</w:t>
      </w:r>
      <w:r w:rsidR="00B911B4">
        <w:rPr>
          <w:lang w:val="hr-HR"/>
        </w:rPr>
        <w:t>radiošnica</w:t>
      </w:r>
      <w:r w:rsidRPr="00CC2ED7">
        <w:rPr>
          <w:lang w:val="hr-HR"/>
        </w:rPr>
        <w:t>”</w:t>
      </w:r>
      <w:r w:rsidR="00B911B4" w:rsidRPr="00B911B4">
        <w:rPr>
          <w:lang w:val="sr-Latn-CS"/>
        </w:rPr>
        <w:t xml:space="preserve"> za lokaciju proizvodno komunalnih površina</w:t>
      </w:r>
      <w:r w:rsidRPr="000F0F30">
        <w:rPr>
          <w:lang w:val="hr-HR"/>
        </w:rPr>
        <w:t xml:space="preserve"> sa programskim zadatkom</w:t>
      </w:r>
      <w:r w:rsidRPr="00CC2ED7">
        <w:rPr>
          <w:lang w:val="hr-HR"/>
        </w:rPr>
        <w:t xml:space="preserve"> </w:t>
      </w:r>
      <w:r w:rsidRPr="000F0F30">
        <w:rPr>
          <w:lang w:val="hr-HR"/>
        </w:rPr>
        <w:t xml:space="preserve"> („Sl.list CG-opštinski propisi</w:t>
      </w:r>
      <w:r w:rsidR="00262046" w:rsidRPr="000F0F30">
        <w:rPr>
          <w:lang w:val="hr-HR"/>
        </w:rPr>
        <w:t>“</w:t>
      </w:r>
      <w:r w:rsidRPr="000F0F30">
        <w:rPr>
          <w:lang w:val="hr-HR"/>
        </w:rPr>
        <w:t xml:space="preserve"> br</w:t>
      </w:r>
      <w:r w:rsidR="00262046">
        <w:rPr>
          <w:lang w:val="hr-HR"/>
        </w:rPr>
        <w:t xml:space="preserve">oj </w:t>
      </w:r>
      <w:r w:rsidR="00B911B4">
        <w:rPr>
          <w:lang w:val="hr-HR"/>
        </w:rPr>
        <w:t>12</w:t>
      </w:r>
      <w:r w:rsidR="00262046">
        <w:rPr>
          <w:lang w:val="hr-HR"/>
        </w:rPr>
        <w:t>/</w:t>
      </w:r>
      <w:r w:rsidRPr="000F0F30">
        <w:rPr>
          <w:lang w:val="hr-HR"/>
        </w:rPr>
        <w:t>1</w:t>
      </w:r>
      <w:r>
        <w:rPr>
          <w:lang w:val="hr-HR"/>
        </w:rPr>
        <w:t>6</w:t>
      </w:r>
      <w:r w:rsidRPr="000F0F30">
        <w:rPr>
          <w:lang w:val="hr-HR"/>
        </w:rPr>
        <w:t>)</w:t>
      </w:r>
      <w:r w:rsidRPr="002226F6">
        <w:rPr>
          <w:lang w:val="hr-HR"/>
        </w:rPr>
        <w:t xml:space="preserve"> </w:t>
      </w:r>
      <w:r w:rsidRPr="009E0E17">
        <w:rPr>
          <w:lang w:val="hr-HR"/>
        </w:rPr>
        <w:t>i saglasnosti Ministarstva održivog razvoja i turizma</w:t>
      </w:r>
      <w:r>
        <w:rPr>
          <w:lang w:val="hr-HR"/>
        </w:rPr>
        <w:t>, Direktorat za planiranje prostora,</w:t>
      </w:r>
      <w:r w:rsidRPr="009E0E17">
        <w:rPr>
          <w:lang w:val="hr-HR"/>
        </w:rPr>
        <w:t xml:space="preserve"> </w:t>
      </w:r>
      <w:r w:rsidRPr="001C0487">
        <w:rPr>
          <w:lang w:val="hr-HR"/>
        </w:rPr>
        <w:t>Podgorica, broj 104–</w:t>
      </w:r>
      <w:r w:rsidR="001C0487" w:rsidRPr="001C0487">
        <w:rPr>
          <w:lang w:val="hr-HR"/>
        </w:rPr>
        <w:t>1520</w:t>
      </w:r>
      <w:r w:rsidRPr="001C0487">
        <w:rPr>
          <w:lang w:val="hr-HR"/>
        </w:rPr>
        <w:t>/1</w:t>
      </w:r>
      <w:r w:rsidR="001C0487" w:rsidRPr="001C0487">
        <w:rPr>
          <w:lang w:val="hr-HR"/>
        </w:rPr>
        <w:t>9</w:t>
      </w:r>
      <w:r w:rsidRPr="001C0487">
        <w:rPr>
          <w:lang w:val="hr-HR"/>
        </w:rPr>
        <w:t xml:space="preserve"> od </w:t>
      </w:r>
      <w:r w:rsidR="00B911B4" w:rsidRPr="001C0487">
        <w:rPr>
          <w:lang w:val="hr-HR"/>
        </w:rPr>
        <w:t>1</w:t>
      </w:r>
      <w:r w:rsidR="001C0487" w:rsidRPr="001C0487">
        <w:rPr>
          <w:lang w:val="hr-HR"/>
        </w:rPr>
        <w:t>1</w:t>
      </w:r>
      <w:r w:rsidRPr="001C0487">
        <w:rPr>
          <w:lang w:val="hr-HR"/>
        </w:rPr>
        <w:t>.0</w:t>
      </w:r>
      <w:r w:rsidR="00B911B4" w:rsidRPr="001C0487">
        <w:rPr>
          <w:lang w:val="hr-HR"/>
        </w:rPr>
        <w:t>9</w:t>
      </w:r>
      <w:r w:rsidRPr="001C0487">
        <w:rPr>
          <w:lang w:val="hr-HR"/>
        </w:rPr>
        <w:t>.201</w:t>
      </w:r>
      <w:r w:rsidR="00B911B4" w:rsidRPr="001C0487">
        <w:rPr>
          <w:lang w:val="hr-HR"/>
        </w:rPr>
        <w:t>7</w:t>
      </w:r>
      <w:r w:rsidRPr="001C0487">
        <w:rPr>
          <w:lang w:val="hr-HR"/>
        </w:rPr>
        <w:t>.g</w:t>
      </w:r>
      <w:r w:rsidRPr="001F38D9">
        <w:rPr>
          <w:lang w:val="hr-HR"/>
        </w:rPr>
        <w:t>odine,</w:t>
      </w:r>
      <w:r w:rsidRPr="00A40A8A">
        <w:rPr>
          <w:lang w:val="hr-HR"/>
        </w:rPr>
        <w:t xml:space="preserve"> Skupština opštine T</w:t>
      </w:r>
      <w:r>
        <w:rPr>
          <w:lang w:val="hr-HR"/>
        </w:rPr>
        <w:t>ivat</w:t>
      </w:r>
      <w:r w:rsidRPr="00A40A8A">
        <w:rPr>
          <w:lang w:val="hr-HR"/>
        </w:rPr>
        <w:t xml:space="preserve">, na sjednici održanoj </w:t>
      </w:r>
      <w:r w:rsidRPr="00635318">
        <w:rPr>
          <w:lang w:val="hr-HR"/>
        </w:rPr>
        <w:t xml:space="preserve">dana </w:t>
      </w:r>
      <w:r w:rsidR="00E33A29">
        <w:rPr>
          <w:lang w:val="hr-HR"/>
        </w:rPr>
        <w:t>02.10.2017</w:t>
      </w:r>
      <w:r w:rsidRPr="00635318">
        <w:rPr>
          <w:lang w:val="hr-HR"/>
        </w:rPr>
        <w:t>. godine</w:t>
      </w:r>
      <w:r w:rsidRPr="00AF4FBA">
        <w:rPr>
          <w:lang w:val="hr-HR"/>
        </w:rPr>
        <w:t>, donijela je</w:t>
      </w:r>
    </w:p>
    <w:p w:rsidR="009217BA" w:rsidRDefault="009217BA" w:rsidP="009217BA">
      <w:pPr>
        <w:jc w:val="both"/>
        <w:rPr>
          <w:lang w:val="hr-HR"/>
        </w:rPr>
      </w:pPr>
    </w:p>
    <w:p w:rsidR="009217BA" w:rsidRPr="00AF4FBA" w:rsidRDefault="009217BA" w:rsidP="009217BA">
      <w:pPr>
        <w:jc w:val="both"/>
        <w:rPr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donošenju</w:t>
      </w:r>
      <w:r>
        <w:rPr>
          <w:b/>
          <w:lang w:val="hr-HR"/>
        </w:rPr>
        <w:t xml:space="preserve"> Izmjena i dopuna</w:t>
      </w:r>
      <w:r w:rsidRPr="00A40A8A">
        <w:rPr>
          <w:b/>
          <w:lang w:val="hr-HR"/>
        </w:rPr>
        <w:t xml:space="preserve"> </w:t>
      </w:r>
      <w:r>
        <w:rPr>
          <w:b/>
          <w:lang w:val="hr-HR"/>
        </w:rPr>
        <w:t>Detaljnog u</w:t>
      </w:r>
      <w:r w:rsidRPr="00A40A8A">
        <w:rPr>
          <w:b/>
          <w:lang w:val="hr-HR"/>
        </w:rPr>
        <w:t>rbanističkog</w:t>
      </w:r>
      <w:r>
        <w:rPr>
          <w:b/>
          <w:lang w:val="hr-HR"/>
        </w:rPr>
        <w:t xml:space="preserve"> plana  </w:t>
      </w:r>
    </w:p>
    <w:p w:rsidR="00B911B4" w:rsidRPr="00B911B4" w:rsidRDefault="00B911B4" w:rsidP="00B911B4">
      <w:pPr>
        <w:jc w:val="center"/>
        <w:rPr>
          <w:rFonts w:eastAsia="Calibri"/>
          <w:b/>
        </w:rPr>
      </w:pPr>
      <w:r w:rsidRPr="00B911B4">
        <w:rPr>
          <w:b/>
          <w:lang w:val="sr-Latn-CS"/>
        </w:rPr>
        <w:t>„GRADIOŠNICA“,  za lokaciju proizvodno komunalnih površina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9217BA" w:rsidRDefault="009217BA" w:rsidP="00B911B4">
      <w:pPr>
        <w:ind w:firstLine="708"/>
        <w:jc w:val="both"/>
        <w:rPr>
          <w:lang w:val="pl-PL"/>
        </w:rPr>
      </w:pPr>
      <w:r w:rsidRPr="00A40A8A">
        <w:rPr>
          <w:lang w:val="hr-HR"/>
        </w:rPr>
        <w:t>Ovom Odlukom donos</w:t>
      </w:r>
      <w:r>
        <w:rPr>
          <w:lang w:val="hr-HR"/>
        </w:rPr>
        <w:t>e se Izmjene i dopune</w:t>
      </w:r>
      <w:r w:rsidRPr="00A40A8A">
        <w:rPr>
          <w:lang w:val="hr-HR"/>
        </w:rPr>
        <w:t xml:space="preserve"> </w:t>
      </w:r>
      <w:r>
        <w:rPr>
          <w:lang w:val="hr-HR"/>
        </w:rPr>
        <w:t xml:space="preserve">Detaljnog urbanističkog </w:t>
      </w:r>
      <w:r w:rsidRPr="002226F6">
        <w:rPr>
          <w:lang w:val="hr-HR"/>
        </w:rPr>
        <w:t>p</w:t>
      </w:r>
      <w:r>
        <w:rPr>
          <w:lang w:val="hr-HR"/>
        </w:rPr>
        <w:t xml:space="preserve">lana </w:t>
      </w:r>
      <w:r w:rsidR="00B911B4" w:rsidRPr="00B911B4">
        <w:rPr>
          <w:lang w:val="sr-Latn-CS"/>
        </w:rPr>
        <w:t>„GRADIOŠNICA“,  za lokaciju proizvodno komunalnih površina</w:t>
      </w:r>
      <w:r w:rsidR="00B911B4">
        <w:rPr>
          <w:lang w:val="sr-Latn-CS"/>
        </w:rPr>
        <w:t xml:space="preserve"> </w:t>
      </w:r>
      <w:r w:rsidRPr="00A40A8A">
        <w:rPr>
          <w:lang w:val="hr-HR"/>
        </w:rPr>
        <w:t xml:space="preserve"> ( u daljem tekstu Plan).</w:t>
      </w:r>
      <w:r w:rsidRPr="00842C8E">
        <w:rPr>
          <w:lang w:val="hr-HR"/>
        </w:rPr>
        <w:t xml:space="preserve"> </w:t>
      </w:r>
      <w:r w:rsidRPr="00AB4DBC">
        <w:rPr>
          <w:lang w:val="hr-HR"/>
        </w:rPr>
        <w:t xml:space="preserve">Obrađivač Plana je </w:t>
      </w:r>
      <w:r w:rsidR="00B911B4" w:rsidRPr="00B911B4">
        <w:t>„</w:t>
      </w:r>
      <w:proofErr w:type="spellStart"/>
      <w:r w:rsidR="00B911B4" w:rsidRPr="00B911B4">
        <w:t>MonteCEP</w:t>
      </w:r>
      <w:proofErr w:type="spellEnd"/>
      <w:r w:rsidR="00B911B4" w:rsidRPr="00B911B4">
        <w:rPr>
          <w:lang w:val="sr-Latn-CS"/>
        </w:rPr>
        <w:t>“ d</w:t>
      </w:r>
      <w:r w:rsidR="00B911B4" w:rsidRPr="00B911B4">
        <w:rPr>
          <w:lang w:val="pl-PL"/>
        </w:rPr>
        <w:t>.s.d. iz Kotora</w:t>
      </w:r>
      <w:r w:rsidR="00B911B4">
        <w:rPr>
          <w:lang w:val="pl-PL"/>
        </w:rPr>
        <w:t>.</w:t>
      </w:r>
    </w:p>
    <w:p w:rsidR="00B911B4" w:rsidRDefault="00B911B4" w:rsidP="00B911B4">
      <w:pPr>
        <w:ind w:firstLine="708"/>
        <w:jc w:val="both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Član 2</w:t>
      </w:r>
    </w:p>
    <w:p w:rsidR="009217BA" w:rsidRDefault="009217BA" w:rsidP="009217BA">
      <w:pPr>
        <w:pStyle w:val="Subtitle"/>
        <w:ind w:firstLine="720"/>
        <w:jc w:val="left"/>
        <w:rPr>
          <w:rFonts w:eastAsia="TimesNewRomanPSMT"/>
          <w:b/>
          <w:bCs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2226F6">
        <w:rPr>
          <w:rFonts w:eastAsia="TimesNewRomanPSMT"/>
          <w:lang w:val="hr-HR"/>
        </w:rPr>
        <w:t xml:space="preserve"> obuhvaćeno  područje </w:t>
      </w:r>
      <w:r w:rsidRPr="00EA1BF4">
        <w:rPr>
          <w:rFonts w:eastAsia="TimesNewRomanPSMT"/>
          <w:lang w:val="hr-HR"/>
        </w:rPr>
        <w:t xml:space="preserve">površine </w:t>
      </w:r>
      <w:r w:rsidR="00B911B4">
        <w:rPr>
          <w:rFonts w:eastAsia="TimesNewRomanPSMT"/>
          <w:b/>
          <w:lang w:val="hr-HR"/>
        </w:rPr>
        <w:t>3,87</w:t>
      </w:r>
      <w:r w:rsidRPr="00EA1BF4">
        <w:rPr>
          <w:rFonts w:eastAsia="TimesNewRomanPSMT"/>
          <w:b/>
          <w:lang w:val="hr-HR"/>
        </w:rPr>
        <w:t>h</w:t>
      </w:r>
      <w:r w:rsidRPr="00EA1BF4">
        <w:rPr>
          <w:rFonts w:eastAsia="TimesNewRomanPSMT"/>
          <w:b/>
          <w:bCs/>
          <w:lang w:val="hr-HR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9217BA" w:rsidRPr="00643452" w:rsidTr="00726D79">
        <w:trPr>
          <w:trHeight w:val="6243"/>
        </w:trPr>
        <w:tc>
          <w:tcPr>
            <w:tcW w:w="9996" w:type="dxa"/>
            <w:shd w:val="clear" w:color="auto" w:fill="auto"/>
          </w:tcPr>
          <w:p w:rsidR="009217BA" w:rsidRPr="00643452" w:rsidRDefault="00B911B4" w:rsidP="00094F2F">
            <w:pPr>
              <w:rPr>
                <w:rFonts w:eastAsia="TimesNewRomanPSMT"/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5CC9D01D" wp14:editId="4541D1E2">
                  <wp:extent cx="6200775" cy="4000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7BA" w:rsidRPr="00643452" w:rsidRDefault="009217BA" w:rsidP="00094F2F">
            <w:pPr>
              <w:rPr>
                <w:rFonts w:eastAsia="TimesNewRomanPSMT"/>
                <w:lang w:val="hr-HR"/>
              </w:rPr>
            </w:pPr>
          </w:p>
        </w:tc>
      </w:tr>
    </w:tbl>
    <w:p w:rsidR="009217BA" w:rsidRPr="004304BC" w:rsidRDefault="009217BA" w:rsidP="009217BA">
      <w:pPr>
        <w:contextualSpacing/>
        <w:jc w:val="center"/>
        <w:rPr>
          <w:i/>
          <w:lang w:val="pl-PL" w:eastAsia="hr-HR"/>
        </w:rPr>
      </w:pPr>
      <w:r w:rsidRPr="004304BC">
        <w:rPr>
          <w:i/>
          <w:lang w:val="pl-PL" w:eastAsia="hr-HR"/>
        </w:rPr>
        <w:t xml:space="preserve">granica obuhvata </w:t>
      </w:r>
      <w:r>
        <w:rPr>
          <w:i/>
          <w:lang w:val="pl-PL" w:eastAsia="hr-HR"/>
        </w:rPr>
        <w:t>Plana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</w:pP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</w:pPr>
      <w:r w:rsidRPr="00EA1BF4">
        <w:rPr>
          <w:lang w:val="sr-Latn-CS" w:eastAsia="hr-HR"/>
        </w:rPr>
        <w:t xml:space="preserve">Koordinate lomnih tačaka linije granice plana, sve u KO </w:t>
      </w:r>
      <w:r w:rsidR="00726D79">
        <w:rPr>
          <w:lang w:val="sr-Latn-CS" w:eastAsia="hr-HR"/>
        </w:rPr>
        <w:t>Mrčevac</w:t>
      </w:r>
      <w:r w:rsidRPr="00EA1BF4">
        <w:rPr>
          <w:lang w:val="sr-Latn-CS" w:eastAsia="hr-HR"/>
        </w:rPr>
        <w:t>:</w:t>
      </w:r>
    </w:p>
    <w:p w:rsidR="001975D8" w:rsidRDefault="001975D8" w:rsidP="001975D8">
      <w:pPr>
        <w:contextualSpacing/>
        <w:rPr>
          <w:color w:val="FF0000"/>
          <w:sz w:val="22"/>
          <w:szCs w:val="22"/>
          <w:lang w:val="sr-Latn-CS" w:eastAsia="hr-HR"/>
        </w:rPr>
      </w:pPr>
    </w:p>
    <w:p w:rsidR="001975D8" w:rsidRDefault="001975D8" w:rsidP="001975D8">
      <w:pPr>
        <w:contextualSpacing/>
        <w:rPr>
          <w:color w:val="FF0000"/>
          <w:sz w:val="22"/>
          <w:szCs w:val="22"/>
          <w:lang w:val="sr-Latn-CS" w:eastAsia="hr-HR"/>
        </w:rPr>
      </w:pPr>
    </w:p>
    <w:p w:rsidR="009217BA" w:rsidRPr="000C7232" w:rsidRDefault="009217BA" w:rsidP="001975D8">
      <w:pPr>
        <w:contextualSpacing/>
        <w:rPr>
          <w:sz w:val="22"/>
          <w:szCs w:val="22"/>
          <w:lang w:val="sr-Latn-CS" w:eastAsia="hr-HR"/>
        </w:rPr>
      </w:pPr>
      <w:r>
        <w:rPr>
          <w:sz w:val="22"/>
          <w:szCs w:val="22"/>
          <w:lang w:val="sr-Latn-CS" w:eastAsia="hr-HR"/>
        </w:rPr>
        <w:t xml:space="preserve">  </w:t>
      </w:r>
      <w:r w:rsidR="001975D8">
        <w:rPr>
          <w:sz w:val="22"/>
          <w:szCs w:val="22"/>
          <w:lang w:val="sr-Latn-CS" w:eastAsia="hr-HR"/>
        </w:rPr>
        <w:t xml:space="preserve">           </w:t>
      </w:r>
      <w:r w:rsidRPr="000C7232">
        <w:rPr>
          <w:sz w:val="22"/>
          <w:szCs w:val="22"/>
          <w:lang w:val="sr-Latn-CS" w:eastAsia="hr-HR"/>
        </w:rPr>
        <w:t xml:space="preserve">Y                </w:t>
      </w:r>
      <w:r w:rsidR="001975D8">
        <w:rPr>
          <w:sz w:val="22"/>
          <w:szCs w:val="22"/>
          <w:lang w:val="sr-Latn-CS" w:eastAsia="hr-HR"/>
        </w:rPr>
        <w:t xml:space="preserve">      </w:t>
      </w:r>
      <w:r w:rsidRPr="000C7232">
        <w:rPr>
          <w:sz w:val="22"/>
          <w:szCs w:val="22"/>
          <w:lang w:val="sr-Latn-CS" w:eastAsia="hr-HR"/>
        </w:rPr>
        <w:t>X</w:t>
      </w:r>
      <w:r>
        <w:rPr>
          <w:sz w:val="22"/>
          <w:szCs w:val="22"/>
          <w:lang w:val="sr-Latn-CS" w:eastAsia="hr-HR"/>
        </w:rPr>
        <w:t xml:space="preserve">                                  </w:t>
      </w:r>
      <w:r w:rsidRPr="000C7232">
        <w:rPr>
          <w:sz w:val="22"/>
          <w:szCs w:val="22"/>
          <w:lang w:val="sr-Latn-CS" w:eastAsia="hr-HR"/>
        </w:rPr>
        <w:t xml:space="preserve">Y       </w:t>
      </w:r>
      <w:r>
        <w:rPr>
          <w:sz w:val="22"/>
          <w:szCs w:val="22"/>
          <w:lang w:val="sr-Latn-CS" w:eastAsia="hr-HR"/>
        </w:rPr>
        <w:t xml:space="preserve">  </w:t>
      </w:r>
      <w:r w:rsidRPr="000C7232">
        <w:rPr>
          <w:sz w:val="22"/>
          <w:szCs w:val="22"/>
          <w:lang w:val="sr-Latn-CS" w:eastAsia="hr-HR"/>
        </w:rPr>
        <w:t xml:space="preserve"> </w:t>
      </w:r>
      <w:r w:rsidR="001975D8">
        <w:rPr>
          <w:sz w:val="22"/>
          <w:szCs w:val="22"/>
          <w:lang w:val="sr-Latn-CS" w:eastAsia="hr-HR"/>
        </w:rPr>
        <w:t xml:space="preserve">       </w:t>
      </w:r>
      <w:r w:rsidRPr="000C7232">
        <w:rPr>
          <w:sz w:val="22"/>
          <w:szCs w:val="22"/>
          <w:lang w:val="sr-Latn-CS" w:eastAsia="hr-HR"/>
        </w:rPr>
        <w:t xml:space="preserve">        X</w:t>
      </w:r>
      <w:r>
        <w:rPr>
          <w:sz w:val="22"/>
          <w:szCs w:val="22"/>
          <w:lang w:val="sr-Latn-CS" w:eastAsia="hr-HR"/>
        </w:rPr>
        <w:t xml:space="preserve">   </w:t>
      </w:r>
      <w:r w:rsidR="001975D8">
        <w:rPr>
          <w:sz w:val="22"/>
          <w:szCs w:val="22"/>
          <w:lang w:val="sr-Latn-CS" w:eastAsia="hr-HR"/>
        </w:rPr>
        <w:t xml:space="preserve">                         </w:t>
      </w:r>
      <w:r>
        <w:rPr>
          <w:sz w:val="22"/>
          <w:szCs w:val="22"/>
          <w:lang w:val="sr-Latn-CS" w:eastAsia="hr-HR"/>
        </w:rPr>
        <w:t xml:space="preserve">      </w:t>
      </w:r>
      <w:r w:rsidRPr="000C7232">
        <w:rPr>
          <w:sz w:val="22"/>
          <w:szCs w:val="22"/>
          <w:lang w:val="sr-Latn-CS" w:eastAsia="hr-HR"/>
        </w:rPr>
        <w:t xml:space="preserve">Y          </w:t>
      </w:r>
      <w:r w:rsidR="001975D8">
        <w:rPr>
          <w:sz w:val="22"/>
          <w:szCs w:val="22"/>
          <w:lang w:val="sr-Latn-CS" w:eastAsia="hr-HR"/>
        </w:rPr>
        <w:t xml:space="preserve">        </w:t>
      </w:r>
      <w:r w:rsidRPr="000C7232">
        <w:rPr>
          <w:sz w:val="22"/>
          <w:szCs w:val="22"/>
          <w:lang w:val="sr-Latn-CS" w:eastAsia="hr-HR"/>
        </w:rPr>
        <w:t xml:space="preserve">      X</w:t>
      </w: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  <w:sectPr w:rsidR="009217BA" w:rsidSect="00726D79">
          <w:pgSz w:w="12240" w:h="15840"/>
          <w:pgMar w:top="284" w:right="758" w:bottom="142" w:left="1560" w:header="708" w:footer="708" w:gutter="0"/>
          <w:cols w:space="708"/>
          <w:docGrid w:linePitch="360"/>
        </w:sectPr>
      </w:pPr>
    </w:p>
    <w:p w:rsidR="00660FB0" w:rsidRPr="00660FB0" w:rsidRDefault="009217BA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lastRenderedPageBreak/>
        <w:t xml:space="preserve"> </w:t>
      </w:r>
      <w:r w:rsidR="00660FB0" w:rsidRPr="00660FB0">
        <w:rPr>
          <w:sz w:val="22"/>
          <w:szCs w:val="22"/>
          <w:lang w:val="sr-Latn-CS" w:eastAsia="hr-HR"/>
        </w:rPr>
        <w:t>1</w:t>
      </w:r>
      <w:r w:rsidR="00660FB0" w:rsidRPr="00660FB0">
        <w:rPr>
          <w:sz w:val="22"/>
          <w:szCs w:val="22"/>
          <w:lang w:val="sr-Latn-CS" w:eastAsia="hr-HR"/>
        </w:rPr>
        <w:tab/>
        <w:t>6560148.42</w:t>
      </w:r>
      <w:r w:rsidR="00660FB0" w:rsidRPr="00660FB0">
        <w:rPr>
          <w:sz w:val="22"/>
          <w:szCs w:val="22"/>
          <w:lang w:val="sr-Latn-CS" w:eastAsia="hr-HR"/>
        </w:rPr>
        <w:tab/>
        <w:t>4697350.39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2</w:t>
      </w:r>
      <w:r w:rsidRPr="00660FB0">
        <w:rPr>
          <w:sz w:val="22"/>
          <w:szCs w:val="22"/>
          <w:lang w:val="sr-Latn-CS" w:eastAsia="hr-HR"/>
        </w:rPr>
        <w:tab/>
        <w:t>6560036.96</w:t>
      </w:r>
      <w:r w:rsidRPr="00660FB0">
        <w:rPr>
          <w:sz w:val="22"/>
          <w:szCs w:val="22"/>
          <w:lang w:val="sr-Latn-CS" w:eastAsia="hr-HR"/>
        </w:rPr>
        <w:tab/>
        <w:t>4697610.86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3</w:t>
      </w:r>
      <w:r w:rsidRPr="00660FB0">
        <w:rPr>
          <w:sz w:val="22"/>
          <w:szCs w:val="22"/>
          <w:lang w:val="sr-Latn-CS" w:eastAsia="hr-HR"/>
        </w:rPr>
        <w:tab/>
        <w:t>6560183.40</w:t>
      </w:r>
      <w:r w:rsidRPr="00660FB0">
        <w:rPr>
          <w:sz w:val="22"/>
          <w:szCs w:val="22"/>
          <w:lang w:val="sr-Latn-CS" w:eastAsia="hr-HR"/>
        </w:rPr>
        <w:tab/>
        <w:t>4697389.14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4</w:t>
      </w:r>
      <w:r w:rsidRPr="00660FB0">
        <w:rPr>
          <w:sz w:val="22"/>
          <w:szCs w:val="22"/>
          <w:lang w:val="sr-Latn-CS" w:eastAsia="hr-HR"/>
        </w:rPr>
        <w:tab/>
        <w:t>6560179.27</w:t>
      </w:r>
      <w:r w:rsidRPr="00660FB0">
        <w:rPr>
          <w:sz w:val="22"/>
          <w:szCs w:val="22"/>
          <w:lang w:val="sr-Latn-CS" w:eastAsia="hr-HR"/>
        </w:rPr>
        <w:tab/>
        <w:t>4697340.83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5</w:t>
      </w:r>
      <w:r w:rsidRPr="00660FB0">
        <w:rPr>
          <w:sz w:val="22"/>
          <w:szCs w:val="22"/>
          <w:lang w:val="sr-Latn-CS" w:eastAsia="hr-HR"/>
        </w:rPr>
        <w:tab/>
        <w:t>6560042.84</w:t>
      </w:r>
      <w:r w:rsidRPr="00660FB0">
        <w:rPr>
          <w:sz w:val="22"/>
          <w:szCs w:val="22"/>
          <w:lang w:val="sr-Latn-CS" w:eastAsia="hr-HR"/>
        </w:rPr>
        <w:tab/>
        <w:t>4697435.79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6</w:t>
      </w:r>
      <w:r w:rsidRPr="00660FB0">
        <w:rPr>
          <w:sz w:val="22"/>
          <w:szCs w:val="22"/>
          <w:lang w:val="sr-Latn-CS" w:eastAsia="hr-HR"/>
        </w:rPr>
        <w:tab/>
        <w:t>6560023.77</w:t>
      </w:r>
      <w:r w:rsidRPr="00660FB0">
        <w:rPr>
          <w:sz w:val="22"/>
          <w:szCs w:val="22"/>
          <w:lang w:val="sr-Latn-CS" w:eastAsia="hr-HR"/>
        </w:rPr>
        <w:tab/>
        <w:t>4697436.25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7</w:t>
      </w:r>
      <w:r w:rsidRPr="00660FB0">
        <w:rPr>
          <w:sz w:val="22"/>
          <w:szCs w:val="22"/>
          <w:lang w:val="sr-Latn-CS" w:eastAsia="hr-HR"/>
        </w:rPr>
        <w:tab/>
        <w:t>6560016.78</w:t>
      </w:r>
      <w:r w:rsidRPr="00660FB0">
        <w:rPr>
          <w:sz w:val="22"/>
          <w:szCs w:val="22"/>
          <w:lang w:val="sr-Latn-CS" w:eastAsia="hr-HR"/>
        </w:rPr>
        <w:tab/>
        <w:t>4697436.56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8</w:t>
      </w:r>
      <w:r w:rsidRPr="00660FB0">
        <w:rPr>
          <w:sz w:val="22"/>
          <w:szCs w:val="22"/>
          <w:lang w:val="sr-Latn-CS" w:eastAsia="hr-HR"/>
        </w:rPr>
        <w:tab/>
        <w:t>6560009.42</w:t>
      </w:r>
      <w:r w:rsidRPr="00660FB0">
        <w:rPr>
          <w:sz w:val="22"/>
          <w:szCs w:val="22"/>
          <w:lang w:val="sr-Latn-CS" w:eastAsia="hr-HR"/>
        </w:rPr>
        <w:tab/>
        <w:t>4697436.88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 xml:space="preserve"> 9</w:t>
      </w:r>
      <w:r w:rsidRPr="00660FB0">
        <w:rPr>
          <w:sz w:val="22"/>
          <w:szCs w:val="22"/>
          <w:lang w:val="sr-Latn-CS" w:eastAsia="hr-HR"/>
        </w:rPr>
        <w:tab/>
        <w:t>6560009.73</w:t>
      </w:r>
      <w:r w:rsidRPr="00660FB0">
        <w:rPr>
          <w:sz w:val="22"/>
          <w:szCs w:val="22"/>
          <w:lang w:val="sr-Latn-CS" w:eastAsia="hr-HR"/>
        </w:rPr>
        <w:tab/>
        <w:t>4697451.99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10</w:t>
      </w:r>
      <w:r w:rsidRPr="00660FB0">
        <w:rPr>
          <w:sz w:val="22"/>
          <w:szCs w:val="22"/>
          <w:lang w:val="sr-Latn-CS" w:eastAsia="hr-HR"/>
        </w:rPr>
        <w:tab/>
        <w:t>6560010.58</w:t>
      </w:r>
      <w:r w:rsidRPr="00660FB0">
        <w:rPr>
          <w:sz w:val="22"/>
          <w:szCs w:val="22"/>
          <w:lang w:val="sr-Latn-CS" w:eastAsia="hr-HR"/>
        </w:rPr>
        <w:tab/>
        <w:t>4697453.31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11</w:t>
      </w:r>
      <w:r w:rsidRPr="00660FB0">
        <w:rPr>
          <w:sz w:val="22"/>
          <w:szCs w:val="22"/>
          <w:lang w:val="sr-Latn-CS" w:eastAsia="hr-HR"/>
        </w:rPr>
        <w:tab/>
        <w:t>6560008.94</w:t>
      </w:r>
      <w:r w:rsidRPr="00660FB0">
        <w:rPr>
          <w:sz w:val="22"/>
          <w:szCs w:val="22"/>
          <w:lang w:val="sr-Latn-CS" w:eastAsia="hr-HR"/>
        </w:rPr>
        <w:tab/>
        <w:t>4697458.54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12</w:t>
      </w:r>
      <w:r w:rsidRPr="00660FB0">
        <w:rPr>
          <w:sz w:val="22"/>
          <w:szCs w:val="22"/>
          <w:lang w:val="sr-Latn-CS" w:eastAsia="hr-HR"/>
        </w:rPr>
        <w:tab/>
        <w:t>6560006.37</w:t>
      </w:r>
      <w:r w:rsidRPr="00660FB0">
        <w:rPr>
          <w:sz w:val="22"/>
          <w:szCs w:val="22"/>
          <w:lang w:val="sr-Latn-CS" w:eastAsia="hr-HR"/>
        </w:rPr>
        <w:tab/>
        <w:t>4697466.10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13</w:t>
      </w:r>
      <w:r w:rsidRPr="00660FB0">
        <w:rPr>
          <w:sz w:val="22"/>
          <w:szCs w:val="22"/>
          <w:lang w:val="sr-Latn-CS" w:eastAsia="hr-HR"/>
        </w:rPr>
        <w:tab/>
        <w:t>6560001.24</w:t>
      </w:r>
      <w:r w:rsidRPr="00660FB0">
        <w:rPr>
          <w:sz w:val="22"/>
          <w:szCs w:val="22"/>
          <w:lang w:val="sr-Latn-CS" w:eastAsia="hr-HR"/>
        </w:rPr>
        <w:tab/>
        <w:t>4697469.55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14</w:t>
      </w:r>
      <w:r w:rsidRPr="00660FB0">
        <w:rPr>
          <w:sz w:val="22"/>
          <w:szCs w:val="22"/>
          <w:lang w:val="sr-Latn-CS" w:eastAsia="hr-HR"/>
        </w:rPr>
        <w:tab/>
        <w:t>6559995.35</w:t>
      </w:r>
      <w:r w:rsidRPr="00660FB0">
        <w:rPr>
          <w:sz w:val="22"/>
          <w:szCs w:val="22"/>
          <w:lang w:val="sr-Latn-CS" w:eastAsia="hr-HR"/>
        </w:rPr>
        <w:tab/>
        <w:t>4697474.03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15</w:t>
      </w:r>
      <w:r w:rsidRPr="00660FB0">
        <w:rPr>
          <w:sz w:val="22"/>
          <w:szCs w:val="22"/>
          <w:lang w:val="sr-Latn-CS" w:eastAsia="hr-HR"/>
        </w:rPr>
        <w:tab/>
        <w:t>6559987.94</w:t>
      </w:r>
      <w:r w:rsidRPr="00660FB0">
        <w:rPr>
          <w:sz w:val="22"/>
          <w:szCs w:val="22"/>
          <w:lang w:val="sr-Latn-CS" w:eastAsia="hr-HR"/>
        </w:rPr>
        <w:tab/>
        <w:t>4697474.28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16</w:t>
      </w:r>
      <w:r w:rsidRPr="00660FB0">
        <w:rPr>
          <w:sz w:val="22"/>
          <w:szCs w:val="22"/>
          <w:lang w:val="sr-Latn-CS" w:eastAsia="hr-HR"/>
        </w:rPr>
        <w:tab/>
        <w:t>6559987.05</w:t>
      </w:r>
      <w:r w:rsidRPr="00660FB0">
        <w:rPr>
          <w:sz w:val="22"/>
          <w:szCs w:val="22"/>
          <w:lang w:val="sr-Latn-CS" w:eastAsia="hr-HR"/>
        </w:rPr>
        <w:tab/>
        <w:t>4697474.25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lastRenderedPageBreak/>
        <w:t>17</w:t>
      </w:r>
      <w:r w:rsidRPr="00660FB0">
        <w:rPr>
          <w:sz w:val="22"/>
          <w:szCs w:val="22"/>
          <w:lang w:val="sr-Latn-CS" w:eastAsia="hr-HR"/>
        </w:rPr>
        <w:tab/>
        <w:t>6559986.38</w:t>
      </w:r>
      <w:r w:rsidRPr="00660FB0">
        <w:rPr>
          <w:sz w:val="22"/>
          <w:szCs w:val="22"/>
          <w:lang w:val="sr-Latn-CS" w:eastAsia="hr-HR"/>
        </w:rPr>
        <w:tab/>
        <w:t>4697496.55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18</w:t>
      </w:r>
      <w:r w:rsidRPr="00660FB0">
        <w:rPr>
          <w:sz w:val="22"/>
          <w:szCs w:val="22"/>
          <w:lang w:val="sr-Latn-CS" w:eastAsia="hr-HR"/>
        </w:rPr>
        <w:tab/>
        <w:t>6559911.98</w:t>
      </w:r>
      <w:r w:rsidRPr="00660FB0">
        <w:rPr>
          <w:sz w:val="22"/>
          <w:szCs w:val="22"/>
          <w:lang w:val="sr-Latn-CS" w:eastAsia="hr-HR"/>
        </w:rPr>
        <w:tab/>
        <w:t>4697508.43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19</w:t>
      </w:r>
      <w:r w:rsidRPr="00660FB0">
        <w:rPr>
          <w:sz w:val="22"/>
          <w:szCs w:val="22"/>
          <w:lang w:val="sr-Latn-CS" w:eastAsia="hr-HR"/>
        </w:rPr>
        <w:tab/>
        <w:t>6559931.18</w:t>
      </w:r>
      <w:r w:rsidRPr="00660FB0">
        <w:rPr>
          <w:sz w:val="22"/>
          <w:szCs w:val="22"/>
          <w:lang w:val="sr-Latn-CS" w:eastAsia="hr-HR"/>
        </w:rPr>
        <w:tab/>
        <w:t>4697554.86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20</w:t>
      </w:r>
      <w:r w:rsidRPr="00660FB0">
        <w:rPr>
          <w:sz w:val="22"/>
          <w:szCs w:val="22"/>
          <w:lang w:val="sr-Latn-CS" w:eastAsia="hr-HR"/>
        </w:rPr>
        <w:tab/>
        <w:t>6560071.40</w:t>
      </w:r>
      <w:r w:rsidRPr="00660FB0">
        <w:rPr>
          <w:sz w:val="22"/>
          <w:szCs w:val="22"/>
          <w:lang w:val="sr-Latn-CS" w:eastAsia="hr-HR"/>
        </w:rPr>
        <w:tab/>
        <w:t>4697702.20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21</w:t>
      </w:r>
      <w:r w:rsidRPr="00660FB0">
        <w:rPr>
          <w:sz w:val="22"/>
          <w:szCs w:val="22"/>
          <w:lang w:val="sr-Latn-CS" w:eastAsia="hr-HR"/>
        </w:rPr>
        <w:tab/>
        <w:t>6560068.15</w:t>
      </w:r>
      <w:r w:rsidRPr="00660FB0">
        <w:rPr>
          <w:sz w:val="22"/>
          <w:szCs w:val="22"/>
          <w:lang w:val="sr-Latn-CS" w:eastAsia="hr-HR"/>
        </w:rPr>
        <w:tab/>
        <w:t>4697698.22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22</w:t>
      </w:r>
      <w:r w:rsidRPr="00660FB0">
        <w:rPr>
          <w:sz w:val="22"/>
          <w:szCs w:val="22"/>
          <w:lang w:val="sr-Latn-CS" w:eastAsia="hr-HR"/>
        </w:rPr>
        <w:tab/>
        <w:t>6560052.55</w:t>
      </w:r>
      <w:r w:rsidRPr="00660FB0">
        <w:rPr>
          <w:sz w:val="22"/>
          <w:szCs w:val="22"/>
          <w:lang w:val="sr-Latn-CS" w:eastAsia="hr-HR"/>
        </w:rPr>
        <w:tab/>
        <w:t>4697676.58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23</w:t>
      </w:r>
      <w:r w:rsidRPr="00660FB0">
        <w:rPr>
          <w:sz w:val="22"/>
          <w:szCs w:val="22"/>
          <w:lang w:val="sr-Latn-CS" w:eastAsia="hr-HR"/>
        </w:rPr>
        <w:tab/>
        <w:t>6560041.29</w:t>
      </w:r>
      <w:r w:rsidRPr="00660FB0">
        <w:rPr>
          <w:sz w:val="22"/>
          <w:szCs w:val="22"/>
          <w:lang w:val="sr-Latn-CS" w:eastAsia="hr-HR"/>
        </w:rPr>
        <w:tab/>
        <w:t>4697645.58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24</w:t>
      </w:r>
      <w:r w:rsidRPr="00660FB0">
        <w:rPr>
          <w:sz w:val="22"/>
          <w:szCs w:val="22"/>
          <w:lang w:val="sr-Latn-CS" w:eastAsia="hr-HR"/>
        </w:rPr>
        <w:tab/>
        <w:t>6560036.05</w:t>
      </w:r>
      <w:r w:rsidRPr="00660FB0">
        <w:rPr>
          <w:sz w:val="22"/>
          <w:szCs w:val="22"/>
          <w:lang w:val="sr-Latn-CS" w:eastAsia="hr-HR"/>
        </w:rPr>
        <w:tab/>
        <w:t>4697617.78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25</w:t>
      </w:r>
      <w:r w:rsidRPr="00660FB0">
        <w:rPr>
          <w:sz w:val="22"/>
          <w:szCs w:val="22"/>
          <w:lang w:val="sr-Latn-CS" w:eastAsia="hr-HR"/>
        </w:rPr>
        <w:tab/>
        <w:t>6560040.47</w:t>
      </w:r>
      <w:r w:rsidRPr="00660FB0">
        <w:rPr>
          <w:sz w:val="22"/>
          <w:szCs w:val="22"/>
          <w:lang w:val="sr-Latn-CS" w:eastAsia="hr-HR"/>
        </w:rPr>
        <w:tab/>
        <w:t>4697584.00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26</w:t>
      </w:r>
      <w:r w:rsidRPr="00660FB0">
        <w:rPr>
          <w:sz w:val="22"/>
          <w:szCs w:val="22"/>
          <w:lang w:val="sr-Latn-CS" w:eastAsia="hr-HR"/>
        </w:rPr>
        <w:tab/>
        <w:t>6560059.18</w:t>
      </w:r>
      <w:r w:rsidRPr="00660FB0">
        <w:rPr>
          <w:sz w:val="22"/>
          <w:szCs w:val="22"/>
          <w:lang w:val="sr-Latn-CS" w:eastAsia="hr-HR"/>
        </w:rPr>
        <w:tab/>
        <w:t>4697549.78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27</w:t>
      </w:r>
      <w:r w:rsidRPr="00660FB0">
        <w:rPr>
          <w:sz w:val="22"/>
          <w:szCs w:val="22"/>
          <w:lang w:val="sr-Latn-CS" w:eastAsia="hr-HR"/>
        </w:rPr>
        <w:tab/>
        <w:t>6560082.36</w:t>
      </w:r>
      <w:r w:rsidRPr="00660FB0">
        <w:rPr>
          <w:sz w:val="22"/>
          <w:szCs w:val="22"/>
          <w:lang w:val="sr-Latn-CS" w:eastAsia="hr-HR"/>
        </w:rPr>
        <w:tab/>
        <w:t>4697521.42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28</w:t>
      </w:r>
      <w:r w:rsidRPr="00660FB0">
        <w:rPr>
          <w:sz w:val="22"/>
          <w:szCs w:val="22"/>
          <w:lang w:val="sr-Latn-CS" w:eastAsia="hr-HR"/>
        </w:rPr>
        <w:tab/>
        <w:t>6560085.72</w:t>
      </w:r>
      <w:r w:rsidRPr="00660FB0">
        <w:rPr>
          <w:sz w:val="22"/>
          <w:szCs w:val="22"/>
          <w:lang w:val="sr-Latn-CS" w:eastAsia="hr-HR"/>
        </w:rPr>
        <w:tab/>
        <w:t>4697517.58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29</w:t>
      </w:r>
      <w:r w:rsidRPr="00660FB0">
        <w:rPr>
          <w:sz w:val="22"/>
          <w:szCs w:val="22"/>
          <w:lang w:val="sr-Latn-CS" w:eastAsia="hr-HR"/>
        </w:rPr>
        <w:tab/>
        <w:t>6560106.51</w:t>
      </w:r>
      <w:r w:rsidRPr="00660FB0">
        <w:rPr>
          <w:sz w:val="22"/>
          <w:szCs w:val="22"/>
          <w:lang w:val="sr-Latn-CS" w:eastAsia="hr-HR"/>
        </w:rPr>
        <w:tab/>
        <w:t>4697489.14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30</w:t>
      </w:r>
      <w:r w:rsidRPr="00660FB0">
        <w:rPr>
          <w:sz w:val="22"/>
          <w:szCs w:val="22"/>
          <w:lang w:val="sr-Latn-CS" w:eastAsia="hr-HR"/>
        </w:rPr>
        <w:tab/>
        <w:t>6560124.63</w:t>
      </w:r>
      <w:r w:rsidRPr="00660FB0">
        <w:rPr>
          <w:sz w:val="22"/>
          <w:szCs w:val="22"/>
          <w:lang w:val="sr-Latn-CS" w:eastAsia="hr-HR"/>
        </w:rPr>
        <w:tab/>
        <w:t>4697465.20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31</w:t>
      </w:r>
      <w:r w:rsidRPr="00660FB0">
        <w:rPr>
          <w:sz w:val="22"/>
          <w:szCs w:val="22"/>
          <w:lang w:val="sr-Latn-CS" w:eastAsia="hr-HR"/>
        </w:rPr>
        <w:tab/>
        <w:t>6560151.32</w:t>
      </w:r>
      <w:r w:rsidRPr="00660FB0">
        <w:rPr>
          <w:sz w:val="22"/>
          <w:szCs w:val="22"/>
          <w:lang w:val="sr-Latn-CS" w:eastAsia="hr-HR"/>
        </w:rPr>
        <w:tab/>
        <w:t>4697435.36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32</w:t>
      </w:r>
      <w:r w:rsidRPr="00660FB0">
        <w:rPr>
          <w:sz w:val="22"/>
          <w:szCs w:val="22"/>
          <w:lang w:val="sr-Latn-CS" w:eastAsia="hr-HR"/>
        </w:rPr>
        <w:tab/>
        <w:t>6560177.46</w:t>
      </w:r>
      <w:r w:rsidRPr="00660FB0">
        <w:rPr>
          <w:sz w:val="22"/>
          <w:szCs w:val="22"/>
          <w:lang w:val="sr-Latn-CS" w:eastAsia="hr-HR"/>
        </w:rPr>
        <w:tab/>
        <w:t>4697405.07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lastRenderedPageBreak/>
        <w:t>33</w:t>
      </w:r>
      <w:r w:rsidRPr="00660FB0">
        <w:rPr>
          <w:sz w:val="22"/>
          <w:szCs w:val="22"/>
          <w:lang w:val="sr-Latn-CS" w:eastAsia="hr-HR"/>
        </w:rPr>
        <w:tab/>
        <w:t>6560181.03</w:t>
      </w:r>
      <w:r w:rsidRPr="00660FB0">
        <w:rPr>
          <w:sz w:val="22"/>
          <w:szCs w:val="22"/>
          <w:lang w:val="sr-Latn-CS" w:eastAsia="hr-HR"/>
        </w:rPr>
        <w:tab/>
        <w:t>4697396.27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34</w:t>
      </w:r>
      <w:r w:rsidRPr="00660FB0">
        <w:rPr>
          <w:sz w:val="22"/>
          <w:szCs w:val="22"/>
          <w:lang w:val="sr-Latn-CS" w:eastAsia="hr-HR"/>
        </w:rPr>
        <w:tab/>
        <w:t>6560182.95</w:t>
      </w:r>
      <w:r w:rsidRPr="00660FB0">
        <w:rPr>
          <w:sz w:val="22"/>
          <w:szCs w:val="22"/>
          <w:lang w:val="sr-Latn-CS" w:eastAsia="hr-HR"/>
        </w:rPr>
        <w:tab/>
        <w:t>4697393.87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35</w:t>
      </w:r>
      <w:r w:rsidRPr="00660FB0">
        <w:rPr>
          <w:sz w:val="22"/>
          <w:szCs w:val="22"/>
          <w:lang w:val="sr-Latn-CS" w:eastAsia="hr-HR"/>
        </w:rPr>
        <w:tab/>
        <w:t>6560182.63</w:t>
      </w:r>
      <w:r w:rsidRPr="00660FB0">
        <w:rPr>
          <w:sz w:val="22"/>
          <w:szCs w:val="22"/>
          <w:lang w:val="sr-Latn-CS" w:eastAsia="hr-HR"/>
        </w:rPr>
        <w:tab/>
        <w:t>4697385.81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36</w:t>
      </w:r>
      <w:r w:rsidRPr="00660FB0">
        <w:rPr>
          <w:sz w:val="22"/>
          <w:szCs w:val="22"/>
          <w:lang w:val="sr-Latn-CS" w:eastAsia="hr-HR"/>
        </w:rPr>
        <w:tab/>
        <w:t>6560202.88</w:t>
      </w:r>
      <w:r w:rsidRPr="00660FB0">
        <w:rPr>
          <w:sz w:val="22"/>
          <w:szCs w:val="22"/>
          <w:lang w:val="sr-Latn-CS" w:eastAsia="hr-HR"/>
        </w:rPr>
        <w:tab/>
        <w:t>4697368.59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37</w:t>
      </w:r>
      <w:r w:rsidRPr="00660FB0">
        <w:rPr>
          <w:sz w:val="22"/>
          <w:szCs w:val="22"/>
          <w:lang w:val="sr-Latn-CS" w:eastAsia="hr-HR"/>
        </w:rPr>
        <w:tab/>
        <w:t>6560271.49</w:t>
      </w:r>
      <w:r w:rsidRPr="00660FB0">
        <w:rPr>
          <w:sz w:val="22"/>
          <w:szCs w:val="22"/>
          <w:lang w:val="sr-Latn-CS" w:eastAsia="hr-HR"/>
        </w:rPr>
        <w:tab/>
        <w:t>4697338.04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38</w:t>
      </w:r>
      <w:r w:rsidRPr="00660FB0">
        <w:rPr>
          <w:sz w:val="22"/>
          <w:szCs w:val="22"/>
          <w:lang w:val="sr-Latn-CS" w:eastAsia="hr-HR"/>
        </w:rPr>
        <w:tab/>
        <w:t>6560244.41</w:t>
      </w:r>
      <w:r w:rsidRPr="00660FB0">
        <w:rPr>
          <w:sz w:val="22"/>
          <w:szCs w:val="22"/>
          <w:lang w:val="sr-Latn-CS" w:eastAsia="hr-HR"/>
        </w:rPr>
        <w:tab/>
        <w:t>4697305.84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39</w:t>
      </w:r>
      <w:r w:rsidRPr="00660FB0">
        <w:rPr>
          <w:sz w:val="22"/>
          <w:szCs w:val="22"/>
          <w:lang w:val="sr-Latn-CS" w:eastAsia="hr-HR"/>
        </w:rPr>
        <w:tab/>
        <w:t>6560153.09</w:t>
      </w:r>
      <w:r w:rsidRPr="00660FB0">
        <w:rPr>
          <w:sz w:val="22"/>
          <w:szCs w:val="22"/>
          <w:lang w:val="sr-Latn-CS" w:eastAsia="hr-HR"/>
        </w:rPr>
        <w:tab/>
        <w:t>4697346.61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40</w:t>
      </w:r>
      <w:r w:rsidRPr="00660FB0">
        <w:rPr>
          <w:sz w:val="22"/>
          <w:szCs w:val="22"/>
          <w:lang w:val="sr-Latn-CS" w:eastAsia="hr-HR"/>
        </w:rPr>
        <w:tab/>
        <w:t>6559938.71</w:t>
      </w:r>
      <w:r w:rsidRPr="00660FB0">
        <w:rPr>
          <w:sz w:val="22"/>
          <w:szCs w:val="22"/>
          <w:lang w:val="sr-Latn-CS" w:eastAsia="hr-HR"/>
        </w:rPr>
        <w:tab/>
        <w:t>4697571.01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41</w:t>
      </w:r>
      <w:r w:rsidRPr="00660FB0">
        <w:rPr>
          <w:sz w:val="22"/>
          <w:szCs w:val="22"/>
          <w:lang w:val="sr-Latn-CS" w:eastAsia="hr-HR"/>
        </w:rPr>
        <w:tab/>
        <w:t>6559936.89</w:t>
      </w:r>
      <w:r w:rsidRPr="00660FB0">
        <w:rPr>
          <w:sz w:val="22"/>
          <w:szCs w:val="22"/>
          <w:lang w:val="sr-Latn-CS" w:eastAsia="hr-HR"/>
        </w:rPr>
        <w:tab/>
        <w:t>4697568.67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42</w:t>
      </w:r>
      <w:r w:rsidRPr="00660FB0">
        <w:rPr>
          <w:sz w:val="22"/>
          <w:szCs w:val="22"/>
          <w:lang w:val="sr-Latn-CS" w:eastAsia="hr-HR"/>
        </w:rPr>
        <w:tab/>
        <w:t>6559997.50</w:t>
      </w:r>
      <w:r w:rsidRPr="00660FB0">
        <w:rPr>
          <w:sz w:val="22"/>
          <w:szCs w:val="22"/>
          <w:lang w:val="sr-Latn-CS" w:eastAsia="hr-HR"/>
        </w:rPr>
        <w:tab/>
        <w:t>4697646.74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43</w:t>
      </w:r>
      <w:r w:rsidRPr="00660FB0">
        <w:rPr>
          <w:sz w:val="22"/>
          <w:szCs w:val="22"/>
          <w:lang w:val="sr-Latn-CS" w:eastAsia="hr-HR"/>
        </w:rPr>
        <w:tab/>
        <w:t>6560056.59</w:t>
      </w:r>
      <w:r w:rsidRPr="00660FB0">
        <w:rPr>
          <w:sz w:val="22"/>
          <w:szCs w:val="22"/>
          <w:lang w:val="sr-Latn-CS" w:eastAsia="hr-HR"/>
        </w:rPr>
        <w:tab/>
        <w:t>4697722.85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44</w:t>
      </w:r>
      <w:r w:rsidRPr="00660FB0">
        <w:rPr>
          <w:sz w:val="22"/>
          <w:szCs w:val="22"/>
          <w:lang w:val="sr-Latn-CS" w:eastAsia="hr-HR"/>
        </w:rPr>
        <w:tab/>
        <w:t>6560076.23</w:t>
      </w:r>
      <w:r w:rsidRPr="00660FB0">
        <w:rPr>
          <w:sz w:val="22"/>
          <w:szCs w:val="22"/>
          <w:lang w:val="sr-Latn-CS" w:eastAsia="hr-HR"/>
        </w:rPr>
        <w:tab/>
        <w:t>4697710.59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45</w:t>
      </w:r>
      <w:r w:rsidRPr="00660FB0">
        <w:rPr>
          <w:sz w:val="22"/>
          <w:szCs w:val="22"/>
          <w:lang w:val="sr-Latn-CS" w:eastAsia="hr-HR"/>
        </w:rPr>
        <w:tab/>
        <w:t>6560233.61</w:t>
      </w:r>
      <w:r w:rsidRPr="00660FB0">
        <w:rPr>
          <w:sz w:val="22"/>
          <w:szCs w:val="22"/>
          <w:lang w:val="sr-Latn-CS" w:eastAsia="hr-HR"/>
        </w:rPr>
        <w:tab/>
        <w:t>4697293.67</w:t>
      </w:r>
    </w:p>
    <w:p w:rsidR="00660FB0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</w:pPr>
      <w:r w:rsidRPr="00660FB0">
        <w:rPr>
          <w:sz w:val="22"/>
          <w:szCs w:val="22"/>
          <w:lang w:val="sr-Latn-CS" w:eastAsia="hr-HR"/>
        </w:rPr>
        <w:t>46</w:t>
      </w:r>
      <w:r w:rsidRPr="00660FB0">
        <w:rPr>
          <w:sz w:val="22"/>
          <w:szCs w:val="22"/>
          <w:lang w:val="sr-Latn-CS" w:eastAsia="hr-HR"/>
        </w:rPr>
        <w:tab/>
        <w:t>6560280.75</w:t>
      </w:r>
      <w:r w:rsidRPr="00660FB0">
        <w:rPr>
          <w:sz w:val="22"/>
          <w:szCs w:val="22"/>
          <w:lang w:val="sr-Latn-CS" w:eastAsia="hr-HR"/>
        </w:rPr>
        <w:tab/>
        <w:t>4697348.81</w:t>
      </w:r>
    </w:p>
    <w:p w:rsidR="009217BA" w:rsidRPr="00660FB0" w:rsidRDefault="00660FB0" w:rsidP="00660FB0">
      <w:pPr>
        <w:spacing w:line="360" w:lineRule="auto"/>
        <w:ind w:firstLine="426"/>
        <w:contextualSpacing/>
        <w:jc w:val="both"/>
        <w:rPr>
          <w:sz w:val="22"/>
          <w:szCs w:val="22"/>
          <w:lang w:val="sr-Latn-CS" w:eastAsia="hr-HR"/>
        </w:rPr>
        <w:sectPr w:rsidR="009217BA" w:rsidRPr="00660FB0" w:rsidSect="00660FB0">
          <w:type w:val="continuous"/>
          <w:pgSz w:w="12240" w:h="15840"/>
          <w:pgMar w:top="568" w:right="630" w:bottom="284" w:left="1080" w:header="708" w:footer="708" w:gutter="0"/>
          <w:cols w:num="3" w:space="81"/>
          <w:docGrid w:linePitch="360"/>
        </w:sectPr>
      </w:pPr>
      <w:r w:rsidRPr="00660FB0">
        <w:rPr>
          <w:sz w:val="22"/>
          <w:szCs w:val="22"/>
          <w:lang w:val="sr-Latn-CS" w:eastAsia="hr-HR"/>
        </w:rPr>
        <w:t>47</w:t>
      </w:r>
      <w:r w:rsidRPr="00660FB0">
        <w:rPr>
          <w:sz w:val="22"/>
          <w:szCs w:val="22"/>
          <w:lang w:val="sr-Latn-CS" w:eastAsia="hr-HR"/>
        </w:rPr>
        <w:tab/>
        <w:t>6560226.04</w:t>
      </w:r>
      <w:r w:rsidRPr="00660FB0">
        <w:rPr>
          <w:sz w:val="22"/>
          <w:szCs w:val="22"/>
          <w:lang w:val="sr-Latn-CS" w:eastAsia="hr-HR"/>
        </w:rPr>
        <w:tab/>
        <w:t>4697395.82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Pr="001576B3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 3</w:t>
      </w:r>
    </w:p>
    <w:p w:rsidR="009217BA" w:rsidRPr="00A40A8A" w:rsidRDefault="009217BA" w:rsidP="009217BA">
      <w:pPr>
        <w:ind w:firstLine="720"/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4</w:t>
      </w:r>
    </w:p>
    <w:p w:rsidR="009217BA" w:rsidRPr="00A76025" w:rsidRDefault="009217BA" w:rsidP="00A76025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A76025">
        <w:rPr>
          <w:lang w:val="hr-HR"/>
        </w:rPr>
        <w:t xml:space="preserve">Planom je predviđeno da unutar obuhvata ostanu iste namjene i isti ukupni kapaciteti, shodno osnovnim postavkama planskog dokumenta i to: </w:t>
      </w:r>
      <w:r w:rsidR="00A76025" w:rsidRPr="00A76025">
        <w:rPr>
          <w:lang w:val="hr-HR"/>
        </w:rPr>
        <w:t>Infrastrukturne i proizvodno-komunalne površine, površine za pejzažno uređenje naselja i površine saobraćajne infrastrukture.</w:t>
      </w:r>
    </w:p>
    <w:p w:rsidR="00A76025" w:rsidRPr="00A76025" w:rsidRDefault="00A76025" w:rsidP="00A76025">
      <w:pPr>
        <w:autoSpaceDE w:val="0"/>
        <w:autoSpaceDN w:val="0"/>
        <w:adjustRightInd w:val="0"/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5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Komunalno opremanje građevinskog zemljišta  vršiti će se u skladu sa postavkama Plana prema Zakonu o uređenju prostora i izgradnji objekata.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A40A8A" w:rsidRDefault="009217BA" w:rsidP="009217BA">
      <w:pPr>
        <w:jc w:val="both"/>
        <w:rPr>
          <w:color w:val="FF0000"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6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Za realizaciju Plana nadležan je organ lokalne uprave nadležan  za poslove uređenja prostora i zaštite životne sredine.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337758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 xml:space="preserve">Sastavni dio ove </w:t>
      </w:r>
      <w:r w:rsidR="00726D79">
        <w:rPr>
          <w:lang w:val="hr-HR"/>
        </w:rPr>
        <w:t>O</w:t>
      </w:r>
      <w:r w:rsidRPr="00337758">
        <w:rPr>
          <w:lang w:val="hr-HR"/>
        </w:rPr>
        <w:t xml:space="preserve">dluke je planski dokument sačinjen u analognoj i digitalnoj formi  koji  </w:t>
      </w:r>
      <w:r w:rsidRPr="00E259D9">
        <w:rPr>
          <w:lang w:val="hr-HR"/>
        </w:rPr>
        <w:t>sadrži tekstualni i grafički dio.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8</w:t>
      </w:r>
    </w:p>
    <w:p w:rsidR="009217BA" w:rsidRPr="00365328" w:rsidRDefault="009217BA" w:rsidP="009217BA">
      <w:pPr>
        <w:ind w:firstLine="720"/>
        <w:jc w:val="both"/>
        <w:rPr>
          <w:lang w:val="hr-HR"/>
        </w:rPr>
      </w:pPr>
      <w:r w:rsidRPr="00365328">
        <w:rPr>
          <w:color w:val="000000"/>
          <w:lang w:val="hr-HR"/>
        </w:rPr>
        <w:t>Stupan</w:t>
      </w:r>
      <w:r>
        <w:rPr>
          <w:color w:val="000000"/>
          <w:lang w:val="hr-HR"/>
        </w:rPr>
        <w:t>jem na snagu ove Odluke prestaje da važi dio iz</w:t>
      </w:r>
      <w:r w:rsidRPr="00365328">
        <w:rPr>
          <w:color w:val="000000"/>
          <w:lang w:val="hr-HR"/>
        </w:rPr>
        <w:t xml:space="preserve"> DUP</w:t>
      </w:r>
      <w:r>
        <w:rPr>
          <w:color w:val="000000"/>
          <w:lang w:val="hr-HR"/>
        </w:rPr>
        <w:t>-a G</w:t>
      </w:r>
      <w:r w:rsidR="00726D79">
        <w:rPr>
          <w:color w:val="000000"/>
          <w:lang w:val="hr-HR"/>
        </w:rPr>
        <w:t>radiošnica</w:t>
      </w:r>
      <w:r w:rsidRPr="00365328">
        <w:rPr>
          <w:color w:val="000000"/>
          <w:lang w:val="hr-HR"/>
        </w:rPr>
        <w:t xml:space="preserve"> (</w:t>
      </w:r>
      <w:r w:rsidRPr="001F38D9">
        <w:rPr>
          <w:color w:val="000000"/>
          <w:lang w:val="hr-HR"/>
        </w:rPr>
        <w:t>“Sl</w:t>
      </w:r>
      <w:r w:rsidR="00726D79">
        <w:rPr>
          <w:color w:val="000000"/>
          <w:lang w:val="hr-HR"/>
        </w:rPr>
        <w:t>.</w:t>
      </w:r>
      <w:r w:rsidRPr="001F38D9">
        <w:rPr>
          <w:color w:val="000000"/>
          <w:lang w:val="hr-HR"/>
        </w:rPr>
        <w:t xml:space="preserve">list CG- opštinski propisi </w:t>
      </w:r>
      <w:r w:rsidRPr="003C5FCA">
        <w:rPr>
          <w:lang w:val="hr-HR"/>
        </w:rPr>
        <w:t>32/11</w:t>
      </w:r>
      <w:r w:rsidRPr="001F38D9">
        <w:rPr>
          <w:color w:val="000000"/>
          <w:lang w:val="hr-HR"/>
        </w:rPr>
        <w:t>)</w:t>
      </w:r>
      <w:r w:rsidRPr="001F38D9">
        <w:rPr>
          <w:lang w:val="hr-HR"/>
        </w:rPr>
        <w:t xml:space="preserve">, </w:t>
      </w:r>
      <w:r w:rsidRPr="00365328">
        <w:rPr>
          <w:lang w:val="hr-HR"/>
        </w:rPr>
        <w:t>koji se odnos</w:t>
      </w:r>
      <w:r>
        <w:rPr>
          <w:lang w:val="hr-HR"/>
        </w:rPr>
        <w:t>i</w:t>
      </w:r>
      <w:r w:rsidRPr="00365328">
        <w:rPr>
          <w:lang w:val="hr-HR"/>
        </w:rPr>
        <w:t xml:space="preserve"> na površinu predmetnog Plana.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>
        <w:rPr>
          <w:b/>
          <w:lang w:val="hr-HR"/>
        </w:rPr>
        <w:t>9</w:t>
      </w:r>
    </w:p>
    <w:p w:rsidR="009217BA" w:rsidRPr="00337758" w:rsidRDefault="00726D79" w:rsidP="009217BA">
      <w:pPr>
        <w:ind w:firstLine="720"/>
        <w:jc w:val="both"/>
        <w:rPr>
          <w:lang w:val="hr-HR"/>
        </w:rPr>
      </w:pPr>
      <w:r>
        <w:rPr>
          <w:lang w:val="hr-HR"/>
        </w:rPr>
        <w:t>Ova O</w:t>
      </w:r>
      <w:r w:rsidR="009217BA" w:rsidRPr="00337758">
        <w:rPr>
          <w:lang w:val="hr-HR"/>
        </w:rPr>
        <w:t>dluka stupa na snagu osmog dana od dana objavljivanja u „Službenom listu Crne Gore“-opštinski propisi i biće objavljena u jednom dnevnom štampanom mediju koji se distribuira na teritoriji Crne Gore, kao i na sa</w:t>
      </w:r>
      <w:r w:rsidR="009217BA">
        <w:rPr>
          <w:lang w:val="hr-HR"/>
        </w:rPr>
        <w:t>j</w:t>
      </w:r>
      <w:r w:rsidR="009217BA" w:rsidRPr="00337758">
        <w:rPr>
          <w:lang w:val="hr-HR"/>
        </w:rPr>
        <w:t xml:space="preserve">tu nosioca pripremnih poslova </w:t>
      </w:r>
      <w:hyperlink r:id="rId7" w:history="1">
        <w:r w:rsidR="009217BA" w:rsidRPr="00337758">
          <w:rPr>
            <w:rStyle w:val="Hyperlink"/>
            <w:color w:val="auto"/>
            <w:lang w:val="hr-HR"/>
          </w:rPr>
          <w:t>www.opstinativat.com</w:t>
        </w:r>
      </w:hyperlink>
      <w:r w:rsidR="009217BA" w:rsidRPr="00337758">
        <w:rPr>
          <w:lang w:val="hr-HR"/>
        </w:rPr>
        <w:t xml:space="preserve">. </w:t>
      </w:r>
    </w:p>
    <w:p w:rsidR="009217BA" w:rsidRDefault="009217BA" w:rsidP="009217BA">
      <w:pPr>
        <w:jc w:val="both"/>
        <w:rPr>
          <w:b/>
          <w:lang w:val="hr-HR"/>
        </w:rPr>
      </w:pPr>
    </w:p>
    <w:p w:rsidR="009217BA" w:rsidRPr="00337758" w:rsidRDefault="009217BA" w:rsidP="009217BA">
      <w:pPr>
        <w:jc w:val="both"/>
        <w:rPr>
          <w:b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  <w:r w:rsidRPr="009E0E17">
        <w:rPr>
          <w:lang w:val="hr-HR"/>
        </w:rPr>
        <w:t>Broj</w:t>
      </w:r>
      <w:r w:rsidRPr="007B5C72">
        <w:rPr>
          <w:lang w:val="hr-HR"/>
        </w:rPr>
        <w:t xml:space="preserve">: </w:t>
      </w:r>
      <w:r w:rsidR="0025560B">
        <w:rPr>
          <w:lang w:val="hr-HR"/>
        </w:rPr>
        <w:t xml:space="preserve">0304-  </w:t>
      </w:r>
      <w:bookmarkStart w:id="0" w:name="_GoBack"/>
      <w:bookmarkEnd w:id="0"/>
      <w:r w:rsidR="00A37502">
        <w:rPr>
          <w:lang w:val="hr-HR"/>
        </w:rPr>
        <w:t>350</w:t>
      </w:r>
      <w:r w:rsidR="00E33A29">
        <w:rPr>
          <w:lang w:val="hr-HR"/>
        </w:rPr>
        <w:t xml:space="preserve"> -297</w:t>
      </w:r>
    </w:p>
    <w:p w:rsidR="009217BA" w:rsidRPr="00AF4FBA" w:rsidRDefault="009217BA" w:rsidP="009217BA">
      <w:pPr>
        <w:jc w:val="both"/>
        <w:rPr>
          <w:b/>
          <w:lang w:val="hr-HR"/>
        </w:rPr>
      </w:pPr>
      <w:r w:rsidRPr="00AF4FBA">
        <w:rPr>
          <w:lang w:val="hr-HR"/>
        </w:rPr>
        <w:t xml:space="preserve">Tivat, </w:t>
      </w:r>
      <w:r w:rsidR="00E33A29">
        <w:rPr>
          <w:lang w:val="hr-HR"/>
        </w:rPr>
        <w:t>02.10</w:t>
      </w:r>
      <w:r w:rsidRPr="003C5FCA">
        <w:rPr>
          <w:lang w:val="hr-HR"/>
        </w:rPr>
        <w:t>.201</w:t>
      </w:r>
      <w:r w:rsidR="00C010E8">
        <w:rPr>
          <w:lang w:val="hr-HR"/>
        </w:rPr>
        <w:t>7</w:t>
      </w:r>
      <w:r w:rsidRPr="003C5FCA">
        <w:rPr>
          <w:lang w:val="hr-HR"/>
        </w:rPr>
        <w:t>. godine</w:t>
      </w:r>
    </w:p>
    <w:p w:rsidR="00E33A29" w:rsidRDefault="00E33A29" w:rsidP="009217BA">
      <w:pPr>
        <w:jc w:val="center"/>
        <w:rPr>
          <w:b/>
          <w:lang w:val="hr-HR"/>
        </w:rPr>
      </w:pPr>
    </w:p>
    <w:p w:rsidR="00E33A29" w:rsidRDefault="00E33A29" w:rsidP="009217BA">
      <w:pPr>
        <w:jc w:val="center"/>
        <w:rPr>
          <w:b/>
          <w:lang w:val="hr-HR"/>
        </w:rPr>
      </w:pP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Skupština </w:t>
      </w:r>
      <w:r w:rsidR="00C010E8">
        <w:rPr>
          <w:b/>
          <w:lang w:val="hr-HR"/>
        </w:rPr>
        <w:t>O</w:t>
      </w:r>
      <w:r w:rsidRPr="00337758">
        <w:rPr>
          <w:b/>
          <w:lang w:val="hr-HR"/>
        </w:rPr>
        <w:t>pštine Tivat</w:t>
      </w: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Predsjednik</w:t>
      </w:r>
    </w:p>
    <w:p w:rsidR="009217BA" w:rsidRDefault="009217BA" w:rsidP="009217BA">
      <w:pPr>
        <w:jc w:val="center"/>
        <w:rPr>
          <w:b/>
          <w:lang w:val="hr-HR"/>
        </w:rPr>
      </w:pPr>
      <w:r>
        <w:rPr>
          <w:b/>
          <w:lang w:val="hr-HR"/>
        </w:rPr>
        <w:t>Ivan Novosel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A571BD" w:rsidRDefault="00A571BD" w:rsidP="009217BA">
      <w:pPr>
        <w:jc w:val="center"/>
        <w:rPr>
          <w:b/>
          <w:lang w:val="hr-HR"/>
        </w:rPr>
      </w:pPr>
    </w:p>
    <w:p w:rsidR="00A571BD" w:rsidRDefault="00A571BD" w:rsidP="009217BA">
      <w:pPr>
        <w:jc w:val="center"/>
        <w:rPr>
          <w:b/>
          <w:lang w:val="hr-HR"/>
        </w:rPr>
      </w:pPr>
    </w:p>
    <w:p w:rsidR="00DE618C" w:rsidRDefault="00DE618C"/>
    <w:sectPr w:rsidR="00DE618C" w:rsidSect="000F0F30">
      <w:type w:val="continuous"/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A"/>
    <w:rsid w:val="001975D8"/>
    <w:rsid w:val="001C0487"/>
    <w:rsid w:val="0025560B"/>
    <w:rsid w:val="00262046"/>
    <w:rsid w:val="003531B1"/>
    <w:rsid w:val="00660FB0"/>
    <w:rsid w:val="00726D79"/>
    <w:rsid w:val="00775136"/>
    <w:rsid w:val="008C5F0E"/>
    <w:rsid w:val="009217BA"/>
    <w:rsid w:val="009F500A"/>
    <w:rsid w:val="00A37502"/>
    <w:rsid w:val="00A571BD"/>
    <w:rsid w:val="00A76025"/>
    <w:rsid w:val="00B911B4"/>
    <w:rsid w:val="00C010E8"/>
    <w:rsid w:val="00C617CC"/>
    <w:rsid w:val="00DE618C"/>
    <w:rsid w:val="00E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tiv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16</cp:revision>
  <dcterms:created xsi:type="dcterms:W3CDTF">2016-05-25T05:57:00Z</dcterms:created>
  <dcterms:modified xsi:type="dcterms:W3CDTF">2017-10-03T07:25:00Z</dcterms:modified>
</cp:coreProperties>
</file>