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ED" w:rsidRPr="008F586A" w:rsidRDefault="002C5CED" w:rsidP="003F57D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586A">
        <w:rPr>
          <w:rFonts w:ascii="Arial" w:hAnsi="Arial" w:cs="Arial"/>
          <w:sz w:val="24"/>
          <w:szCs w:val="24"/>
          <w:lang w:val="sr-Latn-CS"/>
        </w:rPr>
        <w:t>Na osnovu člana 13 stav 5 Zakona o upravljanju otpadom(</w:t>
      </w:r>
      <w:r w:rsidR="004738D6">
        <w:rPr>
          <w:rFonts w:ascii="Arial" w:hAnsi="Arial" w:cs="Arial"/>
          <w:sz w:val="24"/>
          <w:szCs w:val="24"/>
          <w:lang w:val="sr-Latn-CS"/>
        </w:rPr>
        <w:t>„Sl.list C</w:t>
      </w:r>
      <w:r w:rsidR="006807B5">
        <w:rPr>
          <w:rFonts w:ascii="Arial" w:hAnsi="Arial" w:cs="Arial"/>
          <w:sz w:val="24"/>
          <w:szCs w:val="24"/>
          <w:lang w:val="sr-Latn-CS"/>
        </w:rPr>
        <w:t xml:space="preserve">rne </w:t>
      </w:r>
      <w:r w:rsidR="004738D6">
        <w:rPr>
          <w:rFonts w:ascii="Arial" w:hAnsi="Arial" w:cs="Arial"/>
          <w:sz w:val="24"/>
          <w:szCs w:val="24"/>
          <w:lang w:val="sr-Latn-CS"/>
        </w:rPr>
        <w:t>G</w:t>
      </w:r>
      <w:r w:rsidR="006807B5">
        <w:rPr>
          <w:rFonts w:ascii="Arial" w:hAnsi="Arial" w:cs="Arial"/>
          <w:sz w:val="24"/>
          <w:szCs w:val="24"/>
          <w:lang w:val="sr-Latn-CS"/>
        </w:rPr>
        <w:t>ore</w:t>
      </w:r>
      <w:r w:rsidR="004738D6">
        <w:rPr>
          <w:rFonts w:ascii="Arial" w:hAnsi="Arial" w:cs="Arial"/>
          <w:sz w:val="24"/>
          <w:szCs w:val="24"/>
          <w:lang w:val="sr-Latn-CS"/>
        </w:rPr>
        <w:t>“ br.64/11 i 39/16)</w:t>
      </w:r>
      <w:r w:rsidR="00584A92" w:rsidRPr="008F586A">
        <w:rPr>
          <w:rFonts w:ascii="Arial" w:hAnsi="Arial" w:cs="Arial"/>
          <w:sz w:val="24"/>
          <w:szCs w:val="24"/>
          <w:lang w:val="sr-Latn-CS"/>
        </w:rPr>
        <w:t>,</w:t>
      </w:r>
      <w:r w:rsidR="004738D6">
        <w:rPr>
          <w:rFonts w:ascii="Arial" w:hAnsi="Arial" w:cs="Arial"/>
          <w:sz w:val="24"/>
          <w:szCs w:val="24"/>
          <w:lang w:val="sr-Latn-CS"/>
        </w:rPr>
        <w:t xml:space="preserve">  </w:t>
      </w:r>
      <w:proofErr w:type="spellStart"/>
      <w:r w:rsidR="00A21260" w:rsidRPr="008F586A">
        <w:rPr>
          <w:rFonts w:ascii="Arial" w:hAnsi="Arial" w:cs="Arial"/>
          <w:sz w:val="24"/>
          <w:szCs w:val="24"/>
        </w:rPr>
        <w:t>člana</w:t>
      </w:r>
      <w:proofErr w:type="spellEnd"/>
      <w:r w:rsidR="00A21260" w:rsidRPr="008F586A">
        <w:rPr>
          <w:rFonts w:ascii="Arial" w:hAnsi="Arial" w:cs="Arial"/>
          <w:sz w:val="24"/>
          <w:szCs w:val="24"/>
        </w:rPr>
        <w:t xml:space="preserve"> </w:t>
      </w:r>
      <w:r w:rsidR="004738D6">
        <w:rPr>
          <w:rFonts w:ascii="Arial" w:hAnsi="Arial" w:cs="Arial"/>
          <w:sz w:val="24"/>
          <w:szCs w:val="24"/>
        </w:rPr>
        <w:t xml:space="preserve"> 12 </w:t>
      </w:r>
      <w:proofErr w:type="spellStart"/>
      <w:r w:rsidR="004738D6">
        <w:rPr>
          <w:rFonts w:ascii="Arial" w:hAnsi="Arial" w:cs="Arial"/>
          <w:sz w:val="24"/>
          <w:szCs w:val="24"/>
        </w:rPr>
        <w:t>stav</w:t>
      </w:r>
      <w:proofErr w:type="spellEnd"/>
      <w:r w:rsidR="004738D6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4738D6">
        <w:rPr>
          <w:rFonts w:ascii="Arial" w:hAnsi="Arial" w:cs="Arial"/>
          <w:sz w:val="24"/>
          <w:szCs w:val="24"/>
        </w:rPr>
        <w:t>ta</w:t>
      </w:r>
      <w:r w:rsidR="0067701B">
        <w:rPr>
          <w:rFonts w:ascii="Arial" w:hAnsi="Arial" w:cs="Arial"/>
          <w:sz w:val="24"/>
          <w:szCs w:val="24"/>
        </w:rPr>
        <w:t>č</w:t>
      </w:r>
      <w:r w:rsidR="004738D6">
        <w:rPr>
          <w:rFonts w:ascii="Arial" w:hAnsi="Arial" w:cs="Arial"/>
          <w:sz w:val="24"/>
          <w:szCs w:val="24"/>
        </w:rPr>
        <w:t>ka</w:t>
      </w:r>
      <w:proofErr w:type="spellEnd"/>
      <w:r w:rsidR="004738D6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4738D6">
        <w:rPr>
          <w:rFonts w:ascii="Arial" w:hAnsi="Arial" w:cs="Arial"/>
          <w:sz w:val="24"/>
          <w:szCs w:val="24"/>
        </w:rPr>
        <w:t>i</w:t>
      </w:r>
      <w:proofErr w:type="spellEnd"/>
      <w:r w:rsidR="00300D8C" w:rsidRPr="008F5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D8C" w:rsidRPr="008F586A">
        <w:rPr>
          <w:rFonts w:ascii="Arial" w:hAnsi="Arial" w:cs="Arial"/>
          <w:sz w:val="24"/>
          <w:szCs w:val="24"/>
        </w:rPr>
        <w:t>člana</w:t>
      </w:r>
      <w:proofErr w:type="spellEnd"/>
      <w:r w:rsidR="00300D8C" w:rsidRPr="008F586A">
        <w:rPr>
          <w:rFonts w:ascii="Arial" w:hAnsi="Arial" w:cs="Arial"/>
          <w:sz w:val="24"/>
          <w:szCs w:val="24"/>
        </w:rPr>
        <w:t xml:space="preserve"> </w:t>
      </w:r>
      <w:r w:rsidR="00A21260" w:rsidRPr="008F586A">
        <w:rPr>
          <w:rFonts w:ascii="Arial" w:hAnsi="Arial" w:cs="Arial"/>
          <w:sz w:val="24"/>
          <w:szCs w:val="24"/>
        </w:rPr>
        <w:t>31</w:t>
      </w:r>
      <w:r w:rsidR="00044435" w:rsidRPr="008F5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260" w:rsidRPr="008F586A">
        <w:rPr>
          <w:rFonts w:ascii="Arial" w:hAnsi="Arial" w:cs="Arial"/>
          <w:sz w:val="24"/>
          <w:szCs w:val="24"/>
        </w:rPr>
        <w:t>Statuta</w:t>
      </w:r>
      <w:proofErr w:type="spellEnd"/>
      <w:r w:rsidR="00A21260" w:rsidRPr="008F586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21260" w:rsidRPr="008F586A">
        <w:rPr>
          <w:rFonts w:ascii="Arial" w:hAnsi="Arial" w:cs="Arial"/>
          <w:sz w:val="24"/>
          <w:szCs w:val="24"/>
        </w:rPr>
        <w:t>Opštine</w:t>
      </w:r>
      <w:proofErr w:type="spellEnd"/>
      <w:r w:rsidRPr="008F586A">
        <w:rPr>
          <w:rFonts w:ascii="Arial" w:hAnsi="Arial" w:cs="Arial"/>
          <w:sz w:val="24"/>
          <w:szCs w:val="24"/>
        </w:rPr>
        <w:t xml:space="preserve">  Tivat („</w:t>
      </w:r>
      <w:proofErr w:type="spellStart"/>
      <w:r w:rsidRPr="008F586A">
        <w:rPr>
          <w:rFonts w:ascii="Arial" w:hAnsi="Arial" w:cs="Arial"/>
          <w:sz w:val="24"/>
          <w:szCs w:val="24"/>
        </w:rPr>
        <w:t>Sl.list</w:t>
      </w:r>
      <w:proofErr w:type="spellEnd"/>
      <w:r w:rsidRPr="008F586A">
        <w:rPr>
          <w:rFonts w:ascii="Arial" w:hAnsi="Arial" w:cs="Arial"/>
          <w:sz w:val="24"/>
          <w:szCs w:val="24"/>
        </w:rPr>
        <w:t xml:space="preserve"> RCG- </w:t>
      </w:r>
      <w:proofErr w:type="spellStart"/>
      <w:r w:rsidRPr="008F586A">
        <w:rPr>
          <w:rFonts w:ascii="Arial" w:hAnsi="Arial" w:cs="Arial"/>
          <w:sz w:val="24"/>
          <w:szCs w:val="24"/>
        </w:rPr>
        <w:t>opštinski</w:t>
      </w:r>
      <w:proofErr w:type="spellEnd"/>
      <w:r w:rsidRPr="008F5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</w:rPr>
        <w:t>propisi</w:t>
      </w:r>
      <w:proofErr w:type="spellEnd"/>
      <w:r w:rsidRPr="008F586A">
        <w:rPr>
          <w:rFonts w:ascii="Arial" w:hAnsi="Arial" w:cs="Arial"/>
          <w:sz w:val="24"/>
          <w:szCs w:val="24"/>
        </w:rPr>
        <w:t>“ 40/04, 26/06</w:t>
      </w:r>
      <w:r w:rsidRPr="008F58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F586A">
        <w:rPr>
          <w:rFonts w:ascii="Arial" w:hAnsi="Arial" w:cs="Arial"/>
          <w:bCs/>
          <w:sz w:val="24"/>
          <w:szCs w:val="24"/>
        </w:rPr>
        <w:t>i</w:t>
      </w:r>
      <w:proofErr w:type="spellEnd"/>
      <w:r w:rsidRPr="008F586A">
        <w:rPr>
          <w:rFonts w:ascii="Arial" w:hAnsi="Arial" w:cs="Arial"/>
          <w:bCs/>
          <w:sz w:val="24"/>
          <w:szCs w:val="24"/>
        </w:rPr>
        <w:t xml:space="preserve"> „</w:t>
      </w:r>
      <w:proofErr w:type="spellStart"/>
      <w:r w:rsidRPr="008F586A">
        <w:rPr>
          <w:rFonts w:ascii="Arial" w:hAnsi="Arial" w:cs="Arial"/>
          <w:bCs/>
          <w:sz w:val="24"/>
          <w:szCs w:val="24"/>
        </w:rPr>
        <w:t>Sl.list</w:t>
      </w:r>
      <w:proofErr w:type="spellEnd"/>
      <w:r w:rsidRPr="008F58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F586A">
        <w:rPr>
          <w:rFonts w:ascii="Arial" w:hAnsi="Arial" w:cs="Arial"/>
          <w:bCs/>
          <w:sz w:val="24"/>
          <w:szCs w:val="24"/>
        </w:rPr>
        <w:t>Crne</w:t>
      </w:r>
      <w:proofErr w:type="spellEnd"/>
      <w:r w:rsidRPr="008F586A">
        <w:rPr>
          <w:rFonts w:ascii="Arial" w:hAnsi="Arial" w:cs="Arial"/>
          <w:bCs/>
          <w:sz w:val="24"/>
          <w:szCs w:val="24"/>
        </w:rPr>
        <w:t xml:space="preserve"> Gore-</w:t>
      </w:r>
      <w:proofErr w:type="spellStart"/>
      <w:r w:rsidRPr="008F586A">
        <w:rPr>
          <w:rFonts w:ascii="Arial" w:hAnsi="Arial" w:cs="Arial"/>
          <w:bCs/>
          <w:sz w:val="24"/>
          <w:szCs w:val="24"/>
        </w:rPr>
        <w:t>opštinski</w:t>
      </w:r>
      <w:proofErr w:type="spellEnd"/>
      <w:r w:rsidRPr="008F58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F586A">
        <w:rPr>
          <w:rFonts w:ascii="Arial" w:hAnsi="Arial" w:cs="Arial"/>
          <w:bCs/>
          <w:sz w:val="24"/>
          <w:szCs w:val="24"/>
        </w:rPr>
        <w:t>propisi</w:t>
      </w:r>
      <w:proofErr w:type="spellEnd"/>
      <w:r w:rsidRPr="008F586A">
        <w:rPr>
          <w:rFonts w:ascii="Arial" w:hAnsi="Arial" w:cs="Arial"/>
          <w:bCs/>
          <w:sz w:val="24"/>
          <w:szCs w:val="24"/>
        </w:rPr>
        <w:t xml:space="preserve">“,br. 12/11, 21/11 </w:t>
      </w:r>
      <w:proofErr w:type="spellStart"/>
      <w:r w:rsidRPr="008F586A">
        <w:rPr>
          <w:rFonts w:ascii="Arial" w:hAnsi="Arial" w:cs="Arial"/>
          <w:bCs/>
          <w:sz w:val="24"/>
          <w:szCs w:val="24"/>
        </w:rPr>
        <w:t>i</w:t>
      </w:r>
      <w:proofErr w:type="spellEnd"/>
      <w:r w:rsidRPr="008F586A">
        <w:rPr>
          <w:rFonts w:ascii="Arial" w:hAnsi="Arial" w:cs="Arial"/>
          <w:bCs/>
          <w:sz w:val="24"/>
          <w:szCs w:val="24"/>
        </w:rPr>
        <w:t xml:space="preserve"> 3/13)</w:t>
      </w:r>
      <w:r w:rsidR="00300D8C" w:rsidRPr="008F586A">
        <w:rPr>
          <w:rFonts w:ascii="Arial" w:hAnsi="Arial" w:cs="Arial"/>
          <w:bCs/>
          <w:sz w:val="24"/>
          <w:szCs w:val="24"/>
        </w:rPr>
        <w:t>,</w:t>
      </w:r>
      <w:r w:rsidR="004738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47624" w:rsidRPr="008F586A">
        <w:rPr>
          <w:rFonts w:ascii="Arial" w:hAnsi="Arial" w:cs="Arial"/>
          <w:sz w:val="24"/>
          <w:szCs w:val="24"/>
        </w:rPr>
        <w:t>uz</w:t>
      </w:r>
      <w:proofErr w:type="spellEnd"/>
      <w:r w:rsidR="00A47624" w:rsidRPr="008F5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624" w:rsidRPr="008F586A">
        <w:rPr>
          <w:rFonts w:ascii="Arial" w:hAnsi="Arial" w:cs="Arial"/>
          <w:sz w:val="24"/>
          <w:szCs w:val="24"/>
        </w:rPr>
        <w:t>saglasnost</w:t>
      </w:r>
      <w:proofErr w:type="spellEnd"/>
      <w:r w:rsidR="00A47624" w:rsidRPr="008F5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624" w:rsidRPr="008F586A">
        <w:rPr>
          <w:rFonts w:ascii="Arial" w:hAnsi="Arial" w:cs="Arial"/>
          <w:sz w:val="24"/>
          <w:szCs w:val="24"/>
        </w:rPr>
        <w:t>Ministarstva</w:t>
      </w:r>
      <w:proofErr w:type="spellEnd"/>
      <w:r w:rsidR="00A47624" w:rsidRPr="008F5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624" w:rsidRPr="008F586A">
        <w:rPr>
          <w:rFonts w:ascii="Arial" w:hAnsi="Arial" w:cs="Arial"/>
          <w:sz w:val="24"/>
          <w:szCs w:val="24"/>
        </w:rPr>
        <w:t>od</w:t>
      </w:r>
      <w:r w:rsidR="004738D6">
        <w:rPr>
          <w:rFonts w:ascii="Arial" w:hAnsi="Arial" w:cs="Arial"/>
          <w:sz w:val="24"/>
          <w:szCs w:val="24"/>
        </w:rPr>
        <w:t>rž</w:t>
      </w:r>
      <w:r w:rsidR="0094094D">
        <w:rPr>
          <w:rFonts w:ascii="Arial" w:hAnsi="Arial" w:cs="Arial"/>
          <w:sz w:val="24"/>
          <w:szCs w:val="24"/>
        </w:rPr>
        <w:t>ivog</w:t>
      </w:r>
      <w:proofErr w:type="spellEnd"/>
      <w:r w:rsidR="009409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94D">
        <w:rPr>
          <w:rFonts w:ascii="Arial" w:hAnsi="Arial" w:cs="Arial"/>
          <w:sz w:val="24"/>
          <w:szCs w:val="24"/>
        </w:rPr>
        <w:t>razvoja</w:t>
      </w:r>
      <w:proofErr w:type="spellEnd"/>
      <w:r w:rsidR="009409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94D">
        <w:rPr>
          <w:rFonts w:ascii="Arial" w:hAnsi="Arial" w:cs="Arial"/>
          <w:sz w:val="24"/>
          <w:szCs w:val="24"/>
        </w:rPr>
        <w:t>i</w:t>
      </w:r>
      <w:proofErr w:type="spellEnd"/>
      <w:r w:rsidR="009409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94D">
        <w:rPr>
          <w:rFonts w:ascii="Arial" w:hAnsi="Arial" w:cs="Arial"/>
          <w:sz w:val="24"/>
          <w:szCs w:val="24"/>
        </w:rPr>
        <w:t>turizma</w:t>
      </w:r>
      <w:proofErr w:type="spellEnd"/>
      <w:r w:rsidR="0094094D">
        <w:rPr>
          <w:rFonts w:ascii="Arial" w:hAnsi="Arial" w:cs="Arial"/>
          <w:sz w:val="24"/>
          <w:szCs w:val="24"/>
        </w:rPr>
        <w:t xml:space="preserve"> br.113-60/74 od 29.</w:t>
      </w:r>
      <w:proofErr w:type="gramStart"/>
      <w:r w:rsidR="0094094D">
        <w:rPr>
          <w:rFonts w:ascii="Arial" w:hAnsi="Arial" w:cs="Arial"/>
          <w:sz w:val="24"/>
          <w:szCs w:val="24"/>
        </w:rPr>
        <w:t>03.2018</w:t>
      </w:r>
      <w:r w:rsidR="00F62EEF">
        <w:rPr>
          <w:rFonts w:ascii="Arial" w:hAnsi="Arial" w:cs="Arial"/>
          <w:sz w:val="24"/>
          <w:szCs w:val="24"/>
        </w:rPr>
        <w:t>.</w:t>
      </w:r>
      <w:r w:rsidR="0094094D">
        <w:rPr>
          <w:rFonts w:ascii="Arial" w:hAnsi="Arial" w:cs="Arial"/>
          <w:sz w:val="24"/>
          <w:szCs w:val="24"/>
        </w:rPr>
        <w:t>g</w:t>
      </w:r>
      <w:r w:rsidR="00F62EEF">
        <w:rPr>
          <w:rFonts w:ascii="Arial" w:hAnsi="Arial" w:cs="Arial"/>
          <w:sz w:val="24"/>
          <w:szCs w:val="24"/>
        </w:rPr>
        <w:t>odine</w:t>
      </w:r>
      <w:proofErr w:type="gramEnd"/>
      <w:r w:rsidR="00F62E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586A">
        <w:rPr>
          <w:rFonts w:ascii="Arial" w:hAnsi="Arial" w:cs="Arial"/>
          <w:sz w:val="24"/>
          <w:szCs w:val="24"/>
        </w:rPr>
        <w:t>Skupština</w:t>
      </w:r>
      <w:proofErr w:type="spellEnd"/>
      <w:r w:rsidRPr="008F5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</w:rPr>
        <w:t>opštine</w:t>
      </w:r>
      <w:proofErr w:type="spellEnd"/>
      <w:r w:rsidRPr="008F586A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Pr="008F586A">
        <w:rPr>
          <w:rFonts w:ascii="Arial" w:hAnsi="Arial" w:cs="Arial"/>
          <w:sz w:val="24"/>
          <w:szCs w:val="24"/>
        </w:rPr>
        <w:t>na</w:t>
      </w:r>
      <w:proofErr w:type="spellEnd"/>
      <w:r w:rsidRPr="008F5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</w:rPr>
        <w:t>sjednici</w:t>
      </w:r>
      <w:proofErr w:type="spellEnd"/>
      <w:r w:rsidRPr="008F5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</w:rPr>
        <w:t>o</w:t>
      </w:r>
      <w:r w:rsidR="00584A92" w:rsidRPr="008F586A">
        <w:rPr>
          <w:rFonts w:ascii="Arial" w:hAnsi="Arial" w:cs="Arial"/>
          <w:sz w:val="24"/>
          <w:szCs w:val="24"/>
        </w:rPr>
        <w:t>držanoj</w:t>
      </w:r>
      <w:proofErr w:type="spellEnd"/>
      <w:r w:rsidR="00584A92" w:rsidRPr="008F586A">
        <w:rPr>
          <w:rFonts w:ascii="Arial" w:hAnsi="Arial" w:cs="Arial"/>
          <w:sz w:val="24"/>
          <w:szCs w:val="24"/>
        </w:rPr>
        <w:t xml:space="preserve"> dana</w:t>
      </w:r>
      <w:r w:rsidR="00F62EEF">
        <w:rPr>
          <w:rFonts w:ascii="Arial" w:hAnsi="Arial" w:cs="Arial"/>
          <w:sz w:val="24"/>
          <w:szCs w:val="24"/>
        </w:rPr>
        <w:t xml:space="preserve"> 12.06.</w:t>
      </w:r>
      <w:r w:rsidR="00584A92" w:rsidRPr="008F586A">
        <w:rPr>
          <w:rFonts w:ascii="Arial" w:hAnsi="Arial" w:cs="Arial"/>
          <w:sz w:val="24"/>
          <w:szCs w:val="24"/>
        </w:rPr>
        <w:t>2018</w:t>
      </w:r>
      <w:r w:rsidR="00D01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</w:rPr>
        <w:t>g</w:t>
      </w:r>
      <w:r w:rsidR="00D01C52">
        <w:rPr>
          <w:rFonts w:ascii="Arial" w:hAnsi="Arial" w:cs="Arial"/>
          <w:sz w:val="24"/>
          <w:szCs w:val="24"/>
        </w:rPr>
        <w:t>odine</w:t>
      </w:r>
      <w:proofErr w:type="spellEnd"/>
      <w:r w:rsidR="00AF4C46">
        <w:rPr>
          <w:rFonts w:ascii="Arial" w:hAnsi="Arial" w:cs="Arial"/>
          <w:sz w:val="24"/>
          <w:szCs w:val="24"/>
        </w:rPr>
        <w:t>,</w:t>
      </w:r>
      <w:r w:rsidRPr="008F5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</w:rPr>
        <w:t>donijela</w:t>
      </w:r>
      <w:proofErr w:type="spellEnd"/>
      <w:r w:rsidRPr="008F586A">
        <w:rPr>
          <w:rFonts w:ascii="Arial" w:hAnsi="Arial" w:cs="Arial"/>
          <w:sz w:val="24"/>
          <w:szCs w:val="24"/>
        </w:rPr>
        <w:t xml:space="preserve"> je</w:t>
      </w:r>
    </w:p>
    <w:p w:rsidR="002C5CED" w:rsidRPr="008F586A" w:rsidRDefault="002C5CED" w:rsidP="003F57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5CED" w:rsidRDefault="002C5CED" w:rsidP="003F57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F44">
        <w:rPr>
          <w:rFonts w:ascii="Arial" w:hAnsi="Arial" w:cs="Arial"/>
          <w:b/>
          <w:sz w:val="24"/>
          <w:szCs w:val="24"/>
        </w:rPr>
        <w:t>O D L U K U</w:t>
      </w:r>
    </w:p>
    <w:p w:rsidR="003F57DD" w:rsidRPr="00721F44" w:rsidRDefault="003F57DD" w:rsidP="003F57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586A" w:rsidRPr="00721F44" w:rsidRDefault="002C5CED" w:rsidP="003F57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F44">
        <w:rPr>
          <w:rFonts w:ascii="Arial" w:hAnsi="Arial" w:cs="Arial"/>
          <w:b/>
          <w:sz w:val="24"/>
          <w:szCs w:val="24"/>
        </w:rPr>
        <w:t>O NAČINU ODVOJENOG SAKUPLJANJA</w:t>
      </w:r>
      <w:r w:rsidR="0017649D" w:rsidRPr="00721F44">
        <w:rPr>
          <w:rFonts w:ascii="Arial" w:hAnsi="Arial" w:cs="Arial"/>
          <w:b/>
          <w:sz w:val="24"/>
          <w:szCs w:val="24"/>
        </w:rPr>
        <w:t xml:space="preserve"> </w:t>
      </w:r>
      <w:r w:rsidRPr="00721F44">
        <w:rPr>
          <w:rFonts w:ascii="Arial" w:hAnsi="Arial" w:cs="Arial"/>
          <w:b/>
          <w:sz w:val="24"/>
          <w:szCs w:val="24"/>
        </w:rPr>
        <w:t>I SAKUPLJANJA</w:t>
      </w:r>
      <w:r w:rsidR="0017649D" w:rsidRPr="00721F44">
        <w:rPr>
          <w:rFonts w:ascii="Arial" w:hAnsi="Arial" w:cs="Arial"/>
          <w:b/>
          <w:sz w:val="24"/>
          <w:szCs w:val="24"/>
        </w:rPr>
        <w:t xml:space="preserve"> </w:t>
      </w:r>
      <w:r w:rsidRPr="00721F44">
        <w:rPr>
          <w:rFonts w:ascii="Arial" w:hAnsi="Arial" w:cs="Arial"/>
          <w:b/>
          <w:sz w:val="24"/>
          <w:szCs w:val="24"/>
        </w:rPr>
        <w:t>KOMUNALNOG</w:t>
      </w:r>
    </w:p>
    <w:p w:rsidR="002C5CED" w:rsidRDefault="008F586A" w:rsidP="003F57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F44">
        <w:rPr>
          <w:rFonts w:ascii="Arial" w:hAnsi="Arial" w:cs="Arial"/>
          <w:b/>
          <w:sz w:val="24"/>
          <w:szCs w:val="24"/>
        </w:rPr>
        <w:t>OTPADA RADI OBRADE NA TERITORIJI OPŠTINE TIVAT</w:t>
      </w:r>
    </w:p>
    <w:p w:rsidR="002C5CED" w:rsidRPr="008F586A" w:rsidRDefault="002C5CED" w:rsidP="003F57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694E91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b/>
          <w:bCs/>
          <w:lang w:val="sr-Latn-ME"/>
        </w:rPr>
        <w:t xml:space="preserve">                                                               </w:t>
      </w:r>
      <w:r w:rsidR="00694E91" w:rsidRPr="008F586A">
        <w:rPr>
          <w:rFonts w:ascii="Arial" w:hAnsi="Arial" w:cs="Arial"/>
          <w:b/>
          <w:bCs/>
          <w:lang w:val="sr-Latn-ME"/>
        </w:rPr>
        <w:t>Predmet</w:t>
      </w:r>
    </w:p>
    <w:p w:rsidR="00694E91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b/>
          <w:bCs/>
          <w:lang w:val="sr-Latn-ME"/>
        </w:rPr>
        <w:t xml:space="preserve">                                  </w:t>
      </w:r>
      <w:r w:rsidR="006E35E7" w:rsidRPr="008F586A">
        <w:rPr>
          <w:rFonts w:ascii="Arial" w:hAnsi="Arial" w:cs="Arial"/>
          <w:b/>
          <w:bCs/>
          <w:lang w:val="sr-Latn-ME"/>
        </w:rPr>
        <w:t xml:space="preserve">                               Č</w:t>
      </w:r>
      <w:r w:rsidR="00694E91" w:rsidRPr="008F586A">
        <w:rPr>
          <w:rFonts w:ascii="Arial" w:hAnsi="Arial" w:cs="Arial"/>
          <w:b/>
          <w:bCs/>
          <w:lang w:val="sr-Latn-ME"/>
        </w:rPr>
        <w:t>lan 1</w:t>
      </w:r>
    </w:p>
    <w:p w:rsidR="00694E91" w:rsidRPr="008F586A" w:rsidRDefault="00694E91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Ovom odlukom utvrđuje se način odvojenog sakupljanja i sakupljanja komunalnog otpada radi obrad</w:t>
      </w:r>
      <w:r w:rsidR="00721F44">
        <w:rPr>
          <w:rFonts w:ascii="Arial" w:hAnsi="Arial" w:cs="Arial"/>
          <w:lang w:val="sr-Latn-ME"/>
        </w:rPr>
        <w:t>e na teritoriji  opštine Tivat</w:t>
      </w:r>
      <w:r w:rsidR="001C007B" w:rsidRPr="008F586A">
        <w:rPr>
          <w:rFonts w:ascii="Arial" w:hAnsi="Arial" w:cs="Arial"/>
          <w:lang w:val="sr-Latn-ME"/>
        </w:rPr>
        <w:t>.</w:t>
      </w:r>
    </w:p>
    <w:p w:rsidR="00694E91" w:rsidRDefault="00694E91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Odvojeno sakupljanje komunalnog otpada podrazumijeva sakupljanje otpada na način da se otpad odvaja prema vrsti i svojstvima, odnosno odvojeno sakupljaju pojedine frakcije komunalnog otpada.</w:t>
      </w:r>
    </w:p>
    <w:p w:rsidR="003F57DD" w:rsidRPr="008F586A" w:rsidRDefault="003F57DD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</w:p>
    <w:p w:rsidR="00694E91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                            </w:t>
      </w:r>
      <w:r w:rsidR="00694E91" w:rsidRPr="008F586A">
        <w:rPr>
          <w:rFonts w:ascii="Arial" w:hAnsi="Arial" w:cs="Arial"/>
          <w:b/>
          <w:lang w:val="sr-Latn-ME"/>
        </w:rPr>
        <w:t>Primjena</w:t>
      </w:r>
    </w:p>
    <w:p w:rsidR="00694E91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b/>
          <w:bCs/>
          <w:lang w:val="sr-Latn-ME"/>
        </w:rPr>
        <w:t xml:space="preserve">                                  </w:t>
      </w:r>
      <w:r w:rsidR="006E35E7" w:rsidRPr="008F586A">
        <w:rPr>
          <w:rFonts w:ascii="Arial" w:hAnsi="Arial" w:cs="Arial"/>
          <w:b/>
          <w:bCs/>
          <w:lang w:val="sr-Latn-ME"/>
        </w:rPr>
        <w:t xml:space="preserve">                               Č</w:t>
      </w:r>
      <w:r w:rsidR="00694E91" w:rsidRPr="008F586A">
        <w:rPr>
          <w:rFonts w:ascii="Arial" w:hAnsi="Arial" w:cs="Arial"/>
          <w:b/>
          <w:bCs/>
          <w:lang w:val="sr-Latn-ME"/>
        </w:rPr>
        <w:t>lan 2</w:t>
      </w:r>
    </w:p>
    <w:p w:rsidR="001D04FE" w:rsidRPr="008F586A" w:rsidRDefault="00694E91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 xml:space="preserve">Ova odluka odnosi se na komunalni otpad koji je u Katalogu otpada naveden u grupi 20 i </w:t>
      </w:r>
      <w:r w:rsidR="004A748D" w:rsidRPr="008F586A">
        <w:rPr>
          <w:rFonts w:ascii="Arial" w:hAnsi="Arial" w:cs="Arial"/>
          <w:lang w:val="sr-Latn-ME"/>
        </w:rPr>
        <w:t>podgrupu 1501 koja se odnosi na komunalnu otpadnu ambalažu</w:t>
      </w:r>
      <w:r w:rsidR="001D04FE" w:rsidRPr="008F586A">
        <w:rPr>
          <w:rFonts w:ascii="Arial" w:hAnsi="Arial" w:cs="Arial"/>
          <w:lang w:val="sr-Latn-ME"/>
        </w:rPr>
        <w:t>.</w:t>
      </w:r>
    </w:p>
    <w:p w:rsidR="001D04FE" w:rsidRPr="008F586A" w:rsidRDefault="001D04FE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</w:p>
    <w:p w:rsidR="004A748D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                       </w:t>
      </w:r>
      <w:r w:rsidR="001D04FE" w:rsidRPr="008F586A">
        <w:rPr>
          <w:rFonts w:ascii="Arial" w:hAnsi="Arial" w:cs="Arial"/>
          <w:b/>
          <w:lang w:val="sr-Latn-ME"/>
        </w:rPr>
        <w:t>Značenje izraza</w:t>
      </w:r>
    </w:p>
    <w:p w:rsidR="00694E91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CS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</w:t>
      </w:r>
      <w:r w:rsidR="006E35E7" w:rsidRPr="008F586A">
        <w:rPr>
          <w:rFonts w:ascii="Arial" w:hAnsi="Arial" w:cs="Arial"/>
          <w:b/>
          <w:lang w:val="sr-Latn-ME"/>
        </w:rPr>
        <w:t xml:space="preserve">                               Č</w:t>
      </w:r>
      <w:r w:rsidR="001D04FE" w:rsidRPr="008F586A">
        <w:rPr>
          <w:rFonts w:ascii="Arial" w:hAnsi="Arial" w:cs="Arial"/>
          <w:b/>
          <w:lang w:val="sr-Latn-ME"/>
        </w:rPr>
        <w:t>lan 3</w:t>
      </w:r>
    </w:p>
    <w:p w:rsidR="004A748D" w:rsidRPr="008F586A" w:rsidRDefault="004A748D" w:rsidP="003F57D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biorazgradivi kuhinjski i otpad iz restorana nastaje od hrane u domaćinstvima, ugostiteljskim i maloprodajnim objektima i sl. u Katalogu otpada označen sa šifrom 20 01 08;</w:t>
      </w:r>
    </w:p>
    <w:p w:rsidR="004A748D" w:rsidRPr="008F586A" w:rsidRDefault="004A748D" w:rsidP="003F57D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biorazgradivi otpad iz vrtova i parkova, uključujući i grobljanski otpad (tzv. zeleni otpad</w:t>
      </w:r>
      <w:r w:rsidRPr="008F586A">
        <w:rPr>
          <w:rFonts w:ascii="Arial" w:hAnsi="Arial" w:cs="Arial"/>
        </w:rPr>
        <w:t>)</w:t>
      </w:r>
      <w:r w:rsidRPr="008F586A">
        <w:rPr>
          <w:rFonts w:ascii="Arial" w:hAnsi="Arial" w:cs="Arial"/>
          <w:lang w:val="sr-Latn-ME"/>
        </w:rPr>
        <w:t xml:space="preserve"> u Katalogu otpada označen sa šifrom</w:t>
      </w:r>
      <w:r w:rsidRPr="008F586A">
        <w:rPr>
          <w:rFonts w:ascii="Arial" w:hAnsi="Arial" w:cs="Arial"/>
        </w:rPr>
        <w:t xml:space="preserve"> 20 02 01;</w:t>
      </w:r>
    </w:p>
    <w:p w:rsidR="004A748D" w:rsidRPr="008F586A" w:rsidRDefault="004A748D" w:rsidP="003F57D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suva frakcija komunalnog otpada je otpad koji može da sadrži sljedeće vrste otpada: papir i karton u Katalogu otpada označen sa šifrom 20 01 01, plastiku</w:t>
      </w:r>
      <w:r w:rsidR="008F586A">
        <w:rPr>
          <w:rFonts w:ascii="Arial" w:hAnsi="Arial" w:cs="Arial"/>
          <w:lang w:val="sr-Latn-ME"/>
        </w:rPr>
        <w:t xml:space="preserve"> </w:t>
      </w:r>
      <w:r w:rsidRPr="008F586A">
        <w:rPr>
          <w:rFonts w:ascii="Arial" w:hAnsi="Arial" w:cs="Arial"/>
          <w:lang w:val="sr-Latn-ME"/>
        </w:rPr>
        <w:t>u Katalogu otpada označena sa šifrom 20 01 39, metale u Katalogu otpada označeni sa šifrom 20 01 40 i/ili staklo u Katalogu otpada označeno sa šifrom 20 01 02;</w:t>
      </w:r>
    </w:p>
    <w:p w:rsidR="004A748D" w:rsidRPr="008F586A" w:rsidRDefault="004A748D" w:rsidP="003F57D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lastRenderedPageBreak/>
        <w:t>mokra frakcija komunalnog otpada su sve vrste komunalnog otpada koje nijesu sadržane u suvoj frakciji komunalnog otpada, ne uključujući kabasti otpad u Katalogu otpada označen sa šifrom 20 03 07 i jestiva ulja i masti u Katalogu otpada označen sa šifrom 20 01 25;</w:t>
      </w:r>
    </w:p>
    <w:p w:rsidR="001D04FE" w:rsidRPr="008F586A" w:rsidRDefault="001D04FE" w:rsidP="003F57D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komunalna otpadna ambalaža je otpad od primarne i sekundarne ambalaže koji nastaje u domaćinstvima, industriji, zanatskim i uslužnim djelatnostima, kao i drugim djelatnostima i javnom sektoru, a sličan je otpadu iz domaćinstava u pogledu prirode, mjesta nastanka i sastava, a u Katalogu otpada označene sa sljedećim šiframa: 15 01 01 – papirna i kartonska ambalaža, 15 01 02 – plastična ambalaža, 15 01 03 – drvena ambalaža, 15 01 04 – metalna ambalaža, 15 01 05 – kompozitna ambalaža, 15 01 06 – miješana ambalaža, 15 01 07 – staklena ambalaža i 15 01 09 – tekstilna ambalažana ,</w:t>
      </w:r>
    </w:p>
    <w:p w:rsidR="004A748D" w:rsidRPr="008F586A" w:rsidRDefault="004A748D" w:rsidP="003F57D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kabasti otpad je otpad iz domaćinstava koji se zbog svoje zapremine i/ili mase ne može sakupljati na mjestima predviđenim za sakupljanja komunalnog otpada;</w:t>
      </w:r>
    </w:p>
    <w:p w:rsidR="00694E91" w:rsidRPr="008F586A" w:rsidRDefault="004A748D" w:rsidP="003F57D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miješani komunalni otpad je otpad koji preostaje nakon odvajanja reciklabilnih frakcija, a u Katalogu otpada označen sa šifrom 20 03 01;</w:t>
      </w:r>
    </w:p>
    <w:p w:rsidR="00F35692" w:rsidRPr="008F586A" w:rsidRDefault="00F35692" w:rsidP="003F57D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sakupljač je pravno lice koje</w:t>
      </w:r>
      <w:r w:rsidR="00B51167">
        <w:rPr>
          <w:rFonts w:ascii="Arial" w:hAnsi="Arial" w:cs="Arial"/>
          <w:lang w:val="sr-Latn-ME"/>
        </w:rPr>
        <w:t xml:space="preserve"> kao vršilac komunalne djelatnosti</w:t>
      </w:r>
      <w:r w:rsidRPr="008F586A">
        <w:rPr>
          <w:rFonts w:ascii="Arial" w:hAnsi="Arial" w:cs="Arial"/>
          <w:lang w:val="sr-Latn-ME"/>
        </w:rPr>
        <w:t xml:space="preserve"> sakuplja o</w:t>
      </w:r>
      <w:r w:rsidR="00CD67D6">
        <w:rPr>
          <w:rFonts w:ascii="Arial" w:hAnsi="Arial" w:cs="Arial"/>
          <w:lang w:val="sr-Latn-ME"/>
        </w:rPr>
        <w:t>tpad od imaoca otpada/korisnika</w:t>
      </w:r>
      <w:r w:rsidRPr="008F586A">
        <w:rPr>
          <w:rFonts w:ascii="Arial" w:hAnsi="Arial" w:cs="Arial"/>
          <w:lang w:val="sr-Latn-ME"/>
        </w:rPr>
        <w:t>usluge</w:t>
      </w:r>
      <w:r w:rsidR="005551DA" w:rsidRPr="008F586A">
        <w:rPr>
          <w:rFonts w:ascii="Arial" w:hAnsi="Arial" w:cs="Arial"/>
          <w:lang w:val="sr-Latn-ME"/>
        </w:rPr>
        <w:t>,</w:t>
      </w:r>
      <w:r w:rsidR="00CD67D6">
        <w:rPr>
          <w:rFonts w:ascii="Arial" w:hAnsi="Arial" w:cs="Arial"/>
          <w:lang w:val="sr-Latn-ME"/>
        </w:rPr>
        <w:t xml:space="preserve"> </w:t>
      </w:r>
      <w:r w:rsidR="005551DA" w:rsidRPr="008F586A">
        <w:rPr>
          <w:rFonts w:ascii="Arial" w:hAnsi="Arial" w:cs="Arial"/>
          <w:lang w:val="sr-Latn-ME"/>
        </w:rPr>
        <w:t>uključujuću predhodno razvrstavanje otpada</w:t>
      </w:r>
      <w:r w:rsidR="00A42FAD">
        <w:rPr>
          <w:rFonts w:ascii="Arial" w:hAnsi="Arial" w:cs="Arial"/>
          <w:lang w:val="sr-Latn-ME"/>
        </w:rPr>
        <w:t xml:space="preserve"> </w:t>
      </w:r>
      <w:r w:rsidR="005551DA" w:rsidRPr="008F586A">
        <w:rPr>
          <w:rFonts w:ascii="Arial" w:hAnsi="Arial" w:cs="Arial"/>
          <w:lang w:val="sr-Latn-ME"/>
        </w:rPr>
        <w:t>i privremeno skladištenje,</w:t>
      </w:r>
      <w:r w:rsidRPr="008F586A">
        <w:rPr>
          <w:rFonts w:ascii="Arial" w:hAnsi="Arial" w:cs="Arial"/>
          <w:lang w:val="sr-Latn-ME"/>
        </w:rPr>
        <w:t xml:space="preserve"> radi transporta do postrojenja za obradu otpada ili druge adekvatne lokacije</w:t>
      </w:r>
      <w:r w:rsidR="00CD67D6">
        <w:rPr>
          <w:rFonts w:ascii="Arial" w:hAnsi="Arial" w:cs="Arial"/>
          <w:lang w:val="sr-Latn-ME"/>
        </w:rPr>
        <w:t>.</w:t>
      </w:r>
    </w:p>
    <w:p w:rsidR="00F35692" w:rsidRPr="008F586A" w:rsidRDefault="00F35692" w:rsidP="003F57D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korisnik usluge je svako fizičko i pravno lice</w:t>
      </w:r>
      <w:r w:rsidR="00B51167">
        <w:rPr>
          <w:rFonts w:ascii="Arial" w:hAnsi="Arial" w:cs="Arial"/>
          <w:lang w:val="sr-Latn-ME"/>
        </w:rPr>
        <w:t xml:space="preserve"> kao i preduzetnik,</w:t>
      </w:r>
      <w:r w:rsidRPr="008F586A">
        <w:rPr>
          <w:rFonts w:ascii="Arial" w:hAnsi="Arial" w:cs="Arial"/>
          <w:lang w:val="sr-Latn-ME"/>
        </w:rPr>
        <w:t xml:space="preserve"> čijom akti</w:t>
      </w:r>
      <w:r w:rsidR="00CD67D6">
        <w:rPr>
          <w:rFonts w:ascii="Arial" w:hAnsi="Arial" w:cs="Arial"/>
          <w:lang w:val="sr-Latn-ME"/>
        </w:rPr>
        <w:t>vnošću  nastaje komunalni otpad</w:t>
      </w:r>
      <w:r w:rsidRPr="008F586A">
        <w:rPr>
          <w:rFonts w:ascii="Arial" w:hAnsi="Arial" w:cs="Arial"/>
          <w:lang w:val="sr-Latn-ME"/>
        </w:rPr>
        <w:t>,</w:t>
      </w:r>
      <w:r w:rsidR="00CD67D6">
        <w:rPr>
          <w:rFonts w:ascii="Arial" w:hAnsi="Arial" w:cs="Arial"/>
          <w:lang w:val="sr-Latn-ME"/>
        </w:rPr>
        <w:t xml:space="preserve"> </w:t>
      </w:r>
      <w:r w:rsidRPr="008F586A">
        <w:rPr>
          <w:rFonts w:ascii="Arial" w:hAnsi="Arial" w:cs="Arial"/>
          <w:lang w:val="sr-Latn-ME"/>
        </w:rPr>
        <w:t>a koji koristi uslugu sakupljača otp</w:t>
      </w:r>
      <w:r w:rsidR="00EF56AC" w:rsidRPr="008F586A">
        <w:rPr>
          <w:rFonts w:ascii="Arial" w:hAnsi="Arial" w:cs="Arial"/>
          <w:lang w:val="sr-Latn-ME"/>
        </w:rPr>
        <w:t>a</w:t>
      </w:r>
      <w:r w:rsidRPr="008F586A">
        <w:rPr>
          <w:rFonts w:ascii="Arial" w:hAnsi="Arial" w:cs="Arial"/>
          <w:lang w:val="sr-Latn-ME"/>
        </w:rPr>
        <w:t>da.</w:t>
      </w:r>
    </w:p>
    <w:p w:rsidR="00694E91" w:rsidRPr="008F586A" w:rsidRDefault="00694E91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</w:p>
    <w:p w:rsidR="00375CAE" w:rsidRDefault="00A243A1" w:rsidP="000B3E22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  </w:t>
      </w:r>
      <w:r w:rsidR="006E35E7" w:rsidRPr="008F586A">
        <w:rPr>
          <w:rFonts w:ascii="Arial" w:hAnsi="Arial" w:cs="Arial"/>
          <w:b/>
          <w:lang w:val="sr-Latn-ME"/>
        </w:rPr>
        <w:t xml:space="preserve">                               Č</w:t>
      </w:r>
      <w:r w:rsidR="00694E91" w:rsidRPr="008F586A">
        <w:rPr>
          <w:rFonts w:ascii="Arial" w:hAnsi="Arial" w:cs="Arial"/>
          <w:b/>
          <w:lang w:val="sr-Latn-ME"/>
        </w:rPr>
        <w:t>lan 4</w:t>
      </w:r>
    </w:p>
    <w:p w:rsidR="00694E91" w:rsidRPr="00375CAE" w:rsidRDefault="001D04FE" w:rsidP="000B3E22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lang w:val="sr-Latn-ME"/>
        </w:rPr>
        <w:t xml:space="preserve">Način odvojenog sakupljanja i sakupljanja komunalnog otpada </w:t>
      </w:r>
      <w:r w:rsidR="005F47D0" w:rsidRPr="008F586A">
        <w:rPr>
          <w:rFonts w:ascii="Arial" w:hAnsi="Arial" w:cs="Arial"/>
          <w:lang w:val="sr-Latn-ME"/>
        </w:rPr>
        <w:t>radi obrade obuhvata:</w:t>
      </w:r>
    </w:p>
    <w:p w:rsidR="00694E91" w:rsidRPr="008F586A" w:rsidRDefault="005F47D0" w:rsidP="003F57D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primarnu selekciju</w:t>
      </w:r>
      <w:r w:rsidR="00694E91" w:rsidRPr="008F586A">
        <w:rPr>
          <w:rFonts w:ascii="Arial" w:hAnsi="Arial" w:cs="Arial"/>
          <w:lang w:val="sr-Latn-ME"/>
        </w:rPr>
        <w:t xml:space="preserve"> </w:t>
      </w:r>
      <w:r w:rsidRPr="008F586A">
        <w:rPr>
          <w:rFonts w:ascii="Arial" w:hAnsi="Arial" w:cs="Arial"/>
          <w:lang w:val="sr-Latn-ME"/>
        </w:rPr>
        <w:t>kao</w:t>
      </w:r>
      <w:r w:rsidR="00694E91" w:rsidRPr="008F586A">
        <w:rPr>
          <w:rFonts w:ascii="Arial" w:hAnsi="Arial" w:cs="Arial"/>
          <w:lang w:val="sr-Latn-ME"/>
        </w:rPr>
        <w:t xml:space="preserve"> način odvojenog sakupljanja komunalnog otpada na izvoru nastanka;</w:t>
      </w:r>
    </w:p>
    <w:p w:rsidR="00694E91" w:rsidRPr="008F586A" w:rsidRDefault="005F47D0" w:rsidP="003F57D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sekundarnu selekciju kada se</w:t>
      </w:r>
      <w:r w:rsidR="00694E91" w:rsidRPr="008F586A">
        <w:rPr>
          <w:rFonts w:ascii="Arial" w:hAnsi="Arial" w:cs="Arial"/>
          <w:lang w:val="sr-Latn-ME"/>
        </w:rPr>
        <w:t xml:space="preserve"> </w:t>
      </w:r>
      <w:r w:rsidRPr="008F586A">
        <w:rPr>
          <w:rFonts w:ascii="Arial" w:hAnsi="Arial" w:cs="Arial"/>
          <w:lang w:val="sr-Latn-ME"/>
        </w:rPr>
        <w:t xml:space="preserve"> </w:t>
      </w:r>
      <w:r w:rsidR="00694E91" w:rsidRPr="008F586A">
        <w:rPr>
          <w:rFonts w:ascii="Arial" w:hAnsi="Arial" w:cs="Arial"/>
          <w:lang w:val="sr-Latn-ME"/>
        </w:rPr>
        <w:t xml:space="preserve">odvajanje pojedinih vrsta komunalnog otpada </w:t>
      </w:r>
      <w:r w:rsidRPr="008F586A">
        <w:rPr>
          <w:rFonts w:ascii="Arial" w:hAnsi="Arial" w:cs="Arial"/>
          <w:lang w:val="sr-Latn-ME"/>
        </w:rPr>
        <w:t xml:space="preserve">vrši </w:t>
      </w:r>
      <w:r w:rsidR="00694E91" w:rsidRPr="008F586A">
        <w:rPr>
          <w:rFonts w:ascii="Arial" w:hAnsi="Arial" w:cs="Arial"/>
          <w:lang w:val="sr-Latn-ME"/>
        </w:rPr>
        <w:t>iz već sakupljenog miješanog komunalnog otpada ili iz već sakupljene suve frakcije komunalnog otpada;</w:t>
      </w:r>
    </w:p>
    <w:p w:rsidR="006C7215" w:rsidRPr="000B3E22" w:rsidRDefault="00694E91" w:rsidP="000B3E22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lang w:val="sr-Latn-ME"/>
        </w:rPr>
        <w:t>sistem sakupljanj</w:t>
      </w:r>
      <w:r w:rsidR="005F47D0" w:rsidRPr="008F586A">
        <w:rPr>
          <w:rFonts w:ascii="Arial" w:hAnsi="Arial" w:cs="Arial"/>
          <w:lang w:val="sr-Latn-ME"/>
        </w:rPr>
        <w:t xml:space="preserve">e otpada u </w:t>
      </w:r>
      <w:r w:rsidR="005F47D0" w:rsidRPr="008F586A">
        <w:rPr>
          <w:rFonts w:ascii="Arial" w:hAnsi="Arial" w:cs="Arial"/>
          <w:b/>
          <w:lang w:val="sr-Latn-ME"/>
        </w:rPr>
        <w:t>„</w:t>
      </w:r>
      <w:r w:rsidR="005F47D0" w:rsidRPr="006C045F">
        <w:rPr>
          <w:rFonts w:ascii="Arial" w:hAnsi="Arial" w:cs="Arial"/>
          <w:lang w:val="sr-Latn-ME"/>
        </w:rPr>
        <w:t>dvije kante</w:t>
      </w:r>
      <w:r w:rsidR="005F47D0" w:rsidRPr="008F586A">
        <w:rPr>
          <w:rFonts w:ascii="Arial" w:hAnsi="Arial" w:cs="Arial"/>
          <w:b/>
          <w:lang w:val="sr-Latn-ME"/>
        </w:rPr>
        <w:t>“</w:t>
      </w:r>
      <w:r w:rsidR="005F47D0" w:rsidRPr="008F586A">
        <w:rPr>
          <w:rFonts w:ascii="Arial" w:hAnsi="Arial" w:cs="Arial"/>
          <w:lang w:val="sr-Latn-ME"/>
        </w:rPr>
        <w:t xml:space="preserve"> kada se </w:t>
      </w:r>
      <w:r w:rsidRPr="008F586A">
        <w:rPr>
          <w:rFonts w:ascii="Arial" w:hAnsi="Arial" w:cs="Arial"/>
          <w:lang w:val="sr-Latn-ME"/>
        </w:rPr>
        <w:t xml:space="preserve"> sakupljanje komunalnog otpada </w:t>
      </w:r>
      <w:r w:rsidR="005F47D0" w:rsidRPr="008F586A">
        <w:rPr>
          <w:rFonts w:ascii="Arial" w:hAnsi="Arial" w:cs="Arial"/>
          <w:lang w:val="sr-Latn-ME"/>
        </w:rPr>
        <w:t xml:space="preserve"> vrši </w:t>
      </w:r>
      <w:r w:rsidRPr="008F586A">
        <w:rPr>
          <w:rFonts w:ascii="Arial" w:hAnsi="Arial" w:cs="Arial"/>
          <w:lang w:val="sr-Latn-ME"/>
        </w:rPr>
        <w:t xml:space="preserve">na način da se otpad razdvaja u dvije posude, i to: u jednoj posudi sakuplja se </w:t>
      </w:r>
      <w:r w:rsidR="0067701B" w:rsidRPr="006C045F">
        <w:rPr>
          <w:rFonts w:ascii="Arial" w:hAnsi="Arial" w:cs="Arial"/>
          <w:b/>
          <w:lang w:val="sr-Latn-ME"/>
        </w:rPr>
        <w:t>„</w:t>
      </w:r>
      <w:r w:rsidRPr="006C045F">
        <w:rPr>
          <w:rFonts w:ascii="Arial" w:hAnsi="Arial" w:cs="Arial"/>
          <w:lang w:val="sr-Latn-ME"/>
        </w:rPr>
        <w:t>suva</w:t>
      </w:r>
      <w:r w:rsidR="0067701B">
        <w:rPr>
          <w:rFonts w:ascii="Arial" w:hAnsi="Arial" w:cs="Arial"/>
          <w:b/>
          <w:lang w:val="sr-Latn-ME"/>
        </w:rPr>
        <w:t>“</w:t>
      </w:r>
      <w:r w:rsidRPr="008F586A">
        <w:rPr>
          <w:rFonts w:ascii="Arial" w:hAnsi="Arial" w:cs="Arial"/>
          <w:b/>
          <w:lang w:val="sr-Latn-ME"/>
        </w:rPr>
        <w:t xml:space="preserve"> </w:t>
      </w:r>
      <w:r w:rsidRPr="0067701B">
        <w:rPr>
          <w:rFonts w:ascii="Arial" w:hAnsi="Arial" w:cs="Arial"/>
          <w:lang w:val="sr-Latn-ME"/>
        </w:rPr>
        <w:t>frakcija</w:t>
      </w:r>
      <w:r w:rsidRPr="008F586A">
        <w:rPr>
          <w:rFonts w:ascii="Arial" w:hAnsi="Arial" w:cs="Arial"/>
          <w:lang w:val="sr-Latn-ME"/>
        </w:rPr>
        <w:t>, dok se u drugoj posudi sakuplja</w:t>
      </w:r>
      <w:r w:rsidR="006C045F">
        <w:rPr>
          <w:rFonts w:ascii="Arial" w:hAnsi="Arial" w:cs="Arial"/>
          <w:lang w:val="sr-Latn-ME"/>
        </w:rPr>
        <w:t xml:space="preserve"> </w:t>
      </w:r>
      <w:r w:rsidR="0067701B">
        <w:rPr>
          <w:rFonts w:ascii="Arial" w:hAnsi="Arial" w:cs="Arial"/>
          <w:lang w:val="sr-Latn-ME"/>
        </w:rPr>
        <w:t>“</w:t>
      </w:r>
      <w:r w:rsidRPr="006C045F">
        <w:rPr>
          <w:rFonts w:ascii="Arial" w:hAnsi="Arial" w:cs="Arial"/>
          <w:lang w:val="sr-Latn-ME"/>
        </w:rPr>
        <w:t>mokra</w:t>
      </w:r>
      <w:r w:rsidR="0067701B">
        <w:rPr>
          <w:rFonts w:ascii="Arial" w:hAnsi="Arial" w:cs="Arial"/>
          <w:b/>
          <w:lang w:val="sr-Latn-ME"/>
        </w:rPr>
        <w:t>“</w:t>
      </w:r>
      <w:r w:rsidRPr="008F586A">
        <w:rPr>
          <w:rFonts w:ascii="Arial" w:hAnsi="Arial" w:cs="Arial"/>
          <w:b/>
          <w:lang w:val="sr-Latn-ME"/>
        </w:rPr>
        <w:t xml:space="preserve"> </w:t>
      </w:r>
      <w:r w:rsidRPr="0067701B">
        <w:rPr>
          <w:rFonts w:ascii="Arial" w:hAnsi="Arial" w:cs="Arial"/>
          <w:lang w:val="sr-Latn-ME"/>
        </w:rPr>
        <w:t>frakcija</w:t>
      </w:r>
      <w:r w:rsidRPr="008F586A">
        <w:rPr>
          <w:rFonts w:ascii="Arial" w:hAnsi="Arial" w:cs="Arial"/>
          <w:lang w:val="sr-Latn-ME"/>
        </w:rPr>
        <w:t>;</w:t>
      </w:r>
      <w:r w:rsidR="006C045F">
        <w:rPr>
          <w:rFonts w:ascii="Arial" w:hAnsi="Arial" w:cs="Arial"/>
          <w:lang w:val="sr-Latn-ME"/>
        </w:rPr>
        <w:t xml:space="preserve"> </w:t>
      </w:r>
      <w:r w:rsidR="0030234A">
        <w:rPr>
          <w:rFonts w:ascii="Arial" w:hAnsi="Arial" w:cs="Arial"/>
          <w:lang w:val="sr-Latn-ME"/>
        </w:rPr>
        <w:t xml:space="preserve">posebno sakupljanje </w:t>
      </w:r>
      <w:r w:rsidR="0030234A" w:rsidRPr="006C045F">
        <w:rPr>
          <w:rFonts w:ascii="Arial" w:hAnsi="Arial" w:cs="Arial"/>
          <w:lang w:val="sr-Latn-ME"/>
        </w:rPr>
        <w:t>zelenog otpada</w:t>
      </w:r>
      <w:r w:rsidR="0030234A">
        <w:rPr>
          <w:rFonts w:ascii="Arial" w:hAnsi="Arial" w:cs="Arial"/>
          <w:lang w:val="sr-Latn-ME"/>
        </w:rPr>
        <w:t xml:space="preserve"> i posebno sakupljanje </w:t>
      </w:r>
      <w:r w:rsidR="0030234A" w:rsidRPr="006C045F">
        <w:rPr>
          <w:rFonts w:ascii="Arial" w:hAnsi="Arial" w:cs="Arial"/>
          <w:lang w:val="sr-Latn-ME"/>
        </w:rPr>
        <w:t>kabastog otpada</w:t>
      </w:r>
      <w:r w:rsidR="0030234A" w:rsidRPr="004B7475">
        <w:rPr>
          <w:rFonts w:ascii="Arial" w:hAnsi="Arial" w:cs="Arial"/>
          <w:b/>
          <w:lang w:val="sr-Latn-ME"/>
        </w:rPr>
        <w:t>.</w:t>
      </w:r>
    </w:p>
    <w:p w:rsidR="00694E91" w:rsidRDefault="00694E91" w:rsidP="003F57DD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sistem sa</w:t>
      </w:r>
      <w:r w:rsidR="005F47D0" w:rsidRPr="008F586A">
        <w:rPr>
          <w:rFonts w:ascii="Arial" w:hAnsi="Arial" w:cs="Arial"/>
          <w:lang w:val="sr-Latn-ME"/>
        </w:rPr>
        <w:t xml:space="preserve">kupljanja </w:t>
      </w:r>
      <w:r w:rsidR="005F47D0" w:rsidRPr="008F586A">
        <w:rPr>
          <w:rFonts w:ascii="Arial" w:hAnsi="Arial" w:cs="Arial"/>
          <w:b/>
          <w:lang w:val="sr-Latn-ME"/>
        </w:rPr>
        <w:t>„</w:t>
      </w:r>
      <w:r w:rsidR="005F47D0" w:rsidRPr="006C045F">
        <w:rPr>
          <w:rFonts w:ascii="Arial" w:hAnsi="Arial" w:cs="Arial"/>
          <w:lang w:val="sr-Latn-ME"/>
        </w:rPr>
        <w:t>od vrata do vrata</w:t>
      </w:r>
      <w:r w:rsidR="005F47D0" w:rsidRPr="008F586A">
        <w:rPr>
          <w:rFonts w:ascii="Arial" w:hAnsi="Arial" w:cs="Arial"/>
          <w:b/>
          <w:lang w:val="sr-Latn-ME"/>
        </w:rPr>
        <w:t>“</w:t>
      </w:r>
      <w:r w:rsidR="005F47D0" w:rsidRPr="008F586A">
        <w:rPr>
          <w:rFonts w:ascii="Arial" w:hAnsi="Arial" w:cs="Arial"/>
          <w:lang w:val="sr-Latn-ME"/>
        </w:rPr>
        <w:t xml:space="preserve"> kada se </w:t>
      </w:r>
      <w:r w:rsidRPr="008F586A">
        <w:rPr>
          <w:rFonts w:ascii="Arial" w:hAnsi="Arial" w:cs="Arial"/>
          <w:lang w:val="sr-Latn-ME"/>
        </w:rPr>
        <w:t xml:space="preserve"> sistem sakupljanja komunalnog otpada koji se  uspostavlja kod individualnog tipa stanovanja </w:t>
      </w:r>
      <w:r w:rsidR="005F47D0" w:rsidRPr="008F586A">
        <w:rPr>
          <w:rFonts w:ascii="Arial" w:hAnsi="Arial" w:cs="Arial"/>
          <w:lang w:val="sr-Latn-ME"/>
        </w:rPr>
        <w:t xml:space="preserve">vrši </w:t>
      </w:r>
      <w:r w:rsidRPr="008F586A">
        <w:rPr>
          <w:rFonts w:ascii="Arial" w:hAnsi="Arial" w:cs="Arial"/>
          <w:lang w:val="sr-Latn-ME"/>
        </w:rPr>
        <w:t>na način što vršilac komunalne djelatnosti sakupljanja komunalnog otpada</w:t>
      </w:r>
      <w:r w:rsidR="009B17F6" w:rsidRPr="008F586A">
        <w:rPr>
          <w:rFonts w:ascii="Arial" w:hAnsi="Arial" w:cs="Arial"/>
          <w:lang w:val="sr-Latn-ME"/>
        </w:rPr>
        <w:t>,</w:t>
      </w:r>
      <w:r w:rsidR="00CD67D6">
        <w:rPr>
          <w:rFonts w:ascii="Arial" w:hAnsi="Arial" w:cs="Arial"/>
          <w:lang w:val="sr-Latn-ME"/>
        </w:rPr>
        <w:t xml:space="preserve"> </w:t>
      </w:r>
      <w:r w:rsidR="009B17F6" w:rsidRPr="008F586A">
        <w:rPr>
          <w:rFonts w:ascii="Arial" w:hAnsi="Arial" w:cs="Arial"/>
          <w:lang w:val="sr-Latn-ME"/>
        </w:rPr>
        <w:t xml:space="preserve">odnosno </w:t>
      </w:r>
      <w:r w:rsidR="0067701B">
        <w:rPr>
          <w:rFonts w:ascii="Arial" w:hAnsi="Arial" w:cs="Arial"/>
          <w:lang w:val="sr-Latn-ME"/>
        </w:rPr>
        <w:t>„</w:t>
      </w:r>
      <w:r w:rsidR="009B17F6" w:rsidRPr="008F586A">
        <w:rPr>
          <w:rFonts w:ascii="Arial" w:hAnsi="Arial" w:cs="Arial"/>
          <w:lang w:val="sr-Latn-ME"/>
        </w:rPr>
        <w:t>sakupljač</w:t>
      </w:r>
      <w:r w:rsidR="0067701B">
        <w:rPr>
          <w:rFonts w:ascii="Arial" w:hAnsi="Arial" w:cs="Arial"/>
          <w:lang w:val="sr-Latn-ME"/>
        </w:rPr>
        <w:t>“</w:t>
      </w:r>
      <w:r w:rsidR="009B17F6" w:rsidRPr="008F586A">
        <w:rPr>
          <w:rFonts w:ascii="Arial" w:hAnsi="Arial" w:cs="Arial"/>
          <w:lang w:val="sr-Latn-ME"/>
        </w:rPr>
        <w:t>,</w:t>
      </w:r>
      <w:r w:rsidR="00CD67D6">
        <w:rPr>
          <w:rFonts w:ascii="Arial" w:hAnsi="Arial" w:cs="Arial"/>
          <w:lang w:val="sr-Latn-ME"/>
        </w:rPr>
        <w:t xml:space="preserve"> </w:t>
      </w:r>
      <w:r w:rsidRPr="008F586A">
        <w:rPr>
          <w:rFonts w:ascii="Arial" w:hAnsi="Arial" w:cs="Arial"/>
          <w:lang w:val="sr-Latn-ME"/>
        </w:rPr>
        <w:t>vrši pražnjenje posuda za sakupljanje otpada pojedinačno za svako domaćinstvo koje je uključeno u taj sistem;</w:t>
      </w:r>
    </w:p>
    <w:p w:rsidR="00694E91" w:rsidRDefault="00694E91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</w:p>
    <w:p w:rsidR="003F57DD" w:rsidRDefault="0096179C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lastRenderedPageBreak/>
        <w:t>Odlaganje frakcija otpada vrši se u za to predviđenim posudama</w:t>
      </w:r>
      <w:r w:rsidR="006C7215">
        <w:rPr>
          <w:rFonts w:ascii="Arial" w:hAnsi="Arial" w:cs="Arial"/>
          <w:lang w:val="sr-Latn-ME"/>
        </w:rPr>
        <w:t xml:space="preserve"> koje mogu da se razlikuju po bojama </w:t>
      </w:r>
      <w:r>
        <w:rPr>
          <w:rFonts w:ascii="Arial" w:hAnsi="Arial" w:cs="Arial"/>
          <w:lang w:val="sr-Latn-ME"/>
        </w:rPr>
        <w:t>( kante,</w:t>
      </w:r>
      <w:r w:rsidR="00CD67D6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kese i sl.)</w:t>
      </w:r>
      <w:r w:rsidR="006C7215">
        <w:rPr>
          <w:rFonts w:ascii="Arial" w:hAnsi="Arial" w:cs="Arial"/>
          <w:lang w:val="sr-Latn-ME"/>
        </w:rPr>
        <w:t xml:space="preserve"> i </w:t>
      </w:r>
      <w:r>
        <w:rPr>
          <w:rFonts w:ascii="Arial" w:hAnsi="Arial" w:cs="Arial"/>
          <w:lang w:val="sr-Latn-ME"/>
        </w:rPr>
        <w:t>na kojima je jasno vidljiv naziv ili ilustrovana oznaka vrste otpada koji se odlaže.</w:t>
      </w:r>
    </w:p>
    <w:p w:rsidR="00D01C52" w:rsidRPr="008F586A" w:rsidRDefault="00646D94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</w:t>
      </w:r>
    </w:p>
    <w:p w:rsidR="008F586A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</w:t>
      </w:r>
      <w:r w:rsidR="00A42FAD">
        <w:rPr>
          <w:rFonts w:ascii="Arial" w:hAnsi="Arial" w:cs="Arial"/>
          <w:b/>
          <w:lang w:val="sr-Latn-ME"/>
        </w:rPr>
        <w:t xml:space="preserve">                               </w:t>
      </w:r>
      <w:r w:rsidRPr="008F586A">
        <w:rPr>
          <w:rFonts w:ascii="Arial" w:hAnsi="Arial" w:cs="Arial"/>
          <w:b/>
          <w:lang w:val="sr-Latn-ME"/>
        </w:rPr>
        <w:t xml:space="preserve"> </w:t>
      </w:r>
      <w:r w:rsidR="00694E91" w:rsidRPr="008F586A">
        <w:rPr>
          <w:rFonts w:ascii="Arial" w:hAnsi="Arial" w:cs="Arial"/>
          <w:b/>
          <w:lang w:val="sr-Latn-ME"/>
        </w:rPr>
        <w:t>Obaveze sakupljača</w:t>
      </w:r>
    </w:p>
    <w:p w:rsidR="00A864DF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</w:t>
      </w:r>
      <w:r w:rsidR="006E35E7" w:rsidRPr="008F586A">
        <w:rPr>
          <w:rFonts w:ascii="Arial" w:hAnsi="Arial" w:cs="Arial"/>
          <w:b/>
          <w:lang w:val="sr-Latn-ME"/>
        </w:rPr>
        <w:t xml:space="preserve">                               Č</w:t>
      </w:r>
      <w:r w:rsidR="00694E91" w:rsidRPr="008F586A">
        <w:rPr>
          <w:rFonts w:ascii="Arial" w:hAnsi="Arial" w:cs="Arial"/>
          <w:b/>
          <w:lang w:val="sr-Latn-ME"/>
        </w:rPr>
        <w:t>lan 5</w:t>
      </w:r>
    </w:p>
    <w:p w:rsidR="00A864DF" w:rsidRPr="008F586A" w:rsidRDefault="00A864DF" w:rsidP="003F5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8F586A">
        <w:rPr>
          <w:rFonts w:ascii="Arial" w:hAnsi="Arial" w:cs="Arial"/>
          <w:sz w:val="24"/>
          <w:szCs w:val="24"/>
          <w:lang w:val="en-GB"/>
        </w:rPr>
        <w:t>Sakupljač</w:t>
      </w:r>
      <w:proofErr w:type="spellEnd"/>
      <w:r w:rsidRPr="008F586A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dužan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da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obezbijedi</w:t>
      </w:r>
      <w:proofErr w:type="spellEnd"/>
      <w:r w:rsidRPr="008F58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  <w:lang w:val="en-GB"/>
        </w:rPr>
        <w:t>trajno</w:t>
      </w:r>
      <w:proofErr w:type="spellEnd"/>
      <w:r w:rsidRPr="008F586A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8F586A">
        <w:rPr>
          <w:rFonts w:ascii="Arial" w:hAnsi="Arial" w:cs="Arial"/>
          <w:sz w:val="24"/>
          <w:szCs w:val="24"/>
          <w:lang w:val="en-GB"/>
        </w:rPr>
        <w:t>kvalitetno</w:t>
      </w:r>
      <w:proofErr w:type="spellEnd"/>
      <w:r w:rsidRPr="008F58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8F58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8F586A">
        <w:rPr>
          <w:rFonts w:ascii="Arial" w:hAnsi="Arial" w:cs="Arial"/>
          <w:sz w:val="24"/>
          <w:szCs w:val="24"/>
          <w:lang w:val="en-GB"/>
        </w:rPr>
        <w:t>pravovremeno</w:t>
      </w:r>
      <w:proofErr w:type="spellEnd"/>
      <w:r w:rsidRPr="008F586A"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 w:rsidRPr="008F586A">
        <w:rPr>
          <w:rFonts w:ascii="Arial" w:hAnsi="Arial" w:cs="Arial"/>
          <w:sz w:val="24"/>
          <w:szCs w:val="24"/>
          <w:lang w:val="en-GB"/>
        </w:rPr>
        <w:t>sakupljanje</w:t>
      </w:r>
      <w:proofErr w:type="spellEnd"/>
      <w:proofErr w:type="gramEnd"/>
      <w:r w:rsidRPr="008F58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  <w:lang w:val="en-GB"/>
        </w:rPr>
        <w:t>komunalnog</w:t>
      </w:r>
      <w:proofErr w:type="spellEnd"/>
      <w:r w:rsidRPr="008F58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  <w:lang w:val="en-GB"/>
        </w:rPr>
        <w:t>otpada</w:t>
      </w:r>
      <w:proofErr w:type="spellEnd"/>
      <w:r w:rsidRPr="008F58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8F58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  <w:lang w:val="en-GB"/>
        </w:rPr>
        <w:t>preduzimanje</w:t>
      </w:r>
      <w:proofErr w:type="spellEnd"/>
      <w:r w:rsidRPr="008F58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F586A">
        <w:rPr>
          <w:rFonts w:ascii="Arial" w:hAnsi="Arial" w:cs="Arial"/>
          <w:sz w:val="24"/>
          <w:szCs w:val="24"/>
          <w:lang w:val="en-GB"/>
        </w:rPr>
        <w:t>mj</w:t>
      </w:r>
      <w:r w:rsidR="00A42FAD">
        <w:rPr>
          <w:rFonts w:ascii="Arial" w:hAnsi="Arial" w:cs="Arial"/>
          <w:sz w:val="24"/>
          <w:szCs w:val="24"/>
          <w:lang w:val="en-GB"/>
        </w:rPr>
        <w:t>era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očuvanje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životne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sredine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način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da:</w:t>
      </w:r>
    </w:p>
    <w:p w:rsidR="00A864DF" w:rsidRDefault="00A42FAD" w:rsidP="003F5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</w:t>
      </w:r>
      <w:r w:rsidR="00A864DF" w:rsidRPr="008F586A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A864DF" w:rsidRPr="008F586A">
        <w:rPr>
          <w:rFonts w:ascii="Arial" w:hAnsi="Arial" w:cs="Arial"/>
          <w:sz w:val="24"/>
          <w:szCs w:val="24"/>
          <w:lang w:val="en-GB"/>
        </w:rPr>
        <w:t>kontinuira</w:t>
      </w:r>
      <w:r w:rsidR="00063659">
        <w:rPr>
          <w:rFonts w:ascii="Arial" w:hAnsi="Arial" w:cs="Arial"/>
          <w:sz w:val="24"/>
          <w:szCs w:val="24"/>
          <w:lang w:val="en-GB"/>
        </w:rPr>
        <w:t>no</w:t>
      </w:r>
      <w:proofErr w:type="spellEnd"/>
      <w:r w:rsidR="0006365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510D9">
        <w:rPr>
          <w:rFonts w:ascii="Arial" w:hAnsi="Arial" w:cs="Arial"/>
          <w:sz w:val="24"/>
          <w:szCs w:val="24"/>
          <w:lang w:val="en-GB"/>
        </w:rPr>
        <w:t>vrši</w:t>
      </w:r>
      <w:proofErr w:type="spellEnd"/>
      <w:r w:rsidR="005510D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63659">
        <w:rPr>
          <w:rFonts w:ascii="Arial" w:hAnsi="Arial" w:cs="Arial"/>
          <w:sz w:val="24"/>
          <w:szCs w:val="24"/>
          <w:lang w:val="en-GB"/>
        </w:rPr>
        <w:t>pražnjenje</w:t>
      </w:r>
      <w:proofErr w:type="spellEnd"/>
      <w:r w:rsidR="0006365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06365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63659">
        <w:rPr>
          <w:rFonts w:ascii="Arial" w:hAnsi="Arial" w:cs="Arial"/>
          <w:sz w:val="24"/>
          <w:szCs w:val="24"/>
          <w:lang w:val="en-GB"/>
        </w:rPr>
        <w:t>posuda</w:t>
      </w:r>
      <w:proofErr w:type="spellEnd"/>
      <w:r w:rsidR="0006365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6365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06365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864DF" w:rsidRPr="008F586A">
        <w:rPr>
          <w:rFonts w:ascii="Arial" w:hAnsi="Arial" w:cs="Arial"/>
          <w:sz w:val="24"/>
          <w:szCs w:val="24"/>
          <w:lang w:val="en-GB"/>
        </w:rPr>
        <w:t>odvoz</w:t>
      </w:r>
      <w:proofErr w:type="spellEnd"/>
      <w:r w:rsidR="00A864DF" w:rsidRPr="008F58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864DF" w:rsidRPr="008F586A">
        <w:rPr>
          <w:rFonts w:ascii="Arial" w:hAnsi="Arial" w:cs="Arial"/>
          <w:sz w:val="24"/>
          <w:szCs w:val="24"/>
          <w:lang w:val="en-GB"/>
        </w:rPr>
        <w:t>otpada</w:t>
      </w:r>
      <w:proofErr w:type="spellEnd"/>
      <w:r w:rsidR="00876E44" w:rsidRPr="008F586A">
        <w:rPr>
          <w:rFonts w:ascii="Arial" w:hAnsi="Arial" w:cs="Arial"/>
          <w:sz w:val="24"/>
          <w:szCs w:val="24"/>
          <w:lang w:val="en-GB"/>
        </w:rPr>
        <w:t xml:space="preserve"> do </w:t>
      </w:r>
      <w:proofErr w:type="spellStart"/>
      <w:r w:rsidR="00876E44" w:rsidRPr="008F586A">
        <w:rPr>
          <w:rFonts w:ascii="Arial" w:hAnsi="Arial" w:cs="Arial"/>
          <w:sz w:val="24"/>
          <w:szCs w:val="24"/>
          <w:lang w:val="en-GB"/>
        </w:rPr>
        <w:t>mjesta</w:t>
      </w:r>
      <w:proofErr w:type="spellEnd"/>
      <w:r w:rsidR="00876E44" w:rsidRPr="008F58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76E44" w:rsidRPr="008F586A">
        <w:rPr>
          <w:rFonts w:ascii="Arial" w:hAnsi="Arial" w:cs="Arial"/>
          <w:sz w:val="24"/>
          <w:szCs w:val="24"/>
          <w:lang w:val="en-GB"/>
        </w:rPr>
        <w:t>njegove</w:t>
      </w:r>
      <w:proofErr w:type="spellEnd"/>
      <w:r w:rsidR="00876E44" w:rsidRPr="008F58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76E44" w:rsidRPr="008F586A">
        <w:rPr>
          <w:rFonts w:ascii="Arial" w:hAnsi="Arial" w:cs="Arial"/>
          <w:sz w:val="24"/>
          <w:szCs w:val="24"/>
          <w:lang w:val="en-GB"/>
        </w:rPr>
        <w:t>dalje</w:t>
      </w:r>
      <w:proofErr w:type="spellEnd"/>
      <w:r w:rsidR="00876E44" w:rsidRPr="008F58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76E44" w:rsidRPr="008F586A">
        <w:rPr>
          <w:rFonts w:ascii="Arial" w:hAnsi="Arial" w:cs="Arial"/>
          <w:sz w:val="24"/>
          <w:szCs w:val="24"/>
          <w:lang w:val="en-GB"/>
        </w:rPr>
        <w:t>obrade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A42FAD" w:rsidRDefault="00A42FAD" w:rsidP="003F5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prilikom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sakupljanja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transporta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rasipa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otpad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4B7475" w:rsidRPr="008F586A" w:rsidRDefault="004B7475" w:rsidP="003F5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posude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otpad</w:t>
      </w:r>
      <w:r w:rsidR="00982B1A">
        <w:rPr>
          <w:rFonts w:ascii="Arial" w:hAnsi="Arial" w:cs="Arial"/>
          <w:sz w:val="24"/>
          <w:szCs w:val="24"/>
          <w:lang w:val="en-GB"/>
        </w:rPr>
        <w:t>,koje</w:t>
      </w:r>
      <w:proofErr w:type="spellEnd"/>
      <w:r w:rsidR="00982B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82B1A">
        <w:rPr>
          <w:rFonts w:ascii="Arial" w:hAnsi="Arial" w:cs="Arial"/>
          <w:sz w:val="24"/>
          <w:szCs w:val="24"/>
          <w:lang w:val="en-GB"/>
        </w:rPr>
        <w:t>su</w:t>
      </w:r>
      <w:proofErr w:type="spellEnd"/>
      <w:r w:rsidR="00982B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82B1A">
        <w:rPr>
          <w:rFonts w:ascii="Arial" w:hAnsi="Arial" w:cs="Arial"/>
          <w:sz w:val="24"/>
          <w:szCs w:val="24"/>
          <w:lang w:val="en-GB"/>
        </w:rPr>
        <w:t>postavljene</w:t>
      </w:r>
      <w:proofErr w:type="spellEnd"/>
      <w:r w:rsidR="00982B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82B1A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982B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82B1A">
        <w:rPr>
          <w:rFonts w:ascii="Arial" w:hAnsi="Arial" w:cs="Arial"/>
          <w:sz w:val="24"/>
          <w:szCs w:val="24"/>
          <w:lang w:val="en-GB"/>
        </w:rPr>
        <w:t>javnim</w:t>
      </w:r>
      <w:proofErr w:type="spellEnd"/>
      <w:r w:rsidR="00982B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82B1A">
        <w:rPr>
          <w:rFonts w:ascii="Arial" w:hAnsi="Arial" w:cs="Arial"/>
          <w:sz w:val="24"/>
          <w:szCs w:val="24"/>
          <w:lang w:val="en-GB"/>
        </w:rPr>
        <w:t>površinama</w:t>
      </w:r>
      <w:proofErr w:type="spellEnd"/>
      <w:r w:rsidR="00982B1A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održava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42F9A">
        <w:rPr>
          <w:rFonts w:ascii="Arial" w:hAnsi="Arial" w:cs="Arial"/>
          <w:sz w:val="24"/>
          <w:szCs w:val="24"/>
          <w:lang w:val="en-GB"/>
        </w:rPr>
        <w:t xml:space="preserve">u </w:t>
      </w:r>
      <w:proofErr w:type="spellStart"/>
      <w:r w:rsidR="00442F9A">
        <w:rPr>
          <w:rFonts w:ascii="Arial" w:hAnsi="Arial" w:cs="Arial"/>
          <w:sz w:val="24"/>
          <w:szCs w:val="24"/>
          <w:lang w:val="en-GB"/>
        </w:rPr>
        <w:t>ispravnom</w:t>
      </w:r>
      <w:proofErr w:type="spellEnd"/>
      <w:r w:rsidR="00442F9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42F9A">
        <w:rPr>
          <w:rFonts w:ascii="Arial" w:hAnsi="Arial" w:cs="Arial"/>
          <w:sz w:val="24"/>
          <w:szCs w:val="24"/>
          <w:lang w:val="en-GB"/>
        </w:rPr>
        <w:t>stanju</w:t>
      </w:r>
      <w:proofErr w:type="spellEnd"/>
      <w:r w:rsidR="00442F9A">
        <w:rPr>
          <w:rFonts w:ascii="Arial" w:hAnsi="Arial" w:cs="Arial"/>
          <w:sz w:val="24"/>
          <w:szCs w:val="24"/>
          <w:lang w:val="en-GB"/>
        </w:rPr>
        <w:t xml:space="preserve"> I </w:t>
      </w:r>
      <w:proofErr w:type="spellStart"/>
      <w:r w:rsidR="00442F9A">
        <w:rPr>
          <w:rFonts w:ascii="Arial" w:hAnsi="Arial" w:cs="Arial"/>
          <w:sz w:val="24"/>
          <w:szCs w:val="24"/>
          <w:lang w:val="en-GB"/>
        </w:rPr>
        <w:t>vrši</w:t>
      </w:r>
      <w:proofErr w:type="spellEnd"/>
      <w:r w:rsidR="00442F9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82B1A">
        <w:rPr>
          <w:rFonts w:ascii="Arial" w:hAnsi="Arial" w:cs="Arial"/>
          <w:sz w:val="24"/>
          <w:szCs w:val="24"/>
          <w:lang w:val="en-GB"/>
        </w:rPr>
        <w:t>njihovu</w:t>
      </w:r>
      <w:proofErr w:type="spellEnd"/>
      <w:r w:rsidR="00982B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82B1A">
        <w:rPr>
          <w:rFonts w:ascii="Arial" w:hAnsi="Arial" w:cs="Arial"/>
          <w:sz w:val="24"/>
          <w:szCs w:val="24"/>
          <w:lang w:val="en-GB"/>
        </w:rPr>
        <w:t>dezinfekciju</w:t>
      </w:r>
      <w:proofErr w:type="spellEnd"/>
      <w:r w:rsidR="00982B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82B1A">
        <w:rPr>
          <w:rFonts w:ascii="Arial" w:hAnsi="Arial" w:cs="Arial"/>
          <w:sz w:val="24"/>
          <w:szCs w:val="24"/>
          <w:lang w:val="en-GB"/>
        </w:rPr>
        <w:t>po</w:t>
      </w:r>
      <w:proofErr w:type="spellEnd"/>
      <w:r w:rsidR="00982B1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82B1A">
        <w:rPr>
          <w:rFonts w:ascii="Arial" w:hAnsi="Arial" w:cs="Arial"/>
          <w:sz w:val="24"/>
          <w:szCs w:val="24"/>
          <w:lang w:val="en-GB"/>
        </w:rPr>
        <w:t>potrebi,</w:t>
      </w:r>
      <w:r w:rsidR="00945D5F">
        <w:rPr>
          <w:rFonts w:ascii="Arial" w:hAnsi="Arial" w:cs="Arial"/>
          <w:sz w:val="24"/>
          <w:szCs w:val="24"/>
          <w:lang w:val="en-GB"/>
        </w:rPr>
        <w:t>a</w:t>
      </w:r>
      <w:proofErr w:type="spellEnd"/>
      <w:r w:rsidR="00945D5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45D5F">
        <w:rPr>
          <w:rFonts w:ascii="Arial" w:hAnsi="Arial" w:cs="Arial"/>
          <w:sz w:val="24"/>
          <w:szCs w:val="24"/>
          <w:lang w:val="en-GB"/>
        </w:rPr>
        <w:t>najmanje</w:t>
      </w:r>
      <w:proofErr w:type="spellEnd"/>
      <w:r w:rsidR="00945D5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45D5F">
        <w:rPr>
          <w:rFonts w:ascii="Arial" w:hAnsi="Arial" w:cs="Arial"/>
          <w:sz w:val="24"/>
          <w:szCs w:val="24"/>
          <w:lang w:val="en-GB"/>
        </w:rPr>
        <w:t>dva</w:t>
      </w:r>
      <w:proofErr w:type="spellEnd"/>
      <w:r w:rsidR="00945D5F">
        <w:rPr>
          <w:rFonts w:ascii="Arial" w:hAnsi="Arial" w:cs="Arial"/>
          <w:sz w:val="24"/>
          <w:szCs w:val="24"/>
          <w:lang w:val="en-GB"/>
        </w:rPr>
        <w:t xml:space="preserve"> puta </w:t>
      </w:r>
      <w:proofErr w:type="spellStart"/>
      <w:r w:rsidR="00945D5F">
        <w:rPr>
          <w:rFonts w:ascii="Arial" w:hAnsi="Arial" w:cs="Arial"/>
          <w:sz w:val="24"/>
          <w:szCs w:val="24"/>
          <w:lang w:val="en-GB"/>
        </w:rPr>
        <w:t>godišnje</w:t>
      </w:r>
      <w:proofErr w:type="spellEnd"/>
      <w:r w:rsidR="00442F9A">
        <w:rPr>
          <w:rFonts w:ascii="Arial" w:hAnsi="Arial" w:cs="Arial"/>
          <w:sz w:val="24"/>
          <w:szCs w:val="24"/>
          <w:lang w:val="en-GB"/>
        </w:rPr>
        <w:t xml:space="preserve"> </w:t>
      </w:r>
      <w:r w:rsidR="00945D5F">
        <w:rPr>
          <w:rFonts w:ascii="Arial" w:hAnsi="Arial" w:cs="Arial"/>
          <w:sz w:val="24"/>
          <w:szCs w:val="24"/>
          <w:lang w:val="en-GB"/>
        </w:rPr>
        <w:t xml:space="preserve">   </w:t>
      </w:r>
    </w:p>
    <w:p w:rsidR="00A864DF" w:rsidRDefault="00945D5F" w:rsidP="003F5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</w:t>
      </w:r>
      <w:r w:rsidR="00A42FAD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vodi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posebnu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evidenciju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prikupljenim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količinama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42FAD">
        <w:rPr>
          <w:rFonts w:ascii="Arial" w:hAnsi="Arial" w:cs="Arial"/>
          <w:sz w:val="24"/>
          <w:szCs w:val="24"/>
          <w:lang w:val="en-GB"/>
        </w:rPr>
        <w:t>otpada</w:t>
      </w:r>
      <w:proofErr w:type="spellEnd"/>
      <w:r w:rsidR="00A42FA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F507C" w:rsidRPr="008F586A" w:rsidRDefault="00EF507C" w:rsidP="003F5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856EB8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</w:t>
      </w:r>
      <w:r w:rsidR="006E35E7" w:rsidRPr="008F586A">
        <w:rPr>
          <w:rFonts w:ascii="Arial" w:hAnsi="Arial" w:cs="Arial"/>
          <w:b/>
          <w:lang w:val="sr-Latn-ME"/>
        </w:rPr>
        <w:t xml:space="preserve">                               Č</w:t>
      </w:r>
      <w:r w:rsidR="00A864DF" w:rsidRPr="008F586A">
        <w:rPr>
          <w:rFonts w:ascii="Arial" w:hAnsi="Arial" w:cs="Arial"/>
          <w:b/>
          <w:lang w:val="sr-Latn-ME"/>
        </w:rPr>
        <w:t xml:space="preserve">lan </w:t>
      </w:r>
      <w:r w:rsidR="00541F91" w:rsidRPr="008F586A">
        <w:rPr>
          <w:rFonts w:ascii="Arial" w:hAnsi="Arial" w:cs="Arial"/>
          <w:b/>
          <w:lang w:val="sr-Latn-ME"/>
        </w:rPr>
        <w:t>6</w:t>
      </w:r>
    </w:p>
    <w:p w:rsidR="00694E91" w:rsidRPr="008F586A" w:rsidRDefault="00EF56AC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 xml:space="preserve">Sakupljač </w:t>
      </w:r>
      <w:r w:rsidR="00694E91" w:rsidRPr="008F586A">
        <w:rPr>
          <w:rFonts w:ascii="Arial" w:hAnsi="Arial" w:cs="Arial"/>
          <w:lang w:val="sr-Latn-ME"/>
        </w:rPr>
        <w:t>obezbjeđuje odvojeno sakupljanje komunalnog otpada, shodno tehničkim uslovima, na sljedeći način:</w:t>
      </w:r>
    </w:p>
    <w:p w:rsidR="00694E91" w:rsidRPr="008F586A" w:rsidRDefault="00945D5F" w:rsidP="00945D5F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1.</w:t>
      </w:r>
      <w:r w:rsidR="00646D94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U </w:t>
      </w:r>
      <w:r w:rsidR="00007458">
        <w:rPr>
          <w:rFonts w:ascii="Arial" w:hAnsi="Arial" w:cs="Arial"/>
          <w:lang w:val="sr-Latn-ME"/>
        </w:rPr>
        <w:t xml:space="preserve">Centu grada </w:t>
      </w:r>
      <w:r w:rsidR="00EF56AC" w:rsidRPr="008F586A">
        <w:rPr>
          <w:rFonts w:ascii="Arial" w:hAnsi="Arial" w:cs="Arial"/>
          <w:lang w:val="sr-Latn-ME"/>
        </w:rPr>
        <w:t xml:space="preserve">i </w:t>
      </w:r>
      <w:r w:rsidR="00007458">
        <w:rPr>
          <w:rFonts w:ascii="Arial" w:hAnsi="Arial" w:cs="Arial"/>
          <w:lang w:val="sr-Latn-ME"/>
        </w:rPr>
        <w:t xml:space="preserve">na područjima </w:t>
      </w:r>
      <w:r w:rsidR="003849CC">
        <w:rPr>
          <w:rFonts w:ascii="Arial" w:hAnsi="Arial" w:cs="Arial"/>
          <w:lang w:val="sr-Latn-ME"/>
        </w:rPr>
        <w:t xml:space="preserve"> prigradskih naselja</w:t>
      </w:r>
      <w:r w:rsidR="00EF56AC" w:rsidRPr="008F586A">
        <w:rPr>
          <w:rFonts w:ascii="Arial" w:hAnsi="Arial" w:cs="Arial"/>
          <w:lang w:val="sr-Latn-ME"/>
        </w:rPr>
        <w:t xml:space="preserve"> </w:t>
      </w:r>
      <w:r w:rsidR="00AE33EF" w:rsidRPr="008F586A">
        <w:rPr>
          <w:rFonts w:ascii="Arial" w:hAnsi="Arial" w:cs="Arial"/>
          <w:lang w:val="sr-Latn-ME"/>
        </w:rPr>
        <w:t xml:space="preserve"> (gdje je mog</w:t>
      </w:r>
      <w:r w:rsidR="00007458">
        <w:rPr>
          <w:rFonts w:ascii="Arial" w:hAnsi="Arial" w:cs="Arial"/>
          <w:lang w:val="sr-Latn-ME"/>
        </w:rPr>
        <w:t>uće postaviti  odvojene posude)</w:t>
      </w:r>
      <w:r w:rsidR="00AE33EF" w:rsidRPr="008F586A">
        <w:rPr>
          <w:rFonts w:ascii="Arial" w:hAnsi="Arial" w:cs="Arial"/>
          <w:lang w:val="sr-Latn-ME"/>
        </w:rPr>
        <w:t>,</w:t>
      </w:r>
      <w:r w:rsidR="00694E91" w:rsidRPr="008F586A">
        <w:rPr>
          <w:rFonts w:ascii="Arial" w:hAnsi="Arial" w:cs="Arial"/>
          <w:lang w:val="sr-Latn-ME"/>
        </w:rPr>
        <w:t xml:space="preserve"> sakupljanje</w:t>
      </w:r>
      <w:r w:rsidR="00AE33EF" w:rsidRPr="008F586A">
        <w:rPr>
          <w:rFonts w:ascii="Arial" w:hAnsi="Arial" w:cs="Arial"/>
          <w:lang w:val="sr-Latn-ME"/>
        </w:rPr>
        <w:t xml:space="preserve"> </w:t>
      </w:r>
      <w:r w:rsidR="00AE33EF" w:rsidRPr="007C088C">
        <w:rPr>
          <w:rFonts w:ascii="Arial" w:hAnsi="Arial" w:cs="Arial"/>
          <w:b/>
          <w:lang w:val="sr-Latn-ME"/>
        </w:rPr>
        <w:t>„</w:t>
      </w:r>
      <w:r w:rsidR="00AE33EF" w:rsidRPr="006C045F">
        <w:rPr>
          <w:rFonts w:ascii="Arial" w:hAnsi="Arial" w:cs="Arial"/>
          <w:lang w:val="sr-Latn-ME"/>
        </w:rPr>
        <w:t>suve</w:t>
      </w:r>
      <w:r w:rsidR="00AE33EF" w:rsidRPr="007C088C">
        <w:rPr>
          <w:rFonts w:ascii="Arial" w:hAnsi="Arial" w:cs="Arial"/>
          <w:b/>
          <w:lang w:val="sr-Latn-ME"/>
        </w:rPr>
        <w:t>“</w:t>
      </w:r>
      <w:r w:rsidR="00AE33EF" w:rsidRPr="008F586A">
        <w:rPr>
          <w:rFonts w:ascii="Arial" w:hAnsi="Arial" w:cs="Arial"/>
          <w:lang w:val="sr-Latn-ME"/>
        </w:rPr>
        <w:t xml:space="preserve"> frakcije</w:t>
      </w:r>
      <w:r w:rsidR="0093182F">
        <w:rPr>
          <w:rFonts w:ascii="Arial" w:hAnsi="Arial" w:cs="Arial"/>
          <w:lang w:val="sr-Latn-ME"/>
        </w:rPr>
        <w:t xml:space="preserve"> (</w:t>
      </w:r>
      <w:r w:rsidR="00694E91" w:rsidRPr="008F586A">
        <w:rPr>
          <w:rFonts w:ascii="Arial" w:hAnsi="Arial" w:cs="Arial"/>
          <w:lang w:val="sr-Latn-ME"/>
        </w:rPr>
        <w:t xml:space="preserve"> papira i kartona, plastične ambalaže, stakla, metala</w:t>
      </w:r>
      <w:r w:rsidR="0093182F">
        <w:rPr>
          <w:rFonts w:ascii="Arial" w:hAnsi="Arial" w:cs="Arial"/>
          <w:lang w:val="sr-Latn-ME"/>
        </w:rPr>
        <w:t>)</w:t>
      </w:r>
      <w:r w:rsidR="00694E91" w:rsidRPr="008F586A">
        <w:rPr>
          <w:rFonts w:ascii="Arial" w:hAnsi="Arial" w:cs="Arial"/>
          <w:lang w:val="sr-Latn-ME"/>
        </w:rPr>
        <w:t xml:space="preserve"> i </w:t>
      </w:r>
      <w:r w:rsidR="00694E91" w:rsidRPr="007C088C">
        <w:rPr>
          <w:rFonts w:ascii="Arial" w:hAnsi="Arial" w:cs="Arial"/>
          <w:b/>
          <w:lang w:val="sr-Latn-ME"/>
        </w:rPr>
        <w:t>„</w:t>
      </w:r>
      <w:r w:rsidR="00694E91" w:rsidRPr="006C045F">
        <w:rPr>
          <w:rFonts w:ascii="Arial" w:hAnsi="Arial" w:cs="Arial"/>
          <w:lang w:val="sr-Latn-ME"/>
        </w:rPr>
        <w:t>mokre</w:t>
      </w:r>
      <w:r w:rsidR="00694E91" w:rsidRPr="007C088C">
        <w:rPr>
          <w:rFonts w:ascii="Arial" w:hAnsi="Arial" w:cs="Arial"/>
          <w:b/>
          <w:lang w:val="sr-Latn-ME"/>
        </w:rPr>
        <w:t>“</w:t>
      </w:r>
      <w:r w:rsidR="00694E91" w:rsidRPr="008F586A">
        <w:rPr>
          <w:rFonts w:ascii="Arial" w:hAnsi="Arial" w:cs="Arial"/>
          <w:lang w:val="sr-Latn-ME"/>
        </w:rPr>
        <w:t xml:space="preserve"> frakcije</w:t>
      </w:r>
      <w:r w:rsidR="00905F78" w:rsidRPr="008F586A">
        <w:rPr>
          <w:rFonts w:ascii="Arial" w:hAnsi="Arial" w:cs="Arial"/>
          <w:lang w:val="sr-Latn-ME"/>
        </w:rPr>
        <w:t>,</w:t>
      </w:r>
      <w:r w:rsidR="00694E91" w:rsidRPr="008F586A">
        <w:rPr>
          <w:rFonts w:ascii="Arial" w:hAnsi="Arial" w:cs="Arial"/>
          <w:lang w:val="sr-Latn-ME"/>
        </w:rPr>
        <w:t xml:space="preserve"> vrši se u odvojenim </w:t>
      </w:r>
      <w:r w:rsidR="0096179C">
        <w:rPr>
          <w:rFonts w:ascii="Arial" w:hAnsi="Arial" w:cs="Arial"/>
          <w:lang w:val="sr-Latn-ME"/>
        </w:rPr>
        <w:t xml:space="preserve">posebno označenim </w:t>
      </w:r>
      <w:r w:rsidR="0026725F">
        <w:rPr>
          <w:rFonts w:ascii="Arial" w:hAnsi="Arial" w:cs="Arial"/>
          <w:lang w:val="sr-Latn-ME"/>
        </w:rPr>
        <w:t>posudama</w:t>
      </w:r>
      <w:r w:rsidR="007C088C">
        <w:rPr>
          <w:rFonts w:ascii="Arial" w:hAnsi="Arial" w:cs="Arial"/>
          <w:lang w:val="sr-Latn-ME"/>
        </w:rPr>
        <w:t>.</w:t>
      </w:r>
      <w:r w:rsidR="0096179C">
        <w:rPr>
          <w:rFonts w:ascii="Arial" w:hAnsi="Arial" w:cs="Arial"/>
          <w:lang w:val="sr-Latn-ME"/>
        </w:rPr>
        <w:t xml:space="preserve"> </w:t>
      </w:r>
    </w:p>
    <w:p w:rsidR="00694E91" w:rsidRPr="00352DCB" w:rsidRDefault="00945D5F" w:rsidP="00646D94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2. </w:t>
      </w:r>
      <w:r w:rsidR="00694E91" w:rsidRPr="008F586A">
        <w:rPr>
          <w:rFonts w:ascii="Arial" w:hAnsi="Arial" w:cs="Arial"/>
          <w:lang w:val="sr-Latn-ME"/>
        </w:rPr>
        <w:t xml:space="preserve">u </w:t>
      </w:r>
      <w:r w:rsidR="00EF56AC" w:rsidRPr="008F586A">
        <w:rPr>
          <w:rFonts w:ascii="Arial" w:hAnsi="Arial" w:cs="Arial"/>
          <w:lang w:val="sr-Latn-ME"/>
        </w:rPr>
        <w:t xml:space="preserve"> </w:t>
      </w:r>
      <w:r w:rsidR="00504043" w:rsidRPr="008F586A">
        <w:rPr>
          <w:rFonts w:ascii="Arial" w:hAnsi="Arial" w:cs="Arial"/>
          <w:lang w:val="sr-Latn-ME"/>
        </w:rPr>
        <w:t>svim prigradskim naseljima,</w:t>
      </w:r>
      <w:r w:rsidR="00905F78" w:rsidRPr="008F586A">
        <w:rPr>
          <w:rFonts w:ascii="Arial" w:hAnsi="Arial" w:cs="Arial"/>
          <w:lang w:val="sr-Latn-ME"/>
        </w:rPr>
        <w:t>(kod individualnog tipa stanovanja)</w:t>
      </w:r>
      <w:r w:rsidR="00E42577">
        <w:rPr>
          <w:rFonts w:ascii="Arial" w:hAnsi="Arial" w:cs="Arial"/>
          <w:lang w:val="sr-Latn-ME"/>
        </w:rPr>
        <w:t xml:space="preserve"> </w:t>
      </w:r>
      <w:r w:rsidR="00905F78" w:rsidRPr="008F586A">
        <w:rPr>
          <w:rFonts w:ascii="Arial" w:hAnsi="Arial" w:cs="Arial"/>
          <w:lang w:val="sr-Latn-ME"/>
        </w:rPr>
        <w:t xml:space="preserve">kod kojih se </w:t>
      </w:r>
      <w:r>
        <w:rPr>
          <w:rFonts w:ascii="Arial" w:hAnsi="Arial" w:cs="Arial"/>
          <w:lang w:val="sr-Latn-ME"/>
        </w:rPr>
        <w:t xml:space="preserve">  </w:t>
      </w:r>
      <w:r w:rsidR="00905F78" w:rsidRPr="008F586A">
        <w:rPr>
          <w:rFonts w:ascii="Arial" w:hAnsi="Arial" w:cs="Arial"/>
          <w:lang w:val="sr-Latn-ME"/>
        </w:rPr>
        <w:t>sakup</w:t>
      </w:r>
      <w:r w:rsidR="0016767F">
        <w:rPr>
          <w:rFonts w:ascii="Arial" w:hAnsi="Arial" w:cs="Arial"/>
          <w:lang w:val="sr-Latn-ME"/>
        </w:rPr>
        <w:t xml:space="preserve">ljanje otpada vrši sistemom </w:t>
      </w:r>
      <w:r w:rsidR="0016767F" w:rsidRPr="007C088C">
        <w:rPr>
          <w:rFonts w:ascii="Arial" w:hAnsi="Arial" w:cs="Arial"/>
          <w:b/>
          <w:lang w:val="sr-Latn-ME"/>
        </w:rPr>
        <w:t>„</w:t>
      </w:r>
      <w:r w:rsidR="0016767F" w:rsidRPr="006C045F">
        <w:rPr>
          <w:rFonts w:ascii="Arial" w:hAnsi="Arial" w:cs="Arial"/>
          <w:lang w:val="sr-Latn-ME"/>
        </w:rPr>
        <w:t xml:space="preserve">od </w:t>
      </w:r>
      <w:r w:rsidR="00905F78" w:rsidRPr="006C045F">
        <w:rPr>
          <w:rFonts w:ascii="Arial" w:hAnsi="Arial" w:cs="Arial"/>
          <w:lang w:val="sr-Latn-ME"/>
        </w:rPr>
        <w:t>vrata do vrata</w:t>
      </w:r>
      <w:r w:rsidR="00905F78" w:rsidRPr="007C088C">
        <w:rPr>
          <w:rFonts w:ascii="Arial" w:hAnsi="Arial" w:cs="Arial"/>
          <w:b/>
          <w:lang w:val="sr-Latn-ME"/>
        </w:rPr>
        <w:t>“</w:t>
      </w:r>
      <w:r w:rsidR="00694E91" w:rsidRPr="008F586A">
        <w:rPr>
          <w:rFonts w:ascii="Arial" w:hAnsi="Arial" w:cs="Arial"/>
          <w:lang w:val="sr-Latn-ME"/>
        </w:rPr>
        <w:t xml:space="preserve"> </w:t>
      </w:r>
      <w:r w:rsidR="00276BF5">
        <w:rPr>
          <w:rFonts w:ascii="Arial" w:hAnsi="Arial" w:cs="Arial"/>
          <w:lang w:val="sr-Latn-ME"/>
        </w:rPr>
        <w:t xml:space="preserve">na način da se </w:t>
      </w:r>
      <w:r w:rsidR="00694E91" w:rsidRPr="008F586A">
        <w:rPr>
          <w:rFonts w:ascii="Arial" w:hAnsi="Arial" w:cs="Arial"/>
          <w:lang w:val="sr-Latn-ME"/>
        </w:rPr>
        <w:t>sakupljanje</w:t>
      </w:r>
      <w:r w:rsidR="00276BF5">
        <w:rPr>
          <w:rFonts w:ascii="Arial" w:hAnsi="Arial" w:cs="Arial"/>
          <w:lang w:val="sr-Latn-ME"/>
        </w:rPr>
        <w:t xml:space="preserve"> </w:t>
      </w:r>
      <w:r w:rsidR="00276BF5" w:rsidRPr="007C088C">
        <w:rPr>
          <w:rFonts w:ascii="Arial" w:hAnsi="Arial" w:cs="Arial"/>
          <w:b/>
          <w:lang w:val="sr-Latn-ME"/>
        </w:rPr>
        <w:t>„</w:t>
      </w:r>
      <w:r w:rsidR="00276BF5" w:rsidRPr="006C045F">
        <w:rPr>
          <w:rFonts w:ascii="Arial" w:hAnsi="Arial" w:cs="Arial"/>
          <w:lang w:val="sr-Latn-ME"/>
        </w:rPr>
        <w:t>suve</w:t>
      </w:r>
      <w:r w:rsidR="00276BF5" w:rsidRPr="007C088C">
        <w:rPr>
          <w:rFonts w:ascii="Arial" w:hAnsi="Arial" w:cs="Arial"/>
          <w:b/>
          <w:lang w:val="sr-Latn-ME"/>
        </w:rPr>
        <w:t>“</w:t>
      </w:r>
      <w:r w:rsidR="00276BF5">
        <w:rPr>
          <w:rFonts w:ascii="Arial" w:hAnsi="Arial" w:cs="Arial"/>
          <w:lang w:val="sr-Latn-ME"/>
        </w:rPr>
        <w:t xml:space="preserve"> frakcije</w:t>
      </w:r>
      <w:r w:rsidR="0026725F">
        <w:rPr>
          <w:rFonts w:ascii="Arial" w:hAnsi="Arial" w:cs="Arial"/>
          <w:lang w:val="sr-Latn-ME"/>
        </w:rPr>
        <w:t xml:space="preserve"> </w:t>
      </w:r>
      <w:r w:rsidR="0093182F">
        <w:rPr>
          <w:rFonts w:ascii="Arial" w:hAnsi="Arial" w:cs="Arial"/>
          <w:lang w:val="sr-Latn-ME"/>
        </w:rPr>
        <w:t>(</w:t>
      </w:r>
      <w:r w:rsidR="0093182F" w:rsidRPr="008F586A">
        <w:rPr>
          <w:rFonts w:ascii="Arial" w:hAnsi="Arial" w:cs="Arial"/>
          <w:lang w:val="sr-Latn-ME"/>
        </w:rPr>
        <w:t>papira i kartona, plastične ambalaže, stakla, metala</w:t>
      </w:r>
      <w:r w:rsidR="0093182F">
        <w:rPr>
          <w:rFonts w:ascii="Arial" w:hAnsi="Arial" w:cs="Arial"/>
          <w:lang w:val="sr-Latn-ME"/>
        </w:rPr>
        <w:t xml:space="preserve">) </w:t>
      </w:r>
      <w:r w:rsidR="00276BF5">
        <w:rPr>
          <w:rFonts w:ascii="Arial" w:hAnsi="Arial" w:cs="Arial"/>
          <w:lang w:val="sr-Latn-ME"/>
        </w:rPr>
        <w:t xml:space="preserve">,kao i sakupljanje </w:t>
      </w:r>
      <w:r w:rsidR="00276BF5" w:rsidRPr="007C088C">
        <w:rPr>
          <w:rFonts w:ascii="Arial" w:hAnsi="Arial" w:cs="Arial"/>
          <w:b/>
          <w:lang w:val="sr-Latn-ME"/>
        </w:rPr>
        <w:t>„</w:t>
      </w:r>
      <w:r w:rsidR="00276BF5" w:rsidRPr="006C045F">
        <w:rPr>
          <w:rFonts w:ascii="Arial" w:hAnsi="Arial" w:cs="Arial"/>
          <w:lang w:val="sr-Latn-ME"/>
        </w:rPr>
        <w:t>mokre</w:t>
      </w:r>
      <w:r w:rsidR="00276BF5" w:rsidRPr="007C088C">
        <w:rPr>
          <w:rFonts w:ascii="Arial" w:hAnsi="Arial" w:cs="Arial"/>
          <w:b/>
          <w:lang w:val="sr-Latn-ME"/>
        </w:rPr>
        <w:t>“</w:t>
      </w:r>
      <w:r w:rsidR="00276BF5">
        <w:rPr>
          <w:rFonts w:ascii="Arial" w:hAnsi="Arial" w:cs="Arial"/>
          <w:lang w:val="sr-Latn-ME"/>
        </w:rPr>
        <w:t xml:space="preserve"> frakcije,</w:t>
      </w:r>
      <w:r w:rsidR="00905F78" w:rsidRPr="008F586A">
        <w:rPr>
          <w:rFonts w:ascii="Arial" w:hAnsi="Arial" w:cs="Arial"/>
          <w:lang w:val="sr-Latn-ME"/>
        </w:rPr>
        <w:t xml:space="preserve"> vrši </w:t>
      </w:r>
      <w:r w:rsidR="007B5AC8">
        <w:rPr>
          <w:rFonts w:ascii="Arial" w:hAnsi="Arial" w:cs="Arial"/>
          <w:lang w:val="sr-Latn-ME"/>
        </w:rPr>
        <w:t>u posebno označenim posudama (</w:t>
      </w:r>
      <w:r w:rsidR="0030234A">
        <w:rPr>
          <w:rFonts w:ascii="Arial" w:hAnsi="Arial" w:cs="Arial"/>
          <w:lang w:val="sr-Latn-ME"/>
        </w:rPr>
        <w:t>kante,</w:t>
      </w:r>
      <w:r w:rsidR="0026725F">
        <w:rPr>
          <w:rFonts w:ascii="Arial" w:hAnsi="Arial" w:cs="Arial"/>
          <w:lang w:val="sr-Latn-ME"/>
        </w:rPr>
        <w:t xml:space="preserve"> </w:t>
      </w:r>
      <w:r w:rsidR="0030234A">
        <w:rPr>
          <w:rFonts w:ascii="Arial" w:hAnsi="Arial" w:cs="Arial"/>
          <w:lang w:val="sr-Latn-ME"/>
        </w:rPr>
        <w:t>kese</w:t>
      </w:r>
      <w:r w:rsidR="007B5AC8">
        <w:rPr>
          <w:rFonts w:ascii="Arial" w:hAnsi="Arial" w:cs="Arial"/>
          <w:lang w:val="sr-Latn-ME"/>
        </w:rPr>
        <w:t xml:space="preserve">) u </w:t>
      </w:r>
      <w:r w:rsidR="007C088C">
        <w:rPr>
          <w:rFonts w:ascii="Arial" w:hAnsi="Arial" w:cs="Arial"/>
          <w:lang w:val="sr-Latn-ME"/>
        </w:rPr>
        <w:t xml:space="preserve"> </w:t>
      </w:r>
      <w:r w:rsidR="00276BF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određenim danima. </w:t>
      </w:r>
      <w:r w:rsidR="00F00B30">
        <w:rPr>
          <w:rFonts w:ascii="Arial" w:hAnsi="Arial" w:cs="Arial"/>
          <w:lang w:val="sr-Latn-ME"/>
        </w:rPr>
        <w:t>Sakupljanje stakla i metala</w:t>
      </w:r>
      <w:r w:rsidR="00646D94">
        <w:rPr>
          <w:rFonts w:ascii="Arial" w:hAnsi="Arial" w:cs="Arial"/>
          <w:lang w:val="sr-Latn-ME"/>
        </w:rPr>
        <w:t>,</w:t>
      </w:r>
      <w:r w:rsidR="00F00B30">
        <w:rPr>
          <w:rFonts w:ascii="Arial" w:hAnsi="Arial" w:cs="Arial"/>
          <w:lang w:val="sr-Latn-ME"/>
        </w:rPr>
        <w:t xml:space="preserve"> </w:t>
      </w:r>
      <w:r w:rsidR="00646D94">
        <w:rPr>
          <w:rFonts w:ascii="Arial" w:hAnsi="Arial" w:cs="Arial"/>
          <w:lang w:val="sr-Latn-ME"/>
        </w:rPr>
        <w:t>zbog svoje specifičnosti,</w:t>
      </w:r>
      <w:r w:rsidR="00F00B30">
        <w:rPr>
          <w:rFonts w:ascii="Arial" w:hAnsi="Arial" w:cs="Arial"/>
          <w:lang w:val="sr-Latn-ME"/>
        </w:rPr>
        <w:t xml:space="preserve"> </w:t>
      </w:r>
      <w:r w:rsidR="00646D94">
        <w:rPr>
          <w:rFonts w:ascii="Arial" w:hAnsi="Arial" w:cs="Arial"/>
          <w:lang w:val="sr-Latn-ME"/>
        </w:rPr>
        <w:t>može se vršiti posebno</w:t>
      </w:r>
      <w:r w:rsidR="008554D3">
        <w:rPr>
          <w:rFonts w:ascii="Arial" w:hAnsi="Arial" w:cs="Arial"/>
          <w:lang w:val="sr-Latn-ME"/>
        </w:rPr>
        <w:t xml:space="preserve"> u odnosu n</w:t>
      </w:r>
      <w:r w:rsidR="0093182F">
        <w:rPr>
          <w:rFonts w:ascii="Arial" w:hAnsi="Arial" w:cs="Arial"/>
          <w:lang w:val="sr-Latn-ME"/>
        </w:rPr>
        <w:t>a</w:t>
      </w:r>
      <w:r w:rsidR="008554D3">
        <w:rPr>
          <w:rFonts w:ascii="Arial" w:hAnsi="Arial" w:cs="Arial"/>
          <w:lang w:val="sr-Latn-ME"/>
        </w:rPr>
        <w:t xml:space="preserve"> </w:t>
      </w:r>
      <w:r w:rsidR="0093182F">
        <w:rPr>
          <w:rFonts w:ascii="Arial" w:hAnsi="Arial" w:cs="Arial"/>
          <w:lang w:val="sr-Latn-ME"/>
        </w:rPr>
        <w:t>ostale suve frakcije,</w:t>
      </w:r>
      <w:r w:rsidR="00646D94">
        <w:rPr>
          <w:rFonts w:ascii="Arial" w:hAnsi="Arial" w:cs="Arial"/>
          <w:lang w:val="sr-Latn-ME"/>
        </w:rPr>
        <w:t xml:space="preserve"> u skladu sa tehničkim mogućnostima sakupljača.</w:t>
      </w:r>
      <w:r>
        <w:rPr>
          <w:rFonts w:ascii="Arial" w:hAnsi="Arial" w:cs="Arial"/>
          <w:lang w:val="sr-Latn-ME"/>
        </w:rPr>
        <w:t xml:space="preserve">           </w:t>
      </w:r>
      <w:r w:rsidR="00276BF5" w:rsidRPr="00352DCB">
        <w:rPr>
          <w:rFonts w:ascii="Arial" w:hAnsi="Arial" w:cs="Arial"/>
          <w:lang w:val="sr-Latn-ME"/>
        </w:rPr>
        <w:t xml:space="preserve"> </w:t>
      </w:r>
    </w:p>
    <w:p w:rsidR="00694E91" w:rsidRPr="008F586A" w:rsidRDefault="00945D5F" w:rsidP="00945D5F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3</w:t>
      </w:r>
      <w:r w:rsidR="00646D94">
        <w:rPr>
          <w:rFonts w:ascii="Arial" w:hAnsi="Arial" w:cs="Arial"/>
          <w:lang w:val="sr-Latn-ME"/>
        </w:rPr>
        <w:t xml:space="preserve">. </w:t>
      </w:r>
      <w:r w:rsidR="00694E91" w:rsidRPr="008F586A">
        <w:rPr>
          <w:rFonts w:ascii="Arial" w:hAnsi="Arial" w:cs="Arial"/>
          <w:lang w:val="sr-Latn-ME"/>
        </w:rPr>
        <w:t>sakupljanje tzv. zelenog otp</w:t>
      </w:r>
      <w:r w:rsidR="0096179C">
        <w:rPr>
          <w:rFonts w:ascii="Arial" w:hAnsi="Arial" w:cs="Arial"/>
          <w:lang w:val="sr-Latn-ME"/>
        </w:rPr>
        <w:t>ada vrši se u posebnim posudama</w:t>
      </w:r>
      <w:r w:rsidR="00982B1A">
        <w:rPr>
          <w:rFonts w:ascii="Arial" w:hAnsi="Arial" w:cs="Arial"/>
          <w:lang w:val="sr-Latn-ME"/>
        </w:rPr>
        <w:t xml:space="preserve">, </w:t>
      </w:r>
      <w:r w:rsidR="00694E91" w:rsidRPr="008F586A">
        <w:rPr>
          <w:rFonts w:ascii="Arial" w:hAnsi="Arial" w:cs="Arial"/>
          <w:lang w:val="sr-Latn-ME"/>
        </w:rPr>
        <w:t>ostavljenjem otpada na lokacijama i u vremenu koje odredi sakupljač</w:t>
      </w:r>
      <w:r w:rsidR="00982B1A">
        <w:rPr>
          <w:rFonts w:ascii="Arial" w:hAnsi="Arial" w:cs="Arial"/>
          <w:lang w:val="sr-Latn-ME"/>
        </w:rPr>
        <w:t xml:space="preserve"> ili po poz</w:t>
      </w:r>
      <w:r w:rsidR="00F00B30">
        <w:rPr>
          <w:rFonts w:ascii="Arial" w:hAnsi="Arial" w:cs="Arial"/>
          <w:lang w:val="sr-Latn-ME"/>
        </w:rPr>
        <w:t>ivu korisnika usluge uz odgovara</w:t>
      </w:r>
      <w:r w:rsidR="00982B1A">
        <w:rPr>
          <w:rFonts w:ascii="Arial" w:hAnsi="Arial" w:cs="Arial"/>
          <w:lang w:val="sr-Latn-ME"/>
        </w:rPr>
        <w:t>ju</w:t>
      </w:r>
      <w:r w:rsidR="00F00B30">
        <w:rPr>
          <w:rFonts w:ascii="Arial" w:hAnsi="Arial" w:cs="Arial"/>
          <w:lang w:val="sr-Latn-ME"/>
        </w:rPr>
        <w:t>ću</w:t>
      </w:r>
      <w:r w:rsidR="00982B1A">
        <w:rPr>
          <w:rFonts w:ascii="Arial" w:hAnsi="Arial" w:cs="Arial"/>
          <w:lang w:val="sr-Latn-ME"/>
        </w:rPr>
        <w:t xml:space="preserve"> naknadu.</w:t>
      </w:r>
      <w:r w:rsidR="00694E91" w:rsidRPr="008F586A">
        <w:rPr>
          <w:rFonts w:ascii="Arial" w:hAnsi="Arial" w:cs="Arial"/>
          <w:lang w:val="sr-Latn-ME"/>
        </w:rPr>
        <w:t xml:space="preserve"> </w:t>
      </w:r>
      <w:r w:rsidR="0030234A">
        <w:rPr>
          <w:rFonts w:ascii="Arial" w:hAnsi="Arial" w:cs="Arial"/>
          <w:lang w:val="sr-Latn-ME"/>
        </w:rPr>
        <w:t xml:space="preserve"> </w:t>
      </w:r>
      <w:r w:rsidR="00694E91" w:rsidRPr="008F586A">
        <w:rPr>
          <w:rFonts w:ascii="Arial" w:hAnsi="Arial" w:cs="Arial"/>
          <w:lang w:val="sr-Latn-ME"/>
        </w:rPr>
        <w:t xml:space="preserve"> </w:t>
      </w:r>
      <w:r w:rsidR="0030234A">
        <w:rPr>
          <w:rFonts w:ascii="Arial" w:hAnsi="Arial" w:cs="Arial"/>
          <w:lang w:val="sr-Latn-ME"/>
        </w:rPr>
        <w:t xml:space="preserve"> </w:t>
      </w:r>
    </w:p>
    <w:p w:rsidR="00694E91" w:rsidRDefault="00945D5F" w:rsidP="00945D5F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4.</w:t>
      </w:r>
      <w:r w:rsidR="00646D94">
        <w:rPr>
          <w:rFonts w:ascii="Arial" w:hAnsi="Arial" w:cs="Arial"/>
          <w:lang w:val="sr-Latn-ME"/>
        </w:rPr>
        <w:t xml:space="preserve"> </w:t>
      </w:r>
      <w:r w:rsidR="00364D39" w:rsidRPr="008F586A">
        <w:rPr>
          <w:rFonts w:ascii="Arial" w:hAnsi="Arial" w:cs="Arial"/>
          <w:lang w:val="sr-Latn-ME"/>
        </w:rPr>
        <w:t>sakupljanje</w:t>
      </w:r>
      <w:r w:rsidR="00A85001">
        <w:rPr>
          <w:rFonts w:ascii="Arial" w:hAnsi="Arial" w:cs="Arial"/>
          <w:lang w:val="sr-Latn-ME"/>
        </w:rPr>
        <w:t xml:space="preserve"> i odlaganje</w:t>
      </w:r>
      <w:r w:rsidR="00364D39" w:rsidRPr="008F586A">
        <w:rPr>
          <w:rFonts w:ascii="Arial" w:hAnsi="Arial" w:cs="Arial"/>
          <w:lang w:val="sr-Latn-ME"/>
        </w:rPr>
        <w:t xml:space="preserve"> kabas</w:t>
      </w:r>
      <w:r w:rsidR="00A85001">
        <w:rPr>
          <w:rFonts w:ascii="Arial" w:hAnsi="Arial" w:cs="Arial"/>
          <w:lang w:val="sr-Latn-ME"/>
        </w:rPr>
        <w:t xml:space="preserve">tog otpada </w:t>
      </w:r>
      <w:r w:rsidR="00982B1A">
        <w:rPr>
          <w:rFonts w:ascii="Arial" w:hAnsi="Arial" w:cs="Arial"/>
          <w:lang w:val="sr-Latn-ME"/>
        </w:rPr>
        <w:t xml:space="preserve"> </w:t>
      </w:r>
      <w:r w:rsidR="00A85001">
        <w:rPr>
          <w:rFonts w:ascii="Arial" w:hAnsi="Arial" w:cs="Arial"/>
          <w:lang w:val="sr-Latn-ME"/>
        </w:rPr>
        <w:t>može se vršiti po pozivu korisnika usluge</w:t>
      </w:r>
      <w:r w:rsidR="00982B1A">
        <w:rPr>
          <w:rFonts w:ascii="Arial" w:hAnsi="Arial" w:cs="Arial"/>
          <w:lang w:val="sr-Latn-ME"/>
        </w:rPr>
        <w:t xml:space="preserve"> uz odgovarajuću naknadu</w:t>
      </w:r>
      <w:r w:rsidR="00A85001">
        <w:rPr>
          <w:rFonts w:ascii="Arial" w:hAnsi="Arial" w:cs="Arial"/>
          <w:lang w:val="sr-Latn-ME"/>
        </w:rPr>
        <w:t xml:space="preserve"> ili na način da </w:t>
      </w:r>
      <w:r w:rsidR="00982B1A">
        <w:rPr>
          <w:rFonts w:ascii="Arial" w:hAnsi="Arial" w:cs="Arial"/>
          <w:lang w:val="sr-Latn-ME"/>
        </w:rPr>
        <w:t>korisnici usluga</w:t>
      </w:r>
      <w:r w:rsidR="00A85001">
        <w:rPr>
          <w:rFonts w:ascii="Arial" w:hAnsi="Arial" w:cs="Arial"/>
          <w:lang w:val="sr-Latn-ME"/>
        </w:rPr>
        <w:t xml:space="preserve"> sami odvoze svoj kabasti otpad na za to određenoj lokaciji  koju odredi sakupljač.</w:t>
      </w:r>
      <w:r w:rsidR="00694E91" w:rsidRPr="008F586A">
        <w:rPr>
          <w:rFonts w:ascii="Arial" w:hAnsi="Arial" w:cs="Arial"/>
          <w:lang w:val="sr-Latn-ME"/>
        </w:rPr>
        <w:t xml:space="preserve"> </w:t>
      </w:r>
      <w:r w:rsidR="00A85001">
        <w:rPr>
          <w:rFonts w:ascii="Arial" w:hAnsi="Arial" w:cs="Arial"/>
          <w:lang w:val="sr-Latn-ME"/>
        </w:rPr>
        <w:t xml:space="preserve"> </w:t>
      </w:r>
    </w:p>
    <w:p w:rsidR="00F76931" w:rsidRPr="008F586A" w:rsidRDefault="00F76931" w:rsidP="00945D5F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</w:p>
    <w:p w:rsidR="00905F78" w:rsidRPr="00F35418" w:rsidRDefault="00A85001" w:rsidP="00646D94">
      <w:pPr>
        <w:pStyle w:val="Default"/>
        <w:spacing w:line="276" w:lineRule="auto"/>
        <w:ind w:left="720"/>
        <w:jc w:val="both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lang w:val="sr-Latn-ME"/>
        </w:rPr>
        <w:t xml:space="preserve"> </w:t>
      </w:r>
      <w:r w:rsidR="00F35418">
        <w:rPr>
          <w:rFonts w:ascii="Arial" w:hAnsi="Arial" w:cs="Arial"/>
          <w:lang w:val="sr-Latn-ME"/>
        </w:rPr>
        <w:t xml:space="preserve">                                                 </w:t>
      </w:r>
      <w:r w:rsidR="00F35418" w:rsidRPr="00F35418">
        <w:rPr>
          <w:rFonts w:ascii="Arial" w:hAnsi="Arial" w:cs="Arial"/>
          <w:b/>
          <w:lang w:val="sr-Latn-ME"/>
        </w:rPr>
        <w:t>Član 7</w:t>
      </w:r>
    </w:p>
    <w:p w:rsidR="00905F78" w:rsidRDefault="003849CC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Sakupljač </w:t>
      </w:r>
      <w:r w:rsidR="00A85001">
        <w:rPr>
          <w:rFonts w:ascii="Arial" w:hAnsi="Arial" w:cs="Arial"/>
          <w:lang w:val="sr-Latn-ME"/>
        </w:rPr>
        <w:t xml:space="preserve">način odvojenog sakupljanja </w:t>
      </w:r>
      <w:r w:rsidR="00C00223">
        <w:rPr>
          <w:rFonts w:ascii="Arial" w:hAnsi="Arial" w:cs="Arial"/>
          <w:lang w:val="sr-Latn-ME"/>
        </w:rPr>
        <w:t xml:space="preserve">komunalnog otpada vrši prema sačinjenom </w:t>
      </w:r>
      <w:r w:rsidR="0096179C">
        <w:rPr>
          <w:rFonts w:ascii="Arial" w:hAnsi="Arial" w:cs="Arial"/>
          <w:lang w:val="sr-Latn-ME"/>
        </w:rPr>
        <w:t>P</w:t>
      </w:r>
      <w:r w:rsidR="00C00223">
        <w:rPr>
          <w:rFonts w:ascii="Arial" w:hAnsi="Arial" w:cs="Arial"/>
          <w:lang w:val="sr-Latn-ME"/>
        </w:rPr>
        <w:t>lan</w:t>
      </w:r>
      <w:r w:rsidR="007B5AC8">
        <w:rPr>
          <w:rFonts w:ascii="Arial" w:hAnsi="Arial" w:cs="Arial"/>
          <w:lang w:val="sr-Latn-ME"/>
        </w:rPr>
        <w:t>u,</w:t>
      </w:r>
      <w:r w:rsidR="000D7496">
        <w:rPr>
          <w:rFonts w:ascii="Arial" w:hAnsi="Arial" w:cs="Arial"/>
          <w:lang w:val="sr-Latn-ME"/>
        </w:rPr>
        <w:t xml:space="preserve"> </w:t>
      </w:r>
      <w:r w:rsidR="007B5AC8">
        <w:rPr>
          <w:rFonts w:ascii="Arial" w:hAnsi="Arial" w:cs="Arial"/>
          <w:lang w:val="sr-Latn-ME"/>
        </w:rPr>
        <w:t>odnosno rasporedu</w:t>
      </w:r>
      <w:r w:rsidR="00C00223">
        <w:rPr>
          <w:rFonts w:ascii="Arial" w:hAnsi="Arial" w:cs="Arial"/>
          <w:lang w:val="sr-Latn-ME"/>
        </w:rPr>
        <w:t xml:space="preserve"> sakupljanja u gradskim i prigradskim naseljima,</w:t>
      </w:r>
      <w:r w:rsidR="000D7496">
        <w:rPr>
          <w:rFonts w:ascii="Arial" w:hAnsi="Arial" w:cs="Arial"/>
          <w:lang w:val="sr-Latn-ME"/>
        </w:rPr>
        <w:t xml:space="preserve"> </w:t>
      </w:r>
      <w:r w:rsidR="00C00223">
        <w:rPr>
          <w:rFonts w:ascii="Arial" w:hAnsi="Arial" w:cs="Arial"/>
          <w:lang w:val="sr-Latn-ME"/>
        </w:rPr>
        <w:t>po danima</w:t>
      </w:r>
      <w:r w:rsidR="007B5AC8">
        <w:rPr>
          <w:rFonts w:ascii="Arial" w:hAnsi="Arial" w:cs="Arial"/>
          <w:lang w:val="sr-Latn-ME"/>
        </w:rPr>
        <w:t>,</w:t>
      </w:r>
      <w:r w:rsidR="008554D3">
        <w:rPr>
          <w:rFonts w:ascii="Arial" w:hAnsi="Arial" w:cs="Arial"/>
          <w:lang w:val="sr-Latn-ME"/>
        </w:rPr>
        <w:t xml:space="preserve"> sa određenom satnicom zavisno od broja i strukture korisnika usluga,</w:t>
      </w:r>
      <w:r w:rsidR="000D7496">
        <w:rPr>
          <w:rFonts w:ascii="Arial" w:hAnsi="Arial" w:cs="Arial"/>
          <w:lang w:val="sr-Latn-ME"/>
        </w:rPr>
        <w:t xml:space="preserve"> </w:t>
      </w:r>
      <w:r w:rsidR="008554D3">
        <w:rPr>
          <w:rFonts w:ascii="Arial" w:hAnsi="Arial" w:cs="Arial"/>
          <w:lang w:val="sr-Latn-ME"/>
        </w:rPr>
        <w:t xml:space="preserve">ljetnjeg i zimskog perioda </w:t>
      </w:r>
      <w:r>
        <w:rPr>
          <w:rFonts w:ascii="Arial" w:hAnsi="Arial" w:cs="Arial"/>
          <w:lang w:val="sr-Latn-ME"/>
        </w:rPr>
        <w:t>ili drugih faktora koji mogu uticati na količinu proizvedenog komunalnog otpada</w:t>
      </w:r>
      <w:r w:rsidR="008554D3">
        <w:rPr>
          <w:rFonts w:ascii="Arial" w:hAnsi="Arial" w:cs="Arial"/>
          <w:lang w:val="sr-Latn-ME"/>
        </w:rPr>
        <w:t xml:space="preserve">, </w:t>
      </w:r>
      <w:r w:rsidR="00C00223">
        <w:rPr>
          <w:rFonts w:ascii="Arial" w:hAnsi="Arial" w:cs="Arial"/>
          <w:lang w:val="sr-Latn-ME"/>
        </w:rPr>
        <w:t>o čemu se obavještava javnost putem sredstava javnog informisanja,</w:t>
      </w:r>
      <w:r w:rsidR="000D7496">
        <w:rPr>
          <w:rFonts w:ascii="Arial" w:hAnsi="Arial" w:cs="Arial"/>
          <w:lang w:val="sr-Latn-ME"/>
        </w:rPr>
        <w:t xml:space="preserve"> postavljanjem info tabli</w:t>
      </w:r>
      <w:r w:rsidR="00C00223">
        <w:rPr>
          <w:rFonts w:ascii="Arial" w:hAnsi="Arial" w:cs="Arial"/>
          <w:lang w:val="sr-Latn-ME"/>
        </w:rPr>
        <w:t>,obavještenja i</w:t>
      </w:r>
      <w:r w:rsidR="007B5AC8">
        <w:rPr>
          <w:rFonts w:ascii="Arial" w:hAnsi="Arial" w:cs="Arial"/>
          <w:lang w:val="sr-Latn-ME"/>
        </w:rPr>
        <w:t xml:space="preserve"> </w:t>
      </w:r>
      <w:r w:rsidR="00C00223">
        <w:rPr>
          <w:rFonts w:ascii="Arial" w:hAnsi="Arial" w:cs="Arial"/>
          <w:lang w:val="sr-Latn-ME"/>
        </w:rPr>
        <w:t xml:space="preserve">slično. </w:t>
      </w:r>
    </w:p>
    <w:p w:rsidR="00092D21" w:rsidRDefault="00092D21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</w:p>
    <w:p w:rsidR="00F62EEF" w:rsidRDefault="00F62EEF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</w:p>
    <w:p w:rsidR="00F62EEF" w:rsidRDefault="00F62EEF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</w:p>
    <w:p w:rsidR="00F62EEF" w:rsidRPr="008F586A" w:rsidRDefault="00F62EEF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</w:p>
    <w:p w:rsidR="00856EB8" w:rsidRPr="008F586A" w:rsidRDefault="00A243A1" w:rsidP="003F57DD">
      <w:pPr>
        <w:pStyle w:val="Default"/>
        <w:spacing w:line="276" w:lineRule="auto"/>
        <w:ind w:left="720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lastRenderedPageBreak/>
        <w:t xml:space="preserve">                                       </w:t>
      </w:r>
      <w:r w:rsidR="00694E91" w:rsidRPr="008F586A">
        <w:rPr>
          <w:rFonts w:ascii="Arial" w:hAnsi="Arial" w:cs="Arial"/>
          <w:b/>
          <w:lang w:val="sr-Latn-ME"/>
        </w:rPr>
        <w:t>Obaveza korisnika usluge</w:t>
      </w:r>
    </w:p>
    <w:p w:rsidR="000B3E22" w:rsidRPr="008F586A" w:rsidRDefault="000B3E22" w:rsidP="000B3E22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         </w:t>
      </w:r>
      <w:r w:rsidR="00A243A1" w:rsidRPr="008F586A">
        <w:rPr>
          <w:rFonts w:ascii="Arial" w:hAnsi="Arial" w:cs="Arial"/>
          <w:b/>
          <w:lang w:val="sr-Latn-ME"/>
        </w:rPr>
        <w:t xml:space="preserve">                        </w:t>
      </w:r>
      <w:r w:rsidR="006E35E7" w:rsidRPr="008F586A">
        <w:rPr>
          <w:rFonts w:ascii="Arial" w:hAnsi="Arial" w:cs="Arial"/>
          <w:b/>
          <w:lang w:val="sr-Latn-ME"/>
        </w:rPr>
        <w:t xml:space="preserve">                               Č</w:t>
      </w:r>
      <w:r w:rsidR="00F35418">
        <w:rPr>
          <w:rFonts w:ascii="Arial" w:hAnsi="Arial" w:cs="Arial"/>
          <w:b/>
          <w:lang w:val="sr-Latn-ME"/>
        </w:rPr>
        <w:t>lan 8</w:t>
      </w:r>
    </w:p>
    <w:p w:rsidR="00694E91" w:rsidRPr="008F586A" w:rsidRDefault="00375CAE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</w:t>
      </w:r>
      <w:r w:rsidR="00694E91" w:rsidRPr="008F586A">
        <w:rPr>
          <w:rFonts w:ascii="Arial" w:hAnsi="Arial" w:cs="Arial"/>
          <w:lang w:val="sr-Latn-ME"/>
        </w:rPr>
        <w:t>Korisnici usluge su dužni da:</w:t>
      </w:r>
    </w:p>
    <w:p w:rsidR="00694E91" w:rsidRPr="008F586A" w:rsidRDefault="00694E91" w:rsidP="003F57D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 xml:space="preserve">vrše primarnu selekciju komunalnog otpada na način što vrste/frakcije komunalog otpada </w:t>
      </w:r>
      <w:r w:rsidR="00AE0C4F" w:rsidRPr="008F586A">
        <w:rPr>
          <w:rFonts w:ascii="Arial" w:hAnsi="Arial" w:cs="Arial"/>
          <w:lang w:val="sr-Latn-ME"/>
        </w:rPr>
        <w:t xml:space="preserve"> </w:t>
      </w:r>
      <w:r w:rsidRPr="008F586A">
        <w:rPr>
          <w:rFonts w:ascii="Arial" w:hAnsi="Arial" w:cs="Arial"/>
          <w:lang w:val="sr-Latn-ME"/>
        </w:rPr>
        <w:t>ostavljaju u posudama ili na lokacijama namjenjenim za tu vrstu/frakciju;</w:t>
      </w:r>
    </w:p>
    <w:p w:rsidR="00AE0C4F" w:rsidRPr="008F586A" w:rsidRDefault="00694E91" w:rsidP="003F57D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 xml:space="preserve">komunalni otpad ostavljaju u </w:t>
      </w:r>
      <w:r w:rsidR="004B326D" w:rsidRPr="008F586A">
        <w:rPr>
          <w:rFonts w:ascii="Arial" w:hAnsi="Arial" w:cs="Arial"/>
          <w:lang w:val="sr-Latn-ME"/>
        </w:rPr>
        <w:t xml:space="preserve">odgovarajuće </w:t>
      </w:r>
      <w:r w:rsidRPr="008F586A">
        <w:rPr>
          <w:rFonts w:ascii="Arial" w:hAnsi="Arial" w:cs="Arial"/>
          <w:lang w:val="sr-Latn-ME"/>
        </w:rPr>
        <w:t xml:space="preserve">posude ili na lokacije </w:t>
      </w:r>
      <w:r w:rsidR="004B326D" w:rsidRPr="008F586A">
        <w:rPr>
          <w:rFonts w:ascii="Arial" w:hAnsi="Arial" w:cs="Arial"/>
          <w:lang w:val="sr-Latn-ME"/>
        </w:rPr>
        <w:t xml:space="preserve">za tu namjenu </w:t>
      </w:r>
      <w:r w:rsidRPr="008F586A">
        <w:rPr>
          <w:rFonts w:ascii="Arial" w:hAnsi="Arial" w:cs="Arial"/>
          <w:lang w:val="sr-Latn-ME"/>
        </w:rPr>
        <w:t>u</w:t>
      </w:r>
      <w:r w:rsidR="00167D44" w:rsidRPr="008F586A">
        <w:rPr>
          <w:rFonts w:ascii="Arial" w:hAnsi="Arial" w:cs="Arial"/>
          <w:lang w:val="sr-Latn-ME"/>
        </w:rPr>
        <w:t xml:space="preserve"> skladu sa postojećim Planom sakupljanja komunalnog otpada.</w:t>
      </w:r>
    </w:p>
    <w:p w:rsidR="004B326D" w:rsidRDefault="0096179C" w:rsidP="003F57D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</w:t>
      </w:r>
      <w:r w:rsidR="006873C0">
        <w:rPr>
          <w:rFonts w:ascii="Arial" w:hAnsi="Arial" w:cs="Arial"/>
          <w:lang w:val="sr-Latn-ME"/>
        </w:rPr>
        <w:t>p</w:t>
      </w:r>
      <w:r w:rsidR="000B3E22">
        <w:rPr>
          <w:rFonts w:ascii="Arial" w:hAnsi="Arial" w:cs="Arial"/>
          <w:lang w:val="sr-Latn-ME"/>
        </w:rPr>
        <w:t xml:space="preserve">osude za odvajanje komunalnog </w:t>
      </w:r>
      <w:r w:rsidR="004B326D" w:rsidRPr="008F586A">
        <w:rPr>
          <w:rFonts w:ascii="Arial" w:hAnsi="Arial" w:cs="Arial"/>
          <w:lang w:val="sr-Latn-ME"/>
        </w:rPr>
        <w:t>otpada</w:t>
      </w:r>
      <w:r w:rsidR="000B3E22">
        <w:rPr>
          <w:rFonts w:ascii="Arial" w:hAnsi="Arial" w:cs="Arial"/>
          <w:lang w:val="sr-Latn-ME"/>
        </w:rPr>
        <w:t xml:space="preserve"> (</w:t>
      </w:r>
      <w:r w:rsidR="004B326D" w:rsidRPr="008F586A">
        <w:rPr>
          <w:rFonts w:ascii="Arial" w:hAnsi="Arial" w:cs="Arial"/>
          <w:lang w:val="sr-Latn-ME"/>
        </w:rPr>
        <w:t>kod individualnog tipa stanovanja),</w:t>
      </w:r>
      <w:r w:rsidR="00911F4A">
        <w:rPr>
          <w:rFonts w:ascii="Arial" w:hAnsi="Arial" w:cs="Arial"/>
          <w:lang w:val="sr-Latn-ME"/>
        </w:rPr>
        <w:t xml:space="preserve"> </w:t>
      </w:r>
      <w:r w:rsidR="004B326D" w:rsidRPr="008F586A">
        <w:rPr>
          <w:rFonts w:ascii="Arial" w:hAnsi="Arial" w:cs="Arial"/>
          <w:lang w:val="sr-Latn-ME"/>
        </w:rPr>
        <w:t>postave u svom dvorištu ili na drugom  mjestu  dostupnom Sakupljaču,</w:t>
      </w:r>
      <w:r w:rsidR="006873C0">
        <w:rPr>
          <w:rFonts w:ascii="Arial" w:hAnsi="Arial" w:cs="Arial"/>
          <w:lang w:val="sr-Latn-ME"/>
        </w:rPr>
        <w:t xml:space="preserve"> </w:t>
      </w:r>
      <w:r w:rsidR="004B326D" w:rsidRPr="008F586A">
        <w:rPr>
          <w:rFonts w:ascii="Arial" w:hAnsi="Arial" w:cs="Arial"/>
          <w:lang w:val="sr-Latn-ME"/>
        </w:rPr>
        <w:t>pod uslovom da ne zauzimaju javnu površinu.</w:t>
      </w:r>
    </w:p>
    <w:p w:rsidR="004B7475" w:rsidRPr="008F586A" w:rsidRDefault="006873C0" w:rsidP="003F57DD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</w:t>
      </w:r>
      <w:r w:rsidR="004B7475">
        <w:rPr>
          <w:rFonts w:ascii="Arial" w:hAnsi="Arial" w:cs="Arial"/>
          <w:lang w:val="sr-Latn-ME"/>
        </w:rPr>
        <w:t>osude održava</w:t>
      </w:r>
      <w:r>
        <w:rPr>
          <w:rFonts w:ascii="Arial" w:hAnsi="Arial" w:cs="Arial"/>
          <w:lang w:val="sr-Latn-ME"/>
        </w:rPr>
        <w:t>ju</w:t>
      </w:r>
      <w:r w:rsidR="004B7475">
        <w:rPr>
          <w:rFonts w:ascii="Arial" w:hAnsi="Arial" w:cs="Arial"/>
          <w:lang w:val="sr-Latn-ME"/>
        </w:rPr>
        <w:t xml:space="preserve"> u urednom </w:t>
      </w:r>
      <w:r w:rsidR="00442F9A">
        <w:rPr>
          <w:rFonts w:ascii="Arial" w:hAnsi="Arial" w:cs="Arial"/>
          <w:lang w:val="sr-Latn-ME"/>
        </w:rPr>
        <w:t xml:space="preserve"> i</w:t>
      </w:r>
      <w:r w:rsidR="00646D94">
        <w:rPr>
          <w:rFonts w:ascii="Arial" w:hAnsi="Arial" w:cs="Arial"/>
          <w:lang w:val="sr-Latn-ME"/>
        </w:rPr>
        <w:t xml:space="preserve"> </w:t>
      </w:r>
      <w:r w:rsidR="00442F9A">
        <w:rPr>
          <w:rFonts w:ascii="Arial" w:hAnsi="Arial" w:cs="Arial"/>
          <w:lang w:val="sr-Latn-ME"/>
        </w:rPr>
        <w:t>spravnom sta</w:t>
      </w:r>
      <w:r w:rsidR="004B7475">
        <w:rPr>
          <w:rFonts w:ascii="Arial" w:hAnsi="Arial" w:cs="Arial"/>
          <w:lang w:val="sr-Latn-ME"/>
        </w:rPr>
        <w:t>nju</w:t>
      </w:r>
      <w:r>
        <w:rPr>
          <w:rFonts w:ascii="Arial" w:hAnsi="Arial" w:cs="Arial"/>
          <w:lang w:val="sr-Latn-ME"/>
        </w:rPr>
        <w:t>.</w:t>
      </w:r>
    </w:p>
    <w:p w:rsidR="00694E91" w:rsidRPr="008F586A" w:rsidRDefault="00694E91" w:rsidP="003F57DD">
      <w:pPr>
        <w:pStyle w:val="Default"/>
        <w:spacing w:line="276" w:lineRule="auto"/>
        <w:ind w:left="720"/>
        <w:jc w:val="both"/>
        <w:rPr>
          <w:rFonts w:ascii="Arial" w:hAnsi="Arial" w:cs="Arial"/>
          <w:lang w:val="sr-Latn-ME"/>
        </w:rPr>
      </w:pPr>
    </w:p>
    <w:p w:rsidR="00856EB8" w:rsidRDefault="00A243A1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                                </w:t>
      </w:r>
      <w:r w:rsidR="00694E91" w:rsidRPr="008F586A">
        <w:rPr>
          <w:rFonts w:ascii="Arial" w:hAnsi="Arial" w:cs="Arial"/>
          <w:b/>
          <w:lang w:val="sr-Latn-ME"/>
        </w:rPr>
        <w:t>Zabrane</w:t>
      </w:r>
    </w:p>
    <w:p w:rsidR="00694E91" w:rsidRPr="008F586A" w:rsidRDefault="00A243A1" w:rsidP="003F57DD">
      <w:pPr>
        <w:pStyle w:val="Default"/>
        <w:spacing w:line="276" w:lineRule="auto"/>
        <w:ind w:left="720" w:hanging="720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    </w:t>
      </w:r>
      <w:r w:rsidR="006E35E7" w:rsidRPr="008F586A">
        <w:rPr>
          <w:rFonts w:ascii="Arial" w:hAnsi="Arial" w:cs="Arial"/>
          <w:b/>
          <w:lang w:val="sr-Latn-ME"/>
        </w:rPr>
        <w:t xml:space="preserve">                             Č</w:t>
      </w:r>
      <w:r w:rsidR="00F35418">
        <w:rPr>
          <w:rFonts w:ascii="Arial" w:hAnsi="Arial" w:cs="Arial"/>
          <w:b/>
          <w:lang w:val="sr-Latn-ME"/>
        </w:rPr>
        <w:t>lan 9</w:t>
      </w:r>
    </w:p>
    <w:p w:rsidR="00694E91" w:rsidRPr="008F586A" w:rsidRDefault="00375CAE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</w:t>
      </w:r>
      <w:r w:rsidR="00694E91" w:rsidRPr="008F586A">
        <w:rPr>
          <w:rFonts w:ascii="Arial" w:hAnsi="Arial" w:cs="Arial"/>
          <w:lang w:val="sr-Latn-ME"/>
        </w:rPr>
        <w:t>Zabranjeno je:</w:t>
      </w:r>
    </w:p>
    <w:p w:rsidR="00694E91" w:rsidRPr="008F586A" w:rsidRDefault="00694E91" w:rsidP="003F57DD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ostavljanje otpada u posudu i/ili na lokaciji koja nije namjenjena za tu vrstu/frakciju komunalnog otpada;</w:t>
      </w:r>
    </w:p>
    <w:p w:rsidR="002A4693" w:rsidRPr="008F586A" w:rsidRDefault="00694E91" w:rsidP="003F57DD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ostavljanje otpada u posudi za komunalni otpad i/ili na lokaciji namjenjenoj za tu vrstu/frakciju komunalnog otpada izvan vre</w:t>
      </w:r>
      <w:r w:rsidR="00AE0C4F" w:rsidRPr="008F586A">
        <w:rPr>
          <w:rFonts w:ascii="Arial" w:hAnsi="Arial" w:cs="Arial"/>
          <w:lang w:val="sr-Latn-ME"/>
        </w:rPr>
        <w:t xml:space="preserve">mena utvrđenog </w:t>
      </w:r>
      <w:r w:rsidR="00167D44" w:rsidRPr="008F586A">
        <w:rPr>
          <w:rFonts w:ascii="Arial" w:hAnsi="Arial" w:cs="Arial"/>
          <w:lang w:val="sr-Latn-ME"/>
        </w:rPr>
        <w:t>Planom sakupljanja komunalnog otpada.</w:t>
      </w:r>
    </w:p>
    <w:p w:rsidR="002A4693" w:rsidRPr="008F586A" w:rsidRDefault="006873C0" w:rsidP="003F57DD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u</w:t>
      </w:r>
      <w:r w:rsidR="002A4693" w:rsidRPr="008F586A">
        <w:rPr>
          <w:rFonts w:ascii="Arial" w:hAnsi="Arial" w:cs="Arial"/>
          <w:lang w:val="sr-Latn-ME"/>
        </w:rPr>
        <w:t>ništavanje ili oštećivanje komunalnih posuda</w:t>
      </w:r>
    </w:p>
    <w:p w:rsidR="00694E91" w:rsidRPr="008F586A" w:rsidRDefault="006873C0" w:rsidP="003F57DD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</w:t>
      </w:r>
      <w:r w:rsidR="002A4693" w:rsidRPr="008F586A">
        <w:rPr>
          <w:rFonts w:ascii="Arial" w:hAnsi="Arial" w:cs="Arial"/>
          <w:lang w:val="sr-Latn-ME"/>
        </w:rPr>
        <w:t>iješanje različitih vrsta /frakcija komunalnog otpada u prevoznom sredstvu sakupljača.</w:t>
      </w:r>
    </w:p>
    <w:p w:rsidR="000A6B9C" w:rsidRDefault="00A243A1" w:rsidP="003F57DD">
      <w:pPr>
        <w:pStyle w:val="Default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                             </w:t>
      </w:r>
    </w:p>
    <w:p w:rsidR="00F35418" w:rsidRPr="008F586A" w:rsidRDefault="00694E91" w:rsidP="0093182F">
      <w:pPr>
        <w:pStyle w:val="Default"/>
        <w:ind w:left="3600" w:firstLine="720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>Nadzor</w:t>
      </w:r>
    </w:p>
    <w:p w:rsidR="00694E91" w:rsidRDefault="00F35418" w:rsidP="003F57DD">
      <w:pPr>
        <w:pStyle w:val="Default"/>
        <w:ind w:left="3600" w:firstLine="720"/>
        <w:jc w:val="both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Član 10</w:t>
      </w:r>
    </w:p>
    <w:p w:rsidR="000B3E22" w:rsidRPr="008F586A" w:rsidRDefault="000B3E22" w:rsidP="003F57DD">
      <w:pPr>
        <w:pStyle w:val="Default"/>
        <w:ind w:left="3600" w:firstLine="720"/>
        <w:jc w:val="both"/>
        <w:rPr>
          <w:rFonts w:ascii="Arial" w:hAnsi="Arial" w:cs="Arial"/>
          <w:b/>
          <w:lang w:val="sr-Latn-ME"/>
        </w:rPr>
      </w:pPr>
    </w:p>
    <w:p w:rsidR="00694E91" w:rsidRDefault="00694E91" w:rsidP="003F57DD">
      <w:pPr>
        <w:pStyle w:val="Default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 xml:space="preserve">Nadzor nad sprovođenje ove odluke vrši organ lokalne uprave nadležan za </w:t>
      </w:r>
      <w:r w:rsidR="002C421F" w:rsidRPr="008F586A">
        <w:rPr>
          <w:rFonts w:ascii="Arial" w:hAnsi="Arial" w:cs="Arial"/>
          <w:lang w:val="sr-Latn-ME"/>
        </w:rPr>
        <w:t xml:space="preserve">komunalne </w:t>
      </w:r>
      <w:r w:rsidR="00232178">
        <w:rPr>
          <w:rFonts w:ascii="Arial" w:hAnsi="Arial" w:cs="Arial"/>
          <w:lang w:val="sr-Latn-ME"/>
        </w:rPr>
        <w:t>poslove.</w:t>
      </w:r>
    </w:p>
    <w:p w:rsidR="00232178" w:rsidRPr="008F586A" w:rsidRDefault="00694E91" w:rsidP="003F57DD">
      <w:pPr>
        <w:pStyle w:val="Default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Inspekcijski nadzor nad sprovođenjem ove odluke vrši Komunalni inspektor.</w:t>
      </w:r>
    </w:p>
    <w:p w:rsidR="000B3E22" w:rsidRPr="0093182F" w:rsidRDefault="00694E91" w:rsidP="003F57DD">
      <w:pPr>
        <w:pStyle w:val="Default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Obezbjeđenje komunalnog reda i komunalni nadzor na</w:t>
      </w:r>
      <w:r w:rsidR="00AB0C4F" w:rsidRPr="008F586A">
        <w:rPr>
          <w:rFonts w:ascii="Arial" w:hAnsi="Arial" w:cs="Arial"/>
          <w:lang w:val="sr-Latn-ME"/>
        </w:rPr>
        <w:t>d sprovođenjem ove odluke vrši</w:t>
      </w:r>
      <w:r w:rsidR="00232178">
        <w:rPr>
          <w:rFonts w:ascii="Arial" w:hAnsi="Arial" w:cs="Arial"/>
          <w:lang w:val="sr-Latn-ME"/>
        </w:rPr>
        <w:t xml:space="preserve"> </w:t>
      </w:r>
      <w:r w:rsidR="00AB0C4F" w:rsidRPr="008F586A">
        <w:rPr>
          <w:rFonts w:ascii="Arial" w:hAnsi="Arial" w:cs="Arial"/>
          <w:lang w:val="sr-Latn-ME"/>
        </w:rPr>
        <w:t>K</w:t>
      </w:r>
      <w:r w:rsidRPr="008F586A">
        <w:rPr>
          <w:rFonts w:ascii="Arial" w:hAnsi="Arial" w:cs="Arial"/>
          <w:lang w:val="sr-Latn-ME"/>
        </w:rPr>
        <w:t>omunalni policajac.</w:t>
      </w:r>
    </w:p>
    <w:p w:rsidR="000B3E22" w:rsidRPr="008F586A" w:rsidRDefault="000B3E22" w:rsidP="003F57DD">
      <w:pPr>
        <w:pStyle w:val="Default"/>
        <w:jc w:val="both"/>
        <w:rPr>
          <w:rFonts w:ascii="Arial" w:hAnsi="Arial" w:cs="Arial"/>
          <w:b/>
          <w:lang w:val="sr-Latn-ME"/>
        </w:rPr>
      </w:pPr>
    </w:p>
    <w:p w:rsidR="00856EB8" w:rsidRDefault="00A243A1" w:rsidP="003F57DD">
      <w:pPr>
        <w:pStyle w:val="Default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                       </w:t>
      </w:r>
      <w:r w:rsidR="00694E91" w:rsidRPr="008F586A">
        <w:rPr>
          <w:rFonts w:ascii="Arial" w:hAnsi="Arial" w:cs="Arial"/>
          <w:b/>
          <w:lang w:val="sr-Latn-ME"/>
        </w:rPr>
        <w:t>Kaznene odredbe</w:t>
      </w:r>
    </w:p>
    <w:p w:rsidR="00694E91" w:rsidRDefault="00A243A1" w:rsidP="003F57DD">
      <w:pPr>
        <w:pStyle w:val="Default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                              </w:t>
      </w:r>
      <w:r w:rsidR="00F35418">
        <w:rPr>
          <w:rFonts w:ascii="Arial" w:hAnsi="Arial" w:cs="Arial"/>
          <w:b/>
          <w:lang w:val="sr-Latn-ME"/>
        </w:rPr>
        <w:t>Član 11</w:t>
      </w:r>
    </w:p>
    <w:p w:rsidR="00694E91" w:rsidRPr="008F586A" w:rsidRDefault="00694E91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 xml:space="preserve">Novčanom kaznom od </w:t>
      </w:r>
      <w:r w:rsidR="007104B3">
        <w:rPr>
          <w:rFonts w:ascii="Arial" w:hAnsi="Arial" w:cs="Arial"/>
          <w:lang w:val="sr-Latn-ME"/>
        </w:rPr>
        <w:t xml:space="preserve">300,00 </w:t>
      </w:r>
      <w:r w:rsidRPr="008F586A">
        <w:rPr>
          <w:rFonts w:ascii="Arial" w:hAnsi="Arial" w:cs="Arial"/>
          <w:lang w:val="sr-Latn-ME"/>
        </w:rPr>
        <w:t xml:space="preserve">eura do </w:t>
      </w:r>
      <w:r w:rsidR="007104B3">
        <w:rPr>
          <w:rFonts w:ascii="Arial" w:hAnsi="Arial" w:cs="Arial"/>
          <w:lang w:val="sr-Latn-ME"/>
        </w:rPr>
        <w:t>3000,00</w:t>
      </w:r>
      <w:r w:rsidR="008E4986">
        <w:rPr>
          <w:rFonts w:ascii="Arial" w:hAnsi="Arial" w:cs="Arial"/>
          <w:lang w:val="sr-Latn-ME"/>
        </w:rPr>
        <w:t xml:space="preserve"> </w:t>
      </w:r>
      <w:r w:rsidRPr="008F586A">
        <w:rPr>
          <w:rFonts w:ascii="Arial" w:hAnsi="Arial" w:cs="Arial"/>
          <w:lang w:val="sr-Latn-ME"/>
        </w:rPr>
        <w:t>eura kazniće se za prekršaj pravno</w:t>
      </w:r>
      <w:r w:rsidR="007104B3">
        <w:rPr>
          <w:rFonts w:ascii="Arial" w:hAnsi="Arial" w:cs="Arial"/>
          <w:lang w:val="sr-Latn-ME"/>
        </w:rPr>
        <w:t xml:space="preserve"> </w:t>
      </w:r>
      <w:r w:rsidRPr="008F586A">
        <w:rPr>
          <w:rFonts w:ascii="Arial" w:hAnsi="Arial" w:cs="Arial"/>
          <w:lang w:val="sr-Latn-ME"/>
        </w:rPr>
        <w:t xml:space="preserve"> lice</w:t>
      </w:r>
      <w:r w:rsidR="000B3E22">
        <w:rPr>
          <w:rFonts w:ascii="Arial" w:hAnsi="Arial" w:cs="Arial"/>
          <w:lang w:val="sr-Latn-ME"/>
        </w:rPr>
        <w:t xml:space="preserve"> ako</w:t>
      </w:r>
      <w:r w:rsidRPr="008F586A">
        <w:rPr>
          <w:rFonts w:ascii="Arial" w:hAnsi="Arial" w:cs="Arial"/>
          <w:lang w:val="sr-Latn-ME"/>
        </w:rPr>
        <w:t>:</w:t>
      </w:r>
    </w:p>
    <w:p w:rsidR="00541F91" w:rsidRPr="00F35418" w:rsidRDefault="00694E91" w:rsidP="00F3541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 xml:space="preserve">ne obezbjedi odvojeno sakupljanje komunalnog otpada u skladu sa odredbama člana </w:t>
      </w:r>
      <w:r w:rsidR="00947C10" w:rsidRPr="008F586A">
        <w:rPr>
          <w:rFonts w:ascii="Arial" w:hAnsi="Arial" w:cs="Arial"/>
          <w:lang w:val="sr-Latn-ME"/>
        </w:rPr>
        <w:t xml:space="preserve"> </w:t>
      </w:r>
      <w:r w:rsidR="002A4693" w:rsidRPr="008F586A">
        <w:rPr>
          <w:rFonts w:ascii="Arial" w:hAnsi="Arial" w:cs="Arial"/>
          <w:lang w:val="sr-Latn-CS"/>
        </w:rPr>
        <w:t>5</w:t>
      </w:r>
      <w:r w:rsidR="00F76931">
        <w:rPr>
          <w:rFonts w:ascii="Arial" w:hAnsi="Arial" w:cs="Arial"/>
          <w:lang w:val="sr-Latn-CS"/>
        </w:rPr>
        <w:t>,</w:t>
      </w:r>
      <w:r w:rsidR="00541F91" w:rsidRPr="008F586A">
        <w:rPr>
          <w:rFonts w:ascii="Arial" w:hAnsi="Arial" w:cs="Arial"/>
          <w:lang w:val="sr-Latn-CS"/>
        </w:rPr>
        <w:t xml:space="preserve"> 6</w:t>
      </w:r>
      <w:r w:rsidR="00F76931">
        <w:rPr>
          <w:rFonts w:ascii="Arial" w:hAnsi="Arial" w:cs="Arial"/>
          <w:lang w:val="sr-Latn-CS"/>
        </w:rPr>
        <w:t xml:space="preserve"> i 7</w:t>
      </w:r>
      <w:r w:rsidR="002A4693" w:rsidRPr="008F586A">
        <w:rPr>
          <w:rFonts w:ascii="Arial" w:hAnsi="Arial" w:cs="Arial"/>
          <w:lang w:val="sr-Latn-CS"/>
        </w:rPr>
        <w:t xml:space="preserve"> </w:t>
      </w:r>
      <w:r w:rsidRPr="008F586A">
        <w:rPr>
          <w:rFonts w:ascii="Arial" w:hAnsi="Arial" w:cs="Arial"/>
          <w:lang w:val="sr-Latn-ME"/>
        </w:rPr>
        <w:t>ove odluke;</w:t>
      </w:r>
    </w:p>
    <w:p w:rsidR="00694E91" w:rsidRPr="00F35418" w:rsidRDefault="00541F91" w:rsidP="00F3541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postup</w:t>
      </w:r>
      <w:r w:rsidR="00F76931">
        <w:rPr>
          <w:rFonts w:ascii="Arial" w:hAnsi="Arial" w:cs="Arial"/>
          <w:lang w:val="sr-Latn-ME"/>
        </w:rPr>
        <w:t>e suprotno  zabranama iz člana 9</w:t>
      </w:r>
      <w:r w:rsidR="00646D94">
        <w:rPr>
          <w:rFonts w:ascii="Arial" w:hAnsi="Arial" w:cs="Arial"/>
          <w:lang w:val="sr-Latn-ME"/>
        </w:rPr>
        <w:t xml:space="preserve"> stav 1 alineja 4</w:t>
      </w:r>
    </w:p>
    <w:p w:rsidR="00694E91" w:rsidRPr="008F586A" w:rsidRDefault="00694E91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Za prekršaj iz stava 1 ovog člana kazniće se i odgovorno lice u pra</w:t>
      </w:r>
      <w:r w:rsidR="007104B3">
        <w:rPr>
          <w:rFonts w:ascii="Arial" w:hAnsi="Arial" w:cs="Arial"/>
          <w:lang w:val="sr-Latn-ME"/>
        </w:rPr>
        <w:t xml:space="preserve">vnom </w:t>
      </w:r>
      <w:r w:rsidR="003F57DD">
        <w:rPr>
          <w:rFonts w:ascii="Arial" w:hAnsi="Arial" w:cs="Arial"/>
          <w:lang w:val="sr-Latn-ME"/>
        </w:rPr>
        <w:t>licu novčanom kaznom od 20</w:t>
      </w:r>
      <w:r w:rsidR="007104B3">
        <w:rPr>
          <w:rFonts w:ascii="Arial" w:hAnsi="Arial" w:cs="Arial"/>
          <w:lang w:val="sr-Latn-ME"/>
        </w:rPr>
        <w:t>0,00 eura  do 1000,00</w:t>
      </w:r>
      <w:r w:rsidRPr="008F586A">
        <w:rPr>
          <w:rFonts w:ascii="Arial" w:hAnsi="Arial" w:cs="Arial"/>
          <w:lang w:val="sr-Latn-ME"/>
        </w:rPr>
        <w:t xml:space="preserve"> eura.</w:t>
      </w:r>
    </w:p>
    <w:p w:rsidR="00694E91" w:rsidRPr="008F586A" w:rsidRDefault="00694E91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Za prekršaj iz stava 1 ovog člana kazniće se preduzetnik n</w:t>
      </w:r>
      <w:r w:rsidR="003F57DD">
        <w:rPr>
          <w:rFonts w:ascii="Arial" w:hAnsi="Arial" w:cs="Arial"/>
          <w:lang w:val="sr-Latn-ME"/>
        </w:rPr>
        <w:t>ovčanom kaznom od 20</w:t>
      </w:r>
      <w:r w:rsidR="007104B3">
        <w:rPr>
          <w:rFonts w:ascii="Arial" w:hAnsi="Arial" w:cs="Arial"/>
          <w:lang w:val="sr-Latn-ME"/>
        </w:rPr>
        <w:t>0,00 eura do 1500,00</w:t>
      </w:r>
      <w:r w:rsidRPr="008F586A">
        <w:rPr>
          <w:rFonts w:ascii="Arial" w:hAnsi="Arial" w:cs="Arial"/>
          <w:lang w:val="sr-Latn-ME"/>
        </w:rPr>
        <w:t xml:space="preserve"> eura.</w:t>
      </w:r>
    </w:p>
    <w:p w:rsidR="00694E91" w:rsidRDefault="00694E91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lastRenderedPageBreak/>
        <w:t xml:space="preserve">Za prekršaj iz stava 1 </w:t>
      </w:r>
      <w:r w:rsidR="00F35418">
        <w:rPr>
          <w:rFonts w:ascii="Arial" w:hAnsi="Arial" w:cs="Arial"/>
          <w:lang w:val="sr-Latn-ME"/>
        </w:rPr>
        <w:t xml:space="preserve"> </w:t>
      </w:r>
      <w:r w:rsidR="00F249B5">
        <w:rPr>
          <w:rFonts w:ascii="Arial" w:hAnsi="Arial" w:cs="Arial"/>
          <w:lang w:val="sr-Latn-ME"/>
        </w:rPr>
        <w:t xml:space="preserve"> ovog </w:t>
      </w:r>
      <w:r w:rsidRPr="008F586A">
        <w:rPr>
          <w:rFonts w:ascii="Arial" w:hAnsi="Arial" w:cs="Arial"/>
          <w:lang w:val="sr-Latn-ME"/>
        </w:rPr>
        <w:t xml:space="preserve">člana kazniće se fizičko </w:t>
      </w:r>
      <w:r w:rsidR="00F76931">
        <w:rPr>
          <w:rFonts w:ascii="Arial" w:hAnsi="Arial" w:cs="Arial"/>
          <w:lang w:val="sr-Latn-ME"/>
        </w:rPr>
        <w:t>lice novčanom kaznom od 5</w:t>
      </w:r>
      <w:r w:rsidR="007104B3">
        <w:rPr>
          <w:rFonts w:ascii="Arial" w:hAnsi="Arial" w:cs="Arial"/>
          <w:lang w:val="sr-Latn-ME"/>
        </w:rPr>
        <w:t>0,00 eura do 500,00 eura</w:t>
      </w:r>
      <w:r w:rsidRPr="008F586A">
        <w:rPr>
          <w:rFonts w:ascii="Arial" w:hAnsi="Arial" w:cs="Arial"/>
          <w:lang w:val="sr-Latn-ME"/>
        </w:rPr>
        <w:t>.</w:t>
      </w:r>
    </w:p>
    <w:p w:rsidR="00F35418" w:rsidRDefault="00F35418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</w:t>
      </w:r>
    </w:p>
    <w:p w:rsidR="00F35418" w:rsidRPr="00F35418" w:rsidRDefault="00F35418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lang w:val="sr-Latn-ME"/>
        </w:rPr>
        <w:t xml:space="preserve">                                                             </w:t>
      </w:r>
      <w:r w:rsidRPr="00F35418">
        <w:rPr>
          <w:rFonts w:ascii="Arial" w:hAnsi="Arial" w:cs="Arial"/>
          <w:b/>
          <w:lang w:val="sr-Latn-ME"/>
        </w:rPr>
        <w:t>Član 12</w:t>
      </w:r>
    </w:p>
    <w:p w:rsidR="00F35418" w:rsidRDefault="00F35418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Novčanom kaznom od </w:t>
      </w:r>
      <w:r w:rsidR="000B3E22">
        <w:rPr>
          <w:rFonts w:ascii="Arial" w:hAnsi="Arial" w:cs="Arial"/>
          <w:lang w:val="sr-Latn-ME"/>
        </w:rPr>
        <w:t>200,00 eura do 2000,00 eura kazniće se za prekršaj</w:t>
      </w:r>
      <w:r w:rsidR="007D0361">
        <w:rPr>
          <w:rFonts w:ascii="Arial" w:hAnsi="Arial" w:cs="Arial"/>
          <w:lang w:val="sr-Latn-ME"/>
        </w:rPr>
        <w:t xml:space="preserve"> </w:t>
      </w:r>
      <w:r w:rsidR="000B3E22">
        <w:rPr>
          <w:rFonts w:ascii="Arial" w:hAnsi="Arial" w:cs="Arial"/>
          <w:lang w:val="sr-Latn-ME"/>
        </w:rPr>
        <w:t xml:space="preserve"> pravno lice ako:</w:t>
      </w:r>
    </w:p>
    <w:p w:rsidR="000B3E22" w:rsidRDefault="000B3E22" w:rsidP="000B3E22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postupe suprotno odredbama člana 9  </w:t>
      </w:r>
    </w:p>
    <w:p w:rsidR="000B3E22" w:rsidRDefault="000B3E22" w:rsidP="000B3E22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postupe suprotno zabranama iz člana 8 alineja 1,2 i 3</w:t>
      </w:r>
    </w:p>
    <w:p w:rsidR="000B3E22" w:rsidRPr="008F586A" w:rsidRDefault="000B3E22" w:rsidP="000B3E22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>Za prekršaj iz stava 1 ovog člana kazniće se preduzetnik n</w:t>
      </w:r>
      <w:r>
        <w:rPr>
          <w:rFonts w:ascii="Arial" w:hAnsi="Arial" w:cs="Arial"/>
          <w:lang w:val="sr-Latn-ME"/>
        </w:rPr>
        <w:t>ovčanom kaznom od 100,00 eura do 1000,00</w:t>
      </w:r>
      <w:r w:rsidRPr="008F586A">
        <w:rPr>
          <w:rFonts w:ascii="Arial" w:hAnsi="Arial" w:cs="Arial"/>
          <w:lang w:val="sr-Latn-ME"/>
        </w:rPr>
        <w:t xml:space="preserve"> eura.</w:t>
      </w:r>
    </w:p>
    <w:p w:rsidR="000B3E22" w:rsidRDefault="000B3E22" w:rsidP="000B3E22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 w:rsidRPr="008F586A">
        <w:rPr>
          <w:rFonts w:ascii="Arial" w:hAnsi="Arial" w:cs="Arial"/>
          <w:lang w:val="sr-Latn-ME"/>
        </w:rPr>
        <w:t xml:space="preserve">Za prekršaj iz stava 1 </w:t>
      </w:r>
      <w:r>
        <w:rPr>
          <w:rFonts w:ascii="Arial" w:hAnsi="Arial" w:cs="Arial"/>
          <w:lang w:val="sr-Latn-ME"/>
        </w:rPr>
        <w:t xml:space="preserve">ovog </w:t>
      </w:r>
      <w:r w:rsidRPr="008F586A">
        <w:rPr>
          <w:rFonts w:ascii="Arial" w:hAnsi="Arial" w:cs="Arial"/>
          <w:lang w:val="sr-Latn-ME"/>
        </w:rPr>
        <w:t xml:space="preserve">člana kazniće se fizičko </w:t>
      </w:r>
      <w:r>
        <w:rPr>
          <w:rFonts w:ascii="Arial" w:hAnsi="Arial" w:cs="Arial"/>
          <w:lang w:val="sr-Latn-ME"/>
        </w:rPr>
        <w:t>lice novčanom kaznom od 30,00 eura do 300,00 eura</w:t>
      </w:r>
      <w:r w:rsidRPr="008F586A">
        <w:rPr>
          <w:rFonts w:ascii="Arial" w:hAnsi="Arial" w:cs="Arial"/>
          <w:lang w:val="sr-Latn-ME"/>
        </w:rPr>
        <w:t>.</w:t>
      </w:r>
    </w:p>
    <w:p w:rsidR="008F586A" w:rsidRPr="008F586A" w:rsidRDefault="008F586A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</w:p>
    <w:p w:rsidR="000B3E22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                     </w:t>
      </w:r>
      <w:r w:rsidR="00947C10" w:rsidRPr="008F586A">
        <w:rPr>
          <w:rFonts w:ascii="Arial" w:hAnsi="Arial" w:cs="Arial"/>
          <w:b/>
          <w:lang w:val="sr-Latn-ME"/>
        </w:rPr>
        <w:t>Prelazne odredbe</w:t>
      </w:r>
    </w:p>
    <w:p w:rsidR="00694E91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                            </w:t>
      </w:r>
      <w:r w:rsidR="00F35418">
        <w:rPr>
          <w:rFonts w:ascii="Arial" w:hAnsi="Arial" w:cs="Arial"/>
          <w:b/>
          <w:lang w:val="sr-Latn-ME"/>
        </w:rPr>
        <w:t>Član 13</w:t>
      </w:r>
    </w:p>
    <w:p w:rsidR="00694E91" w:rsidRDefault="00375CAE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</w:t>
      </w:r>
      <w:r w:rsidR="007C088C">
        <w:rPr>
          <w:rFonts w:ascii="Arial" w:hAnsi="Arial" w:cs="Arial"/>
          <w:lang w:val="sr-Latn-ME"/>
        </w:rPr>
        <w:t>Odredbe člana 6</w:t>
      </w:r>
      <w:r w:rsidR="00232178">
        <w:rPr>
          <w:rFonts w:ascii="Arial" w:hAnsi="Arial" w:cs="Arial"/>
          <w:lang w:val="sr-Latn-ME"/>
        </w:rPr>
        <w:t xml:space="preserve"> stav 1 tačka 2 ove Odluke</w:t>
      </w:r>
      <w:r w:rsidR="00C32A58" w:rsidRPr="008F586A">
        <w:rPr>
          <w:rFonts w:ascii="Arial" w:hAnsi="Arial" w:cs="Arial"/>
          <w:lang w:val="sr-Latn-ME"/>
        </w:rPr>
        <w:t>,</w:t>
      </w:r>
      <w:r w:rsidR="00232178">
        <w:rPr>
          <w:rFonts w:ascii="Arial" w:hAnsi="Arial" w:cs="Arial"/>
          <w:lang w:val="sr-Latn-ME"/>
        </w:rPr>
        <w:t xml:space="preserve"> </w:t>
      </w:r>
      <w:r w:rsidR="00C32A58" w:rsidRPr="008F586A">
        <w:rPr>
          <w:rFonts w:ascii="Arial" w:hAnsi="Arial" w:cs="Arial"/>
          <w:lang w:val="sr-Latn-ME"/>
        </w:rPr>
        <w:t xml:space="preserve">primjenjivat će se nakon </w:t>
      </w:r>
      <w:r w:rsidR="007C088C">
        <w:rPr>
          <w:rFonts w:ascii="Arial" w:hAnsi="Arial" w:cs="Arial"/>
          <w:lang w:val="sr-Latn-ME"/>
        </w:rPr>
        <w:t>24</w:t>
      </w:r>
      <w:r w:rsidR="006873C0">
        <w:rPr>
          <w:rFonts w:ascii="Arial" w:hAnsi="Arial" w:cs="Arial"/>
          <w:lang w:val="sr-Latn-ME"/>
        </w:rPr>
        <w:t xml:space="preserve"> </w:t>
      </w:r>
      <w:r w:rsidR="007C088C">
        <w:rPr>
          <w:rFonts w:ascii="Arial" w:hAnsi="Arial" w:cs="Arial"/>
          <w:lang w:val="sr-Latn-ME"/>
        </w:rPr>
        <w:t>(dvadestčetiri)</w:t>
      </w:r>
      <w:r w:rsidR="00232178">
        <w:rPr>
          <w:rFonts w:ascii="Arial" w:hAnsi="Arial" w:cs="Arial"/>
          <w:lang w:val="sr-Latn-ME"/>
        </w:rPr>
        <w:t xml:space="preserve"> </w:t>
      </w:r>
      <w:r w:rsidR="006873C0">
        <w:rPr>
          <w:rFonts w:ascii="Arial" w:hAnsi="Arial" w:cs="Arial"/>
          <w:lang w:val="sr-Latn-ME"/>
        </w:rPr>
        <w:t>mjeseca</w:t>
      </w:r>
      <w:r w:rsidR="00C32A58" w:rsidRPr="008F586A">
        <w:rPr>
          <w:rFonts w:ascii="Arial" w:hAnsi="Arial" w:cs="Arial"/>
          <w:lang w:val="sr-Latn-ME"/>
        </w:rPr>
        <w:t xml:space="preserve"> od dana stupanja na snagu ove Odluke.</w:t>
      </w:r>
    </w:p>
    <w:p w:rsidR="007C088C" w:rsidRPr="008F586A" w:rsidRDefault="00375CAE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</w:t>
      </w:r>
      <w:r w:rsidR="007C088C">
        <w:rPr>
          <w:rFonts w:ascii="Arial" w:hAnsi="Arial" w:cs="Arial"/>
          <w:lang w:val="sr-Latn-ME"/>
        </w:rPr>
        <w:t>Do početka primjene odredbi iz stava 1 ovog člana</w:t>
      </w:r>
      <w:r w:rsidR="00256EC6">
        <w:rPr>
          <w:rFonts w:ascii="Arial" w:hAnsi="Arial" w:cs="Arial"/>
          <w:lang w:val="sr-Latn-ME"/>
        </w:rPr>
        <w:t>,</w:t>
      </w:r>
      <w:r w:rsidR="006873C0">
        <w:rPr>
          <w:rFonts w:ascii="Arial" w:hAnsi="Arial" w:cs="Arial"/>
          <w:lang w:val="sr-Latn-ME"/>
        </w:rPr>
        <w:t xml:space="preserve"> </w:t>
      </w:r>
      <w:r w:rsidR="00256EC6">
        <w:rPr>
          <w:rFonts w:ascii="Arial" w:hAnsi="Arial" w:cs="Arial"/>
          <w:lang w:val="sr-Latn-ME"/>
        </w:rPr>
        <w:t xml:space="preserve">sakupljanje komunalnog otpada </w:t>
      </w:r>
      <w:r w:rsidR="003849CC">
        <w:rPr>
          <w:rFonts w:ascii="Arial" w:hAnsi="Arial" w:cs="Arial"/>
          <w:lang w:val="sr-Latn-ME"/>
        </w:rPr>
        <w:t xml:space="preserve">  </w:t>
      </w:r>
      <w:r w:rsidR="00256EC6">
        <w:rPr>
          <w:rFonts w:ascii="Arial" w:hAnsi="Arial" w:cs="Arial"/>
          <w:lang w:val="sr-Latn-ME"/>
        </w:rPr>
        <w:t>vršiće se sistemom sekundarne selekcije.</w:t>
      </w:r>
    </w:p>
    <w:p w:rsidR="00D640CA" w:rsidRPr="008F586A" w:rsidRDefault="00D640CA" w:rsidP="003F57DD">
      <w:pPr>
        <w:pStyle w:val="Default"/>
        <w:spacing w:line="276" w:lineRule="auto"/>
        <w:jc w:val="both"/>
        <w:rPr>
          <w:rFonts w:ascii="Arial" w:hAnsi="Arial" w:cs="Arial"/>
          <w:color w:val="FF0000"/>
          <w:lang w:val="sr-Latn-ME"/>
        </w:rPr>
      </w:pPr>
    </w:p>
    <w:p w:rsidR="00856EB8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                   </w:t>
      </w:r>
      <w:r w:rsidR="00694E91" w:rsidRPr="008F586A">
        <w:rPr>
          <w:rFonts w:ascii="Arial" w:hAnsi="Arial" w:cs="Arial"/>
          <w:b/>
          <w:lang w:val="sr-Latn-ME"/>
        </w:rPr>
        <w:t>Stupanje na snagu</w:t>
      </w:r>
    </w:p>
    <w:p w:rsidR="00694E91" w:rsidRPr="008F586A" w:rsidRDefault="00A243A1" w:rsidP="003F57DD">
      <w:pPr>
        <w:pStyle w:val="Default"/>
        <w:spacing w:line="276" w:lineRule="auto"/>
        <w:jc w:val="both"/>
        <w:rPr>
          <w:rFonts w:ascii="Arial" w:hAnsi="Arial" w:cs="Arial"/>
          <w:b/>
          <w:lang w:val="sr-Latn-ME"/>
        </w:rPr>
      </w:pPr>
      <w:r w:rsidRPr="008F586A">
        <w:rPr>
          <w:rFonts w:ascii="Arial" w:hAnsi="Arial" w:cs="Arial"/>
          <w:b/>
          <w:lang w:val="sr-Latn-ME"/>
        </w:rPr>
        <w:t xml:space="preserve">                                                             </w:t>
      </w:r>
      <w:r w:rsidR="00F35418">
        <w:rPr>
          <w:rFonts w:ascii="Arial" w:hAnsi="Arial" w:cs="Arial"/>
          <w:b/>
          <w:lang w:val="sr-Latn-ME"/>
        </w:rPr>
        <w:t>Član 14</w:t>
      </w:r>
    </w:p>
    <w:p w:rsidR="00694E91" w:rsidRPr="008F586A" w:rsidRDefault="00232178" w:rsidP="003F57DD">
      <w:pPr>
        <w:pStyle w:val="Default"/>
        <w:spacing w:line="276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Ova O</w:t>
      </w:r>
      <w:r w:rsidR="00694E91" w:rsidRPr="008F586A">
        <w:rPr>
          <w:rFonts w:ascii="Arial" w:hAnsi="Arial" w:cs="Arial"/>
          <w:lang w:val="sr-Latn-ME"/>
        </w:rPr>
        <w:t>dluka stupa na snagu osmog dana od dana objavljivanja u "Službenom listu Crne Gore – Opštinski propisi".</w:t>
      </w:r>
    </w:p>
    <w:p w:rsidR="0084267F" w:rsidRDefault="0084267F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7E6BE9" w:rsidRPr="008F586A" w:rsidRDefault="008163A6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  <w:r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 </w:t>
      </w:r>
    </w:p>
    <w:p w:rsidR="002C61C5" w:rsidRPr="008F586A" w:rsidRDefault="00DB6393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  <w:r w:rsidRPr="008F586A">
        <w:rPr>
          <w:rFonts w:ascii="Arial" w:hAnsi="Arial" w:cs="Arial"/>
          <w:b/>
          <w:color w:val="000000"/>
          <w:sz w:val="24"/>
          <w:szCs w:val="24"/>
          <w:lang w:val="sr-Latn-ME"/>
        </w:rPr>
        <w:t>Broj:</w:t>
      </w:r>
      <w:r w:rsidR="00F62EEF">
        <w:rPr>
          <w:rFonts w:ascii="Arial" w:hAnsi="Arial" w:cs="Arial"/>
          <w:b/>
          <w:color w:val="000000"/>
          <w:sz w:val="24"/>
          <w:szCs w:val="24"/>
          <w:lang w:val="sr-Latn-ME"/>
        </w:rPr>
        <w:t>0304-357-164</w:t>
      </w:r>
      <w:r w:rsidRPr="008F586A"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                                                          </w:t>
      </w:r>
      <w:r w:rsidR="003849CC"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                 </w:t>
      </w:r>
      <w:r w:rsidR="000B7770"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  </w:t>
      </w:r>
      <w:r w:rsidR="008F586A">
        <w:rPr>
          <w:rFonts w:ascii="Arial" w:hAnsi="Arial" w:cs="Arial"/>
          <w:b/>
          <w:color w:val="000000"/>
          <w:sz w:val="24"/>
          <w:szCs w:val="24"/>
          <w:lang w:val="sr-Latn-ME"/>
        </w:rPr>
        <w:t>Skupština O</w:t>
      </w:r>
      <w:r w:rsidRPr="008F586A"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pštine </w:t>
      </w:r>
      <w:r w:rsidR="003849CC"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 </w:t>
      </w:r>
    </w:p>
    <w:p w:rsidR="00876E44" w:rsidRPr="008F586A" w:rsidRDefault="00F62EEF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  <w:r>
        <w:rPr>
          <w:rFonts w:ascii="Arial" w:hAnsi="Arial" w:cs="Arial"/>
          <w:b/>
          <w:color w:val="000000"/>
          <w:sz w:val="24"/>
          <w:szCs w:val="24"/>
          <w:lang w:val="sr-Latn-ME"/>
        </w:rPr>
        <w:t>Tivat,12.06.</w:t>
      </w:r>
      <w:r w:rsidR="00AF4C46">
        <w:rPr>
          <w:rFonts w:ascii="Arial" w:hAnsi="Arial" w:cs="Arial"/>
          <w:b/>
          <w:color w:val="000000"/>
          <w:sz w:val="24"/>
          <w:szCs w:val="24"/>
          <w:lang w:val="sr-Latn-ME"/>
        </w:rPr>
        <w:t>2018.godine</w:t>
      </w:r>
      <w:r w:rsidR="00876E44" w:rsidRPr="008F586A"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  </w:t>
      </w:r>
      <w:r w:rsidR="00AF4C46"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                  </w:t>
      </w:r>
      <w:r w:rsidR="000B7770">
        <w:rPr>
          <w:rFonts w:ascii="Arial" w:hAnsi="Arial" w:cs="Arial"/>
          <w:b/>
          <w:color w:val="000000"/>
          <w:sz w:val="24"/>
          <w:szCs w:val="24"/>
          <w:lang w:val="sr-Latn-ME"/>
        </w:rPr>
        <w:t>Predsjednik</w:t>
      </w:r>
      <w:r w:rsidR="00876E44" w:rsidRPr="008F586A">
        <w:rPr>
          <w:rFonts w:ascii="Arial" w:hAnsi="Arial" w:cs="Arial"/>
          <w:b/>
          <w:color w:val="000000"/>
          <w:sz w:val="24"/>
          <w:szCs w:val="24"/>
          <w:lang w:val="sr-Latn-ME"/>
        </w:rPr>
        <w:t>,</w:t>
      </w:r>
    </w:p>
    <w:p w:rsidR="00876E44" w:rsidRDefault="00A243A1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  <w:r w:rsidRPr="008F586A"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                                                                  </w:t>
      </w:r>
      <w:r w:rsidR="008F586A"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                                      </w:t>
      </w:r>
      <w:r w:rsidRPr="008F586A"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 </w:t>
      </w:r>
      <w:r w:rsidR="00AF4C46">
        <w:rPr>
          <w:rFonts w:ascii="Arial" w:hAnsi="Arial" w:cs="Arial"/>
          <w:b/>
          <w:color w:val="000000"/>
          <w:sz w:val="24"/>
          <w:szCs w:val="24"/>
          <w:lang w:val="sr-Latn-ME"/>
        </w:rPr>
        <w:t>Ivan Novosel</w:t>
      </w:r>
    </w:p>
    <w:p w:rsidR="008F586A" w:rsidRPr="008F586A" w:rsidRDefault="008F586A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2C61C5" w:rsidRDefault="002C61C5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93182F" w:rsidRDefault="0093182F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  <w:bookmarkStart w:id="0" w:name="_GoBack"/>
      <w:bookmarkEnd w:id="0"/>
    </w:p>
    <w:p w:rsidR="0093182F" w:rsidRDefault="0093182F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93182F" w:rsidRDefault="0093182F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93182F" w:rsidRDefault="0093182F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93182F" w:rsidRDefault="0093182F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93182F" w:rsidRDefault="0093182F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93182F" w:rsidRDefault="0093182F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93182F" w:rsidRDefault="0093182F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93182F" w:rsidRDefault="0093182F" w:rsidP="003F57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8F586A" w:rsidRPr="008F586A" w:rsidRDefault="008F586A" w:rsidP="00F62EEF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sectPr w:rsidR="008F586A" w:rsidRPr="008F586A" w:rsidSect="003874C1"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93" w:rsidRDefault="00FE2593" w:rsidP="000A0F28">
      <w:pPr>
        <w:spacing w:after="0" w:line="240" w:lineRule="auto"/>
      </w:pPr>
      <w:r>
        <w:separator/>
      </w:r>
    </w:p>
  </w:endnote>
  <w:endnote w:type="continuationSeparator" w:id="0">
    <w:p w:rsidR="00FE2593" w:rsidRDefault="00FE2593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29C01CA8" wp14:editId="4A182C47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1C677211" wp14:editId="478FBA9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Tel: + </w:t>
    </w:r>
    <w:r w:rsidR="008E1AFA">
      <w:rPr>
        <w:rFonts w:ascii="Arial" w:hAnsi="Arial" w:cs="Arial"/>
        <w:color w:val="7F7F7F" w:themeColor="text1" w:themeTint="80"/>
        <w:sz w:val="18"/>
        <w:szCs w:val="20"/>
      </w:rPr>
      <w:t>382 (0) 32 661 362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6FF5E01C" wp14:editId="46A387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0A89D1C4" wp14:editId="6441024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2D02235C" wp14:editId="46133CA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6B0B2118" wp14:editId="25017FA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458B96F7" wp14:editId="172B656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8E1AFA" w:rsidRPr="00A3777F">
        <w:rPr>
          <w:rStyle w:val="Hyperlink"/>
          <w:rFonts w:ascii="Arial" w:hAnsi="Arial" w:cs="Arial"/>
          <w:sz w:val="18"/>
          <w:szCs w:val="20"/>
        </w:rPr>
        <w:t>saobracaj@opstinativat.com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76DD50C4" wp14:editId="23706C3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25230A09" wp14:editId="4C44BF3B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5408" behindDoc="0" locked="0" layoutInCell="1" allowOverlap="1" wp14:anchorId="04690A9C" wp14:editId="4CC8C3C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1AFA">
      <w:rPr>
        <w:rFonts w:ascii="Arial" w:hAnsi="Arial" w:cs="Arial"/>
        <w:color w:val="7F7F7F" w:themeColor="text1" w:themeTint="80"/>
        <w:sz w:val="18"/>
        <w:szCs w:val="20"/>
      </w:rPr>
      <w:t>Tel: + 382 (0) 32 661 362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8480" behindDoc="0" locked="0" layoutInCell="1" allowOverlap="1" wp14:anchorId="4D0BC9F0" wp14:editId="584EE6C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7456" behindDoc="0" locked="0" layoutInCell="1" allowOverlap="1" wp14:anchorId="65F97F3E" wp14:editId="2F936AE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45780F28" wp14:editId="29EA4E1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1CC1C888" wp14:editId="5136C18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3CAB33C1" wp14:editId="0EED598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8E1AFA" w:rsidRPr="00A3777F">
        <w:rPr>
          <w:rStyle w:val="Hyperlink"/>
          <w:rFonts w:ascii="Arial" w:hAnsi="Arial" w:cs="Arial"/>
          <w:sz w:val="18"/>
          <w:szCs w:val="20"/>
        </w:rPr>
        <w:t>saobracaj@opstinativat.com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6432" behindDoc="0" locked="0" layoutInCell="1" allowOverlap="1" wp14:anchorId="4290E896" wp14:editId="4C379A1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93" w:rsidRDefault="00FE2593" w:rsidP="000A0F28">
      <w:pPr>
        <w:spacing w:after="0" w:line="240" w:lineRule="auto"/>
      </w:pPr>
      <w:r>
        <w:separator/>
      </w:r>
    </w:p>
  </w:footnote>
  <w:footnote w:type="continuationSeparator" w:id="0">
    <w:p w:rsidR="00FE2593" w:rsidRDefault="00FE2593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28" w:rsidRDefault="000A0F28" w:rsidP="000A0F28">
    <w:r w:rsidRPr="00527126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65BF9724" wp14:editId="02163D83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2A42809D" wp14:editId="544CDF74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59A"/>
    <w:multiLevelType w:val="hybridMultilevel"/>
    <w:tmpl w:val="C58E63CA"/>
    <w:lvl w:ilvl="0" w:tplc="627A7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001E8B"/>
    <w:multiLevelType w:val="hybridMultilevel"/>
    <w:tmpl w:val="7F8EF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7D0"/>
    <w:multiLevelType w:val="hybridMultilevel"/>
    <w:tmpl w:val="0A7CA5DC"/>
    <w:lvl w:ilvl="0" w:tplc="6A522C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2715"/>
    <w:multiLevelType w:val="hybridMultilevel"/>
    <w:tmpl w:val="4F4A385C"/>
    <w:lvl w:ilvl="0" w:tplc="085AE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337E8"/>
    <w:multiLevelType w:val="hybridMultilevel"/>
    <w:tmpl w:val="E57ECCBA"/>
    <w:lvl w:ilvl="0" w:tplc="7004E62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>
      <w:start w:val="1"/>
      <w:numFmt w:val="lowerRoman"/>
      <w:lvlText w:val="%3."/>
      <w:lvlJc w:val="right"/>
      <w:pPr>
        <w:ind w:left="2070" w:hanging="180"/>
      </w:pPr>
    </w:lvl>
    <w:lvl w:ilvl="3" w:tplc="0809000F">
      <w:start w:val="1"/>
      <w:numFmt w:val="decimal"/>
      <w:lvlText w:val="%4."/>
      <w:lvlJc w:val="left"/>
      <w:pPr>
        <w:ind w:left="2790" w:hanging="360"/>
      </w:pPr>
    </w:lvl>
    <w:lvl w:ilvl="4" w:tplc="08090019">
      <w:start w:val="1"/>
      <w:numFmt w:val="lowerLetter"/>
      <w:lvlText w:val="%5."/>
      <w:lvlJc w:val="left"/>
      <w:pPr>
        <w:ind w:left="3510" w:hanging="360"/>
      </w:pPr>
    </w:lvl>
    <w:lvl w:ilvl="5" w:tplc="0809001B">
      <w:start w:val="1"/>
      <w:numFmt w:val="lowerRoman"/>
      <w:lvlText w:val="%6."/>
      <w:lvlJc w:val="right"/>
      <w:pPr>
        <w:ind w:left="4230" w:hanging="180"/>
      </w:pPr>
    </w:lvl>
    <w:lvl w:ilvl="6" w:tplc="0809000F">
      <w:start w:val="1"/>
      <w:numFmt w:val="decimal"/>
      <w:lvlText w:val="%7."/>
      <w:lvlJc w:val="left"/>
      <w:pPr>
        <w:ind w:left="4950" w:hanging="360"/>
      </w:pPr>
    </w:lvl>
    <w:lvl w:ilvl="7" w:tplc="08090019">
      <w:start w:val="1"/>
      <w:numFmt w:val="lowerLetter"/>
      <w:lvlText w:val="%8."/>
      <w:lvlJc w:val="left"/>
      <w:pPr>
        <w:ind w:left="5670" w:hanging="360"/>
      </w:pPr>
    </w:lvl>
    <w:lvl w:ilvl="8" w:tplc="08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2B3210B"/>
    <w:multiLevelType w:val="hybridMultilevel"/>
    <w:tmpl w:val="5ABEB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5A07CE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B6C4F"/>
    <w:multiLevelType w:val="hybridMultilevel"/>
    <w:tmpl w:val="4B14C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F5DDF"/>
    <w:multiLevelType w:val="hybridMultilevel"/>
    <w:tmpl w:val="42760652"/>
    <w:lvl w:ilvl="0" w:tplc="FF8641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28"/>
    <w:rsid w:val="00007458"/>
    <w:rsid w:val="00015DA6"/>
    <w:rsid w:val="00044435"/>
    <w:rsid w:val="00052E81"/>
    <w:rsid w:val="0005489A"/>
    <w:rsid w:val="00063659"/>
    <w:rsid w:val="000664B9"/>
    <w:rsid w:val="00092D21"/>
    <w:rsid w:val="00096FFE"/>
    <w:rsid w:val="000A0F28"/>
    <w:rsid w:val="000A3CDE"/>
    <w:rsid w:val="000A6B9C"/>
    <w:rsid w:val="000B3E22"/>
    <w:rsid w:val="000B474F"/>
    <w:rsid w:val="000B5331"/>
    <w:rsid w:val="000B7770"/>
    <w:rsid w:val="000D7496"/>
    <w:rsid w:val="000E47DB"/>
    <w:rsid w:val="000E6184"/>
    <w:rsid w:val="0010697D"/>
    <w:rsid w:val="0013039B"/>
    <w:rsid w:val="00161C31"/>
    <w:rsid w:val="0016522A"/>
    <w:rsid w:val="0016767F"/>
    <w:rsid w:val="00167CAE"/>
    <w:rsid w:val="00167D44"/>
    <w:rsid w:val="0017649D"/>
    <w:rsid w:val="00176B77"/>
    <w:rsid w:val="001C007B"/>
    <w:rsid w:val="001D04FE"/>
    <w:rsid w:val="001E4E86"/>
    <w:rsid w:val="00211CAD"/>
    <w:rsid w:val="00214042"/>
    <w:rsid w:val="00232178"/>
    <w:rsid w:val="00256EC6"/>
    <w:rsid w:val="0026725F"/>
    <w:rsid w:val="00271560"/>
    <w:rsid w:val="00272A78"/>
    <w:rsid w:val="00276BF5"/>
    <w:rsid w:val="00296425"/>
    <w:rsid w:val="002A4693"/>
    <w:rsid w:val="002B153D"/>
    <w:rsid w:val="002B6576"/>
    <w:rsid w:val="002C421F"/>
    <w:rsid w:val="002C5CED"/>
    <w:rsid w:val="002C61C5"/>
    <w:rsid w:val="002F3A3D"/>
    <w:rsid w:val="002F52FD"/>
    <w:rsid w:val="00300D8C"/>
    <w:rsid w:val="0030234A"/>
    <w:rsid w:val="00311341"/>
    <w:rsid w:val="00314021"/>
    <w:rsid w:val="00320D28"/>
    <w:rsid w:val="003228B1"/>
    <w:rsid w:val="0032550D"/>
    <w:rsid w:val="003338A4"/>
    <w:rsid w:val="0033649F"/>
    <w:rsid w:val="00337A6B"/>
    <w:rsid w:val="00352DCB"/>
    <w:rsid w:val="00364D39"/>
    <w:rsid w:val="00372779"/>
    <w:rsid w:val="00375CAE"/>
    <w:rsid w:val="003849CC"/>
    <w:rsid w:val="003874C1"/>
    <w:rsid w:val="003C0A8D"/>
    <w:rsid w:val="003C7EE0"/>
    <w:rsid w:val="003D3604"/>
    <w:rsid w:val="003E1E93"/>
    <w:rsid w:val="003E5FEF"/>
    <w:rsid w:val="003E7309"/>
    <w:rsid w:val="003F57DD"/>
    <w:rsid w:val="004065C8"/>
    <w:rsid w:val="004113DB"/>
    <w:rsid w:val="00437BCB"/>
    <w:rsid w:val="00442F9A"/>
    <w:rsid w:val="004525B2"/>
    <w:rsid w:val="00452DF8"/>
    <w:rsid w:val="00462CFD"/>
    <w:rsid w:val="004738D6"/>
    <w:rsid w:val="00475006"/>
    <w:rsid w:val="004A1C40"/>
    <w:rsid w:val="004A748D"/>
    <w:rsid w:val="004B326D"/>
    <w:rsid w:val="004B7475"/>
    <w:rsid w:val="004D1287"/>
    <w:rsid w:val="004D5EEC"/>
    <w:rsid w:val="004F6051"/>
    <w:rsid w:val="00504043"/>
    <w:rsid w:val="00505F38"/>
    <w:rsid w:val="005108A3"/>
    <w:rsid w:val="005156D7"/>
    <w:rsid w:val="00541F91"/>
    <w:rsid w:val="005510D9"/>
    <w:rsid w:val="00554777"/>
    <w:rsid w:val="005551DA"/>
    <w:rsid w:val="00557224"/>
    <w:rsid w:val="00567358"/>
    <w:rsid w:val="005804CD"/>
    <w:rsid w:val="005844F9"/>
    <w:rsid w:val="00584A92"/>
    <w:rsid w:val="00595149"/>
    <w:rsid w:val="005C1709"/>
    <w:rsid w:val="005F47D0"/>
    <w:rsid w:val="00602C6B"/>
    <w:rsid w:val="006105A1"/>
    <w:rsid w:val="00622403"/>
    <w:rsid w:val="00622473"/>
    <w:rsid w:val="00646D94"/>
    <w:rsid w:val="00646FBC"/>
    <w:rsid w:val="00651FC8"/>
    <w:rsid w:val="0066410D"/>
    <w:rsid w:val="0067701B"/>
    <w:rsid w:val="006807B5"/>
    <w:rsid w:val="006873C0"/>
    <w:rsid w:val="00694E91"/>
    <w:rsid w:val="006A4E9C"/>
    <w:rsid w:val="006C045F"/>
    <w:rsid w:val="006C7215"/>
    <w:rsid w:val="006E35E7"/>
    <w:rsid w:val="00705B99"/>
    <w:rsid w:val="0070739F"/>
    <w:rsid w:val="007104B3"/>
    <w:rsid w:val="00721F44"/>
    <w:rsid w:val="0073758A"/>
    <w:rsid w:val="007805C2"/>
    <w:rsid w:val="007A3DFC"/>
    <w:rsid w:val="007B43C3"/>
    <w:rsid w:val="007B4F23"/>
    <w:rsid w:val="007B5AC8"/>
    <w:rsid w:val="007C088C"/>
    <w:rsid w:val="007D0361"/>
    <w:rsid w:val="007D225A"/>
    <w:rsid w:val="007E6BE9"/>
    <w:rsid w:val="008163A6"/>
    <w:rsid w:val="0083610C"/>
    <w:rsid w:val="0084267F"/>
    <w:rsid w:val="008554D3"/>
    <w:rsid w:val="00856EB8"/>
    <w:rsid w:val="00871C0D"/>
    <w:rsid w:val="00875B81"/>
    <w:rsid w:val="00876E44"/>
    <w:rsid w:val="00877B2F"/>
    <w:rsid w:val="008947B0"/>
    <w:rsid w:val="008B222B"/>
    <w:rsid w:val="008C4F9B"/>
    <w:rsid w:val="008C6F24"/>
    <w:rsid w:val="008C7C55"/>
    <w:rsid w:val="008D1D1F"/>
    <w:rsid w:val="008D78AB"/>
    <w:rsid w:val="008E1AFA"/>
    <w:rsid w:val="008E23CE"/>
    <w:rsid w:val="008E3FAF"/>
    <w:rsid w:val="008E4986"/>
    <w:rsid w:val="008E7F8A"/>
    <w:rsid w:val="008F586A"/>
    <w:rsid w:val="008F66DE"/>
    <w:rsid w:val="00905F78"/>
    <w:rsid w:val="009113AC"/>
    <w:rsid w:val="00911F4A"/>
    <w:rsid w:val="00911FFE"/>
    <w:rsid w:val="0093182F"/>
    <w:rsid w:val="0094094D"/>
    <w:rsid w:val="00945D5F"/>
    <w:rsid w:val="00947C10"/>
    <w:rsid w:val="0096179C"/>
    <w:rsid w:val="00982B1A"/>
    <w:rsid w:val="00992AB1"/>
    <w:rsid w:val="009B17F6"/>
    <w:rsid w:val="009C4348"/>
    <w:rsid w:val="009C479D"/>
    <w:rsid w:val="009D3141"/>
    <w:rsid w:val="009E7FF6"/>
    <w:rsid w:val="00A048D6"/>
    <w:rsid w:val="00A17214"/>
    <w:rsid w:val="00A21260"/>
    <w:rsid w:val="00A243A1"/>
    <w:rsid w:val="00A2680E"/>
    <w:rsid w:val="00A42FAD"/>
    <w:rsid w:val="00A47624"/>
    <w:rsid w:val="00A747A0"/>
    <w:rsid w:val="00A74D31"/>
    <w:rsid w:val="00A85001"/>
    <w:rsid w:val="00A85A37"/>
    <w:rsid w:val="00A864DF"/>
    <w:rsid w:val="00A9665E"/>
    <w:rsid w:val="00AA1FBB"/>
    <w:rsid w:val="00AA2984"/>
    <w:rsid w:val="00AA4840"/>
    <w:rsid w:val="00AB0C4F"/>
    <w:rsid w:val="00AB1D4F"/>
    <w:rsid w:val="00AB5378"/>
    <w:rsid w:val="00AB598F"/>
    <w:rsid w:val="00AD3FF3"/>
    <w:rsid w:val="00AE072C"/>
    <w:rsid w:val="00AE0B52"/>
    <w:rsid w:val="00AE0C4F"/>
    <w:rsid w:val="00AE1D10"/>
    <w:rsid w:val="00AE33EF"/>
    <w:rsid w:val="00AE72D3"/>
    <w:rsid w:val="00AF4C46"/>
    <w:rsid w:val="00B226B4"/>
    <w:rsid w:val="00B27EF1"/>
    <w:rsid w:val="00B37159"/>
    <w:rsid w:val="00B452EE"/>
    <w:rsid w:val="00B45CCC"/>
    <w:rsid w:val="00B45ED3"/>
    <w:rsid w:val="00B503DF"/>
    <w:rsid w:val="00B51167"/>
    <w:rsid w:val="00B526AD"/>
    <w:rsid w:val="00B70E21"/>
    <w:rsid w:val="00B748E3"/>
    <w:rsid w:val="00B90352"/>
    <w:rsid w:val="00BA5055"/>
    <w:rsid w:val="00BB56BF"/>
    <w:rsid w:val="00BB598B"/>
    <w:rsid w:val="00BB5B63"/>
    <w:rsid w:val="00BB674D"/>
    <w:rsid w:val="00BD4F00"/>
    <w:rsid w:val="00BE6CC6"/>
    <w:rsid w:val="00C00223"/>
    <w:rsid w:val="00C15782"/>
    <w:rsid w:val="00C158D3"/>
    <w:rsid w:val="00C21908"/>
    <w:rsid w:val="00C32A58"/>
    <w:rsid w:val="00C51146"/>
    <w:rsid w:val="00CA66C9"/>
    <w:rsid w:val="00CB2EC6"/>
    <w:rsid w:val="00CD67D6"/>
    <w:rsid w:val="00CF00EA"/>
    <w:rsid w:val="00CF620A"/>
    <w:rsid w:val="00D01C52"/>
    <w:rsid w:val="00D1563F"/>
    <w:rsid w:val="00D31733"/>
    <w:rsid w:val="00D54AD7"/>
    <w:rsid w:val="00D54CD9"/>
    <w:rsid w:val="00D60DFB"/>
    <w:rsid w:val="00D61D60"/>
    <w:rsid w:val="00D640CA"/>
    <w:rsid w:val="00D862E0"/>
    <w:rsid w:val="00D86CCA"/>
    <w:rsid w:val="00DB3A59"/>
    <w:rsid w:val="00DB6393"/>
    <w:rsid w:val="00DC4D2E"/>
    <w:rsid w:val="00DD173B"/>
    <w:rsid w:val="00DE5B2A"/>
    <w:rsid w:val="00DE6777"/>
    <w:rsid w:val="00E00529"/>
    <w:rsid w:val="00E03309"/>
    <w:rsid w:val="00E27D42"/>
    <w:rsid w:val="00E42577"/>
    <w:rsid w:val="00EA12D2"/>
    <w:rsid w:val="00EA441A"/>
    <w:rsid w:val="00EB01DC"/>
    <w:rsid w:val="00EC565D"/>
    <w:rsid w:val="00EC71AA"/>
    <w:rsid w:val="00ED554F"/>
    <w:rsid w:val="00ED6BBC"/>
    <w:rsid w:val="00ED7781"/>
    <w:rsid w:val="00EF507C"/>
    <w:rsid w:val="00EF56AC"/>
    <w:rsid w:val="00F00B30"/>
    <w:rsid w:val="00F0129F"/>
    <w:rsid w:val="00F0797B"/>
    <w:rsid w:val="00F249B5"/>
    <w:rsid w:val="00F30444"/>
    <w:rsid w:val="00F35418"/>
    <w:rsid w:val="00F35692"/>
    <w:rsid w:val="00F45183"/>
    <w:rsid w:val="00F54AB2"/>
    <w:rsid w:val="00F62EEF"/>
    <w:rsid w:val="00F76931"/>
    <w:rsid w:val="00F83F96"/>
    <w:rsid w:val="00F873D1"/>
    <w:rsid w:val="00FA3AB5"/>
    <w:rsid w:val="00FA6C42"/>
    <w:rsid w:val="00FB08E3"/>
    <w:rsid w:val="00FB09B8"/>
    <w:rsid w:val="00FD2F8E"/>
    <w:rsid w:val="00FD4F42"/>
    <w:rsid w:val="00FE020E"/>
    <w:rsid w:val="00FE06B1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80E3"/>
  <w15:docId w15:val="{86DB3543-4208-4458-B890-56644331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94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obracaj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obracaj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A95F-32E8-4A4E-A727-BA76D266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Goran Babovic</cp:lastModifiedBy>
  <cp:revision>6</cp:revision>
  <cp:lastPrinted>2018-06-14T06:21:00Z</cp:lastPrinted>
  <dcterms:created xsi:type="dcterms:W3CDTF">2018-06-13T07:37:00Z</dcterms:created>
  <dcterms:modified xsi:type="dcterms:W3CDTF">2018-06-14T06:21:00Z</dcterms:modified>
</cp:coreProperties>
</file>