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A4" w:rsidRDefault="006D1DA4" w:rsidP="006D1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 osnovu člana 31 Statuta Opštine Tivat ("Sl. list RCG-</w:t>
      </w:r>
      <w:r w:rsidR="00B36D14">
        <w:rPr>
          <w:rFonts w:ascii="Calibri" w:hAnsi="Calibri" w:cs="Calibri"/>
          <w:sz w:val="23"/>
          <w:szCs w:val="23"/>
        </w:rPr>
        <w:t>o</w:t>
      </w:r>
      <w:r>
        <w:rPr>
          <w:rFonts w:ascii="Calibri" w:hAnsi="Calibri" w:cs="Calibri"/>
          <w:sz w:val="23"/>
          <w:szCs w:val="23"/>
        </w:rPr>
        <w:t>pštinski propis</w:t>
      </w:r>
      <w:r w:rsidR="00796E36">
        <w:rPr>
          <w:rFonts w:ascii="Calibri" w:hAnsi="Calibri" w:cs="Calibri"/>
          <w:sz w:val="23"/>
          <w:szCs w:val="23"/>
        </w:rPr>
        <w:t>i</w:t>
      </w:r>
      <w:bookmarkStart w:id="0" w:name="_GoBack"/>
      <w:bookmarkEnd w:id="0"/>
      <w:r>
        <w:rPr>
          <w:rFonts w:ascii="Calibri" w:hAnsi="Calibri" w:cs="Calibri"/>
          <w:sz w:val="23"/>
          <w:szCs w:val="23"/>
        </w:rPr>
        <w:t>", i br. 40/04, 26/06, i "Sl. list CG-</w:t>
      </w:r>
      <w:r w:rsidR="00B36D14">
        <w:rPr>
          <w:rFonts w:ascii="Calibri" w:hAnsi="Calibri" w:cs="Calibri"/>
          <w:sz w:val="23"/>
          <w:szCs w:val="23"/>
        </w:rPr>
        <w:t>o</w:t>
      </w:r>
      <w:r>
        <w:rPr>
          <w:rFonts w:ascii="Calibri" w:hAnsi="Calibri" w:cs="Calibri"/>
          <w:sz w:val="23"/>
          <w:szCs w:val="23"/>
        </w:rPr>
        <w:t>pštinski propisi", br. 12/11, 21/11, 03/13), Skupština opštine Tivat, na sjednici održanoj dana 12.06.2018.godine, donijela je</w:t>
      </w:r>
    </w:p>
    <w:p w:rsidR="006D1DA4" w:rsidRDefault="006D1DA4" w:rsidP="006D1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6D1DA4" w:rsidRDefault="006F48E2" w:rsidP="006D1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ODLUKU</w:t>
      </w:r>
    </w:p>
    <w:p w:rsidR="006D1DA4" w:rsidRDefault="006D1DA4" w:rsidP="006D1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 usvajanju Izvještaja o radu Etičke komisije za izabrane predstavnike i funkcionere u lokalnoj samoupravi za 2017.godinu</w:t>
      </w:r>
    </w:p>
    <w:p w:rsidR="006D1DA4" w:rsidRDefault="006D1DA4" w:rsidP="006D1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</w:p>
    <w:p w:rsidR="006D1DA4" w:rsidRDefault="006D1DA4" w:rsidP="006D1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6D1DA4" w:rsidRDefault="006D1DA4" w:rsidP="006D1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Član 1</w:t>
      </w:r>
    </w:p>
    <w:p w:rsidR="006D1DA4" w:rsidRDefault="006D1DA4" w:rsidP="006D1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Usvaja se Izvještaj o radu Etičke komisije za izabrane predstavnike i funkcionere u lokalnoj samoupravi za 2017.godinu.</w:t>
      </w:r>
    </w:p>
    <w:p w:rsidR="006D1DA4" w:rsidRDefault="006D1DA4" w:rsidP="006D1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6D1DA4" w:rsidRDefault="006D1DA4" w:rsidP="006D1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6D1DA4" w:rsidRDefault="006D1DA4" w:rsidP="006D1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Član 2</w:t>
      </w:r>
    </w:p>
    <w:p w:rsidR="006D1DA4" w:rsidRDefault="006D1DA4" w:rsidP="006D1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Ova odluka stupa na snagu osmog dana od dana objavljivanja u "Službenom listu Crne Gore-</w:t>
      </w:r>
      <w:r w:rsidR="006F48E2">
        <w:rPr>
          <w:rFonts w:ascii="Calibri" w:hAnsi="Calibri" w:cs="Calibri"/>
          <w:sz w:val="23"/>
          <w:szCs w:val="23"/>
        </w:rPr>
        <w:t>o</w:t>
      </w:r>
      <w:r>
        <w:rPr>
          <w:rFonts w:ascii="Calibri" w:hAnsi="Calibri" w:cs="Calibri"/>
          <w:sz w:val="23"/>
          <w:szCs w:val="23"/>
        </w:rPr>
        <w:t>pštinski propisi".</w:t>
      </w:r>
    </w:p>
    <w:p w:rsidR="006D1DA4" w:rsidRDefault="006D1DA4" w:rsidP="006D1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6D1DA4" w:rsidRDefault="006D1DA4" w:rsidP="006D1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6D1DA4" w:rsidRDefault="006D1DA4" w:rsidP="006D1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Broj: 0304-031-170</w:t>
      </w:r>
    </w:p>
    <w:p w:rsidR="006D1DA4" w:rsidRDefault="006D1DA4" w:rsidP="006D1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Tivat, 12.06.2018. godine</w:t>
      </w:r>
    </w:p>
    <w:p w:rsidR="006D1DA4" w:rsidRDefault="006D1DA4" w:rsidP="006D1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6D1DA4" w:rsidRDefault="006D1DA4" w:rsidP="006D1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Skupština opštine Tivat</w:t>
      </w:r>
    </w:p>
    <w:p w:rsidR="006D1DA4" w:rsidRDefault="006D1DA4" w:rsidP="006D1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Predsjednik,</w:t>
      </w:r>
    </w:p>
    <w:p w:rsidR="006D1DA4" w:rsidRDefault="006D1DA4" w:rsidP="006D1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Ivan Novosel, s.r.</w:t>
      </w:r>
    </w:p>
    <w:p w:rsidR="007417C6" w:rsidRDefault="007417C6"/>
    <w:sectPr w:rsidR="007417C6" w:rsidSect="0082473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A4"/>
    <w:rsid w:val="006D1DA4"/>
    <w:rsid w:val="006F48E2"/>
    <w:rsid w:val="007417C6"/>
    <w:rsid w:val="00796E36"/>
    <w:rsid w:val="00B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45D8"/>
  <w15:chartTrackingRefBased/>
  <w15:docId w15:val="{16F5647B-CCCA-4C58-B8F8-5CC7DC27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5</cp:revision>
  <dcterms:created xsi:type="dcterms:W3CDTF">2018-06-13T10:47:00Z</dcterms:created>
  <dcterms:modified xsi:type="dcterms:W3CDTF">2018-06-13T11:14:00Z</dcterms:modified>
</cp:coreProperties>
</file>