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E0" w:rsidRPr="00045A02" w:rsidRDefault="004565E0" w:rsidP="00B24B2D">
      <w:pPr>
        <w:spacing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4565E0" w:rsidRPr="00045A02" w:rsidRDefault="004565E0" w:rsidP="00B24B2D">
      <w:pPr>
        <w:spacing w:line="240" w:lineRule="auto"/>
        <w:jc w:val="center"/>
        <w:rPr>
          <w:rFonts w:ascii="Arial" w:hAnsi="Arial" w:cs="Arial"/>
          <w:b/>
        </w:rPr>
      </w:pPr>
    </w:p>
    <w:p w:rsidR="0015753A" w:rsidRPr="00045A02" w:rsidRDefault="0015753A" w:rsidP="00B24B2D">
      <w:pPr>
        <w:spacing w:line="240" w:lineRule="auto"/>
        <w:jc w:val="center"/>
        <w:rPr>
          <w:rFonts w:ascii="Arial" w:hAnsi="Arial" w:cs="Arial"/>
          <w:b/>
        </w:rPr>
      </w:pPr>
    </w:p>
    <w:p w:rsidR="00E56BB2" w:rsidRPr="00045A02" w:rsidRDefault="00E56BB2" w:rsidP="00B24B2D">
      <w:pPr>
        <w:spacing w:line="240" w:lineRule="auto"/>
        <w:jc w:val="center"/>
        <w:rPr>
          <w:rFonts w:ascii="Arial" w:hAnsi="Arial" w:cs="Arial"/>
          <w:b/>
        </w:rPr>
      </w:pPr>
    </w:p>
    <w:p w:rsidR="00E56BB2" w:rsidRPr="00045A02" w:rsidRDefault="00E56BB2" w:rsidP="00B24B2D">
      <w:pPr>
        <w:spacing w:line="240" w:lineRule="auto"/>
        <w:jc w:val="center"/>
        <w:rPr>
          <w:rFonts w:ascii="Arial" w:hAnsi="Arial" w:cs="Arial"/>
          <w:b/>
        </w:rPr>
      </w:pPr>
    </w:p>
    <w:p w:rsidR="0015753A" w:rsidRDefault="0015753A" w:rsidP="00B24B2D">
      <w:pPr>
        <w:spacing w:line="240" w:lineRule="auto"/>
        <w:jc w:val="center"/>
        <w:rPr>
          <w:rFonts w:ascii="Arial" w:hAnsi="Arial" w:cs="Arial"/>
          <w:b/>
        </w:rPr>
      </w:pPr>
    </w:p>
    <w:p w:rsidR="00E0400E" w:rsidRDefault="00E0400E" w:rsidP="00B24B2D">
      <w:pPr>
        <w:spacing w:line="240" w:lineRule="auto"/>
        <w:jc w:val="center"/>
        <w:rPr>
          <w:rFonts w:ascii="Arial" w:hAnsi="Arial" w:cs="Arial"/>
          <w:b/>
        </w:rPr>
      </w:pPr>
    </w:p>
    <w:p w:rsidR="00E0400E" w:rsidRDefault="00E0400E" w:rsidP="00B24B2D">
      <w:pPr>
        <w:spacing w:line="240" w:lineRule="auto"/>
        <w:jc w:val="center"/>
        <w:rPr>
          <w:rFonts w:ascii="Arial" w:hAnsi="Arial" w:cs="Arial"/>
          <w:b/>
        </w:rPr>
      </w:pPr>
    </w:p>
    <w:p w:rsidR="00E0400E" w:rsidRDefault="00E0400E" w:rsidP="00B24B2D">
      <w:pPr>
        <w:spacing w:line="240" w:lineRule="auto"/>
        <w:jc w:val="center"/>
        <w:rPr>
          <w:rFonts w:ascii="Arial" w:hAnsi="Arial" w:cs="Arial"/>
          <w:b/>
        </w:rPr>
      </w:pPr>
    </w:p>
    <w:p w:rsidR="00E0400E" w:rsidRDefault="00E0400E" w:rsidP="00B24B2D">
      <w:pPr>
        <w:spacing w:line="240" w:lineRule="auto"/>
        <w:jc w:val="center"/>
        <w:rPr>
          <w:rFonts w:ascii="Arial" w:hAnsi="Arial" w:cs="Arial"/>
          <w:b/>
        </w:rPr>
      </w:pPr>
    </w:p>
    <w:p w:rsidR="00E0400E" w:rsidRPr="00045A02" w:rsidRDefault="00E0400E" w:rsidP="00B24B2D">
      <w:pPr>
        <w:spacing w:line="240" w:lineRule="auto"/>
        <w:jc w:val="center"/>
        <w:rPr>
          <w:rFonts w:ascii="Arial" w:hAnsi="Arial" w:cs="Arial"/>
          <w:b/>
        </w:rPr>
      </w:pPr>
    </w:p>
    <w:p w:rsidR="00F87B4B" w:rsidRPr="00E0400E" w:rsidRDefault="004565E0" w:rsidP="00B24B2D">
      <w:pPr>
        <w:spacing w:line="240" w:lineRule="auto"/>
        <w:jc w:val="center"/>
        <w:rPr>
          <w:rFonts w:ascii="Arial" w:hAnsi="Arial" w:cs="Arial"/>
          <w:b/>
          <w:sz w:val="36"/>
          <w:u w:val="single"/>
        </w:rPr>
      </w:pPr>
      <w:r w:rsidRPr="00E0400E">
        <w:rPr>
          <w:rFonts w:ascii="Arial" w:hAnsi="Arial" w:cs="Arial"/>
          <w:b/>
          <w:sz w:val="36"/>
        </w:rPr>
        <w:t>IZVJEŠTAJ O SPROVOĐENJU PLANA POBOLJŠANJA ENERGETSKE EFIKASNOSTI OPŠTINE TIVAT</w:t>
      </w:r>
    </w:p>
    <w:p w:rsidR="004565E0" w:rsidRPr="00E0400E" w:rsidRDefault="004565E0" w:rsidP="00B24B2D">
      <w:pPr>
        <w:spacing w:line="240" w:lineRule="auto"/>
        <w:jc w:val="center"/>
        <w:rPr>
          <w:rFonts w:ascii="Arial" w:hAnsi="Arial" w:cs="Arial"/>
          <w:b/>
          <w:sz w:val="36"/>
          <w:u w:val="single"/>
        </w:rPr>
      </w:pPr>
    </w:p>
    <w:p w:rsidR="003E7494" w:rsidRPr="00E0400E" w:rsidRDefault="004565E0" w:rsidP="0039365E">
      <w:pPr>
        <w:spacing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E0400E">
        <w:rPr>
          <w:rFonts w:ascii="Arial" w:hAnsi="Arial" w:cs="Arial"/>
          <w:b/>
          <w:sz w:val="32"/>
          <w:u w:val="single"/>
        </w:rPr>
        <w:t xml:space="preserve">za 2016. </w:t>
      </w:r>
      <w:r w:rsidR="00E56BB2" w:rsidRPr="00E0400E">
        <w:rPr>
          <w:rFonts w:ascii="Arial" w:hAnsi="Arial" w:cs="Arial"/>
          <w:b/>
          <w:sz w:val="32"/>
          <w:u w:val="single"/>
        </w:rPr>
        <w:t>g</w:t>
      </w:r>
      <w:r w:rsidRPr="00E0400E">
        <w:rPr>
          <w:rFonts w:ascii="Arial" w:hAnsi="Arial" w:cs="Arial"/>
          <w:b/>
          <w:sz w:val="32"/>
          <w:u w:val="single"/>
        </w:rPr>
        <w:t>odinu</w:t>
      </w:r>
    </w:p>
    <w:p w:rsidR="0039365E" w:rsidRPr="00045A02" w:rsidRDefault="0039365E" w:rsidP="005E7C78">
      <w:pPr>
        <w:rPr>
          <w:rFonts w:ascii="Arial" w:hAnsi="Arial" w:cs="Arial"/>
          <w:b/>
          <w:u w:val="single"/>
        </w:rPr>
      </w:pPr>
      <w:r w:rsidRPr="00045A02">
        <w:rPr>
          <w:rFonts w:ascii="Arial" w:hAnsi="Arial" w:cs="Arial"/>
          <w:b/>
          <w:u w:val="single"/>
        </w:rPr>
        <w:br w:type="page"/>
      </w:r>
    </w:p>
    <w:p w:rsidR="004565E0" w:rsidRPr="00045A02" w:rsidRDefault="004565E0" w:rsidP="00B24B2D">
      <w:pPr>
        <w:spacing w:line="240" w:lineRule="auto"/>
        <w:ind w:firstLine="567"/>
        <w:jc w:val="both"/>
        <w:rPr>
          <w:rFonts w:ascii="Arial" w:hAnsi="Arial" w:cs="Arial"/>
        </w:rPr>
      </w:pPr>
      <w:r w:rsidRPr="00045A02">
        <w:rPr>
          <w:rFonts w:ascii="Arial" w:hAnsi="Arial" w:cs="Arial"/>
        </w:rPr>
        <w:lastRenderedPageBreak/>
        <w:t xml:space="preserve">U ovom izvještaju su predstavljene mjere energetske efikasnosti, koje su sprovedene u </w:t>
      </w:r>
      <w:r w:rsidR="00045A02" w:rsidRPr="00045A02">
        <w:rPr>
          <w:rFonts w:ascii="Arial" w:hAnsi="Arial" w:cs="Arial"/>
        </w:rPr>
        <w:t xml:space="preserve">opštini Tivat u </w:t>
      </w:r>
      <w:r w:rsidRPr="00045A02">
        <w:rPr>
          <w:rFonts w:ascii="Arial" w:hAnsi="Arial" w:cs="Arial"/>
        </w:rPr>
        <w:t xml:space="preserve">toku </w:t>
      </w:r>
      <w:r w:rsidRPr="00045A02">
        <w:rPr>
          <w:rFonts w:ascii="Arial" w:hAnsi="Arial" w:cs="Arial"/>
          <w:b/>
        </w:rPr>
        <w:t>2016. godine.</w:t>
      </w:r>
    </w:p>
    <w:p w:rsidR="0015753A" w:rsidRPr="00045A02" w:rsidRDefault="0015753A" w:rsidP="00B24B2D">
      <w:pPr>
        <w:spacing w:line="240" w:lineRule="auto"/>
        <w:ind w:firstLine="567"/>
        <w:jc w:val="both"/>
        <w:rPr>
          <w:rFonts w:ascii="Arial" w:hAnsi="Arial" w:cs="Arial"/>
        </w:rPr>
      </w:pPr>
      <w:r w:rsidRPr="00045A02">
        <w:rPr>
          <w:rFonts w:ascii="Arial" w:hAnsi="Arial" w:cs="Arial"/>
        </w:rPr>
        <w:t xml:space="preserve">Prije svega u cilju sveobuhvatnosti podataka predmetnog Izvještaja, neophodno je naglasiti da su se u </w:t>
      </w:r>
      <w:r w:rsidR="00045A02" w:rsidRPr="00045A02">
        <w:rPr>
          <w:rFonts w:ascii="Arial" w:hAnsi="Arial" w:cs="Arial"/>
        </w:rPr>
        <w:t xml:space="preserve">izvještajnom periodu </w:t>
      </w:r>
      <w:r w:rsidRPr="00045A02">
        <w:rPr>
          <w:rFonts w:ascii="Arial" w:hAnsi="Arial" w:cs="Arial"/>
        </w:rPr>
        <w:t xml:space="preserve"> dogodile značajne organizacione promjene u</w:t>
      </w:r>
      <w:r w:rsidR="00045A02" w:rsidRPr="00045A02">
        <w:rPr>
          <w:rFonts w:ascii="Arial" w:hAnsi="Arial" w:cs="Arial"/>
        </w:rPr>
        <w:t xml:space="preserve"> našoj </w:t>
      </w:r>
      <w:r w:rsidRPr="00045A02">
        <w:rPr>
          <w:rFonts w:ascii="Arial" w:hAnsi="Arial" w:cs="Arial"/>
        </w:rPr>
        <w:t xml:space="preserve"> opštini  koje su imale i direktan uticaj na sektor energetskog menadžmenta.</w:t>
      </w:r>
    </w:p>
    <w:p w:rsidR="00DC34A5" w:rsidRDefault="0015753A" w:rsidP="00B24B2D">
      <w:pPr>
        <w:spacing w:line="240" w:lineRule="auto"/>
        <w:ind w:firstLine="567"/>
        <w:jc w:val="both"/>
        <w:rPr>
          <w:rFonts w:ascii="Arial" w:hAnsi="Arial" w:cs="Arial"/>
        </w:rPr>
      </w:pPr>
      <w:r w:rsidRPr="00045A02">
        <w:rPr>
          <w:rFonts w:ascii="Arial" w:hAnsi="Arial" w:cs="Arial"/>
        </w:rPr>
        <w:t xml:space="preserve"> Naime, Odlukom o organizaciji i načinu rada lokalne uprave ( „Sl.list CG-opštinski propisi“ broj 36/16), koja je stupila na snagu u avgustu mjesecu 2016. godine, formiran je novi organ </w:t>
      </w:r>
      <w:r w:rsidRPr="00045A02">
        <w:rPr>
          <w:rFonts w:ascii="Arial" w:hAnsi="Arial" w:cs="Arial"/>
          <w:b/>
        </w:rPr>
        <w:t>Sekretarijat za zaštitu životne sredine i energetsku efikasnost</w:t>
      </w:r>
      <w:r w:rsidRPr="00045A02">
        <w:rPr>
          <w:rFonts w:ascii="Arial" w:hAnsi="Arial" w:cs="Arial"/>
        </w:rPr>
        <w:t>. Polazeći od navedenog donijeta je i nova sistematizacija sa čim u vezi je u pomenutom organu sistematizovano ukupno četiri radna mjesta, od toga jedno radno mjesto za oblast energetske efikasnosti i to u rangu samostalnog savjetnika I. Uzimajući u obzir da prije perioda formiranja navedenog organa, naša lokalna uprava nije imala poseban organ zadužen za energetski menadžment i da je predmetna priroda posla i obaveza bila u okviru drugih izvornih nadležnosti kolege, to se svakako može zaključiti da je opština Tivat sa formi</w:t>
      </w:r>
      <w:r w:rsidR="006A3BED" w:rsidRPr="00045A02">
        <w:rPr>
          <w:rFonts w:ascii="Arial" w:hAnsi="Arial" w:cs="Arial"/>
        </w:rPr>
        <w:t>ranjem jednog ovakvog organa i</w:t>
      </w:r>
      <w:r w:rsidRPr="00045A02">
        <w:rPr>
          <w:rFonts w:ascii="Arial" w:hAnsi="Arial" w:cs="Arial"/>
        </w:rPr>
        <w:t xml:space="preserve"> obezbjeđenjem </w:t>
      </w:r>
      <w:r w:rsidR="006A3BED" w:rsidRPr="00045A02">
        <w:rPr>
          <w:rFonts w:ascii="Arial" w:hAnsi="Arial" w:cs="Arial"/>
        </w:rPr>
        <w:t xml:space="preserve">preduslova za zapošljenje </w:t>
      </w:r>
      <w:r w:rsidRPr="00045A02">
        <w:rPr>
          <w:rFonts w:ascii="Arial" w:hAnsi="Arial" w:cs="Arial"/>
        </w:rPr>
        <w:t>službenika za energetsku efikasnost uspijela da napravi značajan iskorak.</w:t>
      </w:r>
      <w:r w:rsidR="00D74EFD">
        <w:rPr>
          <w:rFonts w:ascii="Arial" w:hAnsi="Arial" w:cs="Arial"/>
        </w:rPr>
        <w:t xml:space="preserve"> </w:t>
      </w:r>
      <w:r w:rsidR="00BE07A6">
        <w:rPr>
          <w:rFonts w:ascii="Arial" w:hAnsi="Arial" w:cs="Arial"/>
        </w:rPr>
        <w:t>O</w:t>
      </w:r>
      <w:r w:rsidR="00D74EFD">
        <w:rPr>
          <w:rFonts w:ascii="Arial" w:hAnsi="Arial" w:cs="Arial"/>
        </w:rPr>
        <w:t xml:space="preserve">pština Tivat je u periodu 2012-2016 </w:t>
      </w:r>
      <w:r w:rsidR="00DC34A5">
        <w:rPr>
          <w:rFonts w:ascii="Arial" w:hAnsi="Arial" w:cs="Arial"/>
        </w:rPr>
        <w:t xml:space="preserve">svakako </w:t>
      </w:r>
      <w:r w:rsidR="00D74EFD">
        <w:rPr>
          <w:rFonts w:ascii="Arial" w:hAnsi="Arial" w:cs="Arial"/>
        </w:rPr>
        <w:t>ostvarila uspjehe u sprovodjenju  koncepta energetskog menadžmenta koj</w:t>
      </w:r>
      <w:r w:rsidR="003F45A5">
        <w:rPr>
          <w:rFonts w:ascii="Arial" w:hAnsi="Arial" w:cs="Arial"/>
        </w:rPr>
        <w:t>i</w:t>
      </w:r>
      <w:r w:rsidR="00D74EFD">
        <w:rPr>
          <w:rFonts w:ascii="Arial" w:hAnsi="Arial" w:cs="Arial"/>
        </w:rPr>
        <w:t xml:space="preserve"> su je svrstal</w:t>
      </w:r>
      <w:r w:rsidR="003F45A5">
        <w:rPr>
          <w:rFonts w:ascii="Arial" w:hAnsi="Arial" w:cs="Arial"/>
        </w:rPr>
        <w:t>i</w:t>
      </w:r>
      <w:r w:rsidR="00D74EFD">
        <w:rPr>
          <w:rFonts w:ascii="Arial" w:hAnsi="Arial" w:cs="Arial"/>
        </w:rPr>
        <w:t xml:space="preserve"> </w:t>
      </w:r>
      <w:r w:rsidR="00DC34A5">
        <w:rPr>
          <w:rFonts w:ascii="Arial" w:hAnsi="Arial" w:cs="Arial"/>
        </w:rPr>
        <w:t>medju</w:t>
      </w:r>
      <w:r w:rsidR="00D74EFD">
        <w:rPr>
          <w:rFonts w:ascii="Arial" w:hAnsi="Arial" w:cs="Arial"/>
        </w:rPr>
        <w:t xml:space="preserve"> vodeće opštine u Crnoj Gori. </w:t>
      </w:r>
    </w:p>
    <w:p w:rsidR="0015753A" w:rsidRPr="00045A02" w:rsidRDefault="0015753A" w:rsidP="00B24B2D">
      <w:pPr>
        <w:spacing w:line="240" w:lineRule="auto"/>
        <w:ind w:firstLine="567"/>
        <w:jc w:val="both"/>
        <w:rPr>
          <w:rFonts w:ascii="Arial" w:hAnsi="Arial" w:cs="Arial"/>
        </w:rPr>
      </w:pPr>
      <w:r w:rsidRPr="00045A02">
        <w:rPr>
          <w:rFonts w:ascii="Arial" w:hAnsi="Arial" w:cs="Arial"/>
        </w:rPr>
        <w:t>Do avgusta mjeseca 2016. godine ( dakle do stupanja na snagu gore pomenute odluke o organizaciji i načinu rada lokalne uprave) energetskim menadžmentom se bavio kolega koji je u tom periodu obavljao dužnost Savjetnika predsjednika opštine za međunardonu saradnju i istovremeno je bio ime</w:t>
      </w:r>
      <w:r w:rsidR="006A3BED" w:rsidRPr="00045A02">
        <w:rPr>
          <w:rFonts w:ascii="Arial" w:hAnsi="Arial" w:cs="Arial"/>
        </w:rPr>
        <w:t xml:space="preserve">novan za energetskog menadžera. </w:t>
      </w:r>
      <w:r w:rsidRPr="00045A02">
        <w:rPr>
          <w:rFonts w:ascii="Arial" w:hAnsi="Arial" w:cs="Arial"/>
        </w:rPr>
        <w:t>Nakon formiranja novog organa</w:t>
      </w:r>
      <w:r w:rsidR="00E56BB2" w:rsidRPr="00045A02">
        <w:rPr>
          <w:rFonts w:ascii="Arial" w:hAnsi="Arial" w:cs="Arial"/>
        </w:rPr>
        <w:t>,</w:t>
      </w:r>
      <w:r w:rsidRPr="00045A02">
        <w:rPr>
          <w:rFonts w:ascii="Arial" w:hAnsi="Arial" w:cs="Arial"/>
        </w:rPr>
        <w:t xml:space="preserve"> Sekretarijata za zaštitu životne sredine i energetsku efik</w:t>
      </w:r>
      <w:r w:rsidR="005E7C78" w:rsidRPr="00045A02">
        <w:rPr>
          <w:rFonts w:ascii="Arial" w:hAnsi="Arial" w:cs="Arial"/>
        </w:rPr>
        <w:t>asnost</w:t>
      </w:r>
      <w:r w:rsidR="006A3BED" w:rsidRPr="00045A02">
        <w:rPr>
          <w:rFonts w:ascii="Arial" w:hAnsi="Arial" w:cs="Arial"/>
        </w:rPr>
        <w:t xml:space="preserve">, </w:t>
      </w:r>
      <w:r w:rsidRPr="00045A02">
        <w:rPr>
          <w:rFonts w:ascii="Arial" w:hAnsi="Arial" w:cs="Arial"/>
        </w:rPr>
        <w:t>predmetni poslovi energetskog menadžmenta prešli su u nadležnost ovog organa, p</w:t>
      </w:r>
      <w:r w:rsidR="005E7C78" w:rsidRPr="00045A02">
        <w:rPr>
          <w:rFonts w:ascii="Arial" w:hAnsi="Arial" w:cs="Arial"/>
        </w:rPr>
        <w:t>od rukovodstvom novog Sekretara</w:t>
      </w:r>
      <w:r w:rsidRPr="00045A02">
        <w:rPr>
          <w:rFonts w:ascii="Arial" w:hAnsi="Arial" w:cs="Arial"/>
        </w:rPr>
        <w:t xml:space="preserve">. </w:t>
      </w:r>
      <w:r w:rsidR="006A3BED" w:rsidRPr="00045A02">
        <w:rPr>
          <w:rFonts w:ascii="Arial" w:hAnsi="Arial" w:cs="Arial"/>
        </w:rPr>
        <w:t>V</w:t>
      </w:r>
      <w:r w:rsidRPr="00045A02">
        <w:rPr>
          <w:rFonts w:ascii="Arial" w:hAnsi="Arial" w:cs="Arial"/>
        </w:rPr>
        <w:t xml:space="preserve">ažno za </w:t>
      </w:r>
      <w:r w:rsidR="006A3BED" w:rsidRPr="00045A02">
        <w:rPr>
          <w:rFonts w:ascii="Arial" w:hAnsi="Arial" w:cs="Arial"/>
        </w:rPr>
        <w:t>istaći je</w:t>
      </w:r>
      <w:r w:rsidRPr="00045A02">
        <w:rPr>
          <w:rFonts w:ascii="Arial" w:hAnsi="Arial" w:cs="Arial"/>
        </w:rPr>
        <w:t xml:space="preserve"> da ovaj organ nije uspio do kraja 2016. godine završiti proces zaposlenja novog službenika  zaduženog  za poslove energetske efikasnosti, sa čim u vezi je organ funkcionisao dodatnim naporima postojećih službenika sekretarijata koji su izvorno bili zaduženi za </w:t>
      </w:r>
      <w:r w:rsidR="006A3BED" w:rsidRPr="00045A02">
        <w:rPr>
          <w:rFonts w:ascii="Arial" w:hAnsi="Arial" w:cs="Arial"/>
        </w:rPr>
        <w:t xml:space="preserve">druge </w:t>
      </w:r>
      <w:r w:rsidRPr="00045A02">
        <w:rPr>
          <w:rFonts w:ascii="Arial" w:hAnsi="Arial" w:cs="Arial"/>
        </w:rPr>
        <w:t>poslove</w:t>
      </w:r>
      <w:r w:rsidR="006A3BED" w:rsidRPr="00045A02">
        <w:rPr>
          <w:rFonts w:ascii="Arial" w:hAnsi="Arial" w:cs="Arial"/>
        </w:rPr>
        <w:t>.</w:t>
      </w:r>
      <w:r w:rsidRPr="00045A02">
        <w:rPr>
          <w:rFonts w:ascii="Arial" w:hAnsi="Arial" w:cs="Arial"/>
        </w:rPr>
        <w:t xml:space="preserve"> Bez obzira na navedena kadrovska ograničenja, činjenica je da su i t</w:t>
      </w:r>
      <w:r w:rsidR="00E56BB2" w:rsidRPr="00045A02">
        <w:rPr>
          <w:rFonts w:ascii="Arial" w:hAnsi="Arial" w:cs="Arial"/>
        </w:rPr>
        <w:t>okom izvještajne godine završene neke</w:t>
      </w:r>
      <w:r w:rsidRPr="00045A02">
        <w:rPr>
          <w:rFonts w:ascii="Arial" w:hAnsi="Arial" w:cs="Arial"/>
        </w:rPr>
        <w:t xml:space="preserve"> od planiranih obaveza i da je u novembru mjesecu raspisan oglas za prijem u radni odnos službenika za energetsku efikasnost.</w:t>
      </w:r>
    </w:p>
    <w:p w:rsidR="00FC5142" w:rsidRPr="00045A02" w:rsidRDefault="0015753A" w:rsidP="00B24B2D">
      <w:pPr>
        <w:spacing w:line="240" w:lineRule="auto"/>
        <w:ind w:firstLine="567"/>
        <w:jc w:val="both"/>
        <w:rPr>
          <w:rFonts w:ascii="Arial" w:hAnsi="Arial" w:cs="Arial"/>
        </w:rPr>
      </w:pPr>
      <w:r w:rsidRPr="00045A02">
        <w:rPr>
          <w:rFonts w:ascii="Arial" w:hAnsi="Arial" w:cs="Arial"/>
        </w:rPr>
        <w:t>Obzirom na sve gore navedeno, molimo uzeti u obzir činjenice nekompletnog kadrovskog rješenja u izvještajnom periodu</w:t>
      </w:r>
      <w:r w:rsidR="00FC5142" w:rsidRPr="00045A02">
        <w:rPr>
          <w:rFonts w:ascii="Arial" w:hAnsi="Arial" w:cs="Arial"/>
        </w:rPr>
        <w:t>,</w:t>
      </w:r>
      <w:r w:rsidRPr="00045A02">
        <w:rPr>
          <w:rFonts w:ascii="Arial" w:hAnsi="Arial" w:cs="Arial"/>
        </w:rPr>
        <w:t xml:space="preserve"> sa čim u vezi na osnovu stanja dajemo sl</w:t>
      </w:r>
      <w:r w:rsidR="005E7C78" w:rsidRPr="00045A02">
        <w:rPr>
          <w:rFonts w:ascii="Arial" w:hAnsi="Arial" w:cs="Arial"/>
        </w:rPr>
        <w:t>j</w:t>
      </w:r>
      <w:r w:rsidRPr="00045A02">
        <w:rPr>
          <w:rFonts w:ascii="Arial" w:hAnsi="Arial" w:cs="Arial"/>
        </w:rPr>
        <w:t>edeće podatke.</w:t>
      </w:r>
    </w:p>
    <w:p w:rsidR="00FC5142" w:rsidRPr="00045A02" w:rsidRDefault="00FC5142" w:rsidP="00B24B2D">
      <w:pPr>
        <w:spacing w:line="240" w:lineRule="auto"/>
        <w:rPr>
          <w:rFonts w:ascii="Arial" w:hAnsi="Arial" w:cs="Arial"/>
        </w:rPr>
      </w:pPr>
      <w:r w:rsidRPr="00045A02">
        <w:rPr>
          <w:rFonts w:ascii="Arial" w:hAnsi="Arial" w:cs="Arial"/>
        </w:rPr>
        <w:br w:type="page"/>
      </w:r>
    </w:p>
    <w:p w:rsidR="0015753A" w:rsidRPr="00045A02" w:rsidRDefault="00FC5142" w:rsidP="00B24B2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</w:rPr>
      </w:pPr>
      <w:r w:rsidRPr="00045A02">
        <w:rPr>
          <w:rFonts w:ascii="Arial" w:hAnsi="Arial" w:cs="Arial"/>
          <w:b/>
        </w:rPr>
        <w:lastRenderedPageBreak/>
        <w:t>PODACI O ODGOVORNIM LICIMA</w:t>
      </w:r>
    </w:p>
    <w:p w:rsidR="009158B4" w:rsidRPr="00045A02" w:rsidRDefault="009158B4" w:rsidP="00B24B2D">
      <w:pPr>
        <w:spacing w:line="240" w:lineRule="auto"/>
        <w:jc w:val="both"/>
        <w:rPr>
          <w:rFonts w:ascii="Arial" w:hAnsi="Arial" w:cs="Arial"/>
        </w:rPr>
      </w:pPr>
    </w:p>
    <w:p w:rsidR="00FC5142" w:rsidRPr="00045A02" w:rsidRDefault="00FC5142" w:rsidP="00B24B2D">
      <w:pPr>
        <w:spacing w:line="240" w:lineRule="auto"/>
        <w:ind w:firstLine="567"/>
        <w:jc w:val="both"/>
        <w:rPr>
          <w:rFonts w:ascii="Arial" w:hAnsi="Arial" w:cs="Arial"/>
        </w:rPr>
      </w:pPr>
      <w:r w:rsidRPr="00045A02">
        <w:rPr>
          <w:rFonts w:ascii="Arial" w:hAnsi="Arial" w:cs="Arial"/>
        </w:rPr>
        <w:t xml:space="preserve">Ime, prezime i kontakt podaci lica koje </w:t>
      </w:r>
      <w:r w:rsidR="006A3BED" w:rsidRPr="00045A02">
        <w:rPr>
          <w:rFonts w:ascii="Arial" w:hAnsi="Arial" w:cs="Arial"/>
        </w:rPr>
        <w:t>je od strane jedinice lokalne s</w:t>
      </w:r>
      <w:r w:rsidRPr="00045A02">
        <w:rPr>
          <w:rFonts w:ascii="Arial" w:hAnsi="Arial" w:cs="Arial"/>
        </w:rPr>
        <w:t>a</w:t>
      </w:r>
      <w:r w:rsidR="006A3BED" w:rsidRPr="00045A02">
        <w:rPr>
          <w:rFonts w:ascii="Arial" w:hAnsi="Arial" w:cs="Arial"/>
        </w:rPr>
        <w:t>m</w:t>
      </w:r>
      <w:r w:rsidRPr="00045A02">
        <w:rPr>
          <w:rFonts w:ascii="Arial" w:hAnsi="Arial" w:cs="Arial"/>
        </w:rPr>
        <w:t>ouprave zaduženo za vođenje energetskog menadžmenta i izradu i odobravanje predmetnog izvještaja dati su u sljedećim tabelama:</w:t>
      </w:r>
    </w:p>
    <w:p w:rsidR="009158B4" w:rsidRPr="00045A02" w:rsidRDefault="009158B4" w:rsidP="00B24B2D">
      <w:pPr>
        <w:spacing w:line="240" w:lineRule="auto"/>
        <w:jc w:val="both"/>
        <w:rPr>
          <w:rFonts w:ascii="Arial" w:hAnsi="Arial" w:cs="Arial"/>
        </w:rPr>
      </w:pPr>
    </w:p>
    <w:tbl>
      <w:tblPr>
        <w:tblStyle w:val="TableGrid"/>
        <w:tblW w:w="9331" w:type="dxa"/>
        <w:tblLayout w:type="fixed"/>
        <w:tblLook w:val="04A0" w:firstRow="1" w:lastRow="0" w:firstColumn="1" w:lastColumn="0" w:noHBand="0" w:noVBand="1"/>
      </w:tblPr>
      <w:tblGrid>
        <w:gridCol w:w="4097"/>
        <w:gridCol w:w="1852"/>
        <w:gridCol w:w="3382"/>
      </w:tblGrid>
      <w:tr w:rsidR="00B17E0B" w:rsidRPr="00045A02" w:rsidTr="009158B4">
        <w:trPr>
          <w:trHeight w:val="990"/>
        </w:trPr>
        <w:tc>
          <w:tcPr>
            <w:tcW w:w="40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5142" w:rsidRPr="00045A02" w:rsidRDefault="00FC5142" w:rsidP="00B24B2D">
            <w:pPr>
              <w:rPr>
                <w:rFonts w:ascii="Arial" w:hAnsi="Arial" w:cs="Arial"/>
                <w:i/>
              </w:rPr>
            </w:pPr>
            <w:r w:rsidRPr="00045A02">
              <w:rPr>
                <w:rFonts w:ascii="Arial" w:hAnsi="Arial" w:cs="Arial"/>
                <w:i/>
              </w:rPr>
              <w:t>Ime i prezime odgovornog lica (energetski menadžer)</w:t>
            </w:r>
          </w:p>
        </w:tc>
        <w:tc>
          <w:tcPr>
            <w:tcW w:w="523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5142" w:rsidRPr="00045A02" w:rsidRDefault="00FC5142" w:rsidP="00B24B2D">
            <w:pPr>
              <w:rPr>
                <w:rFonts w:ascii="Arial" w:hAnsi="Arial" w:cs="Arial"/>
                <w:b/>
              </w:rPr>
            </w:pPr>
            <w:r w:rsidRPr="00045A02">
              <w:rPr>
                <w:rFonts w:ascii="Arial" w:hAnsi="Arial" w:cs="Arial"/>
                <w:b/>
              </w:rPr>
              <w:t>Tatjana Jelić – Sekretar</w:t>
            </w:r>
          </w:p>
        </w:tc>
      </w:tr>
      <w:tr w:rsidR="009158B4" w:rsidRPr="00045A02" w:rsidTr="009158B4">
        <w:trPr>
          <w:trHeight w:val="495"/>
        </w:trPr>
        <w:tc>
          <w:tcPr>
            <w:tcW w:w="4097" w:type="dxa"/>
            <w:tcBorders>
              <w:left w:val="single" w:sz="12" w:space="0" w:color="auto"/>
            </w:tcBorders>
            <w:vAlign w:val="center"/>
          </w:tcPr>
          <w:p w:rsidR="00FC5142" w:rsidRPr="00045A02" w:rsidRDefault="00FC5142" w:rsidP="00B24B2D">
            <w:pPr>
              <w:rPr>
                <w:rFonts w:ascii="Arial" w:hAnsi="Arial" w:cs="Arial"/>
                <w:i/>
              </w:rPr>
            </w:pPr>
            <w:r w:rsidRPr="00045A02">
              <w:rPr>
                <w:rFonts w:ascii="Arial" w:hAnsi="Arial" w:cs="Arial"/>
                <w:i/>
              </w:rPr>
              <w:t>Adresa/Poštanski broj/Opština:</w:t>
            </w:r>
          </w:p>
        </w:tc>
        <w:tc>
          <w:tcPr>
            <w:tcW w:w="5234" w:type="dxa"/>
            <w:gridSpan w:val="2"/>
            <w:tcBorders>
              <w:right w:val="single" w:sz="12" w:space="0" w:color="auto"/>
            </w:tcBorders>
            <w:vAlign w:val="center"/>
          </w:tcPr>
          <w:p w:rsidR="00FC5142" w:rsidRPr="00045A02" w:rsidRDefault="00FC5142" w:rsidP="00B24B2D">
            <w:pPr>
              <w:rPr>
                <w:rFonts w:ascii="Arial" w:hAnsi="Arial" w:cs="Arial"/>
                <w:b/>
              </w:rPr>
            </w:pPr>
            <w:r w:rsidRPr="00045A02">
              <w:rPr>
                <w:rFonts w:ascii="Arial" w:hAnsi="Arial" w:cs="Arial"/>
                <w:b/>
              </w:rPr>
              <w:t>Trg Magnolija 1, 85320, Tivat</w:t>
            </w:r>
          </w:p>
        </w:tc>
      </w:tr>
      <w:tr w:rsidR="00B17E0B" w:rsidRPr="00045A02" w:rsidTr="009158B4">
        <w:trPr>
          <w:trHeight w:val="495"/>
        </w:trPr>
        <w:tc>
          <w:tcPr>
            <w:tcW w:w="4097" w:type="dxa"/>
            <w:tcBorders>
              <w:left w:val="single" w:sz="12" w:space="0" w:color="auto"/>
            </w:tcBorders>
            <w:vAlign w:val="center"/>
          </w:tcPr>
          <w:p w:rsidR="00FC5142" w:rsidRPr="00045A02" w:rsidRDefault="00FC5142" w:rsidP="00B24B2D">
            <w:pPr>
              <w:rPr>
                <w:rFonts w:ascii="Arial" w:hAnsi="Arial" w:cs="Arial"/>
              </w:rPr>
            </w:pPr>
            <w:r w:rsidRPr="00045A02">
              <w:rPr>
                <w:rFonts w:ascii="Arial" w:hAnsi="Arial" w:cs="Arial"/>
                <w:i/>
              </w:rPr>
              <w:t>Telefon:</w:t>
            </w:r>
            <w:r w:rsidRPr="00045A02">
              <w:rPr>
                <w:rFonts w:ascii="Arial" w:hAnsi="Arial" w:cs="Arial"/>
              </w:rPr>
              <w:t xml:space="preserve"> </w:t>
            </w:r>
            <w:r w:rsidRPr="00045A02">
              <w:rPr>
                <w:rFonts w:ascii="Arial" w:hAnsi="Arial" w:cs="Arial"/>
                <w:b/>
              </w:rPr>
              <w:t>032/661-338</w:t>
            </w:r>
          </w:p>
        </w:tc>
        <w:tc>
          <w:tcPr>
            <w:tcW w:w="1852" w:type="dxa"/>
            <w:vAlign w:val="center"/>
          </w:tcPr>
          <w:p w:rsidR="00FC5142" w:rsidRPr="00045A02" w:rsidRDefault="00FC5142" w:rsidP="00B24B2D">
            <w:pPr>
              <w:rPr>
                <w:rFonts w:ascii="Arial" w:hAnsi="Arial" w:cs="Arial"/>
                <w:i/>
              </w:rPr>
            </w:pPr>
            <w:r w:rsidRPr="00045A02">
              <w:rPr>
                <w:rFonts w:ascii="Arial" w:hAnsi="Arial" w:cs="Arial"/>
                <w:i/>
              </w:rPr>
              <w:t xml:space="preserve">Mob. telefon: </w:t>
            </w:r>
          </w:p>
        </w:tc>
        <w:tc>
          <w:tcPr>
            <w:tcW w:w="3382" w:type="dxa"/>
            <w:tcBorders>
              <w:right w:val="single" w:sz="12" w:space="0" w:color="auto"/>
            </w:tcBorders>
            <w:vAlign w:val="center"/>
          </w:tcPr>
          <w:p w:rsidR="00FC5142" w:rsidRPr="00045A02" w:rsidRDefault="00FC5142" w:rsidP="00B24B2D">
            <w:pPr>
              <w:rPr>
                <w:rFonts w:ascii="Arial" w:hAnsi="Arial" w:cs="Arial"/>
                <w:b/>
              </w:rPr>
            </w:pPr>
            <w:r w:rsidRPr="00045A02">
              <w:rPr>
                <w:rFonts w:ascii="Arial" w:hAnsi="Arial" w:cs="Arial"/>
                <w:b/>
              </w:rPr>
              <w:t>069/101-843</w:t>
            </w:r>
          </w:p>
        </w:tc>
      </w:tr>
      <w:tr w:rsidR="00B17E0B" w:rsidRPr="00045A02" w:rsidTr="009158B4">
        <w:trPr>
          <w:trHeight w:val="495"/>
        </w:trPr>
        <w:tc>
          <w:tcPr>
            <w:tcW w:w="40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5142" w:rsidRPr="00045A02" w:rsidRDefault="00FC5142" w:rsidP="00B24B2D">
            <w:pPr>
              <w:rPr>
                <w:rFonts w:ascii="Arial" w:hAnsi="Arial" w:cs="Arial"/>
              </w:rPr>
            </w:pPr>
            <w:r w:rsidRPr="00045A02">
              <w:rPr>
                <w:rFonts w:ascii="Arial" w:hAnsi="Arial" w:cs="Arial"/>
                <w:i/>
              </w:rPr>
              <w:t>Fax:</w:t>
            </w:r>
            <w:r w:rsidRPr="00045A02">
              <w:rPr>
                <w:rFonts w:ascii="Arial" w:hAnsi="Arial" w:cs="Arial"/>
              </w:rPr>
              <w:t xml:space="preserve"> </w:t>
            </w:r>
            <w:r w:rsidRPr="00045A02">
              <w:rPr>
                <w:rFonts w:ascii="Arial" w:hAnsi="Arial" w:cs="Arial"/>
                <w:b/>
              </w:rPr>
              <w:t>032/671-387</w:t>
            </w:r>
          </w:p>
        </w:tc>
        <w:tc>
          <w:tcPr>
            <w:tcW w:w="1852" w:type="dxa"/>
            <w:tcBorders>
              <w:bottom w:val="single" w:sz="12" w:space="0" w:color="auto"/>
            </w:tcBorders>
            <w:vAlign w:val="center"/>
          </w:tcPr>
          <w:p w:rsidR="00FC5142" w:rsidRPr="00045A02" w:rsidRDefault="00FC5142" w:rsidP="00B24B2D">
            <w:pPr>
              <w:rPr>
                <w:rFonts w:ascii="Arial" w:hAnsi="Arial" w:cs="Arial"/>
                <w:i/>
              </w:rPr>
            </w:pPr>
            <w:r w:rsidRPr="00045A02">
              <w:rPr>
                <w:rFonts w:ascii="Arial" w:hAnsi="Arial" w:cs="Arial"/>
                <w:i/>
              </w:rPr>
              <w:t xml:space="preserve">E-mail: </w:t>
            </w:r>
          </w:p>
        </w:tc>
        <w:tc>
          <w:tcPr>
            <w:tcW w:w="338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C5142" w:rsidRPr="00045A02" w:rsidRDefault="00FC5142" w:rsidP="00B24B2D">
            <w:pPr>
              <w:rPr>
                <w:rFonts w:ascii="Arial" w:hAnsi="Arial" w:cs="Arial"/>
                <w:color w:val="0303ED"/>
              </w:rPr>
            </w:pPr>
            <w:r w:rsidRPr="00045A02">
              <w:rPr>
                <w:rFonts w:ascii="Arial" w:hAnsi="Arial" w:cs="Arial"/>
                <w:i/>
                <w:color w:val="0303ED"/>
              </w:rPr>
              <w:t>tatjana.jelic</w:t>
            </w:r>
            <w:r w:rsidRPr="00045A02">
              <w:rPr>
                <w:rFonts w:ascii="Arial" w:hAnsi="Arial" w:cs="Arial"/>
                <w:i/>
                <w:color w:val="0303ED"/>
                <w:lang w:val="en-US"/>
              </w:rPr>
              <w:t>@</w:t>
            </w:r>
            <w:r w:rsidRPr="00045A02">
              <w:rPr>
                <w:rFonts w:ascii="Arial" w:hAnsi="Arial" w:cs="Arial"/>
                <w:i/>
                <w:color w:val="0303ED"/>
              </w:rPr>
              <w:t>opstinativat.com</w:t>
            </w:r>
          </w:p>
        </w:tc>
      </w:tr>
    </w:tbl>
    <w:p w:rsidR="00FC5142" w:rsidRPr="00045A02" w:rsidRDefault="00FC5142" w:rsidP="00B24B2D">
      <w:pPr>
        <w:spacing w:line="240" w:lineRule="auto"/>
        <w:jc w:val="both"/>
        <w:rPr>
          <w:rFonts w:ascii="Arial" w:hAnsi="Arial" w:cs="Arial"/>
        </w:rPr>
      </w:pPr>
    </w:p>
    <w:p w:rsidR="009158B4" w:rsidRPr="00045A02" w:rsidRDefault="009158B4" w:rsidP="00B24B2D">
      <w:pPr>
        <w:spacing w:line="240" w:lineRule="auto"/>
        <w:jc w:val="both"/>
        <w:rPr>
          <w:rFonts w:ascii="Arial" w:hAnsi="Arial" w:cs="Arial"/>
        </w:rPr>
      </w:pPr>
    </w:p>
    <w:tbl>
      <w:tblPr>
        <w:tblStyle w:val="TableGrid"/>
        <w:tblW w:w="9302" w:type="dxa"/>
        <w:tblLook w:val="04A0" w:firstRow="1" w:lastRow="0" w:firstColumn="1" w:lastColumn="0" w:noHBand="0" w:noVBand="1"/>
      </w:tblPr>
      <w:tblGrid>
        <w:gridCol w:w="1140"/>
        <w:gridCol w:w="3430"/>
        <w:gridCol w:w="1097"/>
        <w:gridCol w:w="3635"/>
      </w:tblGrid>
      <w:tr w:rsidR="00B17E0B" w:rsidRPr="00045A02" w:rsidTr="009158B4">
        <w:trPr>
          <w:trHeight w:val="376"/>
        </w:trPr>
        <w:tc>
          <w:tcPr>
            <w:tcW w:w="45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7E0B" w:rsidRPr="00045A02" w:rsidRDefault="00B17E0B" w:rsidP="00B24B2D">
            <w:pPr>
              <w:rPr>
                <w:rFonts w:ascii="Arial" w:hAnsi="Arial" w:cs="Arial"/>
                <w:b/>
                <w:i/>
              </w:rPr>
            </w:pPr>
            <w:r w:rsidRPr="00045A02">
              <w:rPr>
                <w:rFonts w:ascii="Arial" w:hAnsi="Arial" w:cs="Arial"/>
                <w:b/>
                <w:i/>
              </w:rPr>
              <w:t>Lice odgovorno za izradu izvještaja</w:t>
            </w:r>
            <w:r w:rsidR="00045A02" w:rsidRPr="00045A02">
              <w:rPr>
                <w:rFonts w:ascii="Arial" w:hAnsi="Arial" w:cs="Arial"/>
                <w:b/>
                <w:i/>
              </w:rPr>
              <w:t xml:space="preserve"> *</w:t>
            </w:r>
          </w:p>
        </w:tc>
        <w:tc>
          <w:tcPr>
            <w:tcW w:w="47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7E0B" w:rsidRPr="00045A02" w:rsidRDefault="00B17E0B" w:rsidP="00B24B2D">
            <w:pPr>
              <w:rPr>
                <w:rFonts w:ascii="Arial" w:hAnsi="Arial" w:cs="Arial"/>
                <w:b/>
                <w:i/>
              </w:rPr>
            </w:pPr>
            <w:r w:rsidRPr="00045A02">
              <w:rPr>
                <w:rFonts w:ascii="Arial" w:hAnsi="Arial" w:cs="Arial"/>
                <w:b/>
                <w:i/>
              </w:rPr>
              <w:t>Lice odgovorno za odobravanje izvještaja</w:t>
            </w:r>
          </w:p>
        </w:tc>
      </w:tr>
      <w:tr w:rsidR="009158B4" w:rsidRPr="00045A02" w:rsidTr="009158B4">
        <w:trPr>
          <w:trHeight w:val="397"/>
        </w:trPr>
        <w:tc>
          <w:tcPr>
            <w:tcW w:w="11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58B4" w:rsidRPr="00045A02" w:rsidRDefault="009158B4" w:rsidP="00B24B2D">
            <w:pPr>
              <w:rPr>
                <w:rFonts w:ascii="Arial" w:hAnsi="Arial" w:cs="Arial"/>
                <w:i/>
              </w:rPr>
            </w:pPr>
            <w:r w:rsidRPr="00045A02">
              <w:rPr>
                <w:rFonts w:ascii="Arial" w:hAnsi="Arial" w:cs="Arial"/>
                <w:i/>
              </w:rPr>
              <w:t>Ime:</w:t>
            </w:r>
          </w:p>
        </w:tc>
        <w:tc>
          <w:tcPr>
            <w:tcW w:w="34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58B4" w:rsidRPr="00045A02" w:rsidRDefault="009158B4" w:rsidP="00B24B2D">
            <w:pPr>
              <w:rPr>
                <w:rFonts w:ascii="Arial" w:hAnsi="Arial" w:cs="Arial"/>
                <w:b/>
              </w:rPr>
            </w:pPr>
            <w:r w:rsidRPr="00045A02">
              <w:rPr>
                <w:rFonts w:ascii="Arial" w:hAnsi="Arial" w:cs="Arial"/>
                <w:b/>
              </w:rPr>
              <w:t>Marinko</w:t>
            </w:r>
            <w:r w:rsidR="00045A02" w:rsidRPr="00045A0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58B4" w:rsidRPr="00045A02" w:rsidRDefault="009158B4" w:rsidP="00B24B2D">
            <w:pPr>
              <w:rPr>
                <w:rFonts w:ascii="Arial" w:hAnsi="Arial" w:cs="Arial"/>
                <w:i/>
              </w:rPr>
            </w:pPr>
            <w:r w:rsidRPr="00045A02">
              <w:rPr>
                <w:rFonts w:ascii="Arial" w:hAnsi="Arial" w:cs="Arial"/>
                <w:i/>
              </w:rPr>
              <w:t>Ime:</w:t>
            </w:r>
          </w:p>
        </w:tc>
        <w:tc>
          <w:tcPr>
            <w:tcW w:w="36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58B4" w:rsidRPr="00045A02" w:rsidRDefault="009158B4" w:rsidP="00B24B2D">
            <w:pPr>
              <w:rPr>
                <w:rFonts w:ascii="Arial" w:hAnsi="Arial" w:cs="Arial"/>
                <w:b/>
              </w:rPr>
            </w:pPr>
            <w:r w:rsidRPr="00045A02">
              <w:rPr>
                <w:rFonts w:ascii="Arial" w:hAnsi="Arial" w:cs="Arial"/>
                <w:b/>
              </w:rPr>
              <w:t>Tatjana</w:t>
            </w:r>
          </w:p>
        </w:tc>
      </w:tr>
      <w:tr w:rsidR="009158B4" w:rsidRPr="00045A02" w:rsidTr="009158B4">
        <w:trPr>
          <w:trHeight w:val="376"/>
        </w:trPr>
        <w:tc>
          <w:tcPr>
            <w:tcW w:w="1140" w:type="dxa"/>
            <w:tcBorders>
              <w:left w:val="single" w:sz="12" w:space="0" w:color="auto"/>
            </w:tcBorders>
            <w:vAlign w:val="center"/>
          </w:tcPr>
          <w:p w:rsidR="009158B4" w:rsidRPr="00045A02" w:rsidRDefault="009158B4" w:rsidP="00B24B2D">
            <w:pPr>
              <w:rPr>
                <w:rFonts w:ascii="Arial" w:hAnsi="Arial" w:cs="Arial"/>
                <w:i/>
              </w:rPr>
            </w:pPr>
            <w:r w:rsidRPr="00045A02">
              <w:rPr>
                <w:rFonts w:ascii="Arial" w:hAnsi="Arial" w:cs="Arial"/>
                <w:i/>
              </w:rPr>
              <w:t>Prezime:</w:t>
            </w:r>
          </w:p>
        </w:tc>
        <w:tc>
          <w:tcPr>
            <w:tcW w:w="3430" w:type="dxa"/>
            <w:tcBorders>
              <w:right w:val="single" w:sz="12" w:space="0" w:color="auto"/>
            </w:tcBorders>
            <w:vAlign w:val="center"/>
          </w:tcPr>
          <w:p w:rsidR="009158B4" w:rsidRPr="00045A02" w:rsidRDefault="009158B4" w:rsidP="00B24B2D">
            <w:pPr>
              <w:rPr>
                <w:rFonts w:ascii="Arial" w:hAnsi="Arial" w:cs="Arial"/>
                <w:b/>
              </w:rPr>
            </w:pPr>
            <w:r w:rsidRPr="00045A02">
              <w:rPr>
                <w:rFonts w:ascii="Arial" w:hAnsi="Arial" w:cs="Arial"/>
                <w:b/>
              </w:rPr>
              <w:t>Terzić</w:t>
            </w:r>
          </w:p>
        </w:tc>
        <w:tc>
          <w:tcPr>
            <w:tcW w:w="1097" w:type="dxa"/>
            <w:tcBorders>
              <w:left w:val="single" w:sz="12" w:space="0" w:color="auto"/>
            </w:tcBorders>
            <w:vAlign w:val="center"/>
          </w:tcPr>
          <w:p w:rsidR="009158B4" w:rsidRPr="00045A02" w:rsidRDefault="009158B4" w:rsidP="00B24B2D">
            <w:pPr>
              <w:rPr>
                <w:rFonts w:ascii="Arial" w:hAnsi="Arial" w:cs="Arial"/>
                <w:i/>
              </w:rPr>
            </w:pPr>
            <w:r w:rsidRPr="00045A02">
              <w:rPr>
                <w:rFonts w:ascii="Arial" w:hAnsi="Arial" w:cs="Arial"/>
                <w:i/>
              </w:rPr>
              <w:t>Prezime:</w:t>
            </w:r>
          </w:p>
        </w:tc>
        <w:tc>
          <w:tcPr>
            <w:tcW w:w="3635" w:type="dxa"/>
            <w:tcBorders>
              <w:right w:val="single" w:sz="12" w:space="0" w:color="auto"/>
            </w:tcBorders>
            <w:vAlign w:val="center"/>
          </w:tcPr>
          <w:p w:rsidR="009158B4" w:rsidRPr="00045A02" w:rsidRDefault="009158B4" w:rsidP="00B24B2D">
            <w:pPr>
              <w:rPr>
                <w:rFonts w:ascii="Arial" w:hAnsi="Arial" w:cs="Arial"/>
                <w:b/>
              </w:rPr>
            </w:pPr>
            <w:r w:rsidRPr="00045A02">
              <w:rPr>
                <w:rFonts w:ascii="Arial" w:hAnsi="Arial" w:cs="Arial"/>
                <w:b/>
              </w:rPr>
              <w:t>Jelić</w:t>
            </w:r>
          </w:p>
        </w:tc>
      </w:tr>
      <w:tr w:rsidR="009158B4" w:rsidRPr="00045A02" w:rsidTr="009158B4">
        <w:trPr>
          <w:trHeight w:val="1150"/>
        </w:trPr>
        <w:tc>
          <w:tcPr>
            <w:tcW w:w="1140" w:type="dxa"/>
            <w:tcBorders>
              <w:left w:val="single" w:sz="12" w:space="0" w:color="auto"/>
            </w:tcBorders>
            <w:vAlign w:val="center"/>
          </w:tcPr>
          <w:p w:rsidR="009158B4" w:rsidRPr="00045A02" w:rsidRDefault="009158B4" w:rsidP="00B24B2D">
            <w:pPr>
              <w:rPr>
                <w:rFonts w:ascii="Arial" w:hAnsi="Arial" w:cs="Arial"/>
                <w:i/>
              </w:rPr>
            </w:pPr>
            <w:r w:rsidRPr="00045A02">
              <w:rPr>
                <w:rFonts w:ascii="Arial" w:hAnsi="Arial" w:cs="Arial"/>
                <w:i/>
              </w:rPr>
              <w:t>Pozicija:</w:t>
            </w:r>
          </w:p>
        </w:tc>
        <w:tc>
          <w:tcPr>
            <w:tcW w:w="3430" w:type="dxa"/>
            <w:tcBorders>
              <w:right w:val="single" w:sz="12" w:space="0" w:color="auto"/>
            </w:tcBorders>
            <w:vAlign w:val="center"/>
          </w:tcPr>
          <w:p w:rsidR="009158B4" w:rsidRPr="00045A02" w:rsidRDefault="009158B4" w:rsidP="00B24B2D">
            <w:pPr>
              <w:rPr>
                <w:rFonts w:ascii="Arial" w:hAnsi="Arial" w:cs="Arial"/>
                <w:b/>
              </w:rPr>
            </w:pPr>
            <w:r w:rsidRPr="00045A02">
              <w:rPr>
                <w:rFonts w:ascii="Arial" w:hAnsi="Arial" w:cs="Arial"/>
                <w:b/>
              </w:rPr>
              <w:t>Samostalni savjetnik I za energetsku efikasnost</w:t>
            </w:r>
          </w:p>
        </w:tc>
        <w:tc>
          <w:tcPr>
            <w:tcW w:w="1097" w:type="dxa"/>
            <w:tcBorders>
              <w:left w:val="single" w:sz="12" w:space="0" w:color="auto"/>
            </w:tcBorders>
            <w:vAlign w:val="center"/>
          </w:tcPr>
          <w:p w:rsidR="009158B4" w:rsidRPr="00045A02" w:rsidRDefault="009158B4" w:rsidP="00B24B2D">
            <w:pPr>
              <w:rPr>
                <w:rFonts w:ascii="Arial" w:hAnsi="Arial" w:cs="Arial"/>
                <w:i/>
              </w:rPr>
            </w:pPr>
            <w:r w:rsidRPr="00045A02">
              <w:rPr>
                <w:rFonts w:ascii="Arial" w:hAnsi="Arial" w:cs="Arial"/>
                <w:i/>
              </w:rPr>
              <w:t>Pozicija:</w:t>
            </w:r>
          </w:p>
        </w:tc>
        <w:tc>
          <w:tcPr>
            <w:tcW w:w="3635" w:type="dxa"/>
            <w:tcBorders>
              <w:right w:val="single" w:sz="12" w:space="0" w:color="auto"/>
            </w:tcBorders>
            <w:vAlign w:val="center"/>
          </w:tcPr>
          <w:p w:rsidR="009158B4" w:rsidRPr="00045A02" w:rsidRDefault="009158B4" w:rsidP="00B24B2D">
            <w:pPr>
              <w:rPr>
                <w:rFonts w:ascii="Arial" w:hAnsi="Arial" w:cs="Arial"/>
                <w:b/>
              </w:rPr>
            </w:pPr>
            <w:r w:rsidRPr="00045A02">
              <w:rPr>
                <w:rFonts w:ascii="Arial" w:hAnsi="Arial" w:cs="Arial"/>
                <w:b/>
              </w:rPr>
              <w:t>Sekretar Sekretarijata za zaštitu životne sredine i energetsku efikasnost</w:t>
            </w:r>
          </w:p>
        </w:tc>
      </w:tr>
      <w:tr w:rsidR="009158B4" w:rsidRPr="00045A02" w:rsidTr="009158B4">
        <w:trPr>
          <w:trHeight w:val="376"/>
        </w:trPr>
        <w:tc>
          <w:tcPr>
            <w:tcW w:w="1140" w:type="dxa"/>
            <w:tcBorders>
              <w:left w:val="single" w:sz="12" w:space="0" w:color="auto"/>
            </w:tcBorders>
            <w:vAlign w:val="center"/>
          </w:tcPr>
          <w:p w:rsidR="009158B4" w:rsidRPr="00045A02" w:rsidRDefault="009158B4" w:rsidP="00B24B2D">
            <w:pPr>
              <w:rPr>
                <w:rFonts w:ascii="Arial" w:hAnsi="Arial" w:cs="Arial"/>
                <w:i/>
              </w:rPr>
            </w:pPr>
            <w:r w:rsidRPr="00045A02">
              <w:rPr>
                <w:rFonts w:ascii="Arial" w:hAnsi="Arial" w:cs="Arial"/>
                <w:i/>
              </w:rPr>
              <w:t>Telefon:</w:t>
            </w:r>
          </w:p>
        </w:tc>
        <w:tc>
          <w:tcPr>
            <w:tcW w:w="3430" w:type="dxa"/>
            <w:tcBorders>
              <w:right w:val="single" w:sz="12" w:space="0" w:color="auto"/>
            </w:tcBorders>
            <w:vAlign w:val="center"/>
          </w:tcPr>
          <w:p w:rsidR="009158B4" w:rsidRPr="00045A02" w:rsidRDefault="009158B4" w:rsidP="00B24B2D">
            <w:pPr>
              <w:rPr>
                <w:rFonts w:ascii="Arial" w:hAnsi="Arial" w:cs="Arial"/>
                <w:b/>
              </w:rPr>
            </w:pPr>
            <w:r w:rsidRPr="00045A02">
              <w:rPr>
                <w:rFonts w:ascii="Arial" w:hAnsi="Arial" w:cs="Arial"/>
                <w:b/>
              </w:rPr>
              <w:t>032/661-324</w:t>
            </w:r>
          </w:p>
        </w:tc>
        <w:tc>
          <w:tcPr>
            <w:tcW w:w="1097" w:type="dxa"/>
            <w:tcBorders>
              <w:left w:val="single" w:sz="12" w:space="0" w:color="auto"/>
            </w:tcBorders>
            <w:vAlign w:val="center"/>
          </w:tcPr>
          <w:p w:rsidR="009158B4" w:rsidRPr="00045A02" w:rsidRDefault="009158B4" w:rsidP="00B24B2D">
            <w:pPr>
              <w:rPr>
                <w:rFonts w:ascii="Arial" w:hAnsi="Arial" w:cs="Arial"/>
                <w:i/>
              </w:rPr>
            </w:pPr>
            <w:r w:rsidRPr="00045A02">
              <w:rPr>
                <w:rFonts w:ascii="Arial" w:hAnsi="Arial" w:cs="Arial"/>
                <w:i/>
              </w:rPr>
              <w:t>Telefon:</w:t>
            </w:r>
          </w:p>
        </w:tc>
        <w:tc>
          <w:tcPr>
            <w:tcW w:w="3635" w:type="dxa"/>
            <w:tcBorders>
              <w:right w:val="single" w:sz="12" w:space="0" w:color="auto"/>
            </w:tcBorders>
            <w:vAlign w:val="center"/>
          </w:tcPr>
          <w:p w:rsidR="009158B4" w:rsidRPr="00045A02" w:rsidRDefault="009158B4" w:rsidP="00B24B2D">
            <w:pPr>
              <w:rPr>
                <w:rFonts w:ascii="Arial" w:hAnsi="Arial" w:cs="Arial"/>
                <w:b/>
              </w:rPr>
            </w:pPr>
            <w:r w:rsidRPr="00045A02">
              <w:rPr>
                <w:rFonts w:ascii="Arial" w:hAnsi="Arial" w:cs="Arial"/>
                <w:b/>
              </w:rPr>
              <w:t>032/661-310</w:t>
            </w:r>
          </w:p>
        </w:tc>
      </w:tr>
      <w:tr w:rsidR="009158B4" w:rsidRPr="00045A02" w:rsidTr="009158B4">
        <w:trPr>
          <w:trHeight w:val="376"/>
        </w:trPr>
        <w:tc>
          <w:tcPr>
            <w:tcW w:w="1140" w:type="dxa"/>
            <w:tcBorders>
              <w:left w:val="single" w:sz="12" w:space="0" w:color="auto"/>
            </w:tcBorders>
            <w:vAlign w:val="center"/>
          </w:tcPr>
          <w:p w:rsidR="009158B4" w:rsidRPr="00045A02" w:rsidRDefault="009158B4" w:rsidP="00B24B2D">
            <w:pPr>
              <w:rPr>
                <w:rFonts w:ascii="Arial" w:hAnsi="Arial" w:cs="Arial"/>
                <w:i/>
              </w:rPr>
            </w:pPr>
            <w:r w:rsidRPr="00045A02">
              <w:rPr>
                <w:rFonts w:ascii="Arial" w:hAnsi="Arial" w:cs="Arial"/>
                <w:i/>
              </w:rPr>
              <w:t>Fax:</w:t>
            </w:r>
          </w:p>
        </w:tc>
        <w:tc>
          <w:tcPr>
            <w:tcW w:w="3430" w:type="dxa"/>
            <w:tcBorders>
              <w:right w:val="single" w:sz="12" w:space="0" w:color="auto"/>
            </w:tcBorders>
            <w:vAlign w:val="center"/>
          </w:tcPr>
          <w:p w:rsidR="009158B4" w:rsidRPr="00045A02" w:rsidRDefault="009158B4" w:rsidP="00B24B2D">
            <w:pPr>
              <w:rPr>
                <w:rFonts w:ascii="Arial" w:hAnsi="Arial" w:cs="Arial"/>
                <w:b/>
              </w:rPr>
            </w:pPr>
            <w:r w:rsidRPr="00045A02">
              <w:rPr>
                <w:rFonts w:ascii="Arial" w:hAnsi="Arial" w:cs="Arial"/>
                <w:b/>
              </w:rPr>
              <w:t>032/671-387</w:t>
            </w:r>
          </w:p>
        </w:tc>
        <w:tc>
          <w:tcPr>
            <w:tcW w:w="1097" w:type="dxa"/>
            <w:tcBorders>
              <w:left w:val="single" w:sz="12" w:space="0" w:color="auto"/>
            </w:tcBorders>
            <w:vAlign w:val="center"/>
          </w:tcPr>
          <w:p w:rsidR="009158B4" w:rsidRPr="00045A02" w:rsidRDefault="009158B4" w:rsidP="00B24B2D">
            <w:pPr>
              <w:rPr>
                <w:rFonts w:ascii="Arial" w:hAnsi="Arial" w:cs="Arial"/>
                <w:i/>
              </w:rPr>
            </w:pPr>
            <w:r w:rsidRPr="00045A02">
              <w:rPr>
                <w:rFonts w:ascii="Arial" w:hAnsi="Arial" w:cs="Arial"/>
                <w:i/>
              </w:rPr>
              <w:t>Fax:</w:t>
            </w:r>
          </w:p>
        </w:tc>
        <w:tc>
          <w:tcPr>
            <w:tcW w:w="3635" w:type="dxa"/>
            <w:tcBorders>
              <w:right w:val="single" w:sz="12" w:space="0" w:color="auto"/>
            </w:tcBorders>
            <w:vAlign w:val="center"/>
          </w:tcPr>
          <w:p w:rsidR="009158B4" w:rsidRPr="00045A02" w:rsidRDefault="009158B4" w:rsidP="00B24B2D">
            <w:pPr>
              <w:rPr>
                <w:rFonts w:ascii="Arial" w:hAnsi="Arial" w:cs="Arial"/>
                <w:b/>
              </w:rPr>
            </w:pPr>
            <w:r w:rsidRPr="00045A02">
              <w:rPr>
                <w:rFonts w:ascii="Arial" w:hAnsi="Arial" w:cs="Arial"/>
                <w:b/>
              </w:rPr>
              <w:t>032/671-387</w:t>
            </w:r>
          </w:p>
        </w:tc>
      </w:tr>
      <w:tr w:rsidR="009158B4" w:rsidRPr="00045A02" w:rsidTr="009158B4">
        <w:trPr>
          <w:trHeight w:val="376"/>
        </w:trPr>
        <w:tc>
          <w:tcPr>
            <w:tcW w:w="11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58B4" w:rsidRPr="00045A02" w:rsidRDefault="009158B4" w:rsidP="00B24B2D">
            <w:pPr>
              <w:rPr>
                <w:rFonts w:ascii="Arial" w:hAnsi="Arial" w:cs="Arial"/>
                <w:i/>
              </w:rPr>
            </w:pPr>
            <w:r w:rsidRPr="00045A02">
              <w:rPr>
                <w:rFonts w:ascii="Arial" w:hAnsi="Arial" w:cs="Arial"/>
                <w:i/>
              </w:rPr>
              <w:t>E-mail:</w:t>
            </w:r>
          </w:p>
        </w:tc>
        <w:tc>
          <w:tcPr>
            <w:tcW w:w="34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158B4" w:rsidRPr="00045A02" w:rsidRDefault="009158B4" w:rsidP="00B24B2D">
            <w:pPr>
              <w:rPr>
                <w:rFonts w:ascii="Arial" w:hAnsi="Arial" w:cs="Arial"/>
                <w:b/>
              </w:rPr>
            </w:pPr>
            <w:r w:rsidRPr="00045A02">
              <w:rPr>
                <w:rFonts w:ascii="Arial" w:hAnsi="Arial" w:cs="Arial"/>
                <w:i/>
                <w:color w:val="0303ED"/>
              </w:rPr>
              <w:t>marinko.terzic</w:t>
            </w:r>
            <w:r w:rsidRPr="00045A02">
              <w:rPr>
                <w:rFonts w:ascii="Arial" w:hAnsi="Arial" w:cs="Arial"/>
                <w:i/>
                <w:color w:val="0303ED"/>
                <w:lang w:val="en-US"/>
              </w:rPr>
              <w:t>@</w:t>
            </w:r>
            <w:r w:rsidRPr="00045A02">
              <w:rPr>
                <w:rFonts w:ascii="Arial" w:hAnsi="Arial" w:cs="Arial"/>
                <w:i/>
                <w:color w:val="0303ED"/>
              </w:rPr>
              <w:t>opstinativat.com</w:t>
            </w:r>
          </w:p>
        </w:tc>
        <w:tc>
          <w:tcPr>
            <w:tcW w:w="10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58B4" w:rsidRPr="00045A02" w:rsidRDefault="009158B4" w:rsidP="00B24B2D">
            <w:pPr>
              <w:rPr>
                <w:rFonts w:ascii="Arial" w:hAnsi="Arial" w:cs="Arial"/>
                <w:i/>
              </w:rPr>
            </w:pPr>
            <w:r w:rsidRPr="00045A02">
              <w:rPr>
                <w:rFonts w:ascii="Arial" w:hAnsi="Arial" w:cs="Arial"/>
                <w:i/>
              </w:rPr>
              <w:t>E-mail:</w:t>
            </w:r>
          </w:p>
        </w:tc>
        <w:tc>
          <w:tcPr>
            <w:tcW w:w="36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158B4" w:rsidRPr="00045A02" w:rsidRDefault="009158B4" w:rsidP="00B24B2D">
            <w:pPr>
              <w:rPr>
                <w:rFonts w:ascii="Arial" w:hAnsi="Arial" w:cs="Arial"/>
                <w:color w:val="0303ED"/>
              </w:rPr>
            </w:pPr>
            <w:r w:rsidRPr="00045A02">
              <w:rPr>
                <w:rFonts w:ascii="Arial" w:hAnsi="Arial" w:cs="Arial"/>
                <w:i/>
                <w:color w:val="0303ED"/>
              </w:rPr>
              <w:t>tatjana.jelic</w:t>
            </w:r>
            <w:r w:rsidRPr="00045A02">
              <w:rPr>
                <w:rFonts w:ascii="Arial" w:hAnsi="Arial" w:cs="Arial"/>
                <w:i/>
                <w:color w:val="0303ED"/>
                <w:lang w:val="en-US"/>
              </w:rPr>
              <w:t>@</w:t>
            </w:r>
            <w:r w:rsidRPr="00045A02">
              <w:rPr>
                <w:rFonts w:ascii="Arial" w:hAnsi="Arial" w:cs="Arial"/>
                <w:i/>
                <w:color w:val="0303ED"/>
              </w:rPr>
              <w:t>opstinativat.com</w:t>
            </w:r>
          </w:p>
        </w:tc>
      </w:tr>
    </w:tbl>
    <w:p w:rsidR="009158B4" w:rsidRPr="00045A02" w:rsidRDefault="009158B4" w:rsidP="00B24B2D">
      <w:pPr>
        <w:spacing w:line="240" w:lineRule="auto"/>
        <w:rPr>
          <w:rFonts w:ascii="Arial" w:hAnsi="Arial" w:cs="Arial"/>
        </w:rPr>
      </w:pPr>
    </w:p>
    <w:p w:rsidR="00B17E0B" w:rsidRPr="00045A02" w:rsidRDefault="00045A02" w:rsidP="00933DE9">
      <w:pPr>
        <w:spacing w:line="240" w:lineRule="auto"/>
        <w:jc w:val="both"/>
        <w:rPr>
          <w:rFonts w:ascii="Arial" w:hAnsi="Arial" w:cs="Arial"/>
          <w:i/>
        </w:rPr>
      </w:pPr>
      <w:r w:rsidRPr="00045A02">
        <w:rPr>
          <w:rFonts w:ascii="Arial" w:hAnsi="Arial" w:cs="Arial"/>
          <w:i/>
        </w:rPr>
        <w:t>*</w:t>
      </w:r>
      <w:r w:rsidR="00C92CFA" w:rsidRPr="00045A02">
        <w:rPr>
          <w:rFonts w:ascii="Arial" w:hAnsi="Arial" w:cs="Arial"/>
          <w:i/>
        </w:rPr>
        <w:t>Napomena: K</w:t>
      </w:r>
      <w:r w:rsidR="006A3BED" w:rsidRPr="00045A02">
        <w:rPr>
          <w:rFonts w:ascii="Arial" w:hAnsi="Arial" w:cs="Arial"/>
          <w:i/>
        </w:rPr>
        <w:t>ako je vrijeme izrade ovog Izvještaja februar 2017</w:t>
      </w:r>
      <w:r w:rsidR="00933DE9" w:rsidRPr="00045A02">
        <w:rPr>
          <w:rFonts w:ascii="Arial" w:hAnsi="Arial" w:cs="Arial"/>
          <w:i/>
        </w:rPr>
        <w:t xml:space="preserve">. </w:t>
      </w:r>
      <w:r w:rsidR="006A3BED" w:rsidRPr="00045A02">
        <w:rPr>
          <w:rFonts w:ascii="Arial" w:hAnsi="Arial" w:cs="Arial"/>
          <w:i/>
        </w:rPr>
        <w:t xml:space="preserve"> godine, i u medjuvremenu je počeo sa radom novi kolega zadužen za energetski menadžment, Marinko Terzić dipl.ing.el.</w:t>
      </w:r>
      <w:r w:rsidR="00C92CFA" w:rsidRPr="00045A02">
        <w:rPr>
          <w:rFonts w:ascii="Arial" w:hAnsi="Arial" w:cs="Arial"/>
          <w:i/>
        </w:rPr>
        <w:t xml:space="preserve">, </w:t>
      </w:r>
      <w:r w:rsidR="006A3BED" w:rsidRPr="00045A02">
        <w:rPr>
          <w:rFonts w:ascii="Arial" w:hAnsi="Arial" w:cs="Arial"/>
          <w:i/>
        </w:rPr>
        <w:t>to je i</w:t>
      </w:r>
      <w:r w:rsidR="00C92CFA" w:rsidRPr="00045A02">
        <w:rPr>
          <w:rFonts w:ascii="Arial" w:hAnsi="Arial" w:cs="Arial"/>
          <w:i/>
        </w:rPr>
        <w:t>menovan</w:t>
      </w:r>
      <w:r w:rsidR="006A3BED" w:rsidRPr="00045A02">
        <w:rPr>
          <w:rFonts w:ascii="Arial" w:hAnsi="Arial" w:cs="Arial"/>
          <w:i/>
        </w:rPr>
        <w:t>i u saradnji sa Sekretarom</w:t>
      </w:r>
      <w:r w:rsidR="00C92CFA" w:rsidRPr="00045A02">
        <w:rPr>
          <w:rFonts w:ascii="Arial" w:hAnsi="Arial" w:cs="Arial"/>
          <w:i/>
        </w:rPr>
        <w:t xml:space="preserve"> i </w:t>
      </w:r>
      <w:r w:rsidR="006A3BED" w:rsidRPr="00045A02">
        <w:rPr>
          <w:rFonts w:ascii="Arial" w:hAnsi="Arial" w:cs="Arial"/>
          <w:i/>
        </w:rPr>
        <w:t xml:space="preserve"> sačinio predm</w:t>
      </w:r>
      <w:r w:rsidR="00C92CFA" w:rsidRPr="00045A02">
        <w:rPr>
          <w:rFonts w:ascii="Arial" w:hAnsi="Arial" w:cs="Arial"/>
          <w:i/>
        </w:rPr>
        <w:t>e</w:t>
      </w:r>
      <w:r w:rsidR="006A3BED" w:rsidRPr="00045A02">
        <w:rPr>
          <w:rFonts w:ascii="Arial" w:hAnsi="Arial" w:cs="Arial"/>
          <w:i/>
        </w:rPr>
        <w:t xml:space="preserve">tni </w:t>
      </w:r>
      <w:r w:rsidR="00C92CFA" w:rsidRPr="00045A02">
        <w:rPr>
          <w:rFonts w:ascii="Arial" w:hAnsi="Arial" w:cs="Arial"/>
          <w:i/>
        </w:rPr>
        <w:t>I</w:t>
      </w:r>
      <w:r w:rsidR="006A3BED" w:rsidRPr="00045A02">
        <w:rPr>
          <w:rFonts w:ascii="Arial" w:hAnsi="Arial" w:cs="Arial"/>
          <w:i/>
        </w:rPr>
        <w:t>zvještaj.</w:t>
      </w:r>
      <w:r w:rsidR="009158B4" w:rsidRPr="00045A02">
        <w:rPr>
          <w:rFonts w:ascii="Arial" w:hAnsi="Arial" w:cs="Arial"/>
          <w:i/>
        </w:rPr>
        <w:br w:type="page"/>
      </w:r>
    </w:p>
    <w:p w:rsidR="009158B4" w:rsidRPr="00045A02" w:rsidRDefault="009158B4" w:rsidP="00B24B2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</w:rPr>
      </w:pPr>
      <w:r w:rsidRPr="00045A02">
        <w:rPr>
          <w:rFonts w:ascii="Arial" w:hAnsi="Arial" w:cs="Arial"/>
          <w:b/>
        </w:rPr>
        <w:lastRenderedPageBreak/>
        <w:t>ISPUNJAVANJE OBAVEZA U POGLEDU IZVJEŠTAVANJA</w:t>
      </w:r>
    </w:p>
    <w:p w:rsidR="009158B4" w:rsidRPr="00045A02" w:rsidRDefault="009158B4" w:rsidP="00B24B2D">
      <w:pPr>
        <w:spacing w:line="240" w:lineRule="auto"/>
        <w:ind w:left="-142" w:firstLine="709"/>
        <w:jc w:val="both"/>
        <w:rPr>
          <w:rFonts w:ascii="Arial" w:hAnsi="Arial" w:cs="Arial"/>
          <w:i/>
        </w:rPr>
      </w:pPr>
      <w:r w:rsidRPr="00045A02">
        <w:rPr>
          <w:rFonts w:ascii="Arial" w:hAnsi="Arial" w:cs="Arial"/>
          <w:b/>
        </w:rPr>
        <w:t xml:space="preserve">Tabela 1: </w:t>
      </w:r>
      <w:r w:rsidRPr="00045A02">
        <w:rPr>
          <w:rFonts w:ascii="Arial" w:hAnsi="Arial" w:cs="Arial"/>
          <w:i/>
        </w:rPr>
        <w:t>Obaveze koje se odnose na dostavljanje izvještaja za 2016. godinu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128"/>
        <w:gridCol w:w="3081"/>
      </w:tblGrid>
      <w:tr w:rsidR="001C6056" w:rsidRPr="00045A02" w:rsidTr="001C6056">
        <w:trPr>
          <w:tblHeader/>
        </w:trPr>
        <w:tc>
          <w:tcPr>
            <w:tcW w:w="21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C6056" w:rsidRPr="00045A02" w:rsidRDefault="001C6056" w:rsidP="00B24B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 w:rsidRPr="00045A02">
              <w:rPr>
                <w:rFonts w:ascii="Arial" w:eastAsia="Times New Roman" w:hAnsi="Arial" w:cs="Arial"/>
                <w:b/>
                <w:lang w:val="sr-Latn-CS"/>
              </w:rPr>
              <w:t>Izvještaj / podaci</w:t>
            </w:r>
          </w:p>
        </w:tc>
        <w:tc>
          <w:tcPr>
            <w:tcW w:w="11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C6056" w:rsidRPr="00045A02" w:rsidRDefault="001C6056" w:rsidP="00B24B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 w:rsidRPr="00045A02">
              <w:rPr>
                <w:rFonts w:ascii="Arial" w:eastAsia="Times New Roman" w:hAnsi="Arial" w:cs="Arial"/>
                <w:b/>
                <w:lang w:val="sr-Latn-CS"/>
              </w:rPr>
              <w:t>Zakonski rok za izvještavanje i dostavu podataka</w:t>
            </w:r>
          </w:p>
        </w:tc>
        <w:tc>
          <w:tcPr>
            <w:tcW w:w="165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C6056" w:rsidRPr="00045A02" w:rsidRDefault="001C6056" w:rsidP="00B24B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 w:rsidRPr="00045A02">
              <w:rPr>
                <w:rFonts w:ascii="Arial" w:eastAsia="Times New Roman" w:hAnsi="Arial" w:cs="Arial"/>
                <w:b/>
                <w:lang w:val="sr-Latn-CS"/>
              </w:rPr>
              <w:t>Datum dostavljanja izvještaja i podataka</w:t>
            </w:r>
          </w:p>
        </w:tc>
      </w:tr>
      <w:tr w:rsidR="001C6056" w:rsidRPr="00045A02" w:rsidTr="001C6056">
        <w:tc>
          <w:tcPr>
            <w:tcW w:w="219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6056" w:rsidRPr="00045A02" w:rsidRDefault="001C6056" w:rsidP="00B24B2D">
            <w:pPr>
              <w:spacing w:after="0" w:line="240" w:lineRule="auto"/>
              <w:rPr>
                <w:rFonts w:ascii="Arial" w:eastAsia="Times New Roman" w:hAnsi="Arial" w:cs="Arial"/>
                <w:lang w:val="sr-Latn-CS"/>
              </w:rPr>
            </w:pPr>
            <w:r w:rsidRPr="00045A02">
              <w:rPr>
                <w:rFonts w:ascii="Arial" w:eastAsia="Times New Roman" w:hAnsi="Arial" w:cs="Arial"/>
                <w:lang w:val="sr-Latn-CS"/>
              </w:rPr>
              <w:t xml:space="preserve">Izvještaj o sprovođenju plana poboljšanja energetske efikasnosti  za  2016. godinu. </w:t>
            </w:r>
          </w:p>
        </w:tc>
        <w:tc>
          <w:tcPr>
            <w:tcW w:w="1146" w:type="pct"/>
            <w:tcBorders>
              <w:top w:val="single" w:sz="12" w:space="0" w:color="auto"/>
            </w:tcBorders>
            <w:vAlign w:val="center"/>
          </w:tcPr>
          <w:p w:rsidR="001C6056" w:rsidRPr="00045A02" w:rsidRDefault="001C6056" w:rsidP="00B24B2D">
            <w:pPr>
              <w:spacing w:after="0" w:line="240" w:lineRule="auto"/>
              <w:rPr>
                <w:rFonts w:ascii="Arial" w:eastAsia="Times New Roman" w:hAnsi="Arial" w:cs="Arial"/>
                <w:lang w:val="sr-Latn-CS"/>
              </w:rPr>
            </w:pPr>
            <w:r w:rsidRPr="00045A02">
              <w:rPr>
                <w:rFonts w:ascii="Arial" w:eastAsia="Times New Roman" w:hAnsi="Arial" w:cs="Arial"/>
                <w:lang w:val="sr-Latn-CS"/>
              </w:rPr>
              <w:t>1. mart, 2017.</w:t>
            </w:r>
          </w:p>
        </w:tc>
        <w:tc>
          <w:tcPr>
            <w:tcW w:w="1659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056" w:rsidRPr="00045A02" w:rsidRDefault="001C6056" w:rsidP="009479B0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val="sr-Latn-CS"/>
              </w:rPr>
            </w:pPr>
            <w:r w:rsidRPr="00045A02">
              <w:rPr>
                <w:rFonts w:ascii="Arial" w:eastAsia="Times New Roman" w:hAnsi="Arial" w:cs="Arial"/>
                <w:lang w:val="sr-Latn-CS"/>
              </w:rPr>
              <w:t>2</w:t>
            </w:r>
            <w:r w:rsidR="009479B0">
              <w:rPr>
                <w:rFonts w:ascii="Arial" w:eastAsia="Times New Roman" w:hAnsi="Arial" w:cs="Arial"/>
                <w:lang w:val="sr-Latn-CS"/>
              </w:rPr>
              <w:t>7</w:t>
            </w:r>
            <w:r w:rsidRPr="00045A02">
              <w:rPr>
                <w:rFonts w:ascii="Arial" w:eastAsia="Times New Roman" w:hAnsi="Arial" w:cs="Arial"/>
                <w:lang w:val="sr-Latn-CS"/>
              </w:rPr>
              <w:t>.februar 2017. godine</w:t>
            </w:r>
          </w:p>
        </w:tc>
      </w:tr>
      <w:tr w:rsidR="001C6056" w:rsidRPr="00045A02" w:rsidTr="001C6056">
        <w:tc>
          <w:tcPr>
            <w:tcW w:w="219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6056" w:rsidRPr="00045A02" w:rsidRDefault="001C6056" w:rsidP="00B24B2D">
            <w:pPr>
              <w:spacing w:after="0" w:line="240" w:lineRule="auto"/>
              <w:rPr>
                <w:rFonts w:ascii="Arial" w:eastAsia="Times New Roman" w:hAnsi="Arial" w:cs="Arial"/>
                <w:lang w:val="sr-Latn-CS"/>
              </w:rPr>
            </w:pPr>
            <w:r w:rsidRPr="00045A02">
              <w:rPr>
                <w:rFonts w:ascii="Arial" w:eastAsia="Times New Roman" w:hAnsi="Arial" w:cs="Arial"/>
                <w:lang w:val="sr-Latn-CS"/>
              </w:rPr>
              <w:t>Posljednji elektronski unos podataka u centralni informacioni sistem potrošnje energije</w:t>
            </w:r>
          </w:p>
        </w:tc>
        <w:tc>
          <w:tcPr>
            <w:tcW w:w="1146" w:type="pct"/>
            <w:tcBorders>
              <w:bottom w:val="single" w:sz="12" w:space="0" w:color="auto"/>
            </w:tcBorders>
            <w:vAlign w:val="center"/>
          </w:tcPr>
          <w:p w:rsidR="001C6056" w:rsidRPr="00045A02" w:rsidRDefault="001C6056" w:rsidP="00B05547">
            <w:pPr>
              <w:spacing w:after="0" w:line="240" w:lineRule="auto"/>
              <w:rPr>
                <w:rFonts w:ascii="Arial" w:eastAsia="Times New Roman" w:hAnsi="Arial" w:cs="Arial"/>
                <w:lang w:val="sr-Latn-CS"/>
              </w:rPr>
            </w:pPr>
            <w:r w:rsidRPr="00045A02">
              <w:rPr>
                <w:rFonts w:ascii="Arial" w:eastAsia="Times New Roman" w:hAnsi="Arial" w:cs="Arial"/>
                <w:lang w:val="sr-Latn-CS"/>
              </w:rPr>
              <w:t>1.</w:t>
            </w:r>
            <w:r w:rsidR="00B05547">
              <w:rPr>
                <w:rFonts w:ascii="Arial" w:eastAsia="Times New Roman" w:hAnsi="Arial" w:cs="Arial"/>
                <w:lang w:val="sr-Latn-CS"/>
              </w:rPr>
              <w:t xml:space="preserve">novembar </w:t>
            </w:r>
            <w:r w:rsidRPr="00045A02">
              <w:rPr>
                <w:rFonts w:ascii="Arial" w:eastAsia="Times New Roman" w:hAnsi="Arial" w:cs="Arial"/>
                <w:lang w:val="sr-Latn-CS"/>
              </w:rPr>
              <w:t>, 2016. godine</w:t>
            </w:r>
          </w:p>
        </w:tc>
        <w:tc>
          <w:tcPr>
            <w:tcW w:w="1659" w:type="pct"/>
            <w:tcBorders>
              <w:bottom w:val="single" w:sz="12" w:space="0" w:color="auto"/>
              <w:right w:val="single" w:sz="12" w:space="0" w:color="auto"/>
            </w:tcBorders>
          </w:tcPr>
          <w:p w:rsidR="001C6056" w:rsidRPr="00045A02" w:rsidRDefault="00C92CFA" w:rsidP="00D74EFD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Latn-CS"/>
              </w:rPr>
            </w:pPr>
            <w:r w:rsidRPr="00045A02">
              <w:rPr>
                <w:rFonts w:ascii="Arial" w:eastAsia="Times New Roman" w:hAnsi="Arial" w:cs="Arial"/>
                <w:lang w:val="sr-Latn-CS"/>
              </w:rPr>
              <w:t xml:space="preserve">Opština Tivat je </w:t>
            </w:r>
            <w:r w:rsidR="001C6056" w:rsidRPr="00045A02">
              <w:rPr>
                <w:rFonts w:ascii="Arial" w:eastAsia="Times New Roman" w:hAnsi="Arial" w:cs="Arial"/>
                <w:lang w:val="sr-Latn-CS"/>
              </w:rPr>
              <w:t>Informacioni sistem</w:t>
            </w:r>
            <w:r w:rsidRPr="00045A02">
              <w:rPr>
                <w:rFonts w:ascii="Arial" w:eastAsia="Times New Roman" w:hAnsi="Arial" w:cs="Arial"/>
                <w:lang w:val="sr-Latn-CS"/>
              </w:rPr>
              <w:t xml:space="preserve"> za upravljanje energijom dobila kroz </w:t>
            </w:r>
            <w:r w:rsidR="001C6056" w:rsidRPr="00045A02">
              <w:rPr>
                <w:rFonts w:ascii="Arial" w:eastAsia="Times New Roman" w:hAnsi="Arial" w:cs="Arial"/>
                <w:lang w:val="sr-Latn-CS"/>
              </w:rPr>
              <w:t xml:space="preserve"> donaciju od strane GIZ-a u kome s</w:t>
            </w:r>
            <w:r w:rsidRPr="00045A02">
              <w:rPr>
                <w:rFonts w:ascii="Arial" w:eastAsia="Times New Roman" w:hAnsi="Arial" w:cs="Arial"/>
                <w:lang w:val="sr-Latn-CS"/>
              </w:rPr>
              <w:t>u</w:t>
            </w:r>
            <w:r w:rsidR="001C6056" w:rsidRPr="00045A02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045A02">
              <w:rPr>
                <w:rFonts w:ascii="Arial" w:eastAsia="Times New Roman" w:hAnsi="Arial" w:cs="Arial"/>
                <w:lang w:val="sr-Latn-CS"/>
              </w:rPr>
              <w:t>p</w:t>
            </w:r>
            <w:r w:rsidR="001C6056" w:rsidRPr="00045A02">
              <w:rPr>
                <w:rFonts w:ascii="Arial" w:eastAsia="Times New Roman" w:hAnsi="Arial" w:cs="Arial"/>
                <w:lang w:val="sr-Latn-CS"/>
              </w:rPr>
              <w:t>oda</w:t>
            </w:r>
            <w:r w:rsidRPr="00045A02">
              <w:rPr>
                <w:rFonts w:ascii="Arial" w:eastAsia="Times New Roman" w:hAnsi="Arial" w:cs="Arial"/>
                <w:lang w:val="sr-Latn-CS"/>
              </w:rPr>
              <w:t>ci</w:t>
            </w:r>
            <w:r w:rsidR="001C6056" w:rsidRPr="00045A02">
              <w:rPr>
                <w:rFonts w:ascii="Arial" w:eastAsia="Times New Roman" w:hAnsi="Arial" w:cs="Arial"/>
                <w:lang w:val="sr-Latn-CS"/>
              </w:rPr>
              <w:t xml:space="preserve"> o potrošnji struje i vode svih J</w:t>
            </w:r>
            <w:r w:rsidRPr="00045A02">
              <w:rPr>
                <w:rFonts w:ascii="Arial" w:eastAsia="Times New Roman" w:hAnsi="Arial" w:cs="Arial"/>
                <w:lang w:val="sr-Latn-CS"/>
              </w:rPr>
              <w:t>avnih ustanova redovno ažuriran</w:t>
            </w:r>
            <w:r w:rsidR="005E7C78" w:rsidRPr="00045A02">
              <w:rPr>
                <w:rFonts w:ascii="Arial" w:eastAsia="Times New Roman" w:hAnsi="Arial" w:cs="Arial"/>
                <w:lang w:val="sr-Latn-CS"/>
              </w:rPr>
              <w:t>i</w:t>
            </w:r>
            <w:r w:rsidRPr="00045A02">
              <w:rPr>
                <w:rFonts w:ascii="Arial" w:eastAsia="Times New Roman" w:hAnsi="Arial" w:cs="Arial"/>
                <w:lang w:val="sr-Latn-CS"/>
              </w:rPr>
              <w:t xml:space="preserve"> zaključno sa 31.12.2013. godine. Sekretarijat za zaštitu životne sredine i energetsku efikasnost je </w:t>
            </w:r>
            <w:r w:rsidR="00045A02" w:rsidRPr="00045A02">
              <w:rPr>
                <w:rFonts w:ascii="Arial" w:eastAsia="Times New Roman" w:hAnsi="Arial" w:cs="Arial"/>
                <w:lang w:val="sr-Latn-CS"/>
              </w:rPr>
              <w:t xml:space="preserve">uspio </w:t>
            </w:r>
            <w:r w:rsidRPr="00045A02">
              <w:rPr>
                <w:rFonts w:ascii="Arial" w:eastAsia="Times New Roman" w:hAnsi="Arial" w:cs="Arial"/>
                <w:lang w:val="sr-Latn-CS"/>
              </w:rPr>
              <w:t>obnovi</w:t>
            </w:r>
            <w:r w:rsidR="00045A02" w:rsidRPr="00045A02">
              <w:rPr>
                <w:rFonts w:ascii="Arial" w:eastAsia="Times New Roman" w:hAnsi="Arial" w:cs="Arial"/>
                <w:lang w:val="sr-Latn-CS"/>
              </w:rPr>
              <w:t>ti</w:t>
            </w:r>
            <w:r w:rsidRPr="00045A02">
              <w:rPr>
                <w:rFonts w:ascii="Arial" w:eastAsia="Times New Roman" w:hAnsi="Arial" w:cs="Arial"/>
                <w:lang w:val="sr-Latn-CS"/>
              </w:rPr>
              <w:t xml:space="preserve"> komunikaciju sa autorom doniranog softvera i </w:t>
            </w:r>
            <w:r w:rsidR="001C6056" w:rsidRPr="00045A02">
              <w:rPr>
                <w:rFonts w:ascii="Arial" w:eastAsia="Times New Roman" w:hAnsi="Arial" w:cs="Arial"/>
                <w:lang w:val="sr-Latn-CS"/>
              </w:rPr>
              <w:t>uspjeli smo povući podatke iz sistema i update-ovati sistem kako bi ga prilagodili trenutnim potrebama. Sistem je ažuriran i podaci se sada unose redovno.</w:t>
            </w:r>
          </w:p>
        </w:tc>
      </w:tr>
    </w:tbl>
    <w:p w:rsidR="001C6056" w:rsidRPr="00045A02" w:rsidRDefault="001C6056" w:rsidP="00B24B2D">
      <w:pPr>
        <w:spacing w:line="240" w:lineRule="auto"/>
        <w:ind w:left="-142" w:firstLine="709"/>
        <w:jc w:val="both"/>
        <w:rPr>
          <w:rFonts w:ascii="Arial" w:hAnsi="Arial" w:cs="Arial"/>
          <w:b/>
        </w:rPr>
      </w:pPr>
    </w:p>
    <w:p w:rsidR="001C6056" w:rsidRPr="00045A02" w:rsidRDefault="001C6056" w:rsidP="00B24B2D">
      <w:pPr>
        <w:spacing w:line="240" w:lineRule="auto"/>
        <w:rPr>
          <w:rFonts w:ascii="Arial" w:hAnsi="Arial" w:cs="Arial"/>
          <w:b/>
        </w:rPr>
      </w:pPr>
      <w:r w:rsidRPr="00045A02">
        <w:rPr>
          <w:rFonts w:ascii="Arial" w:hAnsi="Arial" w:cs="Arial"/>
          <w:b/>
        </w:rPr>
        <w:br w:type="page"/>
      </w:r>
    </w:p>
    <w:p w:rsidR="009158B4" w:rsidRPr="00045A02" w:rsidRDefault="001C6056" w:rsidP="00B24B2D">
      <w:pPr>
        <w:pStyle w:val="ListParagraph"/>
        <w:numPr>
          <w:ilvl w:val="0"/>
          <w:numId w:val="1"/>
        </w:numPr>
        <w:spacing w:line="240" w:lineRule="auto"/>
        <w:ind w:left="0" w:firstLine="927"/>
        <w:jc w:val="both"/>
        <w:rPr>
          <w:rFonts w:ascii="Arial" w:hAnsi="Arial" w:cs="Arial"/>
          <w:b/>
        </w:rPr>
      </w:pPr>
      <w:r w:rsidRPr="00045A02">
        <w:rPr>
          <w:rFonts w:ascii="Arial" w:hAnsi="Arial" w:cs="Arial"/>
          <w:b/>
        </w:rPr>
        <w:lastRenderedPageBreak/>
        <w:t>INFORMACIJE O ENERGETSKIM PREGLEDIMA, STUDIJAMA NA TEMU ENERGETSKE EFIKASNOSTI (EE) I KORIŠĆENJIMA OBNOVLJIVIH IZVORA ENERGIJE (OIE), KAO I UČEŠĆU U DRŽAVNIM ILI MEĐUNARODNIM PROGRAMIMA</w:t>
      </w:r>
    </w:p>
    <w:p w:rsidR="001C6056" w:rsidRPr="00045A02" w:rsidRDefault="001C6056" w:rsidP="00B24B2D">
      <w:pPr>
        <w:pStyle w:val="ListParagraph"/>
        <w:spacing w:line="240" w:lineRule="auto"/>
        <w:ind w:left="0" w:firstLine="567"/>
        <w:jc w:val="both"/>
        <w:rPr>
          <w:rFonts w:ascii="Arial" w:hAnsi="Arial" w:cs="Arial"/>
          <w:b/>
        </w:rPr>
      </w:pPr>
    </w:p>
    <w:p w:rsidR="001C6056" w:rsidRPr="00045A02" w:rsidRDefault="001C6056" w:rsidP="00B24B2D">
      <w:pPr>
        <w:pStyle w:val="ListParagraph"/>
        <w:spacing w:line="240" w:lineRule="auto"/>
        <w:ind w:left="0" w:firstLine="567"/>
        <w:jc w:val="both"/>
        <w:rPr>
          <w:rFonts w:ascii="Arial" w:hAnsi="Arial" w:cs="Arial"/>
        </w:rPr>
      </w:pPr>
      <w:r w:rsidRPr="00045A02">
        <w:rPr>
          <w:rFonts w:ascii="Arial" w:hAnsi="Arial" w:cs="Arial"/>
        </w:rPr>
        <w:t xml:space="preserve">U toku 2016. godine nisu vršeni </w:t>
      </w:r>
      <w:r w:rsidR="00DC71DB" w:rsidRPr="00045A02">
        <w:rPr>
          <w:rFonts w:ascii="Arial" w:hAnsi="Arial" w:cs="Arial"/>
        </w:rPr>
        <w:t>e</w:t>
      </w:r>
      <w:r w:rsidRPr="00045A02">
        <w:rPr>
          <w:rFonts w:ascii="Arial" w:hAnsi="Arial" w:cs="Arial"/>
        </w:rPr>
        <w:t>nergetski pregledi zgrada od ovlašćenih lica</w:t>
      </w:r>
      <w:r w:rsidR="00DC71DB" w:rsidRPr="00045A02">
        <w:rPr>
          <w:rFonts w:ascii="Arial" w:hAnsi="Arial" w:cs="Arial"/>
        </w:rPr>
        <w:t>, kao ni druge vrste studija i energetskih pregleda.</w:t>
      </w:r>
    </w:p>
    <w:p w:rsidR="00DC71DB" w:rsidRPr="00045A02" w:rsidRDefault="00DC71DB" w:rsidP="00B24B2D">
      <w:pPr>
        <w:pStyle w:val="ListParagraph"/>
        <w:spacing w:line="240" w:lineRule="auto"/>
        <w:ind w:left="0" w:firstLine="567"/>
        <w:jc w:val="both"/>
        <w:rPr>
          <w:rFonts w:ascii="Arial" w:hAnsi="Arial" w:cs="Arial"/>
        </w:rPr>
      </w:pPr>
    </w:p>
    <w:p w:rsidR="008914C2" w:rsidRPr="00045A02" w:rsidRDefault="008914C2" w:rsidP="008914C2">
      <w:pPr>
        <w:spacing w:after="0" w:line="240" w:lineRule="auto"/>
        <w:rPr>
          <w:rFonts w:ascii="Arial" w:eastAsia="Calibri" w:hAnsi="Arial" w:cs="Arial"/>
          <w:lang w:val="sr-Latn-RS" w:eastAsia="sr-Latn-RS"/>
        </w:rPr>
      </w:pPr>
    </w:p>
    <w:p w:rsidR="008914C2" w:rsidRPr="00045A02" w:rsidRDefault="008914C2" w:rsidP="008914C2">
      <w:pPr>
        <w:ind w:firstLine="567"/>
        <w:contextualSpacing/>
        <w:jc w:val="both"/>
        <w:rPr>
          <w:rFonts w:ascii="Arial" w:eastAsia="Calibri" w:hAnsi="Arial" w:cs="Arial"/>
          <w:lang w:eastAsia="sr-Latn-RS"/>
        </w:rPr>
      </w:pPr>
      <w:r w:rsidRPr="00045A02">
        <w:rPr>
          <w:rFonts w:ascii="Arial" w:eastAsia="Calibri" w:hAnsi="Arial" w:cs="Arial"/>
          <w:b/>
          <w:bCs/>
          <w:lang w:eastAsia="sr-Latn-RS"/>
        </w:rPr>
        <w:t>Tabela 2:</w:t>
      </w:r>
      <w:r w:rsidRPr="00045A02">
        <w:rPr>
          <w:rFonts w:ascii="Arial" w:eastAsia="Calibri" w:hAnsi="Arial" w:cs="Arial"/>
          <w:lang w:eastAsia="sr-Latn-RS"/>
        </w:rPr>
        <w:t xml:space="preserve"> </w:t>
      </w:r>
      <w:r w:rsidRPr="00045A02">
        <w:rPr>
          <w:rFonts w:ascii="Arial" w:eastAsia="Calibri" w:hAnsi="Arial" w:cs="Arial"/>
          <w:i/>
          <w:iCs/>
          <w:lang w:eastAsia="sr-Latn-RS"/>
        </w:rPr>
        <w:t>Učešće u državnim i međunarodnim programima u toku 2016. godine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2268"/>
        <w:gridCol w:w="2126"/>
        <w:gridCol w:w="1984"/>
        <w:gridCol w:w="2374"/>
      </w:tblGrid>
      <w:tr w:rsidR="008914C2" w:rsidRPr="00045A02" w:rsidTr="008914C2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4C2" w:rsidRPr="00045A02" w:rsidRDefault="008914C2" w:rsidP="008914C2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r-Latn-RS"/>
              </w:rPr>
            </w:pPr>
            <w:r w:rsidRPr="00045A02">
              <w:rPr>
                <w:rFonts w:ascii="Arial" w:eastAsia="Calibri" w:hAnsi="Arial" w:cs="Arial"/>
                <w:lang w:eastAsia="sr-Latn-RS"/>
              </w:rPr>
              <w:t>Br.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4C2" w:rsidRPr="00045A02" w:rsidRDefault="008914C2" w:rsidP="008914C2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r-Latn-RS"/>
              </w:rPr>
            </w:pPr>
            <w:r w:rsidRPr="00045A02">
              <w:rPr>
                <w:rFonts w:ascii="Arial" w:eastAsia="Calibri" w:hAnsi="Arial" w:cs="Arial"/>
                <w:lang w:eastAsia="sr-Latn-RS"/>
              </w:rPr>
              <w:t>Naziv programa (navesti izvor finansiranja)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4C2" w:rsidRPr="00045A02" w:rsidRDefault="008914C2" w:rsidP="008914C2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r-Latn-RS"/>
              </w:rPr>
            </w:pPr>
            <w:r w:rsidRPr="00045A02">
              <w:rPr>
                <w:rFonts w:ascii="Arial" w:eastAsia="Calibri" w:hAnsi="Arial" w:cs="Arial"/>
                <w:lang w:eastAsia="sr-Latn-RS"/>
              </w:rPr>
              <w:t>Iznos budžeta namijenjenog JLS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4C2" w:rsidRPr="00045A02" w:rsidRDefault="008914C2" w:rsidP="008914C2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r-Latn-RS"/>
              </w:rPr>
            </w:pPr>
            <w:r w:rsidRPr="00045A02">
              <w:rPr>
                <w:rFonts w:ascii="Arial" w:eastAsia="Calibri" w:hAnsi="Arial" w:cs="Arial"/>
                <w:lang w:eastAsia="sr-Latn-RS"/>
              </w:rPr>
              <w:t>Period sprovođenja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4C2" w:rsidRPr="00045A02" w:rsidRDefault="008914C2" w:rsidP="008914C2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r-Latn-RS"/>
              </w:rPr>
            </w:pPr>
            <w:r w:rsidRPr="00045A02">
              <w:rPr>
                <w:rFonts w:ascii="Arial" w:eastAsia="Calibri" w:hAnsi="Arial" w:cs="Arial"/>
                <w:lang w:eastAsia="sr-Latn-RS"/>
              </w:rPr>
              <w:t>Kratak opis aktivnosti koje se odnose na lokalnu samoupravu</w:t>
            </w:r>
          </w:p>
        </w:tc>
      </w:tr>
      <w:tr w:rsidR="008914C2" w:rsidRPr="00045A02" w:rsidTr="008914C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4C2" w:rsidRPr="00045A02" w:rsidRDefault="008914C2" w:rsidP="008914C2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r-Latn-RS"/>
              </w:rPr>
            </w:pPr>
            <w:r w:rsidRPr="00045A02">
              <w:rPr>
                <w:rFonts w:ascii="Arial" w:eastAsia="Calibri" w:hAnsi="Arial" w:cs="Arial"/>
                <w:lang w:eastAsia="sr-Latn-RS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4C2" w:rsidRPr="00045A02" w:rsidRDefault="008914C2" w:rsidP="008914C2">
            <w:pPr>
              <w:spacing w:after="0" w:line="240" w:lineRule="auto"/>
              <w:rPr>
                <w:rFonts w:ascii="Arial" w:eastAsia="Calibri" w:hAnsi="Arial" w:cs="Arial"/>
                <w:lang w:eastAsia="sr-Latn-RS"/>
              </w:rPr>
            </w:pPr>
            <w:r w:rsidRPr="00045A02">
              <w:rPr>
                <w:rFonts w:ascii="Arial" w:eastAsia="Calibri" w:hAnsi="Arial" w:cs="Arial"/>
                <w:lang w:eastAsia="sr-Latn-RS"/>
              </w:rPr>
              <w:t>Policentrični plan održive urbane mobilnosti za Bokokotorski zaliv i Prijestonicu Cetinje</w:t>
            </w:r>
          </w:p>
          <w:p w:rsidR="008914C2" w:rsidRPr="00045A02" w:rsidRDefault="008914C2" w:rsidP="008914C2">
            <w:pPr>
              <w:spacing w:after="0" w:line="240" w:lineRule="auto"/>
              <w:rPr>
                <w:rFonts w:ascii="Arial" w:eastAsia="Calibri" w:hAnsi="Arial" w:cs="Arial"/>
                <w:color w:val="1F497D"/>
                <w:lang w:eastAsia="sr-Latn-RS"/>
              </w:rPr>
            </w:pPr>
          </w:p>
          <w:p w:rsidR="008914C2" w:rsidRPr="00045A02" w:rsidRDefault="008914C2" w:rsidP="008914C2">
            <w:pPr>
              <w:spacing w:after="0" w:line="240" w:lineRule="auto"/>
              <w:rPr>
                <w:rFonts w:ascii="Arial" w:eastAsia="Calibri" w:hAnsi="Arial" w:cs="Arial"/>
                <w:lang w:eastAsia="sr-Latn-RS"/>
              </w:rPr>
            </w:pPr>
            <w:r w:rsidRPr="00045A02">
              <w:rPr>
                <w:rFonts w:ascii="Arial" w:eastAsia="Calibri" w:hAnsi="Arial" w:cs="Arial"/>
                <w:lang w:eastAsia="sr-Latn-RS"/>
              </w:rPr>
              <w:t>Državni budžet, budžeti lokalnih samouprava, donacije...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4C2" w:rsidRPr="00045A02" w:rsidRDefault="008914C2" w:rsidP="005E7C7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lang w:val="en-US" w:eastAsia="sr-Latn-RS"/>
              </w:rPr>
            </w:pPr>
          </w:p>
          <w:p w:rsidR="008914C2" w:rsidRPr="00045A02" w:rsidRDefault="008914C2" w:rsidP="005E7C78">
            <w:pPr>
              <w:spacing w:after="0" w:line="240" w:lineRule="auto"/>
              <w:rPr>
                <w:rFonts w:ascii="Arial" w:eastAsia="Calibri" w:hAnsi="Arial" w:cs="Arial"/>
                <w:lang w:val="en-US" w:eastAsia="sr-Latn-RS"/>
              </w:rPr>
            </w:pPr>
            <w:proofErr w:type="spellStart"/>
            <w:r w:rsidRPr="00045A02">
              <w:rPr>
                <w:rFonts w:ascii="Arial" w:eastAsia="Calibri" w:hAnsi="Arial" w:cs="Arial"/>
                <w:lang w:val="en-US" w:eastAsia="sr-Latn-RS"/>
              </w:rPr>
              <w:t>Ukupna</w:t>
            </w:r>
            <w:proofErr w:type="spellEnd"/>
            <w:r w:rsidRPr="00045A02">
              <w:rPr>
                <w:rFonts w:ascii="Arial" w:eastAsia="Calibri" w:hAnsi="Arial" w:cs="Arial"/>
                <w:lang w:val="en-US" w:eastAsia="sr-Latn-RS"/>
              </w:rPr>
              <w:t xml:space="preserve"> </w:t>
            </w:r>
            <w:proofErr w:type="spellStart"/>
            <w:r w:rsidRPr="00045A02">
              <w:rPr>
                <w:rFonts w:ascii="Arial" w:eastAsia="Calibri" w:hAnsi="Arial" w:cs="Arial"/>
                <w:lang w:val="en-US" w:eastAsia="sr-Latn-RS"/>
              </w:rPr>
              <w:t>procjenjena</w:t>
            </w:r>
            <w:proofErr w:type="spellEnd"/>
            <w:r w:rsidRPr="00045A02">
              <w:rPr>
                <w:rFonts w:ascii="Arial" w:eastAsia="Calibri" w:hAnsi="Arial" w:cs="Arial"/>
                <w:lang w:val="en-US" w:eastAsia="sr-Latn-RS"/>
              </w:rPr>
              <w:t xml:space="preserve"> </w:t>
            </w:r>
            <w:proofErr w:type="spellStart"/>
            <w:proofErr w:type="gramStart"/>
            <w:r w:rsidRPr="00045A02">
              <w:rPr>
                <w:rFonts w:ascii="Arial" w:eastAsia="Calibri" w:hAnsi="Arial" w:cs="Arial"/>
                <w:lang w:val="en-US" w:eastAsia="sr-Latn-RS"/>
              </w:rPr>
              <w:t>vrijednost</w:t>
            </w:r>
            <w:proofErr w:type="spellEnd"/>
            <w:r w:rsidRPr="00045A02">
              <w:rPr>
                <w:rFonts w:ascii="Arial" w:eastAsia="Calibri" w:hAnsi="Arial" w:cs="Arial"/>
                <w:lang w:val="en-US" w:eastAsia="sr-Latn-RS"/>
              </w:rPr>
              <w:t xml:space="preserve">  </w:t>
            </w:r>
            <w:proofErr w:type="spellStart"/>
            <w:r w:rsidRPr="00045A02">
              <w:rPr>
                <w:rFonts w:ascii="Arial" w:eastAsia="Calibri" w:hAnsi="Arial" w:cs="Arial"/>
                <w:lang w:val="en-US" w:eastAsia="sr-Latn-RS"/>
              </w:rPr>
              <w:t>realizacije</w:t>
            </w:r>
            <w:proofErr w:type="spellEnd"/>
            <w:proofErr w:type="gramEnd"/>
            <w:r w:rsidRPr="00045A02">
              <w:rPr>
                <w:rFonts w:ascii="Arial" w:eastAsia="Calibri" w:hAnsi="Arial" w:cs="Arial"/>
                <w:lang w:val="en-US" w:eastAsia="sr-Latn-RS"/>
              </w:rPr>
              <w:t xml:space="preserve"> </w:t>
            </w:r>
            <w:proofErr w:type="spellStart"/>
            <w:r w:rsidRPr="00045A02">
              <w:rPr>
                <w:rFonts w:ascii="Arial" w:eastAsia="Calibri" w:hAnsi="Arial" w:cs="Arial"/>
                <w:lang w:val="en-US" w:eastAsia="sr-Latn-RS"/>
              </w:rPr>
              <w:t>svih</w:t>
            </w:r>
            <w:proofErr w:type="spellEnd"/>
            <w:r w:rsidRPr="00045A02">
              <w:rPr>
                <w:rFonts w:ascii="Arial" w:eastAsia="Calibri" w:hAnsi="Arial" w:cs="Arial"/>
                <w:lang w:val="en-US" w:eastAsia="sr-Latn-RS"/>
              </w:rPr>
              <w:t xml:space="preserve"> </w:t>
            </w:r>
            <w:proofErr w:type="spellStart"/>
            <w:r w:rsidRPr="00045A02">
              <w:rPr>
                <w:rFonts w:ascii="Arial" w:eastAsia="Calibri" w:hAnsi="Arial" w:cs="Arial"/>
                <w:lang w:val="en-US" w:eastAsia="sr-Latn-RS"/>
              </w:rPr>
              <w:t>projekata</w:t>
            </w:r>
            <w:proofErr w:type="spellEnd"/>
            <w:r w:rsidRPr="00045A02">
              <w:rPr>
                <w:rFonts w:ascii="Arial" w:eastAsia="Calibri" w:hAnsi="Arial" w:cs="Arial"/>
                <w:lang w:val="en-US" w:eastAsia="sr-Latn-RS"/>
              </w:rPr>
              <w:t xml:space="preserve"> je </w:t>
            </w:r>
            <w:proofErr w:type="spellStart"/>
            <w:r w:rsidRPr="00045A02">
              <w:rPr>
                <w:rFonts w:ascii="Arial" w:eastAsia="Calibri" w:hAnsi="Arial" w:cs="Arial"/>
                <w:lang w:val="en-US" w:eastAsia="sr-Latn-RS"/>
              </w:rPr>
              <w:t>oko</w:t>
            </w:r>
            <w:proofErr w:type="spellEnd"/>
            <w:r w:rsidRPr="00045A02">
              <w:rPr>
                <w:rFonts w:ascii="Arial" w:eastAsia="Calibri" w:hAnsi="Arial" w:cs="Arial"/>
                <w:lang w:val="en-US" w:eastAsia="sr-Latn-RS"/>
              </w:rPr>
              <w:t xml:space="preserve">  2 </w:t>
            </w:r>
            <w:proofErr w:type="spellStart"/>
            <w:r w:rsidRPr="00045A02">
              <w:rPr>
                <w:rFonts w:ascii="Arial" w:eastAsia="Calibri" w:hAnsi="Arial" w:cs="Arial"/>
                <w:lang w:val="en-US" w:eastAsia="sr-Latn-RS"/>
              </w:rPr>
              <w:t>milijarde</w:t>
            </w:r>
            <w:proofErr w:type="spellEnd"/>
            <w:r w:rsidRPr="00045A02">
              <w:rPr>
                <w:rFonts w:ascii="Arial" w:eastAsia="Calibri" w:hAnsi="Arial" w:cs="Arial"/>
                <w:lang w:val="en-US" w:eastAsia="sr-Latn-RS"/>
              </w:rPr>
              <w:t xml:space="preserve">  </w:t>
            </w:r>
            <w:proofErr w:type="spellStart"/>
            <w:r w:rsidRPr="00045A02">
              <w:rPr>
                <w:rFonts w:ascii="Arial" w:eastAsia="Calibri" w:hAnsi="Arial" w:cs="Arial"/>
                <w:lang w:val="en-US" w:eastAsia="sr-Latn-RS"/>
              </w:rPr>
              <w:t>eura</w:t>
            </w:r>
            <w:proofErr w:type="spellEnd"/>
            <w:r w:rsidRPr="00045A02">
              <w:rPr>
                <w:rFonts w:ascii="Arial" w:eastAsia="Calibri" w:hAnsi="Arial" w:cs="Arial"/>
                <w:lang w:val="en-US" w:eastAsia="sr-Latn-RS"/>
              </w:rPr>
              <w:t xml:space="preserve">. </w:t>
            </w:r>
            <w:proofErr w:type="spellStart"/>
            <w:r w:rsidRPr="00045A02">
              <w:rPr>
                <w:rFonts w:ascii="Arial" w:eastAsia="Calibri" w:hAnsi="Arial" w:cs="Arial"/>
                <w:lang w:val="en-US" w:eastAsia="sr-Latn-RS"/>
              </w:rPr>
              <w:t>Napominjemo</w:t>
            </w:r>
            <w:proofErr w:type="spellEnd"/>
            <w:r w:rsidRPr="00045A02">
              <w:rPr>
                <w:rFonts w:ascii="Arial" w:eastAsia="Calibri" w:hAnsi="Arial" w:cs="Arial"/>
                <w:lang w:val="en-US" w:eastAsia="sr-Latn-RS"/>
              </w:rPr>
              <w:t xml:space="preserve"> da se </w:t>
            </w:r>
            <w:proofErr w:type="spellStart"/>
            <w:r w:rsidRPr="00045A02">
              <w:rPr>
                <w:rFonts w:ascii="Arial" w:eastAsia="Calibri" w:hAnsi="Arial" w:cs="Arial"/>
                <w:lang w:val="en-US" w:eastAsia="sr-Latn-RS"/>
              </w:rPr>
              <w:t>ovdje</w:t>
            </w:r>
            <w:proofErr w:type="spellEnd"/>
            <w:r w:rsidRPr="00045A02">
              <w:rPr>
                <w:rFonts w:ascii="Arial" w:eastAsia="Calibri" w:hAnsi="Arial" w:cs="Arial"/>
                <w:lang w:val="en-US" w:eastAsia="sr-Latn-RS"/>
              </w:rPr>
              <w:t xml:space="preserve"> </w:t>
            </w:r>
            <w:proofErr w:type="spellStart"/>
            <w:r w:rsidRPr="00045A02">
              <w:rPr>
                <w:rFonts w:ascii="Arial" w:eastAsia="Calibri" w:hAnsi="Arial" w:cs="Arial"/>
                <w:lang w:val="en-US" w:eastAsia="sr-Latn-RS"/>
              </w:rPr>
              <w:t>radi</w:t>
            </w:r>
            <w:proofErr w:type="spellEnd"/>
            <w:r w:rsidRPr="00045A02">
              <w:rPr>
                <w:rFonts w:ascii="Arial" w:eastAsia="Calibri" w:hAnsi="Arial" w:cs="Arial"/>
                <w:lang w:val="en-US" w:eastAsia="sr-Latn-RS"/>
              </w:rPr>
              <w:t xml:space="preserve"> o </w:t>
            </w:r>
            <w:proofErr w:type="spellStart"/>
            <w:r w:rsidRPr="00045A02">
              <w:rPr>
                <w:rFonts w:ascii="Arial" w:eastAsia="Calibri" w:hAnsi="Arial" w:cs="Arial"/>
                <w:lang w:val="en-US" w:eastAsia="sr-Latn-RS"/>
              </w:rPr>
              <w:t>kompletnom</w:t>
            </w:r>
            <w:proofErr w:type="spellEnd"/>
            <w:r w:rsidRPr="00045A02">
              <w:rPr>
                <w:rFonts w:ascii="Arial" w:eastAsia="Calibri" w:hAnsi="Arial" w:cs="Arial"/>
                <w:lang w:val="en-US" w:eastAsia="sr-Latn-RS"/>
              </w:rPr>
              <w:t xml:space="preserve"> </w:t>
            </w:r>
            <w:proofErr w:type="spellStart"/>
            <w:r w:rsidRPr="00045A02">
              <w:rPr>
                <w:rFonts w:ascii="Arial" w:eastAsia="Calibri" w:hAnsi="Arial" w:cs="Arial"/>
                <w:lang w:val="en-US" w:eastAsia="sr-Latn-RS"/>
              </w:rPr>
              <w:t>Bokokotorskom</w:t>
            </w:r>
            <w:proofErr w:type="spellEnd"/>
            <w:r w:rsidRPr="00045A02">
              <w:rPr>
                <w:rFonts w:ascii="Arial" w:eastAsia="Calibri" w:hAnsi="Arial" w:cs="Arial"/>
                <w:lang w:val="en-US" w:eastAsia="sr-Latn-RS"/>
              </w:rPr>
              <w:t xml:space="preserve"> </w:t>
            </w:r>
            <w:proofErr w:type="spellStart"/>
            <w:r w:rsidRPr="00045A02">
              <w:rPr>
                <w:rFonts w:ascii="Arial" w:eastAsia="Calibri" w:hAnsi="Arial" w:cs="Arial"/>
                <w:lang w:val="en-US" w:eastAsia="sr-Latn-RS"/>
              </w:rPr>
              <w:t>zalivu</w:t>
            </w:r>
            <w:proofErr w:type="spellEnd"/>
            <w:r w:rsidRPr="00045A02">
              <w:rPr>
                <w:rFonts w:ascii="Arial" w:eastAsia="Calibri" w:hAnsi="Arial" w:cs="Arial"/>
                <w:lang w:val="en-US" w:eastAsia="sr-Latn-RS"/>
              </w:rPr>
              <w:t xml:space="preserve"> </w:t>
            </w:r>
            <w:proofErr w:type="spellStart"/>
            <w:r w:rsidRPr="00045A02">
              <w:rPr>
                <w:rFonts w:ascii="Arial" w:eastAsia="Calibri" w:hAnsi="Arial" w:cs="Arial"/>
                <w:lang w:val="en-US" w:eastAsia="sr-Latn-RS"/>
              </w:rPr>
              <w:t>sa</w:t>
            </w:r>
            <w:proofErr w:type="spellEnd"/>
            <w:r w:rsidRPr="00045A02">
              <w:rPr>
                <w:rFonts w:ascii="Arial" w:eastAsia="Calibri" w:hAnsi="Arial" w:cs="Arial"/>
                <w:lang w:val="en-US" w:eastAsia="sr-Latn-RS"/>
              </w:rPr>
              <w:t xml:space="preserve"> </w:t>
            </w:r>
            <w:proofErr w:type="spellStart"/>
            <w:r w:rsidRPr="00045A02">
              <w:rPr>
                <w:rFonts w:ascii="Arial" w:eastAsia="Calibri" w:hAnsi="Arial" w:cs="Arial"/>
                <w:lang w:val="en-US" w:eastAsia="sr-Latn-RS"/>
              </w:rPr>
              <w:t>uključenjem</w:t>
            </w:r>
            <w:proofErr w:type="spellEnd"/>
            <w:r w:rsidRPr="00045A02">
              <w:rPr>
                <w:rFonts w:ascii="Arial" w:eastAsia="Calibri" w:hAnsi="Arial" w:cs="Arial"/>
                <w:lang w:val="en-US" w:eastAsia="sr-Latn-RS"/>
              </w:rPr>
              <w:t xml:space="preserve"> </w:t>
            </w:r>
            <w:proofErr w:type="spellStart"/>
            <w:r w:rsidRPr="00045A02">
              <w:rPr>
                <w:rFonts w:ascii="Arial" w:eastAsia="Calibri" w:hAnsi="Arial" w:cs="Arial"/>
                <w:lang w:val="en-US" w:eastAsia="sr-Latn-RS"/>
              </w:rPr>
              <w:t>i</w:t>
            </w:r>
            <w:proofErr w:type="spellEnd"/>
            <w:r w:rsidRPr="00045A02">
              <w:rPr>
                <w:rFonts w:ascii="Arial" w:eastAsia="Calibri" w:hAnsi="Arial" w:cs="Arial"/>
                <w:lang w:val="en-US" w:eastAsia="sr-Latn-RS"/>
              </w:rPr>
              <w:t xml:space="preserve"> </w:t>
            </w:r>
            <w:proofErr w:type="spellStart"/>
            <w:r w:rsidRPr="00045A02">
              <w:rPr>
                <w:rFonts w:ascii="Arial" w:eastAsia="Calibri" w:hAnsi="Arial" w:cs="Arial"/>
                <w:lang w:val="en-US" w:eastAsia="sr-Latn-RS"/>
              </w:rPr>
              <w:t>Cetinjske</w:t>
            </w:r>
            <w:proofErr w:type="spellEnd"/>
            <w:r w:rsidRPr="00045A02">
              <w:rPr>
                <w:rFonts w:ascii="Arial" w:eastAsia="Calibri" w:hAnsi="Arial" w:cs="Arial"/>
                <w:lang w:val="en-US" w:eastAsia="sr-Latn-RS"/>
              </w:rPr>
              <w:t xml:space="preserve"> </w:t>
            </w:r>
            <w:proofErr w:type="spellStart"/>
            <w:r w:rsidRPr="00045A02">
              <w:rPr>
                <w:rFonts w:ascii="Arial" w:eastAsia="Calibri" w:hAnsi="Arial" w:cs="Arial"/>
                <w:lang w:val="en-US" w:eastAsia="sr-Latn-RS"/>
              </w:rPr>
              <w:t>regije</w:t>
            </w:r>
            <w:proofErr w:type="spellEnd"/>
            <w:r w:rsidRPr="00045A02">
              <w:rPr>
                <w:rFonts w:ascii="Arial" w:eastAsia="Calibri" w:hAnsi="Arial" w:cs="Arial"/>
                <w:lang w:val="en-US" w:eastAsia="sr-Latn-RS"/>
              </w:rPr>
              <w:t>.</w:t>
            </w:r>
          </w:p>
          <w:p w:rsidR="008914C2" w:rsidRPr="00045A02" w:rsidRDefault="008914C2" w:rsidP="005E7C7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lang w:val="en-US" w:eastAsia="sr-Latn-RS"/>
              </w:rPr>
            </w:pPr>
          </w:p>
          <w:p w:rsidR="008914C2" w:rsidRPr="00045A02" w:rsidRDefault="008914C2" w:rsidP="005E7C7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lang w:val="en-US" w:eastAsia="sr-Latn-RS"/>
              </w:rPr>
            </w:pPr>
          </w:p>
          <w:p w:rsidR="008914C2" w:rsidRPr="00045A02" w:rsidRDefault="008914C2" w:rsidP="005E7C7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lang w:val="en-US" w:eastAsia="sr-Latn-RS"/>
              </w:rPr>
            </w:pPr>
          </w:p>
          <w:p w:rsidR="008914C2" w:rsidRPr="00045A02" w:rsidRDefault="008914C2" w:rsidP="005E7C7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lang w:val="en-US" w:eastAsia="sr-Latn-RS"/>
              </w:rPr>
            </w:pPr>
          </w:p>
          <w:p w:rsidR="008914C2" w:rsidRPr="00045A02" w:rsidRDefault="008914C2" w:rsidP="005E7C7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lang w:val="en-US" w:eastAsia="sr-Latn-RS"/>
              </w:rPr>
            </w:pPr>
            <w:proofErr w:type="spellStart"/>
            <w:r w:rsidRPr="00045A02">
              <w:rPr>
                <w:rFonts w:ascii="Arial" w:eastAsia="Calibri" w:hAnsi="Arial" w:cs="Arial"/>
                <w:lang w:val="en-US" w:eastAsia="sr-Latn-RS"/>
              </w:rPr>
              <w:t>Što</w:t>
            </w:r>
            <w:proofErr w:type="spellEnd"/>
            <w:r w:rsidRPr="00045A02">
              <w:rPr>
                <w:rFonts w:ascii="Arial" w:eastAsia="Calibri" w:hAnsi="Arial" w:cs="Arial"/>
                <w:lang w:val="en-US" w:eastAsia="sr-Latn-RS"/>
              </w:rPr>
              <w:t xml:space="preserve"> s</w:t>
            </w:r>
            <w:r w:rsidR="00481AB7" w:rsidRPr="00045A02">
              <w:rPr>
                <w:rFonts w:ascii="Arial" w:eastAsia="Calibri" w:hAnsi="Arial" w:cs="Arial"/>
                <w:lang w:val="en-US" w:eastAsia="sr-Latn-RS"/>
              </w:rPr>
              <w:t xml:space="preserve">e </w:t>
            </w:r>
            <w:proofErr w:type="spellStart"/>
            <w:r w:rsidR="00481AB7" w:rsidRPr="00045A02">
              <w:rPr>
                <w:rFonts w:ascii="Arial" w:eastAsia="Calibri" w:hAnsi="Arial" w:cs="Arial"/>
                <w:lang w:val="en-US" w:eastAsia="sr-Latn-RS"/>
              </w:rPr>
              <w:t>tiče</w:t>
            </w:r>
            <w:proofErr w:type="spellEnd"/>
            <w:r w:rsidR="00481AB7" w:rsidRPr="00045A02">
              <w:rPr>
                <w:rFonts w:ascii="Arial" w:eastAsia="Calibri" w:hAnsi="Arial" w:cs="Arial"/>
                <w:lang w:val="en-US" w:eastAsia="sr-Latn-RS"/>
              </w:rPr>
              <w:t xml:space="preserve"> </w:t>
            </w:r>
            <w:proofErr w:type="spellStart"/>
            <w:r w:rsidR="00481AB7" w:rsidRPr="00045A02">
              <w:rPr>
                <w:rFonts w:ascii="Arial" w:eastAsia="Calibri" w:hAnsi="Arial" w:cs="Arial"/>
                <w:lang w:val="en-US" w:eastAsia="sr-Latn-RS"/>
              </w:rPr>
              <w:t>opštine</w:t>
            </w:r>
            <w:proofErr w:type="spellEnd"/>
            <w:r w:rsidR="00481AB7" w:rsidRPr="00045A02">
              <w:rPr>
                <w:rFonts w:ascii="Arial" w:eastAsia="Calibri" w:hAnsi="Arial" w:cs="Arial"/>
                <w:lang w:val="en-US" w:eastAsia="sr-Latn-RS"/>
              </w:rPr>
              <w:t xml:space="preserve"> Tivat, </w:t>
            </w:r>
            <w:proofErr w:type="spellStart"/>
            <w:r w:rsidR="00481AB7" w:rsidRPr="00045A02">
              <w:rPr>
                <w:rFonts w:ascii="Arial" w:eastAsia="Calibri" w:hAnsi="Arial" w:cs="Arial"/>
                <w:lang w:val="en-US" w:eastAsia="sr-Latn-RS"/>
              </w:rPr>
              <w:t>shodno</w:t>
            </w:r>
            <w:proofErr w:type="spellEnd"/>
            <w:r w:rsidR="00481AB7" w:rsidRPr="00045A02">
              <w:rPr>
                <w:rFonts w:ascii="Arial" w:eastAsia="Calibri" w:hAnsi="Arial" w:cs="Arial"/>
                <w:lang w:val="en-US" w:eastAsia="sr-Latn-RS"/>
              </w:rPr>
              <w:t xml:space="preserve"> </w:t>
            </w:r>
            <w:proofErr w:type="spellStart"/>
            <w:r w:rsidR="00481AB7" w:rsidRPr="00045A02">
              <w:rPr>
                <w:rFonts w:ascii="Arial" w:eastAsia="Calibri" w:hAnsi="Arial" w:cs="Arial"/>
                <w:lang w:val="en-US" w:eastAsia="sr-Latn-RS"/>
              </w:rPr>
              <w:t>nav</w:t>
            </w:r>
            <w:r w:rsidRPr="00045A02">
              <w:rPr>
                <w:rFonts w:ascii="Arial" w:eastAsia="Calibri" w:hAnsi="Arial" w:cs="Arial"/>
                <w:lang w:val="en-US" w:eastAsia="sr-Latn-RS"/>
              </w:rPr>
              <w:t>edenoj</w:t>
            </w:r>
            <w:proofErr w:type="spellEnd"/>
            <w:r w:rsidRPr="00045A02">
              <w:rPr>
                <w:rFonts w:ascii="Arial" w:eastAsia="Calibri" w:hAnsi="Arial" w:cs="Arial"/>
                <w:lang w:val="en-US" w:eastAsia="sr-Latn-RS"/>
              </w:rPr>
              <w:t xml:space="preserve"> </w:t>
            </w:r>
            <w:proofErr w:type="spellStart"/>
            <w:r w:rsidRPr="00045A02">
              <w:rPr>
                <w:rFonts w:ascii="Arial" w:eastAsia="Calibri" w:hAnsi="Arial" w:cs="Arial"/>
                <w:lang w:val="en-US" w:eastAsia="sr-Latn-RS"/>
              </w:rPr>
              <w:t>studiji</w:t>
            </w:r>
            <w:proofErr w:type="spellEnd"/>
            <w:r w:rsidRPr="00045A02">
              <w:rPr>
                <w:rFonts w:ascii="Arial" w:eastAsia="Calibri" w:hAnsi="Arial" w:cs="Arial"/>
                <w:lang w:val="en-US" w:eastAsia="sr-Latn-RS"/>
              </w:rPr>
              <w:t xml:space="preserve"> </w:t>
            </w:r>
            <w:proofErr w:type="spellStart"/>
            <w:r w:rsidRPr="00045A02">
              <w:rPr>
                <w:rFonts w:ascii="Arial" w:eastAsia="Calibri" w:hAnsi="Arial" w:cs="Arial"/>
                <w:lang w:val="en-US" w:eastAsia="sr-Latn-RS"/>
              </w:rPr>
              <w:t>plnirano</w:t>
            </w:r>
            <w:proofErr w:type="spellEnd"/>
            <w:r w:rsidRPr="00045A02">
              <w:rPr>
                <w:rFonts w:ascii="Arial" w:eastAsia="Calibri" w:hAnsi="Arial" w:cs="Arial"/>
                <w:lang w:val="en-US" w:eastAsia="sr-Latn-RS"/>
              </w:rPr>
              <w:t xml:space="preserve"> je :</w:t>
            </w:r>
          </w:p>
          <w:p w:rsidR="008914C2" w:rsidRPr="00045A02" w:rsidRDefault="008914C2" w:rsidP="005E7C7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lang w:val="en-US" w:eastAsia="sr-Latn-RS"/>
              </w:rPr>
            </w:pPr>
            <w:r w:rsidRPr="00045A02">
              <w:rPr>
                <w:rFonts w:ascii="Arial" w:eastAsia="Calibri" w:hAnsi="Arial" w:cs="Arial"/>
                <w:lang w:val="en-US" w:eastAsia="sr-Latn-RS"/>
              </w:rPr>
              <w:t>-</w:t>
            </w:r>
            <w:proofErr w:type="spellStart"/>
            <w:r w:rsidRPr="00045A02">
              <w:rPr>
                <w:rFonts w:ascii="Arial" w:eastAsia="Calibri" w:hAnsi="Arial" w:cs="Arial"/>
                <w:lang w:val="en-US" w:eastAsia="sr-Latn-RS"/>
              </w:rPr>
              <w:t>Izrada</w:t>
            </w:r>
            <w:proofErr w:type="spellEnd"/>
            <w:r w:rsidRPr="00045A02">
              <w:rPr>
                <w:rFonts w:ascii="Arial" w:eastAsia="Calibri" w:hAnsi="Arial" w:cs="Arial"/>
                <w:lang w:val="en-US" w:eastAsia="sr-Latn-RS"/>
              </w:rPr>
              <w:t xml:space="preserve"> </w:t>
            </w:r>
            <w:proofErr w:type="spellStart"/>
            <w:r w:rsidRPr="00045A02">
              <w:rPr>
                <w:rFonts w:ascii="Arial" w:eastAsia="Calibri" w:hAnsi="Arial" w:cs="Arial"/>
                <w:lang w:val="en-US" w:eastAsia="sr-Latn-RS"/>
              </w:rPr>
              <w:t>novih</w:t>
            </w:r>
            <w:proofErr w:type="spellEnd"/>
            <w:r w:rsidRPr="00045A02">
              <w:rPr>
                <w:rFonts w:ascii="Arial" w:eastAsia="Calibri" w:hAnsi="Arial" w:cs="Arial"/>
                <w:lang w:val="en-US" w:eastAsia="sr-Latn-RS"/>
              </w:rPr>
              <w:t xml:space="preserve"> </w:t>
            </w:r>
            <w:proofErr w:type="spellStart"/>
            <w:r w:rsidRPr="00045A02">
              <w:rPr>
                <w:rFonts w:ascii="Arial" w:eastAsia="Calibri" w:hAnsi="Arial" w:cs="Arial"/>
                <w:lang w:val="en-US" w:eastAsia="sr-Latn-RS"/>
              </w:rPr>
              <w:t>saobraćajnih</w:t>
            </w:r>
            <w:proofErr w:type="spellEnd"/>
            <w:r w:rsidRPr="00045A02">
              <w:rPr>
                <w:rFonts w:ascii="Arial" w:eastAsia="Calibri" w:hAnsi="Arial" w:cs="Arial"/>
                <w:lang w:val="en-US" w:eastAsia="sr-Latn-RS"/>
              </w:rPr>
              <w:t xml:space="preserve"> </w:t>
            </w:r>
            <w:proofErr w:type="spellStart"/>
            <w:r w:rsidRPr="00045A02">
              <w:rPr>
                <w:rFonts w:ascii="Arial" w:eastAsia="Calibri" w:hAnsi="Arial" w:cs="Arial"/>
                <w:lang w:val="en-US" w:eastAsia="sr-Latn-RS"/>
              </w:rPr>
              <w:t>studija</w:t>
            </w:r>
            <w:proofErr w:type="spellEnd"/>
            <w:r w:rsidRPr="00045A02">
              <w:rPr>
                <w:rFonts w:ascii="Arial" w:eastAsia="Calibri" w:hAnsi="Arial" w:cs="Arial"/>
                <w:lang w:val="en-US" w:eastAsia="sr-Latn-RS"/>
              </w:rPr>
              <w:t xml:space="preserve"> </w:t>
            </w:r>
            <w:proofErr w:type="spellStart"/>
            <w:r w:rsidRPr="00045A02">
              <w:rPr>
                <w:rFonts w:ascii="Arial" w:eastAsia="Calibri" w:hAnsi="Arial" w:cs="Arial"/>
                <w:lang w:val="en-US" w:eastAsia="sr-Latn-RS"/>
              </w:rPr>
              <w:t>i</w:t>
            </w:r>
            <w:proofErr w:type="spellEnd"/>
            <w:r w:rsidRPr="00045A02">
              <w:rPr>
                <w:rFonts w:ascii="Arial" w:eastAsia="Calibri" w:hAnsi="Arial" w:cs="Arial"/>
                <w:lang w:val="en-US" w:eastAsia="sr-Latn-RS"/>
              </w:rPr>
              <w:t xml:space="preserve"> </w:t>
            </w:r>
            <w:proofErr w:type="spellStart"/>
            <w:r w:rsidRPr="00045A02">
              <w:rPr>
                <w:rFonts w:ascii="Arial" w:eastAsia="Calibri" w:hAnsi="Arial" w:cs="Arial"/>
                <w:lang w:val="en-US" w:eastAsia="sr-Latn-RS"/>
              </w:rPr>
              <w:t>transportnih</w:t>
            </w:r>
            <w:proofErr w:type="spellEnd"/>
            <w:r w:rsidRPr="00045A02">
              <w:rPr>
                <w:rFonts w:ascii="Arial" w:eastAsia="Calibri" w:hAnsi="Arial" w:cs="Arial"/>
                <w:lang w:val="en-US" w:eastAsia="sr-Latn-RS"/>
              </w:rPr>
              <w:t xml:space="preserve"> </w:t>
            </w:r>
            <w:proofErr w:type="spellStart"/>
            <w:r w:rsidRPr="00045A02">
              <w:rPr>
                <w:rFonts w:ascii="Arial" w:eastAsia="Calibri" w:hAnsi="Arial" w:cs="Arial"/>
                <w:lang w:val="en-US" w:eastAsia="sr-Latn-RS"/>
              </w:rPr>
              <w:t>modela</w:t>
            </w:r>
            <w:proofErr w:type="spellEnd"/>
            <w:r w:rsidRPr="00045A02">
              <w:rPr>
                <w:rFonts w:ascii="Arial" w:eastAsia="Calibri" w:hAnsi="Arial" w:cs="Arial"/>
                <w:lang w:val="en-US" w:eastAsia="sr-Latn-RS"/>
              </w:rPr>
              <w:t xml:space="preserve"> /</w:t>
            </w:r>
            <w:proofErr w:type="spellStart"/>
            <w:r w:rsidRPr="00045A02">
              <w:rPr>
                <w:rFonts w:ascii="Arial" w:eastAsia="Calibri" w:hAnsi="Arial" w:cs="Arial"/>
                <w:lang w:val="en-US" w:eastAsia="sr-Latn-RS"/>
              </w:rPr>
              <w:t>i</w:t>
            </w:r>
            <w:proofErr w:type="spellEnd"/>
            <w:r w:rsidRPr="00045A02">
              <w:rPr>
                <w:rFonts w:ascii="Arial" w:eastAsia="Calibri" w:hAnsi="Arial" w:cs="Arial"/>
                <w:lang w:val="en-US" w:eastAsia="sr-Latn-RS"/>
              </w:rPr>
              <w:t>/</w:t>
            </w:r>
            <w:proofErr w:type="spellStart"/>
            <w:r w:rsidRPr="00045A02">
              <w:rPr>
                <w:rFonts w:ascii="Arial" w:eastAsia="Calibri" w:hAnsi="Arial" w:cs="Arial"/>
                <w:lang w:val="en-US" w:eastAsia="sr-Latn-RS"/>
              </w:rPr>
              <w:t>ili</w:t>
            </w:r>
            <w:proofErr w:type="spellEnd"/>
            <w:r w:rsidRPr="00045A02">
              <w:rPr>
                <w:rFonts w:ascii="Arial" w:eastAsia="Calibri" w:hAnsi="Arial" w:cs="Arial"/>
                <w:lang w:val="en-US" w:eastAsia="sr-Latn-RS"/>
              </w:rPr>
              <w:t xml:space="preserve"> </w:t>
            </w:r>
            <w:proofErr w:type="spellStart"/>
            <w:r w:rsidRPr="00045A02">
              <w:rPr>
                <w:rFonts w:ascii="Arial" w:eastAsia="Calibri" w:hAnsi="Arial" w:cs="Arial"/>
                <w:lang w:val="en-US" w:eastAsia="sr-Latn-RS"/>
              </w:rPr>
              <w:t>inoviranje</w:t>
            </w:r>
            <w:proofErr w:type="spellEnd"/>
            <w:r w:rsidRPr="00045A02">
              <w:rPr>
                <w:rFonts w:ascii="Arial" w:eastAsia="Calibri" w:hAnsi="Arial" w:cs="Arial"/>
                <w:lang w:val="en-US" w:eastAsia="sr-Latn-RS"/>
              </w:rPr>
              <w:t xml:space="preserve"> </w:t>
            </w:r>
            <w:proofErr w:type="spellStart"/>
            <w:r w:rsidRPr="00045A02">
              <w:rPr>
                <w:rFonts w:ascii="Arial" w:eastAsia="Calibri" w:hAnsi="Arial" w:cs="Arial"/>
                <w:lang w:val="en-US" w:eastAsia="sr-Latn-RS"/>
              </w:rPr>
              <w:t>postojećih</w:t>
            </w:r>
            <w:proofErr w:type="spellEnd"/>
            <w:r w:rsidRPr="00045A02">
              <w:rPr>
                <w:rFonts w:ascii="Arial" w:eastAsia="Calibri" w:hAnsi="Arial" w:cs="Arial"/>
                <w:lang w:val="en-US" w:eastAsia="sr-Latn-RS"/>
              </w:rPr>
              <w:t xml:space="preserve"> 45 000€</w:t>
            </w:r>
          </w:p>
          <w:p w:rsidR="008914C2" w:rsidRPr="00045A02" w:rsidRDefault="008914C2" w:rsidP="005E7C7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lang w:val="en-US" w:eastAsia="sr-Latn-RS"/>
              </w:rPr>
            </w:pPr>
          </w:p>
          <w:p w:rsidR="008914C2" w:rsidRPr="00045A02" w:rsidRDefault="008914C2" w:rsidP="005E7C7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lang w:val="en-US" w:eastAsia="sr-Latn-RS"/>
              </w:rPr>
            </w:pPr>
            <w:r w:rsidRPr="00045A02">
              <w:rPr>
                <w:rFonts w:ascii="Arial" w:eastAsia="Calibri" w:hAnsi="Arial" w:cs="Arial"/>
                <w:lang w:val="en-US" w:eastAsia="sr-Latn-RS"/>
              </w:rPr>
              <w:t>-</w:t>
            </w:r>
            <w:proofErr w:type="spellStart"/>
            <w:r w:rsidRPr="00045A02">
              <w:rPr>
                <w:rFonts w:ascii="Arial" w:eastAsia="Calibri" w:hAnsi="Arial" w:cs="Arial"/>
                <w:lang w:val="en-US" w:eastAsia="sr-Latn-RS"/>
              </w:rPr>
              <w:t>Razvoj</w:t>
            </w:r>
            <w:proofErr w:type="spellEnd"/>
            <w:r w:rsidRPr="00045A02">
              <w:rPr>
                <w:rFonts w:ascii="Arial" w:eastAsia="Calibri" w:hAnsi="Arial" w:cs="Arial"/>
                <w:lang w:val="en-US" w:eastAsia="sr-Latn-RS"/>
              </w:rPr>
              <w:t xml:space="preserve"> </w:t>
            </w:r>
            <w:proofErr w:type="spellStart"/>
            <w:r w:rsidRPr="00045A02">
              <w:rPr>
                <w:rFonts w:ascii="Arial" w:eastAsia="Calibri" w:hAnsi="Arial" w:cs="Arial"/>
                <w:lang w:val="en-US" w:eastAsia="sr-Latn-RS"/>
              </w:rPr>
              <w:t>pješačk</w:t>
            </w:r>
            <w:r w:rsidR="00481AB7" w:rsidRPr="00045A02">
              <w:rPr>
                <w:rFonts w:ascii="Arial" w:eastAsia="Calibri" w:hAnsi="Arial" w:cs="Arial"/>
                <w:lang w:val="en-US" w:eastAsia="sr-Latn-RS"/>
              </w:rPr>
              <w:t>ih</w:t>
            </w:r>
            <w:proofErr w:type="spellEnd"/>
            <w:r w:rsidR="00481AB7" w:rsidRPr="00045A02">
              <w:rPr>
                <w:rFonts w:ascii="Arial" w:eastAsia="Calibri" w:hAnsi="Arial" w:cs="Arial"/>
                <w:lang w:val="en-US" w:eastAsia="sr-Latn-RS"/>
              </w:rPr>
              <w:t xml:space="preserve"> </w:t>
            </w:r>
            <w:proofErr w:type="spellStart"/>
            <w:r w:rsidR="00481AB7" w:rsidRPr="00045A02">
              <w:rPr>
                <w:rFonts w:ascii="Arial" w:eastAsia="Calibri" w:hAnsi="Arial" w:cs="Arial"/>
                <w:lang w:val="en-US" w:eastAsia="sr-Latn-RS"/>
              </w:rPr>
              <w:t>zona</w:t>
            </w:r>
            <w:proofErr w:type="spellEnd"/>
            <w:r w:rsidR="00481AB7" w:rsidRPr="00045A02">
              <w:rPr>
                <w:rFonts w:ascii="Arial" w:eastAsia="Calibri" w:hAnsi="Arial" w:cs="Arial"/>
                <w:lang w:val="en-US" w:eastAsia="sr-Latn-RS"/>
              </w:rPr>
              <w:t xml:space="preserve"> </w:t>
            </w:r>
            <w:proofErr w:type="spellStart"/>
            <w:r w:rsidR="00481AB7" w:rsidRPr="00045A02">
              <w:rPr>
                <w:rFonts w:ascii="Arial" w:eastAsia="Calibri" w:hAnsi="Arial" w:cs="Arial"/>
                <w:lang w:val="en-US" w:eastAsia="sr-Latn-RS"/>
              </w:rPr>
              <w:t>i</w:t>
            </w:r>
            <w:proofErr w:type="spellEnd"/>
            <w:r w:rsidR="00481AB7" w:rsidRPr="00045A02">
              <w:rPr>
                <w:rFonts w:ascii="Arial" w:eastAsia="Calibri" w:hAnsi="Arial" w:cs="Arial"/>
                <w:lang w:val="en-US" w:eastAsia="sr-Latn-RS"/>
              </w:rPr>
              <w:t xml:space="preserve"> </w:t>
            </w:r>
            <w:proofErr w:type="spellStart"/>
            <w:r w:rsidR="00481AB7" w:rsidRPr="00045A02">
              <w:rPr>
                <w:rFonts w:ascii="Arial" w:eastAsia="Calibri" w:hAnsi="Arial" w:cs="Arial"/>
                <w:lang w:val="en-US" w:eastAsia="sr-Latn-RS"/>
              </w:rPr>
              <w:t>izgradnja</w:t>
            </w:r>
            <w:proofErr w:type="spellEnd"/>
            <w:r w:rsidR="00481AB7" w:rsidRPr="00045A02">
              <w:rPr>
                <w:rFonts w:ascii="Arial" w:eastAsia="Calibri" w:hAnsi="Arial" w:cs="Arial"/>
                <w:lang w:val="en-US" w:eastAsia="sr-Latn-RS"/>
              </w:rPr>
              <w:t xml:space="preserve"> promenade </w:t>
            </w:r>
            <w:proofErr w:type="spellStart"/>
            <w:r w:rsidR="00481AB7" w:rsidRPr="00045A02">
              <w:rPr>
                <w:rFonts w:ascii="Arial" w:eastAsia="Calibri" w:hAnsi="Arial" w:cs="Arial"/>
                <w:lang w:val="en-US" w:eastAsia="sr-Latn-RS"/>
              </w:rPr>
              <w:t>Lu</w:t>
            </w:r>
            <w:r w:rsidRPr="00045A02">
              <w:rPr>
                <w:rFonts w:ascii="Arial" w:eastAsia="Calibri" w:hAnsi="Arial" w:cs="Arial"/>
                <w:lang w:val="en-US" w:eastAsia="sr-Latn-RS"/>
              </w:rPr>
              <w:t>ngo</w:t>
            </w:r>
            <w:proofErr w:type="spellEnd"/>
            <w:r w:rsidRPr="00045A02">
              <w:rPr>
                <w:rFonts w:ascii="Arial" w:eastAsia="Calibri" w:hAnsi="Arial" w:cs="Arial"/>
                <w:lang w:val="en-US" w:eastAsia="sr-Latn-RS"/>
              </w:rPr>
              <w:t xml:space="preserve"> mare – </w:t>
            </w:r>
            <w:proofErr w:type="spellStart"/>
            <w:r w:rsidRPr="00045A02">
              <w:rPr>
                <w:rFonts w:ascii="Arial" w:eastAsia="Calibri" w:hAnsi="Arial" w:cs="Arial"/>
                <w:lang w:val="en-US" w:eastAsia="sr-Latn-RS"/>
              </w:rPr>
              <w:t>Lungo</w:t>
            </w:r>
            <w:proofErr w:type="spellEnd"/>
            <w:r w:rsidRPr="00045A02">
              <w:rPr>
                <w:rFonts w:ascii="Arial" w:eastAsia="Calibri" w:hAnsi="Arial" w:cs="Arial"/>
                <w:lang w:val="en-US" w:eastAsia="sr-Latn-RS"/>
              </w:rPr>
              <w:t xml:space="preserve"> mare Tivat 180 000€</w:t>
            </w:r>
          </w:p>
          <w:p w:rsidR="008914C2" w:rsidRPr="00045A02" w:rsidRDefault="008914C2" w:rsidP="005E7C7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lang w:val="en-US" w:eastAsia="sr-Latn-RS"/>
              </w:rPr>
            </w:pPr>
          </w:p>
          <w:p w:rsidR="008914C2" w:rsidRPr="00045A02" w:rsidRDefault="008914C2" w:rsidP="005E7C7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lang w:val="en-US" w:eastAsia="sr-Latn-RS"/>
              </w:rPr>
            </w:pPr>
            <w:r w:rsidRPr="00045A02">
              <w:rPr>
                <w:rFonts w:ascii="Arial" w:eastAsia="Calibri" w:hAnsi="Arial" w:cs="Arial"/>
                <w:lang w:val="en-US" w:eastAsia="sr-Latn-RS"/>
              </w:rPr>
              <w:t>-</w:t>
            </w:r>
            <w:proofErr w:type="spellStart"/>
            <w:r w:rsidRPr="00045A02">
              <w:rPr>
                <w:rFonts w:ascii="Arial" w:eastAsia="Calibri" w:hAnsi="Arial" w:cs="Arial"/>
                <w:lang w:val="en-US" w:eastAsia="sr-Latn-RS"/>
              </w:rPr>
              <w:t>I</w:t>
            </w:r>
            <w:r w:rsidR="00045A02">
              <w:rPr>
                <w:rFonts w:ascii="Arial" w:eastAsia="Calibri" w:hAnsi="Arial" w:cs="Arial"/>
                <w:lang w:val="en-US" w:eastAsia="sr-Latn-RS"/>
              </w:rPr>
              <w:t>z</w:t>
            </w:r>
            <w:r w:rsidRPr="00045A02">
              <w:rPr>
                <w:rFonts w:ascii="Arial" w:eastAsia="Calibri" w:hAnsi="Arial" w:cs="Arial"/>
                <w:lang w:val="en-US" w:eastAsia="sr-Latn-RS"/>
              </w:rPr>
              <w:t>gradnja</w:t>
            </w:r>
            <w:proofErr w:type="spellEnd"/>
            <w:r w:rsidRPr="00045A02">
              <w:rPr>
                <w:rFonts w:ascii="Arial" w:eastAsia="Calibri" w:hAnsi="Arial" w:cs="Arial"/>
                <w:lang w:val="en-US" w:eastAsia="sr-Latn-RS"/>
              </w:rPr>
              <w:t xml:space="preserve"> </w:t>
            </w:r>
            <w:proofErr w:type="spellStart"/>
            <w:r w:rsidRPr="00045A02">
              <w:rPr>
                <w:rFonts w:ascii="Arial" w:eastAsia="Calibri" w:hAnsi="Arial" w:cs="Arial"/>
                <w:lang w:val="en-US" w:eastAsia="sr-Latn-RS"/>
              </w:rPr>
              <w:t>obilaznice</w:t>
            </w:r>
            <w:proofErr w:type="spellEnd"/>
            <w:r w:rsidRPr="00045A02">
              <w:rPr>
                <w:rFonts w:ascii="Arial" w:eastAsia="Calibri" w:hAnsi="Arial" w:cs="Arial"/>
                <w:lang w:val="en-US" w:eastAsia="sr-Latn-RS"/>
              </w:rPr>
              <w:t xml:space="preserve"> </w:t>
            </w:r>
            <w:proofErr w:type="spellStart"/>
            <w:r w:rsidRPr="00045A02">
              <w:rPr>
                <w:rFonts w:ascii="Arial" w:eastAsia="Calibri" w:hAnsi="Arial" w:cs="Arial"/>
                <w:lang w:val="en-US" w:eastAsia="sr-Latn-RS"/>
              </w:rPr>
              <w:t>oko</w:t>
            </w:r>
            <w:proofErr w:type="spellEnd"/>
            <w:r w:rsidRPr="00045A02">
              <w:rPr>
                <w:rFonts w:ascii="Arial" w:eastAsia="Calibri" w:hAnsi="Arial" w:cs="Arial"/>
                <w:lang w:val="en-US" w:eastAsia="sr-Latn-RS"/>
              </w:rPr>
              <w:t xml:space="preserve"> </w:t>
            </w:r>
            <w:proofErr w:type="spellStart"/>
            <w:r w:rsidRPr="00045A02">
              <w:rPr>
                <w:rFonts w:ascii="Arial" w:eastAsia="Calibri" w:hAnsi="Arial" w:cs="Arial"/>
                <w:lang w:val="en-US" w:eastAsia="sr-Latn-RS"/>
              </w:rPr>
              <w:t>Tivta</w:t>
            </w:r>
            <w:proofErr w:type="spellEnd"/>
            <w:r w:rsidRPr="00045A02">
              <w:rPr>
                <w:rFonts w:ascii="Arial" w:eastAsia="Calibri" w:hAnsi="Arial" w:cs="Arial"/>
                <w:lang w:val="en-US" w:eastAsia="sr-Latn-RS"/>
              </w:rPr>
              <w:t xml:space="preserve"> 5,5 </w:t>
            </w:r>
            <w:proofErr w:type="spellStart"/>
            <w:r w:rsidRPr="00045A02">
              <w:rPr>
                <w:rFonts w:ascii="Arial" w:eastAsia="Calibri" w:hAnsi="Arial" w:cs="Arial"/>
                <w:lang w:val="en-US" w:eastAsia="sr-Latn-RS"/>
              </w:rPr>
              <w:t>miliona</w:t>
            </w:r>
            <w:proofErr w:type="spellEnd"/>
            <w:r w:rsidRPr="00045A02">
              <w:rPr>
                <w:rFonts w:ascii="Arial" w:eastAsia="Calibri" w:hAnsi="Arial" w:cs="Arial"/>
                <w:lang w:val="en-US" w:eastAsia="sr-Latn-RS"/>
              </w:rPr>
              <w:t xml:space="preserve"> €</w:t>
            </w:r>
          </w:p>
          <w:p w:rsidR="008914C2" w:rsidRPr="00045A02" w:rsidRDefault="008914C2" w:rsidP="005E7C78">
            <w:pPr>
              <w:spacing w:after="0" w:line="240" w:lineRule="auto"/>
              <w:rPr>
                <w:rFonts w:ascii="Arial" w:eastAsia="Calibri" w:hAnsi="Arial" w:cs="Arial"/>
                <w:lang w:eastAsia="sr-Latn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4C2" w:rsidRPr="00045A02" w:rsidRDefault="008914C2" w:rsidP="008914C2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r-Latn-RS"/>
              </w:rPr>
            </w:pPr>
            <w:r w:rsidRPr="00045A02">
              <w:rPr>
                <w:rFonts w:ascii="Arial" w:eastAsia="Calibri" w:hAnsi="Arial" w:cs="Arial"/>
                <w:lang w:eastAsia="sr-Latn-RS"/>
              </w:rPr>
              <w:t>2016. -2020. g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4C2" w:rsidRPr="00045A02" w:rsidRDefault="008914C2" w:rsidP="008914C2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lang w:val="sr-Latn-RS" w:eastAsia="sr-Latn-RS"/>
              </w:rPr>
            </w:pPr>
            <w:r w:rsidRPr="00045A02">
              <w:rPr>
                <w:rFonts w:ascii="Arial" w:eastAsia="Calibri" w:hAnsi="Arial" w:cs="Arial"/>
                <w:lang w:val="sr-Latn-RS" w:eastAsia="sr-Latn-RS"/>
              </w:rPr>
              <w:t>Ovaj dokument ima za cilj unapređenje transportnog sistema primorskih opština Herceg Novi, Tivat i Kotor, kao i</w:t>
            </w:r>
          </w:p>
          <w:p w:rsidR="008914C2" w:rsidRPr="00045A02" w:rsidRDefault="008914C2" w:rsidP="008914C2">
            <w:pPr>
              <w:spacing w:after="0" w:line="240" w:lineRule="auto"/>
              <w:rPr>
                <w:rFonts w:ascii="Arial" w:eastAsia="Calibri" w:hAnsi="Arial" w:cs="Arial"/>
                <w:lang w:val="sr-Latn-RS" w:eastAsia="sr-Latn-RS"/>
              </w:rPr>
            </w:pPr>
            <w:r w:rsidRPr="00045A02">
              <w:rPr>
                <w:rFonts w:ascii="Arial" w:eastAsia="Calibri" w:hAnsi="Arial" w:cs="Arial"/>
                <w:lang w:val="sr-Latn-RS" w:eastAsia="sr-Latn-RS"/>
              </w:rPr>
              <w:t>prijestonice Cetinje, što podrazumjeva izgradnju nove infrastrukture, unapr</w:t>
            </w:r>
            <w:r w:rsidR="005E7C78" w:rsidRPr="00045A02">
              <w:rPr>
                <w:rFonts w:ascii="Arial" w:eastAsia="Calibri" w:hAnsi="Arial" w:cs="Arial"/>
                <w:lang w:val="sr-Latn-RS" w:eastAsia="sr-Latn-RS"/>
              </w:rPr>
              <w:t>j</w:t>
            </w:r>
            <w:r w:rsidRPr="00045A02">
              <w:rPr>
                <w:rFonts w:ascii="Arial" w:eastAsia="Calibri" w:hAnsi="Arial" w:cs="Arial"/>
                <w:lang w:val="sr-Latn-RS" w:eastAsia="sr-Latn-RS"/>
              </w:rPr>
              <w:t>eđenje</w:t>
            </w:r>
          </w:p>
          <w:p w:rsidR="008914C2" w:rsidRPr="00045A02" w:rsidRDefault="008914C2" w:rsidP="008914C2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lang w:val="sr-Latn-RS" w:eastAsia="sr-Latn-RS"/>
              </w:rPr>
            </w:pPr>
            <w:r w:rsidRPr="00045A02">
              <w:rPr>
                <w:rFonts w:ascii="Arial" w:eastAsia="Calibri" w:hAnsi="Arial" w:cs="Arial"/>
                <w:lang w:val="sr-Latn-RS" w:eastAsia="sr-Latn-RS"/>
              </w:rPr>
              <w:t>javnog prevoza i uvođenje novih usluga javnog prevoza, promociju drugih održivih niskokarbonskih vidova</w:t>
            </w:r>
          </w:p>
          <w:p w:rsidR="008914C2" w:rsidRPr="00045A02" w:rsidRDefault="008914C2" w:rsidP="008914C2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lang w:val="sr-Latn-RS" w:eastAsia="sr-Latn-RS"/>
              </w:rPr>
            </w:pPr>
            <w:r w:rsidRPr="00045A02">
              <w:rPr>
                <w:rFonts w:ascii="Arial" w:eastAsia="Calibri" w:hAnsi="Arial" w:cs="Arial"/>
                <w:lang w:val="sr-Latn-RS" w:eastAsia="sr-Latn-RS"/>
              </w:rPr>
              <w:t>prevoza – biciklizam i pješačenje, promociju prelaska na nove tehnologije, čistija goriva i energetski efikasnu</w:t>
            </w:r>
          </w:p>
          <w:p w:rsidR="008914C2" w:rsidRPr="00045A02" w:rsidRDefault="008914C2" w:rsidP="00EF688B">
            <w:pPr>
              <w:spacing w:after="0" w:line="240" w:lineRule="auto"/>
              <w:rPr>
                <w:rFonts w:ascii="Arial" w:eastAsia="Calibri" w:hAnsi="Arial" w:cs="Arial"/>
                <w:color w:val="1F497D"/>
                <w:lang w:eastAsia="sr-Latn-RS"/>
              </w:rPr>
            </w:pPr>
            <w:r w:rsidRPr="00045A02">
              <w:rPr>
                <w:rFonts w:ascii="Arial" w:eastAsia="Calibri" w:hAnsi="Arial" w:cs="Arial"/>
                <w:lang w:val="sr-Latn-RS" w:eastAsia="sr-Latn-RS"/>
              </w:rPr>
              <w:t>upotrebu goriva.</w:t>
            </w:r>
            <w:r w:rsidR="00045A02">
              <w:rPr>
                <w:rFonts w:ascii="Arial" w:eastAsia="Calibri" w:hAnsi="Arial" w:cs="Arial"/>
                <w:lang w:val="sr-Latn-RS" w:eastAsia="sr-Latn-RS"/>
              </w:rPr>
              <w:t xml:space="preserve"> Napominjemo da kako se u konkretnom slučaju radi o strateškom dokumentu sa dugoročnim ciljevima</w:t>
            </w:r>
            <w:r w:rsidR="00EF688B">
              <w:rPr>
                <w:rFonts w:ascii="Arial" w:eastAsia="Calibri" w:hAnsi="Arial" w:cs="Arial"/>
                <w:lang w:val="sr-Latn-RS" w:eastAsia="sr-Latn-RS"/>
              </w:rPr>
              <w:t xml:space="preserve">, </w:t>
            </w:r>
            <w:r w:rsidR="00045A02">
              <w:rPr>
                <w:rFonts w:ascii="Arial" w:eastAsia="Calibri" w:hAnsi="Arial" w:cs="Arial"/>
                <w:lang w:val="sr-Latn-RS" w:eastAsia="sr-Latn-RS"/>
              </w:rPr>
              <w:t xml:space="preserve"> to svakao uzimajuć</w:t>
            </w:r>
            <w:r w:rsidR="00EF688B">
              <w:rPr>
                <w:rFonts w:ascii="Arial" w:eastAsia="Calibri" w:hAnsi="Arial" w:cs="Arial"/>
                <w:lang w:val="sr-Latn-RS" w:eastAsia="sr-Latn-RS"/>
              </w:rPr>
              <w:t>i</w:t>
            </w:r>
            <w:r w:rsidR="00045A02">
              <w:rPr>
                <w:rFonts w:ascii="Arial" w:eastAsia="Calibri" w:hAnsi="Arial" w:cs="Arial"/>
                <w:lang w:val="sr-Latn-RS" w:eastAsia="sr-Latn-RS"/>
              </w:rPr>
              <w:t xml:space="preserve"> u obzir i izuzet</w:t>
            </w:r>
            <w:r w:rsidR="00EF688B">
              <w:rPr>
                <w:rFonts w:ascii="Arial" w:eastAsia="Calibri" w:hAnsi="Arial" w:cs="Arial"/>
                <w:lang w:val="sr-Latn-RS" w:eastAsia="sr-Latn-RS"/>
              </w:rPr>
              <w:t>no</w:t>
            </w:r>
            <w:r w:rsidR="00045A02">
              <w:rPr>
                <w:rFonts w:ascii="Arial" w:eastAsia="Calibri" w:hAnsi="Arial" w:cs="Arial"/>
                <w:lang w:val="sr-Latn-RS" w:eastAsia="sr-Latn-RS"/>
              </w:rPr>
              <w:t xml:space="preserve"> zahtjevnu finansijski konstr</w:t>
            </w:r>
            <w:r w:rsidR="00EF688B">
              <w:rPr>
                <w:rFonts w:ascii="Arial" w:eastAsia="Calibri" w:hAnsi="Arial" w:cs="Arial"/>
                <w:lang w:val="sr-Latn-RS" w:eastAsia="sr-Latn-RS"/>
              </w:rPr>
              <w:t>u</w:t>
            </w:r>
            <w:r w:rsidR="00045A02">
              <w:rPr>
                <w:rFonts w:ascii="Arial" w:eastAsia="Calibri" w:hAnsi="Arial" w:cs="Arial"/>
                <w:lang w:val="sr-Latn-RS" w:eastAsia="sr-Latn-RS"/>
              </w:rPr>
              <w:t xml:space="preserve">kciju </w:t>
            </w:r>
            <w:r w:rsidR="00EF688B">
              <w:rPr>
                <w:rFonts w:ascii="Arial" w:eastAsia="Calibri" w:hAnsi="Arial" w:cs="Arial"/>
                <w:lang w:val="sr-Latn-RS" w:eastAsia="sr-Latn-RS"/>
              </w:rPr>
              <w:t>za realiz</w:t>
            </w:r>
            <w:r w:rsidR="00045A02">
              <w:rPr>
                <w:rFonts w:ascii="Arial" w:eastAsia="Calibri" w:hAnsi="Arial" w:cs="Arial"/>
                <w:lang w:val="sr-Latn-RS" w:eastAsia="sr-Latn-RS"/>
              </w:rPr>
              <w:t>acij</w:t>
            </w:r>
            <w:r w:rsidR="00EF688B">
              <w:rPr>
                <w:rFonts w:ascii="Arial" w:eastAsia="Calibri" w:hAnsi="Arial" w:cs="Arial"/>
                <w:lang w:val="sr-Latn-RS" w:eastAsia="sr-Latn-RS"/>
              </w:rPr>
              <w:t>u pred</w:t>
            </w:r>
            <w:r w:rsidR="00045A02">
              <w:rPr>
                <w:rFonts w:ascii="Arial" w:eastAsia="Calibri" w:hAnsi="Arial" w:cs="Arial"/>
                <w:lang w:val="sr-Latn-RS" w:eastAsia="sr-Latn-RS"/>
              </w:rPr>
              <w:t>m</w:t>
            </w:r>
            <w:r w:rsidR="00EF688B">
              <w:rPr>
                <w:rFonts w:ascii="Arial" w:eastAsia="Calibri" w:hAnsi="Arial" w:cs="Arial"/>
                <w:lang w:val="sr-Latn-RS" w:eastAsia="sr-Latn-RS"/>
              </w:rPr>
              <w:t>e</w:t>
            </w:r>
            <w:r w:rsidR="00045A02">
              <w:rPr>
                <w:rFonts w:ascii="Arial" w:eastAsia="Calibri" w:hAnsi="Arial" w:cs="Arial"/>
                <w:lang w:val="sr-Latn-RS" w:eastAsia="sr-Latn-RS"/>
              </w:rPr>
              <w:t>tnih infr</w:t>
            </w:r>
            <w:r w:rsidR="00EF688B">
              <w:rPr>
                <w:rFonts w:ascii="Arial" w:eastAsia="Calibri" w:hAnsi="Arial" w:cs="Arial"/>
                <w:lang w:val="sr-Latn-RS" w:eastAsia="sr-Latn-RS"/>
              </w:rPr>
              <w:t>a</w:t>
            </w:r>
            <w:r w:rsidR="00045A02">
              <w:rPr>
                <w:rFonts w:ascii="Arial" w:eastAsia="Calibri" w:hAnsi="Arial" w:cs="Arial"/>
                <w:lang w:val="sr-Latn-RS" w:eastAsia="sr-Latn-RS"/>
              </w:rPr>
              <w:t>strukturnih projekata, cijenimo da će njihova realizacija ipak</w:t>
            </w:r>
            <w:r w:rsidR="00EF688B">
              <w:rPr>
                <w:rFonts w:ascii="Arial" w:eastAsia="Calibri" w:hAnsi="Arial" w:cs="Arial"/>
                <w:lang w:val="sr-Latn-RS" w:eastAsia="sr-Latn-RS"/>
              </w:rPr>
              <w:t xml:space="preserve"> </w:t>
            </w:r>
            <w:r w:rsidR="00045A02">
              <w:rPr>
                <w:rFonts w:ascii="Arial" w:eastAsia="Calibri" w:hAnsi="Arial" w:cs="Arial"/>
                <w:lang w:val="sr-Latn-RS" w:eastAsia="sr-Latn-RS"/>
              </w:rPr>
              <w:t>u konačnom ve</w:t>
            </w:r>
            <w:r w:rsidR="00EF688B">
              <w:rPr>
                <w:rFonts w:ascii="Arial" w:eastAsia="Calibri" w:hAnsi="Arial" w:cs="Arial"/>
                <w:lang w:val="sr-Latn-RS" w:eastAsia="sr-Latn-RS"/>
              </w:rPr>
              <w:t>l</w:t>
            </w:r>
            <w:r w:rsidR="00045A02">
              <w:rPr>
                <w:rFonts w:ascii="Arial" w:eastAsia="Calibri" w:hAnsi="Arial" w:cs="Arial"/>
                <w:lang w:val="sr-Latn-RS" w:eastAsia="sr-Latn-RS"/>
              </w:rPr>
              <w:t>ikim dijelom zavisiti od mogućih donacija.</w:t>
            </w:r>
          </w:p>
        </w:tc>
      </w:tr>
    </w:tbl>
    <w:p w:rsidR="00DC71DB" w:rsidRPr="00045A02" w:rsidRDefault="00DC71DB" w:rsidP="00B24B2D">
      <w:pPr>
        <w:pStyle w:val="ListParagraph"/>
        <w:spacing w:line="240" w:lineRule="auto"/>
        <w:ind w:left="0" w:firstLine="567"/>
        <w:jc w:val="both"/>
        <w:rPr>
          <w:rFonts w:ascii="Arial" w:hAnsi="Arial" w:cs="Arial"/>
        </w:rPr>
      </w:pPr>
    </w:p>
    <w:p w:rsidR="008914C2" w:rsidRPr="00045A02" w:rsidRDefault="008914C2" w:rsidP="00B24B2D">
      <w:pPr>
        <w:pStyle w:val="ListParagraph"/>
        <w:spacing w:line="240" w:lineRule="auto"/>
        <w:ind w:left="0" w:firstLine="567"/>
        <w:jc w:val="both"/>
        <w:rPr>
          <w:rFonts w:ascii="Arial" w:hAnsi="Arial" w:cs="Arial"/>
        </w:rPr>
      </w:pPr>
    </w:p>
    <w:p w:rsidR="008914C2" w:rsidRPr="00045A02" w:rsidRDefault="008914C2" w:rsidP="00B24B2D">
      <w:pPr>
        <w:pStyle w:val="ListParagraph"/>
        <w:spacing w:line="240" w:lineRule="auto"/>
        <w:ind w:left="0" w:firstLine="567"/>
        <w:jc w:val="both"/>
        <w:rPr>
          <w:rFonts w:ascii="Arial" w:hAnsi="Arial" w:cs="Arial"/>
        </w:rPr>
      </w:pPr>
    </w:p>
    <w:p w:rsidR="008914C2" w:rsidRPr="00045A02" w:rsidRDefault="008914C2" w:rsidP="00B24B2D">
      <w:pPr>
        <w:pStyle w:val="ListParagraph"/>
        <w:spacing w:line="240" w:lineRule="auto"/>
        <w:ind w:left="0" w:firstLine="567"/>
        <w:jc w:val="both"/>
        <w:rPr>
          <w:rFonts w:ascii="Arial" w:hAnsi="Arial" w:cs="Arial"/>
        </w:rPr>
      </w:pPr>
    </w:p>
    <w:p w:rsidR="008914C2" w:rsidRPr="00045A02" w:rsidRDefault="008914C2" w:rsidP="00B24B2D">
      <w:pPr>
        <w:pStyle w:val="ListParagraph"/>
        <w:spacing w:line="240" w:lineRule="auto"/>
        <w:ind w:left="0" w:firstLine="567"/>
        <w:jc w:val="both"/>
        <w:rPr>
          <w:rFonts w:ascii="Arial" w:hAnsi="Arial" w:cs="Arial"/>
        </w:rPr>
      </w:pPr>
    </w:p>
    <w:p w:rsidR="00DC71DB" w:rsidRPr="00045A02" w:rsidRDefault="00DC71DB" w:rsidP="00B24B2D">
      <w:pPr>
        <w:pStyle w:val="ListParagraph"/>
        <w:numPr>
          <w:ilvl w:val="0"/>
          <w:numId w:val="1"/>
        </w:numPr>
        <w:spacing w:line="240" w:lineRule="auto"/>
        <w:ind w:left="0" w:firstLine="927"/>
        <w:jc w:val="both"/>
        <w:rPr>
          <w:rFonts w:ascii="Arial" w:hAnsi="Arial" w:cs="Arial"/>
          <w:b/>
        </w:rPr>
      </w:pPr>
      <w:r w:rsidRPr="00045A02">
        <w:rPr>
          <w:rFonts w:ascii="Arial" w:hAnsi="Arial" w:cs="Arial"/>
          <w:b/>
        </w:rPr>
        <w:t>IZVJEŠTAJ O SPROVOĐENJU MJERA ZA POBOLJŠANJE ENERGETSKE EFIKASNOSTI</w:t>
      </w:r>
    </w:p>
    <w:p w:rsidR="00EB4F9A" w:rsidRPr="00045A02" w:rsidRDefault="00EB4F9A" w:rsidP="00B24B2D">
      <w:pPr>
        <w:pStyle w:val="ListParagraph"/>
        <w:spacing w:line="240" w:lineRule="auto"/>
        <w:ind w:left="927"/>
        <w:jc w:val="both"/>
        <w:rPr>
          <w:rFonts w:ascii="Arial" w:hAnsi="Arial" w:cs="Arial"/>
          <w:b/>
        </w:rPr>
      </w:pPr>
    </w:p>
    <w:p w:rsidR="00EB4F9A" w:rsidRPr="00045A02" w:rsidRDefault="00EB4F9A" w:rsidP="00B24B2D">
      <w:pPr>
        <w:pStyle w:val="ListParagraph"/>
        <w:numPr>
          <w:ilvl w:val="1"/>
          <w:numId w:val="1"/>
        </w:numPr>
        <w:spacing w:line="240" w:lineRule="auto"/>
        <w:ind w:left="0" w:firstLine="927"/>
        <w:jc w:val="both"/>
        <w:rPr>
          <w:rFonts w:ascii="Arial" w:hAnsi="Arial" w:cs="Arial"/>
          <w:b/>
        </w:rPr>
      </w:pPr>
      <w:r w:rsidRPr="00045A02">
        <w:rPr>
          <w:rFonts w:ascii="Arial" w:hAnsi="Arial" w:cs="Arial"/>
          <w:b/>
        </w:rPr>
        <w:t>Pregled sprovedenih aktivnosti predviđenih Planom poboljšanja energetske efikasnosti</w:t>
      </w:r>
    </w:p>
    <w:p w:rsidR="00EB4F9A" w:rsidRPr="00045A02" w:rsidRDefault="00EB4F9A" w:rsidP="00B24B2D">
      <w:pPr>
        <w:pStyle w:val="ListParagraph"/>
        <w:spacing w:line="240" w:lineRule="auto"/>
        <w:ind w:left="927"/>
        <w:jc w:val="both"/>
        <w:rPr>
          <w:rFonts w:ascii="Arial" w:hAnsi="Arial" w:cs="Arial"/>
        </w:rPr>
      </w:pPr>
    </w:p>
    <w:p w:rsidR="00313FFA" w:rsidRPr="00045A02" w:rsidRDefault="00313FFA" w:rsidP="00B24B2D">
      <w:pPr>
        <w:pStyle w:val="ListParagraph"/>
        <w:spacing w:line="240" w:lineRule="auto"/>
        <w:ind w:left="0" w:firstLine="567"/>
        <w:jc w:val="both"/>
        <w:rPr>
          <w:rFonts w:ascii="Arial" w:hAnsi="Arial" w:cs="Arial"/>
          <w:i/>
        </w:rPr>
      </w:pPr>
      <w:r w:rsidRPr="00045A02">
        <w:rPr>
          <w:rFonts w:ascii="Arial" w:hAnsi="Arial" w:cs="Arial"/>
          <w:b/>
        </w:rPr>
        <w:t>Tabela 2:</w:t>
      </w:r>
      <w:r w:rsidRPr="00045A02">
        <w:rPr>
          <w:rFonts w:ascii="Arial" w:hAnsi="Arial" w:cs="Arial"/>
        </w:rPr>
        <w:t xml:space="preserve"> </w:t>
      </w:r>
      <w:r w:rsidRPr="00045A02">
        <w:rPr>
          <w:rFonts w:ascii="Arial" w:hAnsi="Arial" w:cs="Arial"/>
          <w:i/>
        </w:rPr>
        <w:t>Pregled realizacije mjera poboljšanja energetske efikasnosti koje su predviđene Planom za 2016. godinu.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2182"/>
        <w:gridCol w:w="1892"/>
        <w:gridCol w:w="2492"/>
        <w:gridCol w:w="1902"/>
      </w:tblGrid>
      <w:tr w:rsidR="00313FFA" w:rsidRPr="00045A02" w:rsidTr="005D1BB1">
        <w:trPr>
          <w:cantSplit/>
          <w:trHeight w:val="407"/>
          <w:tblHeader/>
        </w:trPr>
        <w:tc>
          <w:tcPr>
            <w:tcW w:w="440" w:type="pct"/>
            <w:shd w:val="clear" w:color="auto" w:fill="F2F2F2" w:themeFill="background1" w:themeFillShade="F2"/>
          </w:tcPr>
          <w:p w:rsidR="00313FFA" w:rsidRPr="00045A02" w:rsidRDefault="00313FFA" w:rsidP="00B24B2D">
            <w:pPr>
              <w:spacing w:line="240" w:lineRule="auto"/>
              <w:ind w:left="-108"/>
              <w:jc w:val="both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194" w:type="pct"/>
            <w:gridSpan w:val="2"/>
            <w:shd w:val="clear" w:color="auto" w:fill="F2F2F2" w:themeFill="background1" w:themeFillShade="F2"/>
            <w:vAlign w:val="center"/>
          </w:tcPr>
          <w:p w:rsidR="00313FFA" w:rsidRPr="00045A02" w:rsidRDefault="00313FFA" w:rsidP="00B24B2D">
            <w:pPr>
              <w:spacing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  <w:r w:rsidRPr="00045A02">
              <w:rPr>
                <w:rFonts w:ascii="Arial" w:hAnsi="Arial" w:cs="Arial"/>
                <w:b/>
                <w:lang w:val="sr-Latn-CS"/>
              </w:rPr>
              <w:t>PLAN ZA 2016. GODINU (MJERE ZA POBOLJŠANJE EE)</w:t>
            </w:r>
          </w:p>
        </w:tc>
        <w:tc>
          <w:tcPr>
            <w:tcW w:w="2366" w:type="pct"/>
            <w:gridSpan w:val="2"/>
            <w:shd w:val="clear" w:color="auto" w:fill="F2F2F2" w:themeFill="background1" w:themeFillShade="F2"/>
            <w:vAlign w:val="center"/>
          </w:tcPr>
          <w:p w:rsidR="00313FFA" w:rsidRPr="00045A02" w:rsidRDefault="00313FFA" w:rsidP="00B24B2D">
            <w:pPr>
              <w:spacing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  <w:r w:rsidRPr="00045A02">
              <w:rPr>
                <w:rFonts w:ascii="Arial" w:hAnsi="Arial" w:cs="Arial"/>
                <w:b/>
                <w:lang w:val="sr-Latn-CS"/>
              </w:rPr>
              <w:t>IZVJEŠTAJ O SPROVOĐENJU (MJERE ZA POBOLJŠANJE EE)</w:t>
            </w:r>
          </w:p>
        </w:tc>
      </w:tr>
      <w:tr w:rsidR="00313FFA" w:rsidRPr="00045A02" w:rsidTr="005D1BB1">
        <w:trPr>
          <w:cantSplit/>
          <w:trHeight w:val="1650"/>
          <w:tblHeader/>
        </w:trPr>
        <w:tc>
          <w:tcPr>
            <w:tcW w:w="440" w:type="pct"/>
            <w:vAlign w:val="center"/>
          </w:tcPr>
          <w:p w:rsidR="00313FFA" w:rsidRPr="00045A02" w:rsidRDefault="00313FFA" w:rsidP="00B24B2D">
            <w:pPr>
              <w:spacing w:line="240" w:lineRule="auto"/>
              <w:ind w:left="-108"/>
              <w:jc w:val="both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b/>
                <w:lang w:val="sr-Latn-CS"/>
              </w:rPr>
              <w:t>Br.</w:t>
            </w:r>
          </w:p>
        </w:tc>
        <w:tc>
          <w:tcPr>
            <w:tcW w:w="1175" w:type="pct"/>
            <w:vAlign w:val="center"/>
          </w:tcPr>
          <w:p w:rsidR="00313FFA" w:rsidRPr="00045A02" w:rsidRDefault="00313FFA" w:rsidP="00B24B2D">
            <w:pPr>
              <w:spacing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b/>
                <w:lang w:val="sr-Latn-CS"/>
              </w:rPr>
              <w:t xml:space="preserve">Naziv mjere za poboljšanje EE </w:t>
            </w:r>
            <w:r w:rsidRPr="00045A02">
              <w:rPr>
                <w:rFonts w:ascii="Arial" w:hAnsi="Arial" w:cs="Arial"/>
                <w:lang w:val="sr-Latn-CS"/>
              </w:rPr>
              <w:t>(kao što je opisano u Planu)</w:t>
            </w:r>
            <w:r w:rsidRPr="00045A02">
              <w:rPr>
                <w:rFonts w:ascii="Arial" w:hAnsi="Arial" w:cs="Arial"/>
                <w:b/>
                <w:lang w:val="sr-Latn-CS"/>
              </w:rPr>
              <w:t xml:space="preserve"> </w:t>
            </w:r>
          </w:p>
        </w:tc>
        <w:tc>
          <w:tcPr>
            <w:tcW w:w="1019" w:type="pct"/>
            <w:vAlign w:val="center"/>
          </w:tcPr>
          <w:p w:rsidR="00313FFA" w:rsidRPr="00045A02" w:rsidRDefault="00313FFA" w:rsidP="00B24B2D">
            <w:pPr>
              <w:spacing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b/>
                <w:lang w:val="sr-Latn-CS"/>
              </w:rPr>
              <w:t xml:space="preserve">Kratak opis mjere za poboljšanje EE  </w:t>
            </w:r>
            <w:r w:rsidRPr="00045A02">
              <w:rPr>
                <w:rFonts w:ascii="Arial" w:hAnsi="Arial" w:cs="Arial"/>
                <w:lang w:val="sr-Latn-CS"/>
              </w:rPr>
              <w:t>(kao što je opisano u Planu)</w:t>
            </w:r>
          </w:p>
        </w:tc>
        <w:tc>
          <w:tcPr>
            <w:tcW w:w="1342" w:type="pct"/>
            <w:vAlign w:val="center"/>
          </w:tcPr>
          <w:p w:rsidR="00313FFA" w:rsidRPr="00045A02" w:rsidRDefault="00313FFA" w:rsidP="00B24B2D">
            <w:pPr>
              <w:spacing w:line="240" w:lineRule="auto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b/>
                <w:lang w:val="sr-Latn-CS"/>
              </w:rPr>
              <w:t>Aktivnosti koje su sprovedene i završene</w:t>
            </w:r>
          </w:p>
        </w:tc>
        <w:tc>
          <w:tcPr>
            <w:tcW w:w="1024" w:type="pct"/>
            <w:vAlign w:val="center"/>
          </w:tcPr>
          <w:p w:rsidR="00313FFA" w:rsidRPr="00045A02" w:rsidRDefault="00313FFA" w:rsidP="00B24B2D">
            <w:pPr>
              <w:spacing w:line="240" w:lineRule="auto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b/>
                <w:lang w:val="sr-Latn-CS"/>
              </w:rPr>
              <w:t xml:space="preserve">Aktivnosti koje nisu sprovedene ili su djelimično sprovedene </w:t>
            </w:r>
          </w:p>
        </w:tc>
      </w:tr>
      <w:tr w:rsidR="00313FFA" w:rsidRPr="00045A02" w:rsidTr="005D1BB1">
        <w:trPr>
          <w:cantSplit/>
        </w:trPr>
        <w:tc>
          <w:tcPr>
            <w:tcW w:w="440" w:type="pct"/>
            <w:shd w:val="clear" w:color="auto" w:fill="BFBFBF"/>
            <w:vAlign w:val="center"/>
          </w:tcPr>
          <w:p w:rsidR="00313FFA" w:rsidRPr="00045A02" w:rsidRDefault="00313FFA" w:rsidP="00B24B2D">
            <w:pPr>
              <w:spacing w:line="240" w:lineRule="auto"/>
              <w:ind w:left="-108"/>
              <w:jc w:val="both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b/>
                <w:lang w:val="sr-Latn-CS"/>
              </w:rPr>
              <w:t>EE1</w:t>
            </w:r>
          </w:p>
        </w:tc>
        <w:tc>
          <w:tcPr>
            <w:tcW w:w="2194" w:type="pct"/>
            <w:gridSpan w:val="2"/>
            <w:shd w:val="clear" w:color="auto" w:fill="BFBFBF"/>
            <w:vAlign w:val="center"/>
          </w:tcPr>
          <w:p w:rsidR="00313FFA" w:rsidRPr="00045A02" w:rsidRDefault="00313FFA" w:rsidP="00B24B2D">
            <w:pPr>
              <w:spacing w:line="240" w:lineRule="auto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b/>
                <w:lang w:val="sr-Latn-CS"/>
              </w:rPr>
              <w:t>UVOĐENJE / POBOLJŠANJE ENERGETSKOG MENADŽMENTA</w:t>
            </w:r>
          </w:p>
        </w:tc>
        <w:tc>
          <w:tcPr>
            <w:tcW w:w="1342" w:type="pct"/>
            <w:shd w:val="clear" w:color="auto" w:fill="BFBFBF"/>
            <w:vAlign w:val="center"/>
          </w:tcPr>
          <w:p w:rsidR="00313FFA" w:rsidRPr="00045A02" w:rsidRDefault="00313FFA" w:rsidP="00B24B2D">
            <w:pPr>
              <w:spacing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024" w:type="pct"/>
            <w:shd w:val="clear" w:color="auto" w:fill="BFBFBF"/>
            <w:vAlign w:val="center"/>
          </w:tcPr>
          <w:p w:rsidR="00313FFA" w:rsidRPr="00045A02" w:rsidRDefault="00313FFA" w:rsidP="00B24B2D">
            <w:pPr>
              <w:spacing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</w:tr>
      <w:tr w:rsidR="00E0400E" w:rsidRPr="00045A02" w:rsidTr="005D1BB1">
        <w:trPr>
          <w:cantSplit/>
          <w:trHeight w:val="2837"/>
        </w:trPr>
        <w:tc>
          <w:tcPr>
            <w:tcW w:w="440" w:type="pct"/>
            <w:vAlign w:val="center"/>
          </w:tcPr>
          <w:p w:rsidR="00E0400E" w:rsidRPr="00045A02" w:rsidRDefault="00E0400E" w:rsidP="00B24B2D">
            <w:pPr>
              <w:spacing w:line="240" w:lineRule="auto"/>
              <w:ind w:left="-108"/>
              <w:jc w:val="both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lang w:val="sr-Latn-CS"/>
              </w:rPr>
              <w:t>EE1.1</w:t>
            </w:r>
          </w:p>
        </w:tc>
        <w:tc>
          <w:tcPr>
            <w:tcW w:w="1175" w:type="pct"/>
            <w:vAlign w:val="center"/>
          </w:tcPr>
          <w:p w:rsidR="00E0400E" w:rsidRPr="00045A02" w:rsidRDefault="00E0400E" w:rsidP="00B24B2D">
            <w:pPr>
              <w:spacing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lang w:val="it-IT" w:eastAsia="it-IT"/>
              </w:rPr>
              <w:t>Edukacija</w:t>
            </w:r>
          </w:p>
        </w:tc>
        <w:tc>
          <w:tcPr>
            <w:tcW w:w="1019" w:type="pct"/>
            <w:vAlign w:val="center"/>
          </w:tcPr>
          <w:p w:rsidR="00E0400E" w:rsidRPr="00045A02" w:rsidRDefault="00E0400E" w:rsidP="00B24B2D">
            <w:pPr>
              <w:spacing w:line="240" w:lineRule="auto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lang w:val="sr-Latn-RS"/>
              </w:rPr>
              <w:t>Učešće na međunarodnim sajmovima i konferencijama. Specijalistički kursevi i upoznavanje sa primjerima dobre prakse u zemlji i regionu.</w:t>
            </w:r>
          </w:p>
        </w:tc>
        <w:tc>
          <w:tcPr>
            <w:tcW w:w="1342" w:type="pct"/>
            <w:shd w:val="clear" w:color="auto" w:fill="auto"/>
            <w:vAlign w:val="center"/>
          </w:tcPr>
          <w:p w:rsidR="00E0400E" w:rsidRDefault="00E0400E" w:rsidP="00954669">
            <w:pPr>
              <w:spacing w:line="240" w:lineRule="auto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Realizuje se kontinuirano</w:t>
            </w:r>
            <w:r w:rsidRPr="00760EC0">
              <w:rPr>
                <w:rFonts w:ascii="Arial" w:hAnsi="Arial" w:cs="Arial"/>
                <w:lang w:val="sr-Latn-CS"/>
              </w:rPr>
              <w:t xml:space="preserve"> </w:t>
            </w:r>
          </w:p>
          <w:p w:rsidR="006E266A" w:rsidRPr="00045A02" w:rsidRDefault="006E266A" w:rsidP="006E266A">
            <w:pPr>
              <w:spacing w:line="240" w:lineRule="auto"/>
              <w:rPr>
                <w:rFonts w:ascii="Arial" w:hAnsi="Arial" w:cs="Arial"/>
                <w:highlight w:val="yellow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Ostvarena uspješna saradnja  sa Ministarstvom ekonomije, Ministarstvom održivog razvoja i turizma u kom pravcu posebno naglašavamo pripreme na sprovodjenju NSORa ( Nacionalne Strategije Održivog Razvoja do 2030), zatim saradnja sa GIZom, NVO Expeditio, Zajednicom opština CG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E0400E" w:rsidRPr="00045A02" w:rsidRDefault="00E0400E" w:rsidP="003A2D2D">
            <w:pPr>
              <w:spacing w:line="240" w:lineRule="auto"/>
              <w:rPr>
                <w:rFonts w:ascii="Arial" w:hAnsi="Arial" w:cs="Arial"/>
                <w:highlight w:val="yellow"/>
                <w:lang w:val="sr-Latn-CS"/>
              </w:rPr>
            </w:pPr>
          </w:p>
        </w:tc>
      </w:tr>
      <w:tr w:rsidR="00E0400E" w:rsidRPr="00045A02" w:rsidTr="005D1BB1">
        <w:trPr>
          <w:cantSplit/>
        </w:trPr>
        <w:tc>
          <w:tcPr>
            <w:tcW w:w="440" w:type="pct"/>
            <w:vAlign w:val="center"/>
          </w:tcPr>
          <w:p w:rsidR="00E0400E" w:rsidRPr="00045A02" w:rsidRDefault="00E0400E" w:rsidP="00B24B2D">
            <w:pPr>
              <w:spacing w:line="240" w:lineRule="auto"/>
              <w:ind w:left="-108"/>
              <w:jc w:val="both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lang w:val="sr-Latn-CS"/>
              </w:rPr>
              <w:lastRenderedPageBreak/>
              <w:t>EE1.2</w:t>
            </w:r>
          </w:p>
        </w:tc>
        <w:tc>
          <w:tcPr>
            <w:tcW w:w="1175" w:type="pct"/>
            <w:vAlign w:val="center"/>
          </w:tcPr>
          <w:p w:rsidR="00E0400E" w:rsidRPr="00045A02" w:rsidRDefault="00E0400E" w:rsidP="00B24B2D">
            <w:pPr>
              <w:spacing w:line="240" w:lineRule="auto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lang w:val="it-IT" w:eastAsia="it-IT"/>
              </w:rPr>
              <w:t xml:space="preserve">Izrada LEP-a </w:t>
            </w:r>
            <w:r w:rsidRPr="00045A02">
              <w:rPr>
                <w:rFonts w:ascii="Arial" w:hAnsi="Arial" w:cs="Arial"/>
                <w:b/>
                <w:lang w:val="it-IT" w:eastAsia="it-IT"/>
              </w:rPr>
              <w:t>(Međuopštinski projekat</w:t>
            </w:r>
            <w:r w:rsidRPr="00045A02">
              <w:rPr>
                <w:rFonts w:ascii="Arial" w:hAnsi="Arial" w:cs="Arial"/>
                <w:lang w:val="it-IT" w:eastAsia="it-IT"/>
              </w:rPr>
              <w:t>)</w:t>
            </w:r>
          </w:p>
        </w:tc>
        <w:tc>
          <w:tcPr>
            <w:tcW w:w="1019" w:type="pct"/>
            <w:vAlign w:val="center"/>
          </w:tcPr>
          <w:p w:rsidR="00E0400E" w:rsidRPr="00045A02" w:rsidRDefault="00E0400E" w:rsidP="00B24B2D">
            <w:pPr>
              <w:spacing w:line="240" w:lineRule="auto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lang w:val="sr-Latn-RS"/>
              </w:rPr>
              <w:t>Izrada Lokalnog energetskog plana za period od 10 godina</w:t>
            </w:r>
            <w:r w:rsidRPr="00045A02">
              <w:rPr>
                <w:rFonts w:ascii="Arial" w:hAnsi="Arial" w:cs="Arial"/>
                <w:lang w:val="it-IT" w:eastAsia="it-IT"/>
              </w:rPr>
              <w:t>.</w:t>
            </w:r>
          </w:p>
        </w:tc>
        <w:tc>
          <w:tcPr>
            <w:tcW w:w="1342" w:type="pct"/>
            <w:shd w:val="clear" w:color="auto" w:fill="auto"/>
            <w:vAlign w:val="center"/>
          </w:tcPr>
          <w:p w:rsidR="00E0400E" w:rsidRPr="00045A02" w:rsidRDefault="00E0400E" w:rsidP="00B24B2D">
            <w:pPr>
              <w:spacing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lang w:val="sr-Latn-CS"/>
              </w:rPr>
              <w:t>Međuopštinski projekat izrade LEP-a je blokiran,</w:t>
            </w:r>
            <w:r w:rsidR="00D74EFD">
              <w:rPr>
                <w:rFonts w:ascii="Arial" w:hAnsi="Arial" w:cs="Arial"/>
                <w:lang w:val="sr-Latn-CS"/>
              </w:rPr>
              <w:t>zbog neadekvatnog vodjenja istog od strane nosioca projekta –opština Bar , čime je naša opština bila onemogućena da uspješno završi planirane aktivnosti. Obzirom na navedeno</w:t>
            </w:r>
            <w:r w:rsidRPr="00045A02">
              <w:rPr>
                <w:rFonts w:ascii="Arial" w:hAnsi="Arial" w:cs="Arial"/>
                <w:lang w:val="sr-Latn-CS"/>
              </w:rPr>
              <w:t xml:space="preserve"> pristupilo </w:t>
            </w:r>
            <w:r w:rsidR="00D74EFD">
              <w:rPr>
                <w:rFonts w:ascii="Arial" w:hAnsi="Arial" w:cs="Arial"/>
                <w:lang w:val="sr-Latn-CS"/>
              </w:rPr>
              <w:t xml:space="preserve">se </w:t>
            </w:r>
            <w:r w:rsidRPr="00045A02">
              <w:rPr>
                <w:rFonts w:ascii="Arial" w:hAnsi="Arial" w:cs="Arial"/>
                <w:lang w:val="sr-Latn-CS"/>
              </w:rPr>
              <w:t>samostalnoj realizaciji izrade LEP-a. Pripremljena je tenderska dokumentacija, ali zbog najave nadležnog ministarstva da se radi na unapređenju metodologije izrade LEP-a u okviru projekta IPA 2011, odloženo je objavljivanje tendera.</w:t>
            </w:r>
          </w:p>
          <w:p w:rsidR="00E0400E" w:rsidRPr="00045A02" w:rsidRDefault="00E0400E" w:rsidP="00B24B2D">
            <w:pPr>
              <w:spacing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024" w:type="pct"/>
            <w:shd w:val="clear" w:color="auto" w:fill="auto"/>
            <w:vAlign w:val="center"/>
          </w:tcPr>
          <w:p w:rsidR="00E0400E" w:rsidRPr="00045A02" w:rsidRDefault="00E0400E" w:rsidP="006A093F">
            <w:pPr>
              <w:pStyle w:val="ListParagraph"/>
              <w:tabs>
                <w:tab w:val="right" w:pos="300"/>
              </w:tabs>
              <w:spacing w:line="240" w:lineRule="auto"/>
              <w:ind w:left="21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Opština Tivat je bila dio projekta Improvement of Energy Efficiency through an Inter – Municipal Menagment Network , koji projekat je finansiran od strane  Evropskih fondova  i u kome su bile uključene sve primorske opštine. Medjutim projekat nije realizovan i aktivnosti povodom navedenog su obustavljene.</w:t>
            </w:r>
          </w:p>
        </w:tc>
      </w:tr>
      <w:tr w:rsidR="00E0400E" w:rsidRPr="00045A02" w:rsidTr="005D1BB1">
        <w:trPr>
          <w:cantSplit/>
        </w:trPr>
        <w:tc>
          <w:tcPr>
            <w:tcW w:w="440" w:type="pct"/>
            <w:shd w:val="clear" w:color="auto" w:fill="BFBFBF"/>
            <w:vAlign w:val="center"/>
          </w:tcPr>
          <w:p w:rsidR="00E0400E" w:rsidRPr="00045A02" w:rsidRDefault="00E0400E" w:rsidP="00B24B2D">
            <w:pPr>
              <w:spacing w:line="240" w:lineRule="auto"/>
              <w:ind w:left="-108"/>
              <w:jc w:val="both"/>
              <w:rPr>
                <w:rFonts w:ascii="Arial" w:hAnsi="Arial" w:cs="Arial"/>
                <w:b/>
                <w:lang w:val="sr-Latn-CS"/>
              </w:rPr>
            </w:pPr>
            <w:r w:rsidRPr="00045A02">
              <w:rPr>
                <w:rFonts w:ascii="Arial" w:hAnsi="Arial" w:cs="Arial"/>
                <w:b/>
                <w:lang w:val="sr-Latn-CS"/>
              </w:rPr>
              <w:t>EE2</w:t>
            </w:r>
          </w:p>
        </w:tc>
        <w:tc>
          <w:tcPr>
            <w:tcW w:w="2194" w:type="pct"/>
            <w:gridSpan w:val="2"/>
            <w:shd w:val="clear" w:color="auto" w:fill="BFBFBF"/>
            <w:vAlign w:val="center"/>
          </w:tcPr>
          <w:p w:rsidR="00E0400E" w:rsidRPr="00045A02" w:rsidRDefault="00E0400E" w:rsidP="00B24B2D">
            <w:pPr>
              <w:spacing w:line="240" w:lineRule="auto"/>
              <w:ind w:left="-108"/>
              <w:rPr>
                <w:rFonts w:ascii="Arial" w:hAnsi="Arial" w:cs="Arial"/>
                <w:b/>
                <w:lang w:val="sr-Latn-CS"/>
              </w:rPr>
            </w:pPr>
            <w:r w:rsidRPr="00045A02">
              <w:rPr>
                <w:rFonts w:ascii="Arial" w:hAnsi="Arial" w:cs="Arial"/>
                <w:b/>
                <w:lang w:val="sr-Latn-CS"/>
              </w:rPr>
              <w:t>MJERE ZA POBOLJŠANJE EE U ZGRADAMA (UKLJUČUJUĆI SERTIFIKOVANJE ENERGETSKIH KARAKTERISTIKA)</w:t>
            </w:r>
          </w:p>
        </w:tc>
        <w:tc>
          <w:tcPr>
            <w:tcW w:w="1342" w:type="pct"/>
            <w:shd w:val="clear" w:color="auto" w:fill="auto"/>
            <w:vAlign w:val="center"/>
          </w:tcPr>
          <w:p w:rsidR="00E0400E" w:rsidRPr="00045A02" w:rsidRDefault="00E0400E" w:rsidP="00B24B2D">
            <w:pPr>
              <w:spacing w:line="240" w:lineRule="auto"/>
              <w:ind w:left="-108"/>
              <w:jc w:val="both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1024" w:type="pct"/>
            <w:shd w:val="clear" w:color="auto" w:fill="auto"/>
            <w:vAlign w:val="center"/>
          </w:tcPr>
          <w:p w:rsidR="00E0400E" w:rsidRPr="00045A02" w:rsidRDefault="00E0400E" w:rsidP="00B24B2D">
            <w:pPr>
              <w:spacing w:line="240" w:lineRule="auto"/>
              <w:ind w:left="-108"/>
              <w:jc w:val="both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E0400E" w:rsidRPr="00045A02" w:rsidTr="005D1BB1">
        <w:trPr>
          <w:cantSplit/>
          <w:trHeight w:val="2343"/>
        </w:trPr>
        <w:tc>
          <w:tcPr>
            <w:tcW w:w="440" w:type="pct"/>
            <w:vAlign w:val="center"/>
          </w:tcPr>
          <w:p w:rsidR="00E0400E" w:rsidRPr="00045A02" w:rsidRDefault="00E0400E" w:rsidP="00B24B2D">
            <w:pPr>
              <w:spacing w:line="240" w:lineRule="auto"/>
              <w:ind w:left="-108"/>
              <w:jc w:val="both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lang w:val="sr-Latn-CS"/>
              </w:rPr>
              <w:t>EE2.1</w:t>
            </w:r>
          </w:p>
        </w:tc>
        <w:tc>
          <w:tcPr>
            <w:tcW w:w="1175" w:type="pct"/>
            <w:vAlign w:val="center"/>
          </w:tcPr>
          <w:p w:rsidR="00E0400E" w:rsidRPr="00045A02" w:rsidRDefault="00E0400E" w:rsidP="00B24B2D">
            <w:pPr>
              <w:spacing w:line="240" w:lineRule="auto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lang w:val="it-IT" w:eastAsia="it-IT"/>
              </w:rPr>
              <w:t>Zamjena sijalica</w:t>
            </w:r>
          </w:p>
        </w:tc>
        <w:tc>
          <w:tcPr>
            <w:tcW w:w="1019" w:type="pct"/>
            <w:vAlign w:val="center"/>
          </w:tcPr>
          <w:p w:rsidR="00E0400E" w:rsidRPr="00045A02" w:rsidRDefault="00E0400E" w:rsidP="00B24B2D">
            <w:pPr>
              <w:spacing w:line="240" w:lineRule="auto"/>
              <w:ind w:left="-108"/>
              <w:jc w:val="both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lang w:val="sr-Latn-RS"/>
              </w:rPr>
              <w:t>Zamjena dotrajalih i oštećenih svetiljki sa ugradnjom energetski efikasnijih sijalica u preduzećima i ustanovama čiji je osnivač opština</w:t>
            </w:r>
          </w:p>
        </w:tc>
        <w:tc>
          <w:tcPr>
            <w:tcW w:w="1342" w:type="pct"/>
            <w:shd w:val="clear" w:color="auto" w:fill="auto"/>
            <w:vAlign w:val="center"/>
          </w:tcPr>
          <w:p w:rsidR="00E0400E" w:rsidRPr="00045A02" w:rsidRDefault="00E0400E" w:rsidP="00B24B2D">
            <w:pPr>
              <w:spacing w:line="240" w:lineRule="auto"/>
              <w:rPr>
                <w:rFonts w:ascii="Arial" w:hAnsi="Arial" w:cs="Arial"/>
                <w:highlight w:val="yellow"/>
                <w:lang w:val="sr-Latn-CS"/>
              </w:rPr>
            </w:pPr>
            <w:r w:rsidRPr="00045A02">
              <w:rPr>
                <w:rFonts w:ascii="Arial" w:hAnsi="Arial" w:cs="Arial"/>
                <w:lang w:val="sr-Latn-CS"/>
              </w:rPr>
              <w:t>Realizovana nabavka i ugradnja metal halogenih sijalica sa pratećom opremom u Sportskoj dvorani „Župa“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E0400E" w:rsidRPr="00045A02" w:rsidRDefault="00E0400E" w:rsidP="00A23638">
            <w:pPr>
              <w:pStyle w:val="ListParagraph"/>
              <w:tabs>
                <w:tab w:val="right" w:pos="300"/>
              </w:tabs>
              <w:spacing w:line="240" w:lineRule="auto"/>
              <w:ind w:left="21"/>
              <w:jc w:val="both"/>
              <w:rPr>
                <w:rFonts w:ascii="Arial" w:hAnsi="Arial" w:cs="Arial"/>
                <w:lang w:val="sr-Latn-CS"/>
              </w:rPr>
            </w:pPr>
          </w:p>
        </w:tc>
      </w:tr>
      <w:tr w:rsidR="00E0400E" w:rsidRPr="00045A02" w:rsidTr="005D1BB1">
        <w:trPr>
          <w:cantSplit/>
          <w:trHeight w:val="1271"/>
        </w:trPr>
        <w:tc>
          <w:tcPr>
            <w:tcW w:w="440" w:type="pct"/>
            <w:vAlign w:val="center"/>
          </w:tcPr>
          <w:p w:rsidR="00E0400E" w:rsidRPr="00045A02" w:rsidRDefault="00E0400E" w:rsidP="00B24B2D">
            <w:pPr>
              <w:spacing w:line="240" w:lineRule="auto"/>
              <w:ind w:left="-108"/>
              <w:jc w:val="both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lang w:val="sr-Latn-CS"/>
              </w:rPr>
              <w:lastRenderedPageBreak/>
              <w:t>EE2.2</w:t>
            </w:r>
          </w:p>
        </w:tc>
        <w:tc>
          <w:tcPr>
            <w:tcW w:w="1175" w:type="pct"/>
            <w:vAlign w:val="center"/>
          </w:tcPr>
          <w:p w:rsidR="00E0400E" w:rsidRPr="00045A02" w:rsidRDefault="00E0400E" w:rsidP="00B24B2D">
            <w:pPr>
              <w:spacing w:line="240" w:lineRule="auto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lang w:val="it-IT" w:eastAsia="it-IT"/>
              </w:rPr>
              <w:t>Termoizolacija i zamjena fasadne bravarije</w:t>
            </w:r>
          </w:p>
        </w:tc>
        <w:tc>
          <w:tcPr>
            <w:tcW w:w="1019" w:type="pct"/>
            <w:vAlign w:val="center"/>
          </w:tcPr>
          <w:p w:rsidR="00E0400E" w:rsidRPr="00045A02" w:rsidRDefault="00E0400E" w:rsidP="00B24B2D">
            <w:pPr>
              <w:spacing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lang w:val="sr-Latn-RS"/>
              </w:rPr>
              <w:t>Termoizolacija zidova i zamjena fasadne bravarije</w:t>
            </w:r>
          </w:p>
        </w:tc>
        <w:tc>
          <w:tcPr>
            <w:tcW w:w="1342" w:type="pct"/>
            <w:shd w:val="clear" w:color="auto" w:fill="auto"/>
            <w:vAlign w:val="center"/>
          </w:tcPr>
          <w:p w:rsidR="00E0400E" w:rsidRPr="00045A02" w:rsidRDefault="00E0400E" w:rsidP="00B24B2D">
            <w:pPr>
              <w:spacing w:after="0" w:line="240" w:lineRule="auto"/>
              <w:ind w:left="720"/>
              <w:jc w:val="both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lang w:val="sr-Latn-CS"/>
              </w:rPr>
              <w:t xml:space="preserve">     </w:t>
            </w:r>
          </w:p>
          <w:p w:rsidR="00E0400E" w:rsidRPr="00045A02" w:rsidRDefault="00E0400E" w:rsidP="00B24B2D">
            <w:pPr>
              <w:spacing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024" w:type="pct"/>
            <w:shd w:val="clear" w:color="auto" w:fill="auto"/>
            <w:vAlign w:val="center"/>
          </w:tcPr>
          <w:p w:rsidR="00E0400E" w:rsidRPr="00045A02" w:rsidRDefault="00E0400E" w:rsidP="00B24B2D">
            <w:pPr>
              <w:spacing w:line="240" w:lineRule="auto"/>
              <w:rPr>
                <w:rFonts w:ascii="Arial" w:hAnsi="Arial" w:cs="Arial"/>
                <w:highlight w:val="yellow"/>
                <w:lang w:val="sr-Latn-CS"/>
              </w:rPr>
            </w:pPr>
            <w:r w:rsidRPr="00045A02">
              <w:rPr>
                <w:rFonts w:ascii="Arial" w:hAnsi="Arial" w:cs="Arial"/>
                <w:lang w:val="sr-Latn-CS"/>
              </w:rPr>
              <w:t xml:space="preserve">Nije realizovano Prenijeto za narednu (2017.) godinu </w:t>
            </w:r>
          </w:p>
        </w:tc>
      </w:tr>
      <w:tr w:rsidR="00E0400E" w:rsidRPr="00045A02" w:rsidTr="005D1BB1">
        <w:trPr>
          <w:cantSplit/>
          <w:trHeight w:val="2111"/>
        </w:trPr>
        <w:tc>
          <w:tcPr>
            <w:tcW w:w="440" w:type="pct"/>
            <w:vAlign w:val="center"/>
          </w:tcPr>
          <w:p w:rsidR="00E0400E" w:rsidRPr="00045A02" w:rsidRDefault="00E0400E" w:rsidP="00B24B2D">
            <w:pPr>
              <w:spacing w:line="240" w:lineRule="auto"/>
              <w:ind w:left="-108"/>
              <w:jc w:val="both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lang w:val="sr-Latn-CS"/>
              </w:rPr>
              <w:t>EE2.3</w:t>
            </w:r>
          </w:p>
        </w:tc>
        <w:tc>
          <w:tcPr>
            <w:tcW w:w="1175" w:type="pct"/>
            <w:vAlign w:val="center"/>
          </w:tcPr>
          <w:p w:rsidR="00E0400E" w:rsidRPr="00045A02" w:rsidRDefault="00E0400E" w:rsidP="00B24B2D">
            <w:pPr>
              <w:spacing w:line="240" w:lineRule="auto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lang w:val="it-IT" w:eastAsia="it-IT"/>
              </w:rPr>
              <w:t>Učešće u rekonstrukciji sistema grijanja za osnovnu i srednju školu</w:t>
            </w:r>
          </w:p>
        </w:tc>
        <w:tc>
          <w:tcPr>
            <w:tcW w:w="1019" w:type="pct"/>
            <w:vAlign w:val="center"/>
          </w:tcPr>
          <w:p w:rsidR="00E0400E" w:rsidRPr="00045A02" w:rsidRDefault="00E0400E" w:rsidP="00B24B2D">
            <w:pPr>
              <w:spacing w:line="240" w:lineRule="auto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lang w:val="sr-Latn-RS"/>
              </w:rPr>
              <w:t>Rekonstrukcija zastarjelog sistema grijanja u osnovnoj i srednjoj školi u saradnji sa nadležnim Ministarstvom</w:t>
            </w:r>
          </w:p>
        </w:tc>
        <w:tc>
          <w:tcPr>
            <w:tcW w:w="1342" w:type="pct"/>
            <w:shd w:val="clear" w:color="auto" w:fill="auto"/>
            <w:vAlign w:val="center"/>
          </w:tcPr>
          <w:p w:rsidR="00E0400E" w:rsidRPr="00045A02" w:rsidRDefault="00E0400E" w:rsidP="00B24B2D">
            <w:pPr>
              <w:spacing w:after="0" w:line="240" w:lineRule="auto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lang w:val="sr-Latn-CS"/>
              </w:rPr>
              <w:t>U osnovnoj i srednjoj školi izvršena potpuna rekonstrukcija sistema grijanja</w:t>
            </w:r>
          </w:p>
          <w:p w:rsidR="00E0400E" w:rsidRPr="00045A02" w:rsidRDefault="00E0400E" w:rsidP="00B24B2D">
            <w:pPr>
              <w:spacing w:line="240" w:lineRule="auto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024" w:type="pct"/>
            <w:shd w:val="clear" w:color="auto" w:fill="auto"/>
            <w:vAlign w:val="center"/>
          </w:tcPr>
          <w:p w:rsidR="00E0400E" w:rsidRPr="00045A02" w:rsidRDefault="00E0400E" w:rsidP="00B24B2D">
            <w:pPr>
              <w:spacing w:line="240" w:lineRule="auto"/>
              <w:rPr>
                <w:rFonts w:ascii="Arial" w:hAnsi="Arial" w:cs="Arial"/>
                <w:lang w:val="sr-Latn-CS"/>
              </w:rPr>
            </w:pPr>
          </w:p>
        </w:tc>
      </w:tr>
      <w:tr w:rsidR="00E0400E" w:rsidRPr="00045A02" w:rsidTr="005D1BB1">
        <w:trPr>
          <w:cantSplit/>
          <w:trHeight w:val="2397"/>
        </w:trPr>
        <w:tc>
          <w:tcPr>
            <w:tcW w:w="440" w:type="pct"/>
            <w:vAlign w:val="center"/>
          </w:tcPr>
          <w:p w:rsidR="00E0400E" w:rsidRPr="00045A02" w:rsidRDefault="00E0400E" w:rsidP="00B24B2D">
            <w:pPr>
              <w:spacing w:line="240" w:lineRule="auto"/>
              <w:ind w:left="-108"/>
              <w:jc w:val="both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lang w:val="sr-Latn-CS"/>
              </w:rPr>
              <w:t>EE2.4</w:t>
            </w:r>
          </w:p>
        </w:tc>
        <w:tc>
          <w:tcPr>
            <w:tcW w:w="1175" w:type="pct"/>
            <w:vAlign w:val="center"/>
          </w:tcPr>
          <w:p w:rsidR="00E0400E" w:rsidRPr="00045A02" w:rsidRDefault="00E0400E" w:rsidP="00B24B2D">
            <w:pPr>
              <w:spacing w:line="240" w:lineRule="auto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lang w:val="it-IT" w:eastAsia="it-IT"/>
              </w:rPr>
              <w:t>Pilot projekat postavljanja fotonaponskih ćelija na novoj zgradi opštine</w:t>
            </w:r>
          </w:p>
        </w:tc>
        <w:tc>
          <w:tcPr>
            <w:tcW w:w="1019" w:type="pct"/>
            <w:vAlign w:val="center"/>
          </w:tcPr>
          <w:p w:rsidR="00E0400E" w:rsidRPr="00045A02" w:rsidRDefault="00E0400E" w:rsidP="00B24B2D">
            <w:pPr>
              <w:spacing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lang w:val="it-IT" w:eastAsia="it-IT"/>
              </w:rPr>
              <w:t>Ušteda u potrošnji električne energije, smanjenje troškova od</w:t>
            </w:r>
            <w:r>
              <w:rPr>
                <w:rFonts w:ascii="Arial" w:hAnsi="Arial" w:cs="Arial"/>
                <w:lang w:val="it-IT" w:eastAsia="it-IT"/>
              </w:rPr>
              <w:t>r</w:t>
            </w:r>
            <w:r w:rsidRPr="00045A02">
              <w:rPr>
                <w:rFonts w:ascii="Arial" w:hAnsi="Arial" w:cs="Arial"/>
                <w:lang w:val="it-IT" w:eastAsia="it-IT"/>
              </w:rPr>
              <w:t>žavanja</w:t>
            </w:r>
          </w:p>
        </w:tc>
        <w:tc>
          <w:tcPr>
            <w:tcW w:w="1342" w:type="pct"/>
            <w:shd w:val="clear" w:color="auto" w:fill="auto"/>
            <w:vAlign w:val="center"/>
          </w:tcPr>
          <w:p w:rsidR="00E0400E" w:rsidRPr="00045A02" w:rsidRDefault="00E0400E" w:rsidP="00B24B2D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024" w:type="pct"/>
            <w:shd w:val="clear" w:color="auto" w:fill="auto"/>
            <w:vAlign w:val="center"/>
          </w:tcPr>
          <w:p w:rsidR="00E0400E" w:rsidRPr="00045A02" w:rsidRDefault="00E0400E" w:rsidP="00B24B2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lang w:val="sr-Latn-CS"/>
              </w:rPr>
              <w:t xml:space="preserve">Nije realizovano     </w:t>
            </w:r>
          </w:p>
          <w:p w:rsidR="00E0400E" w:rsidRPr="00045A02" w:rsidRDefault="00E0400E" w:rsidP="00B24B2D">
            <w:pPr>
              <w:spacing w:line="240" w:lineRule="auto"/>
              <w:rPr>
                <w:rFonts w:ascii="Arial" w:hAnsi="Arial" w:cs="Arial"/>
                <w:highlight w:val="yellow"/>
                <w:lang w:val="sr-Latn-CS"/>
              </w:rPr>
            </w:pPr>
            <w:r w:rsidRPr="00045A02">
              <w:rPr>
                <w:rFonts w:ascii="Arial" w:hAnsi="Arial" w:cs="Arial"/>
                <w:lang w:val="sr-Latn-CS"/>
              </w:rPr>
              <w:t xml:space="preserve">Prenijeto za narednu (2017.) godinu </w:t>
            </w:r>
          </w:p>
        </w:tc>
      </w:tr>
      <w:tr w:rsidR="00E0400E" w:rsidRPr="00045A02" w:rsidTr="005D1BB1">
        <w:trPr>
          <w:cantSplit/>
        </w:trPr>
        <w:tc>
          <w:tcPr>
            <w:tcW w:w="440" w:type="pct"/>
            <w:vAlign w:val="center"/>
          </w:tcPr>
          <w:p w:rsidR="00E0400E" w:rsidRPr="00045A02" w:rsidRDefault="00E0400E" w:rsidP="00B24B2D">
            <w:pPr>
              <w:spacing w:line="240" w:lineRule="auto"/>
              <w:ind w:left="-108"/>
              <w:jc w:val="both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lang w:val="sr-Latn-CS"/>
              </w:rPr>
              <w:t>EE2.5</w:t>
            </w:r>
          </w:p>
        </w:tc>
        <w:tc>
          <w:tcPr>
            <w:tcW w:w="1175" w:type="pct"/>
            <w:vAlign w:val="center"/>
          </w:tcPr>
          <w:p w:rsidR="00E0400E" w:rsidRPr="00045A02" w:rsidRDefault="00E0400E" w:rsidP="00B24B2D">
            <w:pPr>
              <w:spacing w:line="240" w:lineRule="auto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lang w:val="it-IT" w:eastAsia="it-IT"/>
              </w:rPr>
              <w:t>Izrada glavnog projekta i postavljanje solarnih panela na objektu Sportske dvorane “Župa”</w:t>
            </w:r>
          </w:p>
        </w:tc>
        <w:tc>
          <w:tcPr>
            <w:tcW w:w="1019" w:type="pct"/>
            <w:vAlign w:val="center"/>
          </w:tcPr>
          <w:p w:rsidR="00E0400E" w:rsidRPr="00045A02" w:rsidRDefault="00E0400E" w:rsidP="00B24B2D">
            <w:pPr>
              <w:spacing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lang w:val="it-IT" w:eastAsia="it-IT"/>
              </w:rPr>
              <w:t>Izrada glavnog projekta i postavljanje solarnih panela na objektu Sportske dvorane “Župa”</w:t>
            </w:r>
          </w:p>
        </w:tc>
        <w:tc>
          <w:tcPr>
            <w:tcW w:w="1342" w:type="pct"/>
            <w:shd w:val="clear" w:color="auto" w:fill="auto"/>
            <w:vAlign w:val="center"/>
          </w:tcPr>
          <w:p w:rsidR="00E0400E" w:rsidRPr="00045A02" w:rsidRDefault="00E0400E" w:rsidP="00B24B2D">
            <w:pPr>
              <w:spacing w:line="240" w:lineRule="auto"/>
              <w:rPr>
                <w:rFonts w:ascii="Arial" w:hAnsi="Arial" w:cs="Arial"/>
                <w:highlight w:val="yellow"/>
                <w:lang w:val="sr-Latn-CS"/>
              </w:rPr>
            </w:pPr>
            <w:r w:rsidRPr="00045A02">
              <w:rPr>
                <w:rFonts w:ascii="Arial" w:hAnsi="Arial" w:cs="Arial"/>
                <w:lang w:val="sr-Latn-CS"/>
              </w:rPr>
              <w:t xml:space="preserve">Izvršeni predmjeri i predračuni radova. 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D74EFD" w:rsidRPr="00045A02" w:rsidRDefault="00E0400E" w:rsidP="00D74EFD">
            <w:pPr>
              <w:spacing w:line="240" w:lineRule="auto"/>
              <w:rPr>
                <w:rFonts w:ascii="Arial" w:hAnsi="Arial" w:cs="Arial"/>
                <w:highlight w:val="yellow"/>
                <w:lang w:val="sr-Latn-CS"/>
              </w:rPr>
            </w:pPr>
            <w:r w:rsidRPr="00045A02">
              <w:rPr>
                <w:rFonts w:ascii="Arial" w:hAnsi="Arial" w:cs="Arial"/>
                <w:lang w:val="sr-Latn-CS"/>
              </w:rPr>
              <w:t>Radovi na ovoj aktivnosti usporeni jer se isti planiraju realizovati iz medjunarodnih grantova, koja realizac</w:t>
            </w:r>
            <w:r w:rsidR="00D74EFD">
              <w:rPr>
                <w:rFonts w:ascii="Arial" w:hAnsi="Arial" w:cs="Arial"/>
                <w:lang w:val="sr-Latn-CS"/>
              </w:rPr>
              <w:t xml:space="preserve">ija je prenijeta na 2017 godinu, a zbog kašnjenja evaluacione komisije EU u ocjeni kandidovanog projekta . </w:t>
            </w:r>
          </w:p>
        </w:tc>
      </w:tr>
    </w:tbl>
    <w:p w:rsidR="004F41CF" w:rsidRDefault="004F41CF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2182"/>
        <w:gridCol w:w="1892"/>
        <w:gridCol w:w="2492"/>
        <w:gridCol w:w="1902"/>
      </w:tblGrid>
      <w:tr w:rsidR="00E0400E" w:rsidRPr="00045A02" w:rsidTr="005D1BB1">
        <w:trPr>
          <w:cantSplit/>
        </w:trPr>
        <w:tc>
          <w:tcPr>
            <w:tcW w:w="440" w:type="pct"/>
            <w:shd w:val="clear" w:color="auto" w:fill="BFBFBF"/>
            <w:vAlign w:val="center"/>
          </w:tcPr>
          <w:p w:rsidR="00E0400E" w:rsidRPr="00045A02" w:rsidRDefault="00E0400E" w:rsidP="00B24B2D">
            <w:pPr>
              <w:spacing w:line="240" w:lineRule="auto"/>
              <w:ind w:left="-108"/>
              <w:jc w:val="both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b/>
                <w:lang w:val="sr-Latn-CS"/>
              </w:rPr>
              <w:lastRenderedPageBreak/>
              <w:t>EE3</w:t>
            </w:r>
          </w:p>
        </w:tc>
        <w:tc>
          <w:tcPr>
            <w:tcW w:w="2194" w:type="pct"/>
            <w:gridSpan w:val="2"/>
            <w:shd w:val="clear" w:color="auto" w:fill="BFBFBF"/>
            <w:vAlign w:val="center"/>
          </w:tcPr>
          <w:p w:rsidR="00E0400E" w:rsidRPr="00045A02" w:rsidRDefault="00E0400E" w:rsidP="00B24B2D">
            <w:pPr>
              <w:spacing w:line="240" w:lineRule="auto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b/>
                <w:lang w:val="sr-Latn-CS"/>
              </w:rPr>
              <w:t>EFIKASNOST U JAVNOJ RASVJETI</w:t>
            </w:r>
          </w:p>
        </w:tc>
        <w:tc>
          <w:tcPr>
            <w:tcW w:w="1342" w:type="pct"/>
            <w:shd w:val="clear" w:color="auto" w:fill="auto"/>
            <w:vAlign w:val="center"/>
          </w:tcPr>
          <w:p w:rsidR="00E0400E" w:rsidRPr="00045A02" w:rsidRDefault="00E0400E" w:rsidP="00B24B2D">
            <w:pPr>
              <w:spacing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024" w:type="pct"/>
            <w:shd w:val="clear" w:color="auto" w:fill="auto"/>
            <w:vAlign w:val="center"/>
          </w:tcPr>
          <w:p w:rsidR="00E0400E" w:rsidRPr="00045A02" w:rsidRDefault="00E0400E" w:rsidP="00B24B2D">
            <w:pPr>
              <w:spacing w:line="240" w:lineRule="auto"/>
              <w:jc w:val="center"/>
              <w:rPr>
                <w:rFonts w:ascii="Arial" w:hAnsi="Arial" w:cs="Arial"/>
                <w:highlight w:val="yellow"/>
                <w:lang w:val="sr-Latn-CS"/>
              </w:rPr>
            </w:pPr>
          </w:p>
        </w:tc>
      </w:tr>
      <w:tr w:rsidR="00E0400E" w:rsidRPr="00045A02" w:rsidTr="005D1BB1">
        <w:trPr>
          <w:cantSplit/>
          <w:trHeight w:val="4162"/>
        </w:trPr>
        <w:tc>
          <w:tcPr>
            <w:tcW w:w="440" w:type="pct"/>
            <w:vAlign w:val="center"/>
          </w:tcPr>
          <w:p w:rsidR="00E0400E" w:rsidRPr="00045A02" w:rsidRDefault="00E0400E" w:rsidP="00B24B2D">
            <w:pPr>
              <w:spacing w:line="240" w:lineRule="auto"/>
              <w:ind w:left="-108"/>
              <w:jc w:val="both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lang w:val="sr-Latn-CS"/>
              </w:rPr>
              <w:t>EE3.1</w:t>
            </w:r>
          </w:p>
        </w:tc>
        <w:tc>
          <w:tcPr>
            <w:tcW w:w="1175" w:type="pct"/>
            <w:vAlign w:val="center"/>
          </w:tcPr>
          <w:p w:rsidR="00E0400E" w:rsidRPr="00045A02" w:rsidRDefault="00E0400E" w:rsidP="00B24B2D">
            <w:pPr>
              <w:spacing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lang w:val="sr-Latn-CS"/>
              </w:rPr>
              <w:t>Izrada preciznog katastra instalacije i razvoj prateće baze podataka (dužine trasa, tipovi instalacija: podzemna/vazdušna, tipovi: stubova, svetiljki sijalica, vrijednosti svjetlosnog fluksa na svim lokacijama, troškovi električne energije na pojedinim mjernim mjestima,...)</w:t>
            </w:r>
          </w:p>
        </w:tc>
        <w:tc>
          <w:tcPr>
            <w:tcW w:w="1019" w:type="pct"/>
            <w:vAlign w:val="center"/>
          </w:tcPr>
          <w:p w:rsidR="00E0400E" w:rsidRPr="00045A02" w:rsidRDefault="00E0400E" w:rsidP="00B24B2D">
            <w:pPr>
              <w:spacing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lang w:val="sr-Latn-RS"/>
              </w:rPr>
              <w:t>Ovom mjerom bi se osigurala cjelovita baza podataka za monitoring kao i izradu budućih studija odns. pripremu projekata koji bi trebali biti podloga osiguravanja finansijskih sredstava kod domaćih i EU fondova</w:t>
            </w:r>
          </w:p>
        </w:tc>
        <w:tc>
          <w:tcPr>
            <w:tcW w:w="1342" w:type="pct"/>
            <w:shd w:val="clear" w:color="auto" w:fill="auto"/>
            <w:vAlign w:val="center"/>
          </w:tcPr>
          <w:p w:rsidR="00E0400E" w:rsidRPr="00045A02" w:rsidRDefault="00E0400E" w:rsidP="00B24B2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lang w:val="sr-Latn-CS"/>
              </w:rPr>
              <w:t xml:space="preserve">Nije realizovano </w:t>
            </w:r>
          </w:p>
          <w:p w:rsidR="00E0400E" w:rsidRPr="00045A02" w:rsidRDefault="00E0400E" w:rsidP="00B24B2D">
            <w:pPr>
              <w:spacing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024" w:type="pct"/>
            <w:shd w:val="clear" w:color="auto" w:fill="auto"/>
            <w:vAlign w:val="center"/>
          </w:tcPr>
          <w:p w:rsidR="00E0400E" w:rsidRPr="00045A02" w:rsidRDefault="00E0400E" w:rsidP="00B24B2D">
            <w:pPr>
              <w:spacing w:line="240" w:lineRule="auto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lang w:val="sr-Latn-CS"/>
              </w:rPr>
              <w:t>-Sredstva su obezbjedjena usvojenim budžetom za 2017 godinu.</w:t>
            </w:r>
          </w:p>
          <w:p w:rsidR="00E0400E" w:rsidRPr="00045A02" w:rsidRDefault="00E0400E" w:rsidP="00B24B2D">
            <w:pPr>
              <w:spacing w:line="240" w:lineRule="auto"/>
              <w:rPr>
                <w:rFonts w:ascii="Arial" w:hAnsi="Arial" w:cs="Arial"/>
                <w:highlight w:val="yellow"/>
                <w:lang w:val="sr-Latn-CS"/>
              </w:rPr>
            </w:pPr>
            <w:r w:rsidRPr="00045A02">
              <w:rPr>
                <w:rFonts w:ascii="Arial" w:hAnsi="Arial" w:cs="Arial"/>
                <w:lang w:val="sr-Latn-CS"/>
              </w:rPr>
              <w:t>Prenijeto za narednu (2017.) godinu</w:t>
            </w:r>
          </w:p>
        </w:tc>
      </w:tr>
      <w:tr w:rsidR="00E0400E" w:rsidRPr="00045A02" w:rsidTr="005D1BB1">
        <w:trPr>
          <w:cantSplit/>
          <w:trHeight w:val="3824"/>
        </w:trPr>
        <w:tc>
          <w:tcPr>
            <w:tcW w:w="440" w:type="pct"/>
            <w:vAlign w:val="center"/>
          </w:tcPr>
          <w:p w:rsidR="00E0400E" w:rsidRPr="00045A02" w:rsidRDefault="00E0400E" w:rsidP="00B24B2D">
            <w:pPr>
              <w:spacing w:line="240" w:lineRule="auto"/>
              <w:ind w:left="-108"/>
              <w:jc w:val="both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lang w:val="sr-Latn-CS"/>
              </w:rPr>
              <w:t>EE3.2</w:t>
            </w:r>
          </w:p>
        </w:tc>
        <w:tc>
          <w:tcPr>
            <w:tcW w:w="1175" w:type="pct"/>
            <w:vAlign w:val="center"/>
          </w:tcPr>
          <w:p w:rsidR="00E0400E" w:rsidRPr="00045A02" w:rsidRDefault="00E0400E" w:rsidP="00B24B2D">
            <w:pPr>
              <w:spacing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lang w:val="sr-Latn-CS"/>
              </w:rPr>
              <w:t>Modernizacija (na postojećoj mreži: zamjena starih neefikasnih svetiljki novim, a na proširenjima mreže ugradnja novih energetski efikasnih svetiljki i sijalica,...)</w:t>
            </w:r>
          </w:p>
        </w:tc>
        <w:tc>
          <w:tcPr>
            <w:tcW w:w="1019" w:type="pct"/>
            <w:vAlign w:val="center"/>
          </w:tcPr>
          <w:p w:rsidR="00E0400E" w:rsidRPr="00045A02" w:rsidRDefault="00E0400E" w:rsidP="00B24B2D">
            <w:pPr>
              <w:spacing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lang w:val="sr-Latn-RS"/>
              </w:rPr>
              <w:t>Smanjenje potrošnje el. energije, smanjenje troškova održavanja</w:t>
            </w:r>
          </w:p>
        </w:tc>
        <w:tc>
          <w:tcPr>
            <w:tcW w:w="1342" w:type="pct"/>
            <w:shd w:val="clear" w:color="auto" w:fill="auto"/>
            <w:vAlign w:val="center"/>
          </w:tcPr>
          <w:p w:rsidR="00E0400E" w:rsidRPr="00045A02" w:rsidRDefault="00E0400E" w:rsidP="00B24B2D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right" w:pos="146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lang w:val="sr-Latn-CS"/>
              </w:rPr>
              <w:t>Djelimično realizovano</w:t>
            </w:r>
          </w:p>
          <w:p w:rsidR="00E0400E" w:rsidRPr="00045A02" w:rsidRDefault="00E0400E" w:rsidP="00B24B2D">
            <w:pPr>
              <w:spacing w:line="240" w:lineRule="auto"/>
              <w:jc w:val="both"/>
              <w:rPr>
                <w:rFonts w:ascii="Arial" w:hAnsi="Arial" w:cs="Arial"/>
                <w:lang w:val="sr-Latn-CS"/>
              </w:rPr>
            </w:pPr>
          </w:p>
          <w:p w:rsidR="00E0400E" w:rsidRPr="00045A02" w:rsidRDefault="00E0400E" w:rsidP="00B24B2D">
            <w:pPr>
              <w:spacing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lang w:val="sr-Latn-CS"/>
              </w:rPr>
              <w:t>Na proširenjima mreže ugrađene EE svetiljke snage 70W i 100W (45 novih svjetiljki) kao i EE reflektori snage do 400W. Prilikom proširenja javne rasvjete postavljeno 16 betonskih, 5 drvenih i 3 metalna stuba.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E0400E" w:rsidRPr="00045A02" w:rsidRDefault="00E0400E" w:rsidP="00B24B2D">
            <w:pPr>
              <w:spacing w:line="240" w:lineRule="auto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lang w:val="sr-Latn-CS"/>
              </w:rPr>
              <w:t>Realizacija plana u potpunosti će biti izuzetno olakšana izradom GIS-a javne rasvjete, koja realizacija se očekuje u 2017 godini</w:t>
            </w:r>
          </w:p>
        </w:tc>
      </w:tr>
      <w:tr w:rsidR="00E0400E" w:rsidRPr="00045A02" w:rsidTr="005D1BB1">
        <w:trPr>
          <w:cantSplit/>
          <w:trHeight w:val="1682"/>
        </w:trPr>
        <w:tc>
          <w:tcPr>
            <w:tcW w:w="440" w:type="pct"/>
            <w:vAlign w:val="center"/>
          </w:tcPr>
          <w:p w:rsidR="00E0400E" w:rsidRPr="00045A02" w:rsidRDefault="00E0400E" w:rsidP="00B24B2D">
            <w:pPr>
              <w:spacing w:line="240" w:lineRule="auto"/>
              <w:ind w:left="-108"/>
              <w:jc w:val="both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lang w:val="sr-Latn-CS"/>
              </w:rPr>
              <w:t>EE3.3</w:t>
            </w:r>
          </w:p>
        </w:tc>
        <w:tc>
          <w:tcPr>
            <w:tcW w:w="1175" w:type="pct"/>
            <w:vAlign w:val="center"/>
          </w:tcPr>
          <w:p w:rsidR="00E0400E" w:rsidRPr="00045A02" w:rsidRDefault="00E0400E" w:rsidP="00B24B2D">
            <w:pPr>
              <w:spacing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lang w:val="sr-Latn-CS"/>
              </w:rPr>
              <w:t>Nabavka novogodišnjih ukrasa izrađenih u LED tehnici</w:t>
            </w:r>
          </w:p>
        </w:tc>
        <w:tc>
          <w:tcPr>
            <w:tcW w:w="1019" w:type="pct"/>
            <w:vAlign w:val="center"/>
          </w:tcPr>
          <w:p w:rsidR="00E0400E" w:rsidRPr="00045A02" w:rsidRDefault="00E0400E" w:rsidP="00B24B2D">
            <w:pPr>
              <w:spacing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lang w:val="it-IT" w:eastAsia="it-IT"/>
              </w:rPr>
              <w:t>Smanjenje potrošnje električne energije, smanjenje troškova održavanja</w:t>
            </w:r>
          </w:p>
        </w:tc>
        <w:tc>
          <w:tcPr>
            <w:tcW w:w="1342" w:type="pct"/>
            <w:shd w:val="clear" w:color="auto" w:fill="auto"/>
            <w:vAlign w:val="center"/>
          </w:tcPr>
          <w:p w:rsidR="00E0400E" w:rsidRPr="00045A02" w:rsidRDefault="00E0400E" w:rsidP="00B24B2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lang w:val="sr-Latn-CS"/>
              </w:rPr>
              <w:t>Realizovano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E0400E" w:rsidRPr="00045A02" w:rsidRDefault="00E0400E" w:rsidP="00B24B2D">
            <w:pPr>
              <w:spacing w:line="240" w:lineRule="auto"/>
              <w:rPr>
                <w:rFonts w:ascii="Arial" w:hAnsi="Arial" w:cs="Arial"/>
                <w:lang w:val="sr-Latn-CS"/>
              </w:rPr>
            </w:pPr>
          </w:p>
        </w:tc>
      </w:tr>
      <w:tr w:rsidR="00E0400E" w:rsidRPr="00045A02" w:rsidTr="005D1BB1">
        <w:trPr>
          <w:cantSplit/>
        </w:trPr>
        <w:tc>
          <w:tcPr>
            <w:tcW w:w="440" w:type="pct"/>
            <w:vAlign w:val="center"/>
          </w:tcPr>
          <w:p w:rsidR="00E0400E" w:rsidRPr="00045A02" w:rsidRDefault="00E0400E" w:rsidP="00B24B2D">
            <w:pPr>
              <w:spacing w:line="240" w:lineRule="auto"/>
              <w:ind w:left="-108"/>
              <w:jc w:val="both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lang w:val="sr-Latn-CS"/>
              </w:rPr>
              <w:t>EE3.4</w:t>
            </w:r>
          </w:p>
        </w:tc>
        <w:tc>
          <w:tcPr>
            <w:tcW w:w="1175" w:type="pct"/>
            <w:vAlign w:val="center"/>
          </w:tcPr>
          <w:p w:rsidR="00E0400E" w:rsidRPr="00045A02" w:rsidRDefault="00E0400E" w:rsidP="00B24B2D">
            <w:pPr>
              <w:spacing w:line="240" w:lineRule="auto"/>
              <w:jc w:val="both"/>
              <w:rPr>
                <w:rFonts w:ascii="Arial" w:hAnsi="Arial" w:cs="Arial"/>
                <w:lang w:val="it-IT" w:eastAsia="it-IT"/>
              </w:rPr>
            </w:pPr>
            <w:r w:rsidRPr="00045A02">
              <w:rPr>
                <w:rFonts w:ascii="Arial" w:hAnsi="Arial" w:cs="Arial"/>
                <w:lang w:val="sr-Latn-CS"/>
              </w:rPr>
              <w:t>Nastavak akcije nabavke solarnih „pametnih“ klupa</w:t>
            </w:r>
          </w:p>
        </w:tc>
        <w:tc>
          <w:tcPr>
            <w:tcW w:w="1019" w:type="pct"/>
            <w:vAlign w:val="center"/>
          </w:tcPr>
          <w:p w:rsidR="00E0400E" w:rsidRPr="00045A02" w:rsidRDefault="00E0400E" w:rsidP="00B24B2D">
            <w:pPr>
              <w:spacing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42" w:type="pct"/>
            <w:shd w:val="clear" w:color="auto" w:fill="auto"/>
            <w:vAlign w:val="center"/>
          </w:tcPr>
          <w:p w:rsidR="00E0400E" w:rsidRPr="00045A02" w:rsidRDefault="00E0400E" w:rsidP="00B24B2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lang w:val="sr-Latn-CS"/>
              </w:rPr>
              <w:t>Nije realizovano</w:t>
            </w:r>
          </w:p>
          <w:p w:rsidR="00E0400E" w:rsidRPr="00045A02" w:rsidRDefault="00E0400E" w:rsidP="00B24B2D">
            <w:pPr>
              <w:spacing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024" w:type="pct"/>
            <w:shd w:val="clear" w:color="auto" w:fill="auto"/>
            <w:vAlign w:val="center"/>
          </w:tcPr>
          <w:p w:rsidR="00E0400E" w:rsidRPr="00045A02" w:rsidRDefault="00E0400E" w:rsidP="00B24B2D">
            <w:pPr>
              <w:spacing w:line="240" w:lineRule="auto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lang w:val="sr-Latn-CS"/>
              </w:rPr>
              <w:t>Prenijeto za narednu (2017.) godinu</w:t>
            </w:r>
          </w:p>
          <w:p w:rsidR="00E0400E" w:rsidRPr="00045A02" w:rsidRDefault="00E0400E" w:rsidP="00B24B2D">
            <w:pPr>
              <w:spacing w:line="240" w:lineRule="auto"/>
              <w:rPr>
                <w:rFonts w:ascii="Arial" w:hAnsi="Arial" w:cs="Arial"/>
                <w:highlight w:val="yellow"/>
                <w:lang w:val="sr-Latn-CS"/>
              </w:rPr>
            </w:pPr>
            <w:r w:rsidRPr="00045A02">
              <w:rPr>
                <w:rFonts w:ascii="Arial" w:hAnsi="Arial" w:cs="Arial"/>
                <w:lang w:val="sr-Latn-CS"/>
              </w:rPr>
              <w:t>Očekuje se da se sredstva za navedeno obezbijede iz donacija</w:t>
            </w:r>
          </w:p>
        </w:tc>
      </w:tr>
      <w:tr w:rsidR="00E0400E" w:rsidRPr="00045A02" w:rsidTr="005D1BB1">
        <w:trPr>
          <w:cantSplit/>
          <w:trHeight w:val="5277"/>
        </w:trPr>
        <w:tc>
          <w:tcPr>
            <w:tcW w:w="440" w:type="pct"/>
            <w:vAlign w:val="center"/>
          </w:tcPr>
          <w:p w:rsidR="00E0400E" w:rsidRPr="00045A02" w:rsidRDefault="00E0400E" w:rsidP="00B24B2D">
            <w:pPr>
              <w:spacing w:line="240" w:lineRule="auto"/>
              <w:ind w:left="-108"/>
              <w:jc w:val="both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lang w:val="sr-Latn-CS"/>
              </w:rPr>
              <w:lastRenderedPageBreak/>
              <w:t>EE3.5</w:t>
            </w:r>
          </w:p>
        </w:tc>
        <w:tc>
          <w:tcPr>
            <w:tcW w:w="1175" w:type="pct"/>
            <w:vAlign w:val="center"/>
          </w:tcPr>
          <w:p w:rsidR="00E0400E" w:rsidRPr="00045A02" w:rsidRDefault="00E0400E" w:rsidP="00B24B2D">
            <w:pPr>
              <w:spacing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lang w:val="sr-Latn-CS"/>
              </w:rPr>
              <w:t>Uvođenje ESCO koncepta</w:t>
            </w:r>
          </w:p>
        </w:tc>
        <w:tc>
          <w:tcPr>
            <w:tcW w:w="1019" w:type="pct"/>
            <w:vAlign w:val="center"/>
          </w:tcPr>
          <w:p w:rsidR="00E0400E" w:rsidRPr="00045A02" w:rsidRDefault="00E0400E" w:rsidP="00B24B2D">
            <w:pPr>
              <w:spacing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lang w:val="it-IT" w:eastAsia="it-IT"/>
              </w:rPr>
              <w:t>Smanjenje potrošnje električne energije, smanjenje troškova održavanja</w:t>
            </w:r>
          </w:p>
        </w:tc>
        <w:tc>
          <w:tcPr>
            <w:tcW w:w="1342" w:type="pct"/>
            <w:shd w:val="clear" w:color="auto" w:fill="auto"/>
            <w:vAlign w:val="center"/>
          </w:tcPr>
          <w:p w:rsidR="00E0400E" w:rsidRPr="00045A02" w:rsidRDefault="00E0400E" w:rsidP="00B24B2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lang w:val="sr-Latn-CS"/>
              </w:rPr>
              <w:t>Nije realizovano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E0400E" w:rsidRPr="00045A02" w:rsidRDefault="00E0400E" w:rsidP="00B24B2D">
            <w:pPr>
              <w:spacing w:line="240" w:lineRule="auto"/>
              <w:rPr>
                <w:rFonts w:ascii="Arial" w:hAnsi="Arial" w:cs="Arial"/>
                <w:lang w:val="sr-Latn-CS"/>
              </w:rPr>
            </w:pPr>
          </w:p>
          <w:p w:rsidR="00E0400E" w:rsidRPr="00045A02" w:rsidRDefault="00E0400E" w:rsidP="00B24B2D">
            <w:pPr>
              <w:spacing w:line="240" w:lineRule="auto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lang w:val="sr-Latn-CS"/>
              </w:rPr>
              <w:t xml:space="preserve">Nakon realizacije projekata ugradnje fotonaponskih ćelija na novoj zgradi opštine, solarnih panela na sportskoj dvorani „Župa“ kao i izrade GIS-a javne rasvjete kojim će se stvoriti mogućnosti ubrzane modernizacije javne rasvjete znatno će se smanjiti potrošnja električne energije i troškovi održavanja, nakon čega  bi se moglo ući u razmatranje primjene ESCO modela. </w:t>
            </w:r>
          </w:p>
        </w:tc>
      </w:tr>
      <w:tr w:rsidR="00E0400E" w:rsidRPr="00045A02" w:rsidTr="005D1BB1">
        <w:trPr>
          <w:cantSplit/>
        </w:trPr>
        <w:tc>
          <w:tcPr>
            <w:tcW w:w="440" w:type="pct"/>
            <w:vAlign w:val="center"/>
          </w:tcPr>
          <w:p w:rsidR="00E0400E" w:rsidRPr="00045A02" w:rsidRDefault="00E0400E" w:rsidP="00B24B2D">
            <w:pPr>
              <w:spacing w:line="240" w:lineRule="auto"/>
              <w:ind w:left="-108"/>
              <w:jc w:val="both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lang w:val="sr-Latn-CS"/>
              </w:rPr>
              <w:t>EE3.6</w:t>
            </w:r>
          </w:p>
        </w:tc>
        <w:tc>
          <w:tcPr>
            <w:tcW w:w="1175" w:type="pct"/>
            <w:vAlign w:val="center"/>
          </w:tcPr>
          <w:p w:rsidR="00E0400E" w:rsidRPr="00045A02" w:rsidRDefault="00E0400E" w:rsidP="00B24B2D">
            <w:pPr>
              <w:spacing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lang w:val="sr-Latn-CS"/>
              </w:rPr>
              <w:t>Pilot projekat izgradnje javne rasvjete sa napajanjem pomoću fotonaponskih ćelija</w:t>
            </w:r>
          </w:p>
        </w:tc>
        <w:tc>
          <w:tcPr>
            <w:tcW w:w="1019" w:type="pct"/>
            <w:vAlign w:val="center"/>
          </w:tcPr>
          <w:p w:rsidR="00E0400E" w:rsidRPr="00045A02" w:rsidRDefault="00E0400E" w:rsidP="00B24B2D">
            <w:pPr>
              <w:spacing w:line="240" w:lineRule="auto"/>
              <w:jc w:val="both"/>
              <w:rPr>
                <w:rFonts w:ascii="Arial" w:hAnsi="Arial" w:cs="Arial"/>
                <w:lang w:val="it-IT" w:eastAsia="it-IT"/>
              </w:rPr>
            </w:pPr>
            <w:r w:rsidRPr="00045A02">
              <w:rPr>
                <w:rFonts w:ascii="Arial" w:hAnsi="Arial" w:cs="Arial"/>
                <w:lang w:val="it-IT" w:eastAsia="it-IT"/>
              </w:rPr>
              <w:t>Ušteda u potrošnji električne energije, smanjenje troškova odžavanja</w:t>
            </w:r>
          </w:p>
        </w:tc>
        <w:tc>
          <w:tcPr>
            <w:tcW w:w="1342" w:type="pct"/>
            <w:shd w:val="clear" w:color="auto" w:fill="auto"/>
            <w:vAlign w:val="center"/>
          </w:tcPr>
          <w:p w:rsidR="00E0400E" w:rsidRPr="00045A02" w:rsidRDefault="00E0400E" w:rsidP="00B24B2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lang w:val="sr-Latn-CS"/>
              </w:rPr>
              <w:t xml:space="preserve">Nije realizovano 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E0400E" w:rsidRPr="00045A02" w:rsidRDefault="00E0400E" w:rsidP="00B24B2D">
            <w:pPr>
              <w:spacing w:line="240" w:lineRule="auto"/>
              <w:rPr>
                <w:rFonts w:ascii="Arial" w:hAnsi="Arial" w:cs="Arial"/>
                <w:lang w:val="sr-Latn-CS"/>
              </w:rPr>
            </w:pPr>
          </w:p>
          <w:p w:rsidR="00E0400E" w:rsidRPr="00045A02" w:rsidRDefault="00E0400E" w:rsidP="00B24B2D">
            <w:pPr>
              <w:spacing w:line="240" w:lineRule="auto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lang w:val="sr-Latn-CS"/>
              </w:rPr>
              <w:t xml:space="preserve">Osnov za modernizaciju javne rasvjete, a samim tim i napajanje pomoću fotonaponskih ćelija je GIS javne rasvjete čija realizacija je prenijeta za 2017. </w:t>
            </w:r>
            <w:r>
              <w:rPr>
                <w:rFonts w:ascii="Arial" w:hAnsi="Arial" w:cs="Arial"/>
                <w:lang w:val="sr-Latn-CS"/>
              </w:rPr>
              <w:t>g</w:t>
            </w:r>
            <w:r w:rsidRPr="00045A02">
              <w:rPr>
                <w:rFonts w:ascii="Arial" w:hAnsi="Arial" w:cs="Arial"/>
                <w:lang w:val="sr-Latn-CS"/>
              </w:rPr>
              <w:t>odinu</w:t>
            </w:r>
          </w:p>
          <w:p w:rsidR="00E0400E" w:rsidRPr="00045A02" w:rsidRDefault="00E0400E" w:rsidP="00B24B2D">
            <w:pPr>
              <w:spacing w:line="240" w:lineRule="auto"/>
              <w:rPr>
                <w:rFonts w:ascii="Arial" w:hAnsi="Arial" w:cs="Arial"/>
                <w:lang w:val="sr-Latn-CS"/>
              </w:rPr>
            </w:pPr>
          </w:p>
          <w:p w:rsidR="00E0400E" w:rsidRPr="00045A02" w:rsidRDefault="00E0400E" w:rsidP="00B24B2D">
            <w:pPr>
              <w:spacing w:line="240" w:lineRule="auto"/>
              <w:rPr>
                <w:rFonts w:ascii="Arial" w:hAnsi="Arial" w:cs="Arial"/>
                <w:lang w:val="sr-Latn-CS"/>
              </w:rPr>
            </w:pPr>
          </w:p>
        </w:tc>
      </w:tr>
    </w:tbl>
    <w:p w:rsidR="004F41CF" w:rsidRDefault="004F41CF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2182"/>
        <w:gridCol w:w="1892"/>
        <w:gridCol w:w="2492"/>
        <w:gridCol w:w="1902"/>
      </w:tblGrid>
      <w:tr w:rsidR="00E0400E" w:rsidRPr="00045A02" w:rsidTr="005D1BB1">
        <w:trPr>
          <w:cantSplit/>
        </w:trPr>
        <w:tc>
          <w:tcPr>
            <w:tcW w:w="440" w:type="pct"/>
            <w:shd w:val="clear" w:color="auto" w:fill="BFBFBF"/>
            <w:vAlign w:val="center"/>
          </w:tcPr>
          <w:p w:rsidR="00E0400E" w:rsidRPr="00045A02" w:rsidRDefault="00E0400E" w:rsidP="00B24B2D">
            <w:pPr>
              <w:spacing w:line="240" w:lineRule="auto"/>
              <w:ind w:left="-108"/>
              <w:jc w:val="both"/>
              <w:rPr>
                <w:rFonts w:ascii="Arial" w:hAnsi="Arial" w:cs="Arial"/>
                <w:b/>
                <w:lang w:val="sr-Latn-CS"/>
              </w:rPr>
            </w:pPr>
            <w:r w:rsidRPr="00045A02">
              <w:rPr>
                <w:rFonts w:ascii="Arial" w:hAnsi="Arial" w:cs="Arial"/>
                <w:b/>
                <w:lang w:val="sr-Latn-CS"/>
              </w:rPr>
              <w:lastRenderedPageBreak/>
              <w:t>EE4</w:t>
            </w:r>
          </w:p>
        </w:tc>
        <w:tc>
          <w:tcPr>
            <w:tcW w:w="2194" w:type="pct"/>
            <w:gridSpan w:val="2"/>
            <w:shd w:val="clear" w:color="auto" w:fill="BFBFBF"/>
            <w:vAlign w:val="center"/>
          </w:tcPr>
          <w:p w:rsidR="00E0400E" w:rsidRPr="00045A02" w:rsidRDefault="00E0400E" w:rsidP="00B24B2D">
            <w:pPr>
              <w:spacing w:line="240" w:lineRule="auto"/>
              <w:ind w:left="-108"/>
              <w:rPr>
                <w:rFonts w:ascii="Arial" w:hAnsi="Arial" w:cs="Arial"/>
                <w:b/>
                <w:lang w:val="sr-Latn-CS"/>
              </w:rPr>
            </w:pPr>
            <w:r w:rsidRPr="00045A02">
              <w:rPr>
                <w:rFonts w:ascii="Arial" w:hAnsi="Arial" w:cs="Arial"/>
                <w:b/>
                <w:lang w:val="sr-Latn-CS"/>
              </w:rPr>
              <w:t>MJERE EE KOJE SU NAMIJENJENE GRAĐANIMA I LOKALNIM PREDUZEĆIMA</w:t>
            </w:r>
            <w:r w:rsidRPr="00045A02">
              <w:rPr>
                <w:rFonts w:ascii="Arial" w:hAnsi="Arial" w:cs="Arial"/>
                <w:b/>
                <w:highlight w:val="yellow"/>
                <w:lang w:val="sr-Latn-CS"/>
              </w:rPr>
              <w:t xml:space="preserve"> </w:t>
            </w:r>
          </w:p>
        </w:tc>
        <w:tc>
          <w:tcPr>
            <w:tcW w:w="1342" w:type="pct"/>
            <w:shd w:val="clear" w:color="auto" w:fill="auto"/>
            <w:vAlign w:val="center"/>
          </w:tcPr>
          <w:p w:rsidR="00E0400E" w:rsidRPr="00045A02" w:rsidRDefault="00E0400E" w:rsidP="00B24B2D">
            <w:pPr>
              <w:spacing w:line="240" w:lineRule="auto"/>
              <w:ind w:left="-108"/>
              <w:jc w:val="both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1024" w:type="pct"/>
            <w:shd w:val="clear" w:color="auto" w:fill="auto"/>
            <w:vAlign w:val="center"/>
          </w:tcPr>
          <w:p w:rsidR="00E0400E" w:rsidRPr="00045A02" w:rsidRDefault="00E0400E" w:rsidP="00B24B2D">
            <w:pPr>
              <w:spacing w:line="240" w:lineRule="auto"/>
              <w:ind w:left="-108"/>
              <w:jc w:val="both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E0400E" w:rsidRPr="00045A02" w:rsidTr="005D1BB1">
        <w:trPr>
          <w:cantSplit/>
          <w:trHeight w:val="5342"/>
        </w:trPr>
        <w:tc>
          <w:tcPr>
            <w:tcW w:w="440" w:type="pct"/>
            <w:vAlign w:val="center"/>
          </w:tcPr>
          <w:p w:rsidR="00E0400E" w:rsidRPr="00045A02" w:rsidRDefault="00E0400E" w:rsidP="00B24B2D">
            <w:pPr>
              <w:spacing w:line="240" w:lineRule="auto"/>
              <w:ind w:left="-108"/>
              <w:jc w:val="both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lang w:val="sr-Latn-CS"/>
              </w:rPr>
              <w:t>EE4.1</w:t>
            </w:r>
          </w:p>
        </w:tc>
        <w:tc>
          <w:tcPr>
            <w:tcW w:w="1175" w:type="pct"/>
            <w:vAlign w:val="center"/>
          </w:tcPr>
          <w:p w:rsidR="00E0400E" w:rsidRPr="00045A02" w:rsidRDefault="00E0400E" w:rsidP="00B24B2D">
            <w:pPr>
              <w:spacing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lang w:val="it-IT" w:eastAsia="it-IT"/>
              </w:rPr>
              <w:t>Informativna kampanja, edukacija</w:t>
            </w:r>
          </w:p>
        </w:tc>
        <w:tc>
          <w:tcPr>
            <w:tcW w:w="1019" w:type="pct"/>
            <w:vAlign w:val="center"/>
          </w:tcPr>
          <w:p w:rsidR="00E0400E" w:rsidRPr="00045A02" w:rsidRDefault="00E0400E" w:rsidP="00B24B2D">
            <w:pPr>
              <w:spacing w:line="240" w:lineRule="auto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lang w:val="it-IT" w:eastAsia="it-IT"/>
              </w:rPr>
              <w:t>Podizanje svjesti o mogućnostima uštede energije u domaćinstvima (termoizolacione fasade, bravarija, solarno zagrijavanje, energetski efikasni uređaji)</w:t>
            </w:r>
          </w:p>
        </w:tc>
        <w:tc>
          <w:tcPr>
            <w:tcW w:w="1342" w:type="pct"/>
            <w:shd w:val="clear" w:color="auto" w:fill="auto"/>
            <w:vAlign w:val="center"/>
          </w:tcPr>
          <w:p w:rsidR="006E266A" w:rsidRDefault="00E0400E" w:rsidP="00B24B2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lang w:val="sr-Latn-CS"/>
              </w:rPr>
              <w:t xml:space="preserve">Realizovano   </w:t>
            </w:r>
          </w:p>
          <w:p w:rsidR="00E0400E" w:rsidRPr="00045A02" w:rsidRDefault="00E0400E" w:rsidP="006E266A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lang w:val="sr-Latn-CS"/>
              </w:rPr>
              <w:t xml:space="preserve"> </w:t>
            </w:r>
          </w:p>
          <w:p w:rsidR="00E0400E" w:rsidRPr="00045A02" w:rsidRDefault="00E0400E" w:rsidP="00B24B2D">
            <w:pPr>
              <w:spacing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024" w:type="pct"/>
            <w:shd w:val="clear" w:color="auto" w:fill="auto"/>
            <w:vAlign w:val="center"/>
          </w:tcPr>
          <w:p w:rsidR="00E0400E" w:rsidRPr="00045A02" w:rsidRDefault="00E0400E" w:rsidP="00B24B2D">
            <w:pPr>
              <w:spacing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</w:tr>
      <w:tr w:rsidR="00E0400E" w:rsidRPr="00045A02" w:rsidTr="005D1BB1">
        <w:trPr>
          <w:cantSplit/>
          <w:trHeight w:val="4968"/>
        </w:trPr>
        <w:tc>
          <w:tcPr>
            <w:tcW w:w="440" w:type="pct"/>
            <w:vAlign w:val="center"/>
          </w:tcPr>
          <w:p w:rsidR="00E0400E" w:rsidRPr="00045A02" w:rsidRDefault="00E0400E" w:rsidP="00B24B2D">
            <w:pPr>
              <w:spacing w:line="240" w:lineRule="auto"/>
              <w:ind w:left="-108"/>
              <w:jc w:val="both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lang w:val="sr-Latn-CS"/>
              </w:rPr>
              <w:t>EE4.2</w:t>
            </w:r>
          </w:p>
        </w:tc>
        <w:tc>
          <w:tcPr>
            <w:tcW w:w="1175" w:type="pct"/>
            <w:vAlign w:val="center"/>
          </w:tcPr>
          <w:p w:rsidR="00E0400E" w:rsidRPr="00045A02" w:rsidRDefault="00E0400E" w:rsidP="00B24B2D">
            <w:pPr>
              <w:spacing w:line="240" w:lineRule="auto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lang w:val="it-IT" w:eastAsia="it-IT"/>
              </w:rPr>
              <w:t>Nastavak saradnje sa NLB Montenegrobankom</w:t>
            </w:r>
          </w:p>
        </w:tc>
        <w:tc>
          <w:tcPr>
            <w:tcW w:w="1019" w:type="pct"/>
            <w:vAlign w:val="center"/>
          </w:tcPr>
          <w:p w:rsidR="00E0400E" w:rsidRPr="00045A02" w:rsidRDefault="00E0400E" w:rsidP="00B24B2D">
            <w:pPr>
              <w:spacing w:line="240" w:lineRule="auto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lang w:val="it-IT" w:eastAsia="it-IT"/>
              </w:rPr>
              <w:t>Uplata dodatnih sredstava za subvencionisanje kamate na kredite za termoizolaciju</w:t>
            </w:r>
          </w:p>
        </w:tc>
        <w:tc>
          <w:tcPr>
            <w:tcW w:w="1342" w:type="pct"/>
            <w:shd w:val="clear" w:color="auto" w:fill="auto"/>
            <w:vAlign w:val="center"/>
          </w:tcPr>
          <w:p w:rsidR="00E0400E" w:rsidRPr="00045A02" w:rsidRDefault="00E0400E" w:rsidP="00B24B2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lang w:val="sr-Latn-CS"/>
              </w:rPr>
              <w:t>Nije realizovano</w:t>
            </w:r>
          </w:p>
          <w:p w:rsidR="00E0400E" w:rsidRPr="00045A02" w:rsidRDefault="00E0400E" w:rsidP="00B24B2D">
            <w:pPr>
              <w:spacing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024" w:type="pct"/>
            <w:shd w:val="clear" w:color="auto" w:fill="auto"/>
            <w:vAlign w:val="center"/>
          </w:tcPr>
          <w:p w:rsidR="00E0400E" w:rsidRPr="00045A02" w:rsidRDefault="00E0400E" w:rsidP="00B24B2D">
            <w:pPr>
              <w:spacing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lang w:val="sr-Latn-CS"/>
              </w:rPr>
              <w:t>Inicijativa za saradnju sa NLB bankom, kao i sa ostalim bankama koje egzistiraju na području opštine Tivat u smislu subvencionisanja kredita za termoizolaciju prenijeta za narednu (2017.) godinu</w:t>
            </w:r>
          </w:p>
          <w:p w:rsidR="00E0400E" w:rsidRPr="00045A02" w:rsidRDefault="00E0400E" w:rsidP="00B24B2D">
            <w:pPr>
              <w:spacing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</w:tr>
    </w:tbl>
    <w:p w:rsidR="004F41CF" w:rsidRDefault="004F41CF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2182"/>
        <w:gridCol w:w="1892"/>
        <w:gridCol w:w="2492"/>
        <w:gridCol w:w="1902"/>
      </w:tblGrid>
      <w:tr w:rsidR="00E0400E" w:rsidRPr="00045A02" w:rsidTr="005D1BB1">
        <w:trPr>
          <w:cantSplit/>
        </w:trPr>
        <w:tc>
          <w:tcPr>
            <w:tcW w:w="440" w:type="pct"/>
            <w:shd w:val="clear" w:color="auto" w:fill="BFBFBF"/>
            <w:vAlign w:val="center"/>
          </w:tcPr>
          <w:p w:rsidR="00E0400E" w:rsidRPr="00045A02" w:rsidRDefault="00E0400E" w:rsidP="00B24B2D">
            <w:pPr>
              <w:spacing w:line="240" w:lineRule="auto"/>
              <w:ind w:left="-108"/>
              <w:jc w:val="both"/>
              <w:rPr>
                <w:rFonts w:ascii="Arial" w:hAnsi="Arial" w:cs="Arial"/>
                <w:b/>
                <w:lang w:val="sr-Latn-CS"/>
              </w:rPr>
            </w:pPr>
            <w:r w:rsidRPr="00045A02">
              <w:rPr>
                <w:rFonts w:ascii="Arial" w:hAnsi="Arial" w:cs="Arial"/>
                <w:b/>
                <w:lang w:val="sr-Latn-CS"/>
              </w:rPr>
              <w:lastRenderedPageBreak/>
              <w:t>EE5</w:t>
            </w:r>
          </w:p>
        </w:tc>
        <w:tc>
          <w:tcPr>
            <w:tcW w:w="2194" w:type="pct"/>
            <w:gridSpan w:val="2"/>
            <w:shd w:val="clear" w:color="auto" w:fill="BFBFBF"/>
            <w:vAlign w:val="center"/>
          </w:tcPr>
          <w:p w:rsidR="00E0400E" w:rsidRPr="00045A02" w:rsidRDefault="00E0400E" w:rsidP="00B24B2D">
            <w:pPr>
              <w:spacing w:line="240" w:lineRule="auto"/>
              <w:ind w:left="-108"/>
              <w:rPr>
                <w:rFonts w:ascii="Arial" w:hAnsi="Arial" w:cs="Arial"/>
                <w:b/>
                <w:lang w:val="sr-Latn-CS"/>
              </w:rPr>
            </w:pPr>
            <w:r w:rsidRPr="00045A02">
              <w:rPr>
                <w:rFonts w:ascii="Arial" w:hAnsi="Arial" w:cs="Arial"/>
                <w:b/>
                <w:bCs/>
                <w:lang w:val="it-IT" w:eastAsia="it-IT"/>
              </w:rPr>
              <w:t>MJERE ENERGETSKE EFIKASNOSTI SISTEMA VODOSNABDJEVANJA</w:t>
            </w:r>
          </w:p>
        </w:tc>
        <w:tc>
          <w:tcPr>
            <w:tcW w:w="1342" w:type="pct"/>
            <w:shd w:val="clear" w:color="auto" w:fill="auto"/>
            <w:vAlign w:val="center"/>
          </w:tcPr>
          <w:p w:rsidR="00E0400E" w:rsidRPr="00045A02" w:rsidRDefault="00E0400E" w:rsidP="00B24B2D">
            <w:pPr>
              <w:spacing w:line="240" w:lineRule="auto"/>
              <w:ind w:left="-108"/>
              <w:jc w:val="both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1024" w:type="pct"/>
            <w:shd w:val="clear" w:color="auto" w:fill="auto"/>
            <w:vAlign w:val="center"/>
          </w:tcPr>
          <w:p w:rsidR="00E0400E" w:rsidRPr="00045A02" w:rsidRDefault="00E0400E" w:rsidP="00B24B2D">
            <w:pPr>
              <w:spacing w:line="240" w:lineRule="auto"/>
              <w:ind w:left="-108"/>
              <w:jc w:val="both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E0400E" w:rsidRPr="00045A02" w:rsidTr="005D1BB1">
        <w:trPr>
          <w:cantSplit/>
        </w:trPr>
        <w:tc>
          <w:tcPr>
            <w:tcW w:w="440" w:type="pct"/>
            <w:vAlign w:val="center"/>
          </w:tcPr>
          <w:p w:rsidR="00E0400E" w:rsidRPr="00045A02" w:rsidRDefault="00E0400E" w:rsidP="00B24B2D">
            <w:pPr>
              <w:spacing w:line="240" w:lineRule="auto"/>
              <w:ind w:left="-108"/>
              <w:jc w:val="both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lang w:val="sr-Latn-CS"/>
              </w:rPr>
              <w:t>EE5.1</w:t>
            </w:r>
          </w:p>
        </w:tc>
        <w:tc>
          <w:tcPr>
            <w:tcW w:w="1175" w:type="pct"/>
            <w:vAlign w:val="center"/>
          </w:tcPr>
          <w:p w:rsidR="00E0400E" w:rsidRPr="00045A02" w:rsidRDefault="00E0400E" w:rsidP="00B24B2D">
            <w:pPr>
              <w:spacing w:line="240" w:lineRule="auto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lang w:val="it-IT" w:eastAsia="it-IT"/>
              </w:rPr>
              <w:t>Modernizacija sistema vodosnabdjevanja i sistema otpadnih voda</w:t>
            </w:r>
          </w:p>
        </w:tc>
        <w:tc>
          <w:tcPr>
            <w:tcW w:w="1019" w:type="pct"/>
            <w:vAlign w:val="center"/>
          </w:tcPr>
          <w:p w:rsidR="00E0400E" w:rsidRPr="00045A02" w:rsidRDefault="00E0400E" w:rsidP="00B24B2D">
            <w:pPr>
              <w:spacing w:line="240" w:lineRule="auto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lang w:val="it-IT" w:eastAsia="it-IT"/>
              </w:rPr>
              <w:t>Zamjena starih i neefikasnih motornih pumpi, ugradnja savremenog sistema mjerenja protoka vode, ugradnja  uređaja za pokretanje el.motora pumpi većih snaga  i izrada SCADA (Supervisory Control And Data Acquisition) sistema</w:t>
            </w:r>
          </w:p>
        </w:tc>
        <w:tc>
          <w:tcPr>
            <w:tcW w:w="1342" w:type="pct"/>
            <w:shd w:val="clear" w:color="auto" w:fill="auto"/>
            <w:vAlign w:val="center"/>
          </w:tcPr>
          <w:p w:rsidR="00E0400E" w:rsidRPr="00045A02" w:rsidRDefault="00E0400E" w:rsidP="00B24B2D">
            <w:pPr>
              <w:spacing w:line="240" w:lineRule="auto"/>
              <w:ind w:left="58"/>
              <w:jc w:val="both"/>
              <w:rPr>
                <w:rFonts w:ascii="Arial" w:hAnsi="Arial" w:cs="Arial"/>
              </w:rPr>
            </w:pPr>
            <w:r w:rsidRPr="00045A02">
              <w:rPr>
                <w:rFonts w:ascii="Arial" w:hAnsi="Arial" w:cs="Arial"/>
                <w:lang w:val="sr-Latn-CS"/>
              </w:rPr>
              <w:t>U okviru projekta vodosnabdjevanja i odvo</w:t>
            </w:r>
            <w:r w:rsidRPr="00045A02">
              <w:rPr>
                <w:rFonts w:ascii="Arial" w:hAnsi="Arial" w:cs="Arial"/>
              </w:rPr>
              <w:t>đena otpadnih voda na crnogorskom primorju,jedna od mjera za Tivat je bila izgradnja I faze kanalizacionog sistema na Luštici-glavni kanalizacioni kolektor od Solila do Krašića koji uključuje 6 pumpnih stanica na samom kolektoru+izgradnja sekundarne mreže na istoj lokaciji sa 6 pumpnih stanica+zamjena vodovodnog cjevovoda za naselje Gradiošnica i Vrijes sa izgradnjom buster stanice.Projekat je trenutno u fazi tehničkog prijema.Na vecini pumnih stanica su ugrađene pumpe sa frekventnom regulacijom ili soft starteri.</w:t>
            </w:r>
          </w:p>
          <w:p w:rsidR="00E0400E" w:rsidRPr="00045A02" w:rsidRDefault="00E0400E" w:rsidP="00B24B2D">
            <w:pPr>
              <w:numPr>
                <w:ilvl w:val="0"/>
                <w:numId w:val="2"/>
              </w:numPr>
              <w:tabs>
                <w:tab w:val="clear" w:pos="720"/>
                <w:tab w:val="num" w:pos="293"/>
              </w:tabs>
              <w:spacing w:after="0" w:line="240" w:lineRule="auto"/>
              <w:ind w:left="58" w:hanging="425"/>
              <w:jc w:val="both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</w:rPr>
              <w:t>Takođe prošle godine , izgrađena je i buster stanica za naselje Vrijes II-Rahovići i to 2 pumpe sa frekventnom regulacijom.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E0400E" w:rsidRPr="00045A02" w:rsidRDefault="00E0400E" w:rsidP="00B24B2D">
            <w:pPr>
              <w:numPr>
                <w:ilvl w:val="0"/>
                <w:numId w:val="2"/>
              </w:numPr>
              <w:tabs>
                <w:tab w:val="clear" w:pos="720"/>
                <w:tab w:val="right" w:pos="15"/>
                <w:tab w:val="right" w:pos="156"/>
                <w:tab w:val="right" w:pos="298"/>
              </w:tabs>
              <w:spacing w:after="0" w:line="240" w:lineRule="auto"/>
              <w:ind w:left="58" w:hanging="43"/>
              <w:jc w:val="both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lang w:val="sr-Latn-CS"/>
              </w:rPr>
              <w:t>Djelimično realizovano</w:t>
            </w:r>
          </w:p>
          <w:p w:rsidR="00E0400E" w:rsidRPr="00045A02" w:rsidRDefault="00E0400E" w:rsidP="00B24B2D">
            <w:pPr>
              <w:tabs>
                <w:tab w:val="right" w:pos="15"/>
                <w:tab w:val="right" w:pos="156"/>
                <w:tab w:val="right" w:pos="298"/>
              </w:tabs>
              <w:spacing w:after="0" w:line="240" w:lineRule="auto"/>
              <w:ind w:left="58"/>
              <w:jc w:val="both"/>
              <w:rPr>
                <w:rFonts w:ascii="Arial" w:hAnsi="Arial" w:cs="Arial"/>
                <w:lang w:val="sr-Latn-CS"/>
              </w:rPr>
            </w:pPr>
          </w:p>
          <w:p w:rsidR="00E0400E" w:rsidRPr="00045A02" w:rsidRDefault="00E0400E" w:rsidP="00B24B2D">
            <w:pPr>
              <w:tabs>
                <w:tab w:val="right" w:pos="15"/>
                <w:tab w:val="right" w:pos="156"/>
                <w:tab w:val="right" w:pos="298"/>
              </w:tabs>
              <w:spacing w:after="0" w:line="240" w:lineRule="auto"/>
              <w:ind w:left="58"/>
              <w:jc w:val="both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</w:rPr>
              <w:t>Nadogradnja postojećeg SCADA sistema,iako je bila tražena od strane VIK-a Tivat u sklopu prvospomenutog projekta nije realizovana,te je stavljena u plan nabavki ViK-a za 2017 godinu.</w:t>
            </w:r>
          </w:p>
        </w:tc>
      </w:tr>
    </w:tbl>
    <w:p w:rsidR="00EB4F9A" w:rsidRPr="00045A02" w:rsidRDefault="00EB4F9A" w:rsidP="00B24B2D">
      <w:pPr>
        <w:spacing w:line="240" w:lineRule="auto"/>
        <w:jc w:val="both"/>
        <w:rPr>
          <w:rFonts w:ascii="Arial" w:hAnsi="Arial" w:cs="Arial"/>
        </w:rPr>
      </w:pPr>
    </w:p>
    <w:p w:rsidR="00EB4F9A" w:rsidRPr="00045A02" w:rsidRDefault="00EB4F9A" w:rsidP="00B24B2D">
      <w:pPr>
        <w:spacing w:line="240" w:lineRule="auto"/>
        <w:rPr>
          <w:rFonts w:ascii="Arial" w:hAnsi="Arial" w:cs="Arial"/>
        </w:rPr>
      </w:pPr>
      <w:r w:rsidRPr="00045A02">
        <w:rPr>
          <w:rFonts w:ascii="Arial" w:hAnsi="Arial" w:cs="Arial"/>
        </w:rPr>
        <w:br w:type="page"/>
      </w:r>
    </w:p>
    <w:p w:rsidR="00EB4F9A" w:rsidRPr="00045A02" w:rsidRDefault="00EB4F9A" w:rsidP="00B24B2D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b/>
        </w:rPr>
      </w:pPr>
      <w:r w:rsidRPr="00045A02">
        <w:rPr>
          <w:rFonts w:ascii="Arial" w:hAnsi="Arial" w:cs="Arial"/>
          <w:b/>
        </w:rPr>
        <w:lastRenderedPageBreak/>
        <w:t xml:space="preserve"> Pregled korišćenja finansijskih sredstava za realizaciju Plana poboljšanja energetske efikasnosti</w:t>
      </w:r>
      <w:r w:rsidR="003A2D2D" w:rsidRPr="00045A02">
        <w:rPr>
          <w:rFonts w:ascii="Arial" w:hAnsi="Arial" w:cs="Arial"/>
          <w:b/>
        </w:rPr>
        <w:t xml:space="preserve"> za 2016. godinu</w:t>
      </w:r>
    </w:p>
    <w:p w:rsidR="008A1DDF" w:rsidRPr="00045A02" w:rsidRDefault="008A1DDF" w:rsidP="00B24B2D">
      <w:pPr>
        <w:spacing w:line="240" w:lineRule="auto"/>
        <w:ind w:firstLine="567"/>
        <w:jc w:val="both"/>
        <w:rPr>
          <w:rFonts w:ascii="Arial" w:hAnsi="Arial" w:cs="Arial"/>
        </w:rPr>
      </w:pPr>
      <w:r w:rsidRPr="00045A02">
        <w:rPr>
          <w:rFonts w:ascii="Arial" w:hAnsi="Arial" w:cs="Arial"/>
        </w:rPr>
        <w:t>Ukupna finansijska sredstva koja su predviđena</w:t>
      </w:r>
      <w:r w:rsidR="00EB4F9A" w:rsidRPr="00045A02">
        <w:rPr>
          <w:rFonts w:ascii="Arial" w:hAnsi="Arial" w:cs="Arial"/>
        </w:rPr>
        <w:t xml:space="preserve"> za implementaciju plana za 2016. godinu </w:t>
      </w:r>
      <w:r w:rsidRPr="00045A02">
        <w:rPr>
          <w:rFonts w:ascii="Arial" w:hAnsi="Arial" w:cs="Arial"/>
        </w:rPr>
        <w:t>iznosila su</w:t>
      </w:r>
      <w:r w:rsidR="00223E7B" w:rsidRPr="00045A02">
        <w:rPr>
          <w:rFonts w:ascii="Arial" w:hAnsi="Arial" w:cs="Arial"/>
        </w:rPr>
        <w:t xml:space="preserve"> </w:t>
      </w:r>
      <w:r w:rsidRPr="00045A02">
        <w:rPr>
          <w:rFonts w:ascii="Arial" w:hAnsi="Arial" w:cs="Arial"/>
        </w:rPr>
        <w:t>438</w:t>
      </w:r>
      <w:r w:rsidR="00223E7B" w:rsidRPr="00045A02">
        <w:rPr>
          <w:rFonts w:ascii="Arial" w:hAnsi="Arial" w:cs="Arial"/>
        </w:rPr>
        <w:t xml:space="preserve"> 000</w:t>
      </w:r>
      <w:r w:rsidRPr="00045A02">
        <w:rPr>
          <w:rFonts w:ascii="Arial" w:hAnsi="Arial" w:cs="Arial"/>
        </w:rPr>
        <w:t>€.</w:t>
      </w:r>
    </w:p>
    <w:p w:rsidR="00EB4F9A" w:rsidRPr="00045A02" w:rsidRDefault="00223E7B" w:rsidP="00B24B2D">
      <w:pPr>
        <w:spacing w:line="240" w:lineRule="auto"/>
        <w:ind w:firstLine="567"/>
        <w:jc w:val="both"/>
        <w:rPr>
          <w:rFonts w:ascii="Arial" w:hAnsi="Arial" w:cs="Arial"/>
        </w:rPr>
      </w:pPr>
      <w:r w:rsidRPr="00045A02">
        <w:rPr>
          <w:rFonts w:ascii="Arial" w:hAnsi="Arial" w:cs="Arial"/>
        </w:rPr>
        <w:t xml:space="preserve"> </w:t>
      </w:r>
      <w:r w:rsidR="00EB4F9A" w:rsidRPr="00045A02">
        <w:rPr>
          <w:rFonts w:ascii="Arial" w:hAnsi="Arial" w:cs="Arial"/>
        </w:rPr>
        <w:t xml:space="preserve">Tabela 3: Izvori finansiranja i budžeti Plana za 2016. </w:t>
      </w:r>
      <w:r w:rsidR="00256307" w:rsidRPr="00045A02">
        <w:rPr>
          <w:rFonts w:ascii="Arial" w:hAnsi="Arial" w:cs="Arial"/>
        </w:rPr>
        <w:t>g</w:t>
      </w:r>
      <w:r w:rsidR="00EB4F9A" w:rsidRPr="00045A02">
        <w:rPr>
          <w:rFonts w:ascii="Arial" w:hAnsi="Arial" w:cs="Arial"/>
        </w:rPr>
        <w:t>odinu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"/>
        <w:gridCol w:w="4181"/>
        <w:gridCol w:w="2294"/>
        <w:gridCol w:w="2295"/>
      </w:tblGrid>
      <w:tr w:rsidR="00EB4F9A" w:rsidRPr="00045A02" w:rsidTr="00EB4F9A">
        <w:tc>
          <w:tcPr>
            <w:tcW w:w="516" w:type="dxa"/>
          </w:tcPr>
          <w:p w:rsidR="00EB4F9A" w:rsidRPr="00045A02" w:rsidRDefault="00EB4F9A" w:rsidP="00B24B2D">
            <w:pPr>
              <w:jc w:val="both"/>
              <w:rPr>
                <w:rFonts w:ascii="Arial" w:hAnsi="Arial" w:cs="Arial"/>
              </w:rPr>
            </w:pPr>
            <w:r w:rsidRPr="00045A02">
              <w:rPr>
                <w:rFonts w:ascii="Arial" w:hAnsi="Arial" w:cs="Arial"/>
              </w:rPr>
              <w:t>Br.</w:t>
            </w:r>
          </w:p>
        </w:tc>
        <w:tc>
          <w:tcPr>
            <w:tcW w:w="4181" w:type="dxa"/>
          </w:tcPr>
          <w:p w:rsidR="00EB4F9A" w:rsidRPr="00045A02" w:rsidRDefault="00EB4F9A" w:rsidP="00B24B2D">
            <w:pPr>
              <w:jc w:val="both"/>
              <w:rPr>
                <w:rFonts w:ascii="Arial" w:hAnsi="Arial" w:cs="Arial"/>
              </w:rPr>
            </w:pPr>
            <w:r w:rsidRPr="00045A02">
              <w:rPr>
                <w:rFonts w:ascii="Arial" w:hAnsi="Arial" w:cs="Arial"/>
              </w:rPr>
              <w:t>Izvor finansiranja</w:t>
            </w:r>
          </w:p>
        </w:tc>
        <w:tc>
          <w:tcPr>
            <w:tcW w:w="2294" w:type="dxa"/>
          </w:tcPr>
          <w:p w:rsidR="00EB4F9A" w:rsidRPr="00045A02" w:rsidRDefault="00EB4F9A" w:rsidP="00B24B2D">
            <w:pPr>
              <w:jc w:val="both"/>
              <w:rPr>
                <w:rFonts w:ascii="Arial" w:hAnsi="Arial" w:cs="Arial"/>
              </w:rPr>
            </w:pPr>
            <w:r w:rsidRPr="00045A02">
              <w:rPr>
                <w:rFonts w:ascii="Arial" w:hAnsi="Arial" w:cs="Arial"/>
              </w:rPr>
              <w:t>Budžet predviđen Planom (€)</w:t>
            </w:r>
          </w:p>
        </w:tc>
        <w:tc>
          <w:tcPr>
            <w:tcW w:w="2295" w:type="dxa"/>
          </w:tcPr>
          <w:p w:rsidR="00EB4F9A" w:rsidRPr="00045A02" w:rsidRDefault="00EB4F9A" w:rsidP="00B24B2D">
            <w:pPr>
              <w:jc w:val="both"/>
              <w:rPr>
                <w:rFonts w:ascii="Arial" w:hAnsi="Arial" w:cs="Arial"/>
              </w:rPr>
            </w:pPr>
            <w:r w:rsidRPr="00045A02">
              <w:rPr>
                <w:rFonts w:ascii="Arial" w:hAnsi="Arial" w:cs="Arial"/>
              </w:rPr>
              <w:t>Poziv na relevantne odluke i primjedbe</w:t>
            </w:r>
          </w:p>
        </w:tc>
      </w:tr>
      <w:tr w:rsidR="00EB4F9A" w:rsidRPr="00045A02" w:rsidTr="00EB4F9A">
        <w:tc>
          <w:tcPr>
            <w:tcW w:w="516" w:type="dxa"/>
          </w:tcPr>
          <w:p w:rsidR="00EB4F9A" w:rsidRPr="00045A02" w:rsidRDefault="00EB4F9A" w:rsidP="00B24B2D">
            <w:pPr>
              <w:jc w:val="both"/>
              <w:rPr>
                <w:rFonts w:ascii="Arial" w:hAnsi="Arial" w:cs="Arial"/>
              </w:rPr>
            </w:pPr>
            <w:r w:rsidRPr="00045A02">
              <w:rPr>
                <w:rFonts w:ascii="Arial" w:hAnsi="Arial" w:cs="Arial"/>
              </w:rPr>
              <w:t>1.</w:t>
            </w:r>
          </w:p>
        </w:tc>
        <w:tc>
          <w:tcPr>
            <w:tcW w:w="4181" w:type="dxa"/>
          </w:tcPr>
          <w:p w:rsidR="00EB4F9A" w:rsidRPr="00045A02" w:rsidRDefault="00EB4F9A" w:rsidP="00B24B2D">
            <w:pPr>
              <w:jc w:val="both"/>
              <w:rPr>
                <w:rFonts w:ascii="Arial" w:hAnsi="Arial" w:cs="Arial"/>
              </w:rPr>
            </w:pPr>
            <w:r w:rsidRPr="00045A02">
              <w:rPr>
                <w:rFonts w:ascii="Arial" w:hAnsi="Arial" w:cs="Arial"/>
              </w:rPr>
              <w:t>Državni budžet</w:t>
            </w:r>
          </w:p>
        </w:tc>
        <w:tc>
          <w:tcPr>
            <w:tcW w:w="2294" w:type="dxa"/>
          </w:tcPr>
          <w:p w:rsidR="00EB4F9A" w:rsidRPr="00045A02" w:rsidRDefault="00EB4F9A" w:rsidP="00B24B2D">
            <w:pPr>
              <w:jc w:val="both"/>
              <w:rPr>
                <w:rFonts w:ascii="Arial" w:hAnsi="Arial" w:cs="Arial"/>
              </w:rPr>
            </w:pPr>
            <w:r w:rsidRPr="00045A02">
              <w:rPr>
                <w:rFonts w:ascii="Arial" w:hAnsi="Arial" w:cs="Arial"/>
              </w:rPr>
              <w:t>-</w:t>
            </w:r>
          </w:p>
        </w:tc>
        <w:tc>
          <w:tcPr>
            <w:tcW w:w="2295" w:type="dxa"/>
          </w:tcPr>
          <w:p w:rsidR="00EB4F9A" w:rsidRPr="00045A02" w:rsidRDefault="00EB4F9A" w:rsidP="00B24B2D">
            <w:pPr>
              <w:jc w:val="both"/>
              <w:rPr>
                <w:rFonts w:ascii="Arial" w:hAnsi="Arial" w:cs="Arial"/>
              </w:rPr>
            </w:pPr>
          </w:p>
        </w:tc>
      </w:tr>
      <w:tr w:rsidR="00EB4F9A" w:rsidRPr="00045A02" w:rsidTr="00EB4F9A">
        <w:tc>
          <w:tcPr>
            <w:tcW w:w="516" w:type="dxa"/>
          </w:tcPr>
          <w:p w:rsidR="00EB4F9A" w:rsidRPr="00045A02" w:rsidRDefault="00EB4F9A" w:rsidP="00B24B2D">
            <w:pPr>
              <w:jc w:val="both"/>
              <w:rPr>
                <w:rFonts w:ascii="Arial" w:hAnsi="Arial" w:cs="Arial"/>
              </w:rPr>
            </w:pPr>
            <w:r w:rsidRPr="00045A02">
              <w:rPr>
                <w:rFonts w:ascii="Arial" w:hAnsi="Arial" w:cs="Arial"/>
              </w:rPr>
              <w:t>2.</w:t>
            </w:r>
          </w:p>
        </w:tc>
        <w:tc>
          <w:tcPr>
            <w:tcW w:w="4181" w:type="dxa"/>
          </w:tcPr>
          <w:p w:rsidR="00EB4F9A" w:rsidRPr="00045A02" w:rsidRDefault="00EB4F9A" w:rsidP="00B24B2D">
            <w:pPr>
              <w:jc w:val="both"/>
              <w:rPr>
                <w:rFonts w:ascii="Arial" w:hAnsi="Arial" w:cs="Arial"/>
              </w:rPr>
            </w:pPr>
            <w:r w:rsidRPr="00045A02">
              <w:rPr>
                <w:rFonts w:ascii="Arial" w:hAnsi="Arial" w:cs="Arial"/>
              </w:rPr>
              <w:t>Budžet JLS</w:t>
            </w:r>
          </w:p>
        </w:tc>
        <w:tc>
          <w:tcPr>
            <w:tcW w:w="2294" w:type="dxa"/>
          </w:tcPr>
          <w:p w:rsidR="00EB4F9A" w:rsidRPr="00045A02" w:rsidRDefault="00EB4F9A" w:rsidP="00B24B2D">
            <w:pPr>
              <w:jc w:val="both"/>
              <w:rPr>
                <w:rFonts w:ascii="Arial" w:hAnsi="Arial" w:cs="Arial"/>
              </w:rPr>
            </w:pPr>
            <w:r w:rsidRPr="00045A02">
              <w:rPr>
                <w:rFonts w:ascii="Arial" w:hAnsi="Arial" w:cs="Arial"/>
              </w:rPr>
              <w:t>210 000</w:t>
            </w:r>
          </w:p>
        </w:tc>
        <w:tc>
          <w:tcPr>
            <w:tcW w:w="2295" w:type="dxa"/>
          </w:tcPr>
          <w:p w:rsidR="00EB4F9A" w:rsidRPr="00045A02" w:rsidRDefault="00EB4F9A" w:rsidP="00B24B2D">
            <w:pPr>
              <w:jc w:val="both"/>
              <w:rPr>
                <w:rFonts w:ascii="Arial" w:hAnsi="Arial" w:cs="Arial"/>
              </w:rPr>
            </w:pPr>
          </w:p>
        </w:tc>
      </w:tr>
      <w:tr w:rsidR="00EB4F9A" w:rsidRPr="00045A02" w:rsidTr="00EB4F9A">
        <w:tc>
          <w:tcPr>
            <w:tcW w:w="516" w:type="dxa"/>
          </w:tcPr>
          <w:p w:rsidR="00EB4F9A" w:rsidRPr="00045A02" w:rsidRDefault="00EB4F9A" w:rsidP="00B24B2D">
            <w:pPr>
              <w:jc w:val="both"/>
              <w:rPr>
                <w:rFonts w:ascii="Arial" w:hAnsi="Arial" w:cs="Arial"/>
              </w:rPr>
            </w:pPr>
            <w:r w:rsidRPr="00045A02">
              <w:rPr>
                <w:rFonts w:ascii="Arial" w:hAnsi="Arial" w:cs="Arial"/>
              </w:rPr>
              <w:t>3.</w:t>
            </w:r>
          </w:p>
        </w:tc>
        <w:tc>
          <w:tcPr>
            <w:tcW w:w="4181" w:type="dxa"/>
          </w:tcPr>
          <w:p w:rsidR="00EB4F9A" w:rsidRPr="00045A02" w:rsidRDefault="00EB4F9A" w:rsidP="00B24B2D">
            <w:pPr>
              <w:jc w:val="both"/>
              <w:rPr>
                <w:rFonts w:ascii="Arial" w:hAnsi="Arial" w:cs="Arial"/>
              </w:rPr>
            </w:pPr>
            <w:r w:rsidRPr="00045A02">
              <w:rPr>
                <w:rFonts w:ascii="Arial" w:hAnsi="Arial" w:cs="Arial"/>
              </w:rPr>
              <w:t>Međunarodni grantovi</w:t>
            </w:r>
          </w:p>
        </w:tc>
        <w:tc>
          <w:tcPr>
            <w:tcW w:w="2294" w:type="dxa"/>
          </w:tcPr>
          <w:p w:rsidR="00EB4F9A" w:rsidRPr="00045A02" w:rsidRDefault="00EB4F9A" w:rsidP="00B24B2D">
            <w:pPr>
              <w:jc w:val="both"/>
              <w:rPr>
                <w:rFonts w:ascii="Arial" w:hAnsi="Arial" w:cs="Arial"/>
              </w:rPr>
            </w:pPr>
            <w:r w:rsidRPr="00045A02">
              <w:rPr>
                <w:rFonts w:ascii="Arial" w:hAnsi="Arial" w:cs="Arial"/>
              </w:rPr>
              <w:t>188 000</w:t>
            </w:r>
          </w:p>
        </w:tc>
        <w:tc>
          <w:tcPr>
            <w:tcW w:w="2295" w:type="dxa"/>
          </w:tcPr>
          <w:p w:rsidR="00EB4F9A" w:rsidRPr="00045A02" w:rsidRDefault="00EB4F9A" w:rsidP="00B24B2D">
            <w:pPr>
              <w:jc w:val="both"/>
              <w:rPr>
                <w:rFonts w:ascii="Arial" w:hAnsi="Arial" w:cs="Arial"/>
              </w:rPr>
            </w:pPr>
          </w:p>
        </w:tc>
      </w:tr>
      <w:tr w:rsidR="00EB4F9A" w:rsidRPr="00045A02" w:rsidTr="00EB4F9A">
        <w:tc>
          <w:tcPr>
            <w:tcW w:w="516" w:type="dxa"/>
          </w:tcPr>
          <w:p w:rsidR="00EB4F9A" w:rsidRPr="00045A02" w:rsidRDefault="00EB4F9A" w:rsidP="00B24B2D">
            <w:pPr>
              <w:jc w:val="both"/>
              <w:rPr>
                <w:rFonts w:ascii="Arial" w:hAnsi="Arial" w:cs="Arial"/>
              </w:rPr>
            </w:pPr>
            <w:r w:rsidRPr="00045A02">
              <w:rPr>
                <w:rFonts w:ascii="Arial" w:hAnsi="Arial" w:cs="Arial"/>
              </w:rPr>
              <w:t>4.</w:t>
            </w:r>
          </w:p>
        </w:tc>
        <w:tc>
          <w:tcPr>
            <w:tcW w:w="4181" w:type="dxa"/>
          </w:tcPr>
          <w:p w:rsidR="00EB4F9A" w:rsidRPr="00045A02" w:rsidRDefault="00EB4F9A" w:rsidP="00B24B2D">
            <w:pPr>
              <w:jc w:val="both"/>
              <w:rPr>
                <w:rFonts w:ascii="Arial" w:hAnsi="Arial" w:cs="Arial"/>
              </w:rPr>
            </w:pPr>
            <w:r w:rsidRPr="00045A02">
              <w:rPr>
                <w:rFonts w:ascii="Arial" w:hAnsi="Arial" w:cs="Arial"/>
              </w:rPr>
              <w:t>Donacije</w:t>
            </w:r>
          </w:p>
        </w:tc>
        <w:tc>
          <w:tcPr>
            <w:tcW w:w="2294" w:type="dxa"/>
          </w:tcPr>
          <w:p w:rsidR="00EB4F9A" w:rsidRPr="00045A02" w:rsidRDefault="00EB4F9A" w:rsidP="00B24B2D">
            <w:pPr>
              <w:jc w:val="both"/>
              <w:rPr>
                <w:rFonts w:ascii="Arial" w:hAnsi="Arial" w:cs="Arial"/>
              </w:rPr>
            </w:pPr>
            <w:r w:rsidRPr="00045A02">
              <w:rPr>
                <w:rFonts w:ascii="Arial" w:hAnsi="Arial" w:cs="Arial"/>
              </w:rPr>
              <w:t>10 000</w:t>
            </w:r>
          </w:p>
        </w:tc>
        <w:tc>
          <w:tcPr>
            <w:tcW w:w="2295" w:type="dxa"/>
          </w:tcPr>
          <w:p w:rsidR="00EB4F9A" w:rsidRPr="00045A02" w:rsidRDefault="00EB4F9A" w:rsidP="00B24B2D">
            <w:pPr>
              <w:jc w:val="both"/>
              <w:rPr>
                <w:rFonts w:ascii="Arial" w:hAnsi="Arial" w:cs="Arial"/>
              </w:rPr>
            </w:pPr>
          </w:p>
        </w:tc>
      </w:tr>
      <w:tr w:rsidR="00256307" w:rsidRPr="00045A02" w:rsidTr="00EB4F9A">
        <w:tc>
          <w:tcPr>
            <w:tcW w:w="516" w:type="dxa"/>
          </w:tcPr>
          <w:p w:rsidR="00256307" w:rsidRPr="00045A02" w:rsidRDefault="00256307" w:rsidP="00B24B2D">
            <w:pPr>
              <w:jc w:val="both"/>
              <w:rPr>
                <w:rFonts w:ascii="Arial" w:hAnsi="Arial" w:cs="Arial"/>
              </w:rPr>
            </w:pPr>
            <w:r w:rsidRPr="00045A02">
              <w:rPr>
                <w:rFonts w:ascii="Arial" w:hAnsi="Arial" w:cs="Arial"/>
              </w:rPr>
              <w:t>5.</w:t>
            </w:r>
          </w:p>
        </w:tc>
        <w:tc>
          <w:tcPr>
            <w:tcW w:w="4181" w:type="dxa"/>
          </w:tcPr>
          <w:p w:rsidR="00256307" w:rsidRPr="00045A02" w:rsidRDefault="00256307" w:rsidP="00B24B2D">
            <w:pPr>
              <w:jc w:val="both"/>
              <w:rPr>
                <w:rFonts w:ascii="Arial" w:hAnsi="Arial" w:cs="Arial"/>
              </w:rPr>
            </w:pPr>
            <w:r w:rsidRPr="00045A02">
              <w:rPr>
                <w:rFonts w:ascii="Arial" w:hAnsi="Arial" w:cs="Arial"/>
              </w:rPr>
              <w:t>Budžet javnih preduzeća</w:t>
            </w:r>
          </w:p>
        </w:tc>
        <w:tc>
          <w:tcPr>
            <w:tcW w:w="2294" w:type="dxa"/>
          </w:tcPr>
          <w:p w:rsidR="00256307" w:rsidRPr="00045A02" w:rsidRDefault="00256307" w:rsidP="00B24B2D">
            <w:pPr>
              <w:jc w:val="both"/>
              <w:rPr>
                <w:rFonts w:ascii="Arial" w:hAnsi="Arial" w:cs="Arial"/>
              </w:rPr>
            </w:pPr>
            <w:r w:rsidRPr="00045A02">
              <w:rPr>
                <w:rFonts w:ascii="Arial" w:hAnsi="Arial" w:cs="Arial"/>
              </w:rPr>
              <w:t>30 000</w:t>
            </w:r>
          </w:p>
        </w:tc>
        <w:tc>
          <w:tcPr>
            <w:tcW w:w="2295" w:type="dxa"/>
          </w:tcPr>
          <w:p w:rsidR="00256307" w:rsidRPr="00045A02" w:rsidRDefault="00256307" w:rsidP="00B24B2D">
            <w:pPr>
              <w:jc w:val="both"/>
              <w:rPr>
                <w:rFonts w:ascii="Arial" w:hAnsi="Arial" w:cs="Arial"/>
              </w:rPr>
            </w:pPr>
          </w:p>
        </w:tc>
      </w:tr>
      <w:tr w:rsidR="00EB4F9A" w:rsidRPr="00045A02" w:rsidTr="00EB4F9A">
        <w:tc>
          <w:tcPr>
            <w:tcW w:w="4697" w:type="dxa"/>
            <w:gridSpan w:val="2"/>
          </w:tcPr>
          <w:p w:rsidR="00EB4F9A" w:rsidRPr="00045A02" w:rsidRDefault="00256307" w:rsidP="00B24B2D">
            <w:pPr>
              <w:jc w:val="right"/>
              <w:rPr>
                <w:rFonts w:ascii="Arial" w:hAnsi="Arial" w:cs="Arial"/>
              </w:rPr>
            </w:pPr>
            <w:r w:rsidRPr="00045A02">
              <w:rPr>
                <w:rFonts w:ascii="Arial" w:hAnsi="Arial" w:cs="Arial"/>
              </w:rPr>
              <w:t>Ukupno:</w:t>
            </w:r>
          </w:p>
        </w:tc>
        <w:tc>
          <w:tcPr>
            <w:tcW w:w="2294" w:type="dxa"/>
          </w:tcPr>
          <w:p w:rsidR="00EB4F9A" w:rsidRPr="00045A02" w:rsidRDefault="00256307" w:rsidP="00B24B2D">
            <w:pPr>
              <w:jc w:val="both"/>
              <w:rPr>
                <w:rFonts w:ascii="Arial" w:hAnsi="Arial" w:cs="Arial"/>
              </w:rPr>
            </w:pPr>
            <w:r w:rsidRPr="00045A02">
              <w:rPr>
                <w:rFonts w:ascii="Arial" w:hAnsi="Arial" w:cs="Arial"/>
              </w:rPr>
              <w:t>438 000</w:t>
            </w:r>
          </w:p>
        </w:tc>
        <w:tc>
          <w:tcPr>
            <w:tcW w:w="2295" w:type="dxa"/>
          </w:tcPr>
          <w:p w:rsidR="00EB4F9A" w:rsidRPr="00045A02" w:rsidRDefault="00EB4F9A" w:rsidP="00B24B2D">
            <w:pPr>
              <w:jc w:val="both"/>
              <w:rPr>
                <w:rFonts w:ascii="Arial" w:hAnsi="Arial" w:cs="Arial"/>
              </w:rPr>
            </w:pPr>
          </w:p>
        </w:tc>
      </w:tr>
    </w:tbl>
    <w:p w:rsidR="00EB4F9A" w:rsidRPr="00045A02" w:rsidRDefault="00EB4F9A" w:rsidP="00B24B2D">
      <w:pPr>
        <w:spacing w:line="240" w:lineRule="auto"/>
        <w:ind w:firstLine="567"/>
        <w:jc w:val="both"/>
        <w:rPr>
          <w:rFonts w:ascii="Arial" w:hAnsi="Arial" w:cs="Arial"/>
        </w:rPr>
      </w:pPr>
    </w:p>
    <w:p w:rsidR="00256307" w:rsidRPr="00045A02" w:rsidRDefault="00256307" w:rsidP="00B24B2D">
      <w:pPr>
        <w:spacing w:line="240" w:lineRule="auto"/>
        <w:ind w:firstLine="567"/>
        <w:jc w:val="both"/>
        <w:rPr>
          <w:rFonts w:ascii="Arial" w:hAnsi="Arial" w:cs="Arial"/>
        </w:rPr>
      </w:pPr>
      <w:r w:rsidRPr="00045A02">
        <w:rPr>
          <w:rFonts w:ascii="Arial" w:hAnsi="Arial" w:cs="Arial"/>
        </w:rPr>
        <w:t>Tabela 4: Korišćenje finansijskih sredstava za implementaciju plana za 2016. godinu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180"/>
        <w:gridCol w:w="1857"/>
        <w:gridCol w:w="1857"/>
        <w:gridCol w:w="1858"/>
      </w:tblGrid>
      <w:tr w:rsidR="00256307" w:rsidRPr="00045A02" w:rsidTr="00256307">
        <w:tc>
          <w:tcPr>
            <w:tcW w:w="534" w:type="dxa"/>
          </w:tcPr>
          <w:p w:rsidR="00256307" w:rsidRPr="00045A02" w:rsidRDefault="00256307" w:rsidP="00B24B2D">
            <w:pPr>
              <w:jc w:val="both"/>
              <w:rPr>
                <w:rFonts w:ascii="Arial" w:hAnsi="Arial" w:cs="Arial"/>
              </w:rPr>
            </w:pPr>
            <w:r w:rsidRPr="00045A02">
              <w:rPr>
                <w:rFonts w:ascii="Arial" w:hAnsi="Arial" w:cs="Arial"/>
              </w:rPr>
              <w:t>Br.</w:t>
            </w:r>
          </w:p>
        </w:tc>
        <w:tc>
          <w:tcPr>
            <w:tcW w:w="3180" w:type="dxa"/>
          </w:tcPr>
          <w:p w:rsidR="00256307" w:rsidRPr="00045A02" w:rsidRDefault="00256307" w:rsidP="00B24B2D">
            <w:pPr>
              <w:jc w:val="both"/>
              <w:rPr>
                <w:rFonts w:ascii="Arial" w:hAnsi="Arial" w:cs="Arial"/>
              </w:rPr>
            </w:pPr>
            <w:r w:rsidRPr="00045A02">
              <w:rPr>
                <w:rFonts w:ascii="Arial" w:hAnsi="Arial" w:cs="Arial"/>
              </w:rPr>
              <w:t>Mjera za poboljšanje EE ili skup mjera</w:t>
            </w:r>
          </w:p>
        </w:tc>
        <w:tc>
          <w:tcPr>
            <w:tcW w:w="1857" w:type="dxa"/>
          </w:tcPr>
          <w:p w:rsidR="00256307" w:rsidRPr="00045A02" w:rsidRDefault="00DD3DA7" w:rsidP="00B24B2D">
            <w:pPr>
              <w:jc w:val="both"/>
              <w:rPr>
                <w:rFonts w:ascii="Arial" w:hAnsi="Arial" w:cs="Arial"/>
              </w:rPr>
            </w:pPr>
            <w:r w:rsidRPr="00045A02">
              <w:rPr>
                <w:rFonts w:ascii="Arial" w:hAnsi="Arial" w:cs="Arial"/>
              </w:rPr>
              <w:t>Procijenjeni investicioni troškovi</w:t>
            </w:r>
          </w:p>
        </w:tc>
        <w:tc>
          <w:tcPr>
            <w:tcW w:w="1857" w:type="dxa"/>
          </w:tcPr>
          <w:p w:rsidR="00256307" w:rsidRPr="00045A02" w:rsidRDefault="00256307" w:rsidP="00B24B2D">
            <w:pPr>
              <w:jc w:val="both"/>
              <w:rPr>
                <w:rFonts w:ascii="Arial" w:hAnsi="Arial" w:cs="Arial"/>
              </w:rPr>
            </w:pPr>
            <w:r w:rsidRPr="00045A02">
              <w:rPr>
                <w:rFonts w:ascii="Arial" w:hAnsi="Arial" w:cs="Arial"/>
              </w:rPr>
              <w:t>Iznos stvarnih troškova</w:t>
            </w:r>
          </w:p>
        </w:tc>
        <w:tc>
          <w:tcPr>
            <w:tcW w:w="1858" w:type="dxa"/>
          </w:tcPr>
          <w:p w:rsidR="00256307" w:rsidRPr="00045A02" w:rsidRDefault="00256307" w:rsidP="00B24B2D">
            <w:pPr>
              <w:jc w:val="both"/>
              <w:rPr>
                <w:rFonts w:ascii="Arial" w:hAnsi="Arial" w:cs="Arial"/>
              </w:rPr>
            </w:pPr>
            <w:r w:rsidRPr="00045A02">
              <w:rPr>
                <w:rFonts w:ascii="Arial" w:hAnsi="Arial" w:cs="Arial"/>
              </w:rPr>
              <w:t>Zapažanja</w:t>
            </w:r>
          </w:p>
        </w:tc>
      </w:tr>
      <w:tr w:rsidR="008A1DDF" w:rsidRPr="00045A02" w:rsidTr="00102BE5">
        <w:tc>
          <w:tcPr>
            <w:tcW w:w="534" w:type="dxa"/>
          </w:tcPr>
          <w:p w:rsidR="009C30EA" w:rsidRPr="00045A02" w:rsidRDefault="009C30EA" w:rsidP="00B24B2D">
            <w:pPr>
              <w:jc w:val="both"/>
              <w:rPr>
                <w:rFonts w:ascii="Arial" w:hAnsi="Arial" w:cs="Arial"/>
              </w:rPr>
            </w:pPr>
            <w:r w:rsidRPr="00045A02">
              <w:rPr>
                <w:rFonts w:ascii="Arial" w:hAnsi="Arial" w:cs="Arial"/>
              </w:rPr>
              <w:t>1.</w:t>
            </w:r>
          </w:p>
        </w:tc>
        <w:tc>
          <w:tcPr>
            <w:tcW w:w="3180" w:type="dxa"/>
          </w:tcPr>
          <w:p w:rsidR="009C30EA" w:rsidRPr="00045A02" w:rsidRDefault="009C30EA" w:rsidP="00B24B2D">
            <w:pPr>
              <w:jc w:val="both"/>
              <w:rPr>
                <w:rFonts w:ascii="Arial" w:hAnsi="Arial" w:cs="Arial"/>
              </w:rPr>
            </w:pPr>
            <w:r w:rsidRPr="00045A02">
              <w:rPr>
                <w:rFonts w:ascii="Arial" w:hAnsi="Arial" w:cs="Arial"/>
              </w:rPr>
              <w:t>Zamjena sijalica u Sportskoj dvorani</w:t>
            </w:r>
          </w:p>
        </w:tc>
        <w:tc>
          <w:tcPr>
            <w:tcW w:w="1857" w:type="dxa"/>
            <w:vMerge w:val="restart"/>
            <w:vAlign w:val="center"/>
          </w:tcPr>
          <w:p w:rsidR="009C30EA" w:rsidRPr="00045A02" w:rsidRDefault="009C30EA" w:rsidP="00B24B2D">
            <w:pPr>
              <w:jc w:val="center"/>
              <w:rPr>
                <w:rFonts w:ascii="Arial" w:hAnsi="Arial" w:cs="Arial"/>
              </w:rPr>
            </w:pPr>
            <w:r w:rsidRPr="00045A02">
              <w:rPr>
                <w:rFonts w:ascii="Arial" w:hAnsi="Arial" w:cs="Arial"/>
              </w:rPr>
              <w:t>290 000,00</w:t>
            </w:r>
          </w:p>
        </w:tc>
        <w:tc>
          <w:tcPr>
            <w:tcW w:w="1857" w:type="dxa"/>
            <w:vAlign w:val="center"/>
          </w:tcPr>
          <w:p w:rsidR="009C30EA" w:rsidRPr="00045A02" w:rsidRDefault="009C30EA" w:rsidP="00B24B2D">
            <w:pPr>
              <w:jc w:val="center"/>
              <w:rPr>
                <w:rFonts w:ascii="Arial" w:hAnsi="Arial" w:cs="Arial"/>
              </w:rPr>
            </w:pPr>
            <w:r w:rsidRPr="00045A02">
              <w:rPr>
                <w:rFonts w:ascii="Arial" w:hAnsi="Arial" w:cs="Arial"/>
              </w:rPr>
              <w:t>4 080,51</w:t>
            </w:r>
          </w:p>
        </w:tc>
        <w:tc>
          <w:tcPr>
            <w:tcW w:w="1858" w:type="dxa"/>
            <w:vMerge w:val="restart"/>
            <w:vAlign w:val="center"/>
          </w:tcPr>
          <w:p w:rsidR="009C30EA" w:rsidRPr="00045A02" w:rsidRDefault="009C30EA" w:rsidP="003F7AC6">
            <w:pPr>
              <w:jc w:val="center"/>
              <w:rPr>
                <w:rFonts w:ascii="Arial" w:hAnsi="Arial" w:cs="Arial"/>
              </w:rPr>
            </w:pPr>
            <w:r w:rsidRPr="00045A02">
              <w:rPr>
                <w:rFonts w:ascii="Arial" w:hAnsi="Arial" w:cs="Arial"/>
              </w:rPr>
              <w:t xml:space="preserve">U okviru predviđenih sredstava nisu realizovane </w:t>
            </w:r>
            <w:r w:rsidR="003F7AC6" w:rsidRPr="00045A02">
              <w:rPr>
                <w:rFonts w:ascii="Arial" w:hAnsi="Arial" w:cs="Arial"/>
              </w:rPr>
              <w:t>mjere</w:t>
            </w:r>
            <w:r w:rsidRPr="00045A02">
              <w:rPr>
                <w:rFonts w:ascii="Arial" w:hAnsi="Arial" w:cs="Arial"/>
              </w:rPr>
              <w:t xml:space="preserve"> EE2.2, EE2.4 i EE2.5</w:t>
            </w:r>
          </w:p>
        </w:tc>
      </w:tr>
      <w:tr w:rsidR="008A1DDF" w:rsidRPr="00045A02" w:rsidTr="00102BE5">
        <w:tc>
          <w:tcPr>
            <w:tcW w:w="534" w:type="dxa"/>
          </w:tcPr>
          <w:p w:rsidR="009C30EA" w:rsidRPr="00045A02" w:rsidRDefault="009C30EA" w:rsidP="00B24B2D">
            <w:pPr>
              <w:jc w:val="both"/>
              <w:rPr>
                <w:rFonts w:ascii="Arial" w:hAnsi="Arial" w:cs="Arial"/>
              </w:rPr>
            </w:pPr>
            <w:r w:rsidRPr="00045A02">
              <w:rPr>
                <w:rFonts w:ascii="Arial" w:hAnsi="Arial" w:cs="Arial"/>
              </w:rPr>
              <w:t>2.</w:t>
            </w:r>
          </w:p>
        </w:tc>
        <w:tc>
          <w:tcPr>
            <w:tcW w:w="3180" w:type="dxa"/>
          </w:tcPr>
          <w:p w:rsidR="009C30EA" w:rsidRPr="00045A02" w:rsidRDefault="009C30EA" w:rsidP="00B24B2D">
            <w:pPr>
              <w:jc w:val="both"/>
              <w:rPr>
                <w:rFonts w:ascii="Arial" w:hAnsi="Arial" w:cs="Arial"/>
              </w:rPr>
            </w:pPr>
            <w:r w:rsidRPr="00045A02">
              <w:rPr>
                <w:rFonts w:ascii="Arial" w:hAnsi="Arial" w:cs="Arial"/>
                <w:lang w:val="it-IT" w:eastAsia="it-IT"/>
              </w:rPr>
              <w:t>Učešće u rekonstrukciji sistema grijanja za osnovnu i srednju školu</w:t>
            </w:r>
          </w:p>
        </w:tc>
        <w:tc>
          <w:tcPr>
            <w:tcW w:w="1857" w:type="dxa"/>
            <w:vMerge/>
            <w:vAlign w:val="center"/>
          </w:tcPr>
          <w:p w:rsidR="009C30EA" w:rsidRPr="00045A02" w:rsidRDefault="009C30EA" w:rsidP="00B24B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7" w:type="dxa"/>
            <w:vAlign w:val="center"/>
          </w:tcPr>
          <w:p w:rsidR="009C30EA" w:rsidRPr="00045A02" w:rsidRDefault="009C30EA" w:rsidP="00B24B2D">
            <w:pPr>
              <w:jc w:val="center"/>
              <w:rPr>
                <w:rFonts w:ascii="Arial" w:hAnsi="Arial" w:cs="Arial"/>
              </w:rPr>
            </w:pPr>
            <w:r w:rsidRPr="00045A02">
              <w:rPr>
                <w:rFonts w:ascii="Arial" w:hAnsi="Arial" w:cs="Arial"/>
              </w:rPr>
              <w:t>94 742,49</w:t>
            </w:r>
          </w:p>
        </w:tc>
        <w:tc>
          <w:tcPr>
            <w:tcW w:w="1858" w:type="dxa"/>
            <w:vMerge/>
            <w:vAlign w:val="center"/>
          </w:tcPr>
          <w:p w:rsidR="009C30EA" w:rsidRPr="00045A02" w:rsidRDefault="009C30EA" w:rsidP="00B24B2D">
            <w:pPr>
              <w:jc w:val="center"/>
              <w:rPr>
                <w:rFonts w:ascii="Arial" w:hAnsi="Arial" w:cs="Arial"/>
              </w:rPr>
            </w:pPr>
          </w:p>
        </w:tc>
      </w:tr>
      <w:tr w:rsidR="008A1DDF" w:rsidRPr="00045A02" w:rsidTr="00102BE5">
        <w:tc>
          <w:tcPr>
            <w:tcW w:w="534" w:type="dxa"/>
          </w:tcPr>
          <w:p w:rsidR="009C30EA" w:rsidRPr="00045A02" w:rsidRDefault="009C30EA" w:rsidP="00B24B2D">
            <w:pPr>
              <w:jc w:val="both"/>
              <w:rPr>
                <w:rFonts w:ascii="Arial" w:hAnsi="Arial" w:cs="Arial"/>
              </w:rPr>
            </w:pPr>
            <w:r w:rsidRPr="00045A02">
              <w:rPr>
                <w:rFonts w:ascii="Arial" w:hAnsi="Arial" w:cs="Arial"/>
              </w:rPr>
              <w:t>3.</w:t>
            </w:r>
          </w:p>
        </w:tc>
        <w:tc>
          <w:tcPr>
            <w:tcW w:w="3180" w:type="dxa"/>
          </w:tcPr>
          <w:p w:rsidR="009C30EA" w:rsidRPr="00045A02" w:rsidRDefault="009C30EA" w:rsidP="00B24B2D">
            <w:pPr>
              <w:jc w:val="both"/>
              <w:rPr>
                <w:rFonts w:ascii="Arial" w:hAnsi="Arial" w:cs="Arial"/>
                <w:lang w:val="it-IT" w:eastAsia="it-IT"/>
              </w:rPr>
            </w:pPr>
            <w:r w:rsidRPr="00045A02">
              <w:rPr>
                <w:rFonts w:ascii="Arial" w:hAnsi="Arial" w:cs="Arial"/>
                <w:lang w:val="sr-Latn-CS"/>
              </w:rPr>
              <w:t>Modernizacija javne rasvjete (na postojećoj mreži: zamjena starih neefikasnih svetiljki novim, a na proširenjima mreže ugradnja novih energetski efikasnih svetiljki i sijalica,...)</w:t>
            </w:r>
          </w:p>
        </w:tc>
        <w:tc>
          <w:tcPr>
            <w:tcW w:w="1857" w:type="dxa"/>
            <w:vMerge w:val="restart"/>
            <w:vAlign w:val="center"/>
          </w:tcPr>
          <w:p w:rsidR="009C30EA" w:rsidRPr="00045A02" w:rsidRDefault="009C30EA" w:rsidP="00B24B2D">
            <w:pPr>
              <w:jc w:val="center"/>
              <w:rPr>
                <w:rFonts w:ascii="Arial" w:hAnsi="Arial" w:cs="Arial"/>
              </w:rPr>
            </w:pPr>
            <w:r w:rsidRPr="00045A02">
              <w:rPr>
                <w:rFonts w:ascii="Arial" w:hAnsi="Arial" w:cs="Arial"/>
              </w:rPr>
              <w:t>84 000,00</w:t>
            </w:r>
          </w:p>
        </w:tc>
        <w:tc>
          <w:tcPr>
            <w:tcW w:w="1857" w:type="dxa"/>
            <w:vAlign w:val="center"/>
          </w:tcPr>
          <w:p w:rsidR="009C30EA" w:rsidRPr="00045A02" w:rsidRDefault="009C30EA" w:rsidP="00B24B2D">
            <w:pPr>
              <w:jc w:val="center"/>
              <w:rPr>
                <w:rFonts w:ascii="Arial" w:hAnsi="Arial" w:cs="Arial"/>
              </w:rPr>
            </w:pPr>
            <w:r w:rsidRPr="00045A02">
              <w:rPr>
                <w:rFonts w:ascii="Arial" w:hAnsi="Arial" w:cs="Arial"/>
              </w:rPr>
              <w:t>30 000</w:t>
            </w:r>
          </w:p>
        </w:tc>
        <w:tc>
          <w:tcPr>
            <w:tcW w:w="1858" w:type="dxa"/>
            <w:vMerge w:val="restart"/>
            <w:vAlign w:val="center"/>
          </w:tcPr>
          <w:p w:rsidR="009C30EA" w:rsidRPr="00045A02" w:rsidRDefault="009C30EA" w:rsidP="003F7AC6">
            <w:pPr>
              <w:jc w:val="center"/>
              <w:rPr>
                <w:rFonts w:ascii="Arial" w:hAnsi="Arial" w:cs="Arial"/>
              </w:rPr>
            </w:pPr>
            <w:r w:rsidRPr="00045A02">
              <w:rPr>
                <w:rFonts w:ascii="Arial" w:hAnsi="Arial" w:cs="Arial"/>
              </w:rPr>
              <w:t>U okviru predviđe</w:t>
            </w:r>
            <w:r w:rsidR="003F7AC6" w:rsidRPr="00045A02">
              <w:rPr>
                <w:rFonts w:ascii="Arial" w:hAnsi="Arial" w:cs="Arial"/>
              </w:rPr>
              <w:t>nih sredstava nisu realizovane mjere</w:t>
            </w:r>
            <w:r w:rsidRPr="00045A02">
              <w:rPr>
                <w:rFonts w:ascii="Arial" w:hAnsi="Arial" w:cs="Arial"/>
              </w:rPr>
              <w:t xml:space="preserve"> EE3.1, EE3.4, EE3.5, EE 3.6</w:t>
            </w:r>
            <w:r w:rsidR="0006576E" w:rsidRPr="00045A02">
              <w:rPr>
                <w:rFonts w:ascii="Arial" w:hAnsi="Arial" w:cs="Arial"/>
              </w:rPr>
              <w:t>, a stavka 3.2 je djelimično realizovana</w:t>
            </w:r>
          </w:p>
        </w:tc>
      </w:tr>
      <w:tr w:rsidR="008A1DDF" w:rsidRPr="00045A02" w:rsidTr="009C30EA">
        <w:tc>
          <w:tcPr>
            <w:tcW w:w="534" w:type="dxa"/>
          </w:tcPr>
          <w:p w:rsidR="009C30EA" w:rsidRPr="00045A02" w:rsidRDefault="009C30EA" w:rsidP="00B24B2D">
            <w:pPr>
              <w:jc w:val="both"/>
              <w:rPr>
                <w:rFonts w:ascii="Arial" w:hAnsi="Arial" w:cs="Arial"/>
              </w:rPr>
            </w:pPr>
            <w:r w:rsidRPr="00045A02">
              <w:rPr>
                <w:rFonts w:ascii="Arial" w:hAnsi="Arial" w:cs="Arial"/>
              </w:rPr>
              <w:t>4.</w:t>
            </w:r>
          </w:p>
        </w:tc>
        <w:tc>
          <w:tcPr>
            <w:tcW w:w="3180" w:type="dxa"/>
            <w:vAlign w:val="center"/>
          </w:tcPr>
          <w:p w:rsidR="009C30EA" w:rsidRPr="00045A02" w:rsidRDefault="009C30EA" w:rsidP="00B24B2D">
            <w:pPr>
              <w:jc w:val="both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lang w:val="sr-Latn-CS"/>
              </w:rPr>
              <w:t>Nabavka novogodišnjih ukrasa izrađenih u LED tehnici</w:t>
            </w:r>
          </w:p>
        </w:tc>
        <w:tc>
          <w:tcPr>
            <w:tcW w:w="1857" w:type="dxa"/>
            <w:vMerge/>
            <w:vAlign w:val="center"/>
          </w:tcPr>
          <w:p w:rsidR="009C30EA" w:rsidRPr="00045A02" w:rsidRDefault="009C30EA" w:rsidP="00B24B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7" w:type="dxa"/>
            <w:vAlign w:val="center"/>
          </w:tcPr>
          <w:p w:rsidR="009C30EA" w:rsidRPr="00045A02" w:rsidRDefault="009C30EA" w:rsidP="00B24B2D">
            <w:pPr>
              <w:jc w:val="center"/>
              <w:rPr>
                <w:rFonts w:ascii="Arial" w:hAnsi="Arial" w:cs="Arial"/>
              </w:rPr>
            </w:pPr>
            <w:r w:rsidRPr="00045A02">
              <w:rPr>
                <w:rFonts w:ascii="Arial" w:hAnsi="Arial" w:cs="Arial"/>
              </w:rPr>
              <w:t>68 642,00</w:t>
            </w:r>
          </w:p>
        </w:tc>
        <w:tc>
          <w:tcPr>
            <w:tcW w:w="1858" w:type="dxa"/>
            <w:vMerge/>
            <w:vAlign w:val="center"/>
          </w:tcPr>
          <w:p w:rsidR="009C30EA" w:rsidRPr="00045A02" w:rsidRDefault="009C30EA" w:rsidP="00B24B2D">
            <w:pPr>
              <w:jc w:val="center"/>
              <w:rPr>
                <w:rFonts w:ascii="Arial" w:hAnsi="Arial" w:cs="Arial"/>
              </w:rPr>
            </w:pPr>
          </w:p>
        </w:tc>
      </w:tr>
      <w:tr w:rsidR="008A1DDF" w:rsidRPr="00045A02" w:rsidTr="00102BE5">
        <w:tc>
          <w:tcPr>
            <w:tcW w:w="534" w:type="dxa"/>
          </w:tcPr>
          <w:p w:rsidR="008D2D78" w:rsidRPr="00045A02" w:rsidRDefault="008D2D78" w:rsidP="00B24B2D">
            <w:pPr>
              <w:jc w:val="both"/>
              <w:rPr>
                <w:rFonts w:ascii="Arial" w:hAnsi="Arial" w:cs="Arial"/>
              </w:rPr>
            </w:pPr>
            <w:r w:rsidRPr="00045A02">
              <w:rPr>
                <w:rFonts w:ascii="Arial" w:hAnsi="Arial" w:cs="Arial"/>
              </w:rPr>
              <w:t>5.</w:t>
            </w:r>
          </w:p>
        </w:tc>
        <w:tc>
          <w:tcPr>
            <w:tcW w:w="3180" w:type="dxa"/>
            <w:vAlign w:val="center"/>
          </w:tcPr>
          <w:p w:rsidR="008D2D78" w:rsidRPr="00045A02" w:rsidRDefault="008D2D78" w:rsidP="00B24B2D">
            <w:pPr>
              <w:jc w:val="both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lang w:val="it-IT" w:eastAsia="it-IT"/>
              </w:rPr>
              <w:t>Informativna kampanja, edukacija građana</w:t>
            </w:r>
          </w:p>
        </w:tc>
        <w:tc>
          <w:tcPr>
            <w:tcW w:w="1857" w:type="dxa"/>
            <w:vAlign w:val="center"/>
          </w:tcPr>
          <w:p w:rsidR="008D2D78" w:rsidRPr="00045A02" w:rsidRDefault="009C30EA" w:rsidP="00B24B2D">
            <w:pPr>
              <w:jc w:val="center"/>
              <w:rPr>
                <w:rFonts w:ascii="Arial" w:hAnsi="Arial" w:cs="Arial"/>
              </w:rPr>
            </w:pPr>
            <w:r w:rsidRPr="00045A02">
              <w:rPr>
                <w:rFonts w:ascii="Arial" w:hAnsi="Arial" w:cs="Arial"/>
              </w:rPr>
              <w:t>12 000,00</w:t>
            </w:r>
          </w:p>
        </w:tc>
        <w:tc>
          <w:tcPr>
            <w:tcW w:w="1857" w:type="dxa"/>
            <w:vAlign w:val="center"/>
          </w:tcPr>
          <w:p w:rsidR="008D2D78" w:rsidRPr="00045A02" w:rsidRDefault="0034116B" w:rsidP="00B24B2D">
            <w:pPr>
              <w:jc w:val="center"/>
              <w:rPr>
                <w:rFonts w:ascii="Arial" w:hAnsi="Arial" w:cs="Arial"/>
              </w:rPr>
            </w:pPr>
            <w:r w:rsidRPr="00045A02">
              <w:rPr>
                <w:rFonts w:ascii="Arial" w:hAnsi="Arial" w:cs="Arial"/>
              </w:rPr>
              <w:t>980</w:t>
            </w:r>
            <w:r w:rsidR="008D2D78" w:rsidRPr="00045A02">
              <w:rPr>
                <w:rFonts w:ascii="Arial" w:hAnsi="Arial" w:cs="Arial"/>
              </w:rPr>
              <w:t>,00</w:t>
            </w:r>
          </w:p>
        </w:tc>
        <w:tc>
          <w:tcPr>
            <w:tcW w:w="1858" w:type="dxa"/>
            <w:vAlign w:val="center"/>
          </w:tcPr>
          <w:p w:rsidR="008D2D78" w:rsidRPr="00045A02" w:rsidRDefault="0006576E" w:rsidP="003F7AC6">
            <w:pPr>
              <w:jc w:val="center"/>
              <w:rPr>
                <w:rFonts w:ascii="Arial" w:hAnsi="Arial" w:cs="Arial"/>
              </w:rPr>
            </w:pPr>
            <w:r w:rsidRPr="00045A02">
              <w:rPr>
                <w:rFonts w:ascii="Arial" w:hAnsi="Arial" w:cs="Arial"/>
              </w:rPr>
              <w:t xml:space="preserve">U okviru predviđenih sredstava nije realizovana </w:t>
            </w:r>
            <w:r w:rsidR="003F7AC6" w:rsidRPr="00045A02">
              <w:rPr>
                <w:rFonts w:ascii="Arial" w:hAnsi="Arial" w:cs="Arial"/>
              </w:rPr>
              <w:t>mjera</w:t>
            </w:r>
            <w:r w:rsidRPr="00045A02">
              <w:rPr>
                <w:rFonts w:ascii="Arial" w:hAnsi="Arial" w:cs="Arial"/>
              </w:rPr>
              <w:t xml:space="preserve"> EE4.2</w:t>
            </w:r>
          </w:p>
        </w:tc>
      </w:tr>
      <w:tr w:rsidR="008A1DDF" w:rsidRPr="00045A02" w:rsidTr="00102BE5">
        <w:tc>
          <w:tcPr>
            <w:tcW w:w="534" w:type="dxa"/>
          </w:tcPr>
          <w:p w:rsidR="008D2D78" w:rsidRPr="00045A02" w:rsidRDefault="008D2D78" w:rsidP="00B24B2D">
            <w:pPr>
              <w:jc w:val="both"/>
              <w:rPr>
                <w:rFonts w:ascii="Arial" w:hAnsi="Arial" w:cs="Arial"/>
              </w:rPr>
            </w:pPr>
            <w:r w:rsidRPr="00045A02">
              <w:rPr>
                <w:rFonts w:ascii="Arial" w:hAnsi="Arial" w:cs="Arial"/>
              </w:rPr>
              <w:t>6.</w:t>
            </w:r>
          </w:p>
        </w:tc>
        <w:tc>
          <w:tcPr>
            <w:tcW w:w="3180" w:type="dxa"/>
            <w:vAlign w:val="center"/>
          </w:tcPr>
          <w:p w:rsidR="008D2D78" w:rsidRPr="00045A02" w:rsidRDefault="008D2D78" w:rsidP="00B24B2D">
            <w:pPr>
              <w:jc w:val="both"/>
              <w:rPr>
                <w:rFonts w:ascii="Arial" w:hAnsi="Arial" w:cs="Arial"/>
                <w:lang w:val="it-IT" w:eastAsia="it-IT"/>
              </w:rPr>
            </w:pPr>
            <w:r w:rsidRPr="00045A02">
              <w:rPr>
                <w:rFonts w:ascii="Arial" w:hAnsi="Arial" w:cs="Arial"/>
                <w:lang w:val="it-IT" w:eastAsia="it-IT"/>
              </w:rPr>
              <w:t>Modernizacija sistema vodosnabdjevanja i sistema otpadnih voda</w:t>
            </w:r>
          </w:p>
        </w:tc>
        <w:tc>
          <w:tcPr>
            <w:tcW w:w="1857" w:type="dxa"/>
            <w:vAlign w:val="center"/>
          </w:tcPr>
          <w:p w:rsidR="008D2D78" w:rsidRPr="00045A02" w:rsidRDefault="009C30EA" w:rsidP="00B24B2D">
            <w:pPr>
              <w:jc w:val="center"/>
              <w:rPr>
                <w:rFonts w:ascii="Arial" w:hAnsi="Arial" w:cs="Arial"/>
              </w:rPr>
            </w:pPr>
            <w:r w:rsidRPr="00045A02">
              <w:rPr>
                <w:rFonts w:ascii="Arial" w:hAnsi="Arial" w:cs="Arial"/>
              </w:rPr>
              <w:t>30 000,00</w:t>
            </w:r>
          </w:p>
        </w:tc>
        <w:tc>
          <w:tcPr>
            <w:tcW w:w="1857" w:type="dxa"/>
            <w:vAlign w:val="center"/>
          </w:tcPr>
          <w:p w:rsidR="008D2D78" w:rsidRPr="00045A02" w:rsidRDefault="008D2D78" w:rsidP="00B24B2D">
            <w:pPr>
              <w:jc w:val="center"/>
              <w:rPr>
                <w:rFonts w:ascii="Arial" w:hAnsi="Arial" w:cs="Arial"/>
              </w:rPr>
            </w:pPr>
            <w:r w:rsidRPr="00045A02">
              <w:rPr>
                <w:rFonts w:ascii="Arial" w:hAnsi="Arial" w:cs="Arial"/>
              </w:rPr>
              <w:t>10 000,00</w:t>
            </w:r>
          </w:p>
        </w:tc>
        <w:tc>
          <w:tcPr>
            <w:tcW w:w="1858" w:type="dxa"/>
            <w:vAlign w:val="center"/>
          </w:tcPr>
          <w:p w:rsidR="008D2D78" w:rsidRPr="00045A02" w:rsidRDefault="0006576E" w:rsidP="00B24B2D">
            <w:pPr>
              <w:jc w:val="center"/>
              <w:rPr>
                <w:rFonts w:ascii="Arial" w:hAnsi="Arial" w:cs="Arial"/>
              </w:rPr>
            </w:pPr>
            <w:r w:rsidRPr="00045A02">
              <w:rPr>
                <w:rFonts w:ascii="Arial" w:hAnsi="Arial" w:cs="Arial"/>
              </w:rPr>
              <w:t>Mjera je djelimično realizovana u odnosu na predviđena sredstva</w:t>
            </w:r>
          </w:p>
        </w:tc>
      </w:tr>
      <w:tr w:rsidR="008D2D78" w:rsidRPr="00045A02" w:rsidTr="009C30EA">
        <w:tc>
          <w:tcPr>
            <w:tcW w:w="3714" w:type="dxa"/>
            <w:gridSpan w:val="2"/>
          </w:tcPr>
          <w:p w:rsidR="008D2D78" w:rsidRPr="00045A02" w:rsidRDefault="008D2D78" w:rsidP="00B24B2D">
            <w:pPr>
              <w:jc w:val="right"/>
              <w:rPr>
                <w:rFonts w:ascii="Arial" w:hAnsi="Arial" w:cs="Arial"/>
                <w:lang w:val="it-IT" w:eastAsia="it-IT"/>
              </w:rPr>
            </w:pPr>
            <w:r w:rsidRPr="00045A02">
              <w:rPr>
                <w:rFonts w:ascii="Arial" w:hAnsi="Arial" w:cs="Arial"/>
                <w:lang w:val="it-IT" w:eastAsia="it-IT"/>
              </w:rPr>
              <w:t>Ukupno:</w:t>
            </w:r>
          </w:p>
        </w:tc>
        <w:tc>
          <w:tcPr>
            <w:tcW w:w="1857" w:type="dxa"/>
            <w:vAlign w:val="center"/>
          </w:tcPr>
          <w:p w:rsidR="008D2D78" w:rsidRPr="00045A02" w:rsidRDefault="004E55E0" w:rsidP="00B24B2D">
            <w:pPr>
              <w:jc w:val="center"/>
              <w:rPr>
                <w:rFonts w:ascii="Arial" w:hAnsi="Arial" w:cs="Arial"/>
              </w:rPr>
            </w:pPr>
            <w:r w:rsidRPr="00045A02">
              <w:rPr>
                <w:rFonts w:ascii="Arial" w:hAnsi="Arial" w:cs="Arial"/>
              </w:rPr>
              <w:t>416 000,00</w:t>
            </w:r>
          </w:p>
        </w:tc>
        <w:tc>
          <w:tcPr>
            <w:tcW w:w="1857" w:type="dxa"/>
            <w:vAlign w:val="center"/>
          </w:tcPr>
          <w:p w:rsidR="008D2D78" w:rsidRPr="00045A02" w:rsidRDefault="0034116B" w:rsidP="00B24B2D">
            <w:pPr>
              <w:jc w:val="center"/>
              <w:rPr>
                <w:rFonts w:ascii="Arial" w:hAnsi="Arial" w:cs="Arial"/>
                <w:b/>
              </w:rPr>
            </w:pPr>
            <w:r w:rsidRPr="00045A02">
              <w:rPr>
                <w:rFonts w:ascii="Arial" w:hAnsi="Arial" w:cs="Arial"/>
                <w:b/>
              </w:rPr>
              <w:t>208 44</w:t>
            </w:r>
            <w:r w:rsidR="0000205A" w:rsidRPr="00045A02">
              <w:rPr>
                <w:rFonts w:ascii="Arial" w:hAnsi="Arial" w:cs="Arial"/>
                <w:b/>
              </w:rPr>
              <w:t>5</w:t>
            </w:r>
            <w:r w:rsidR="008D2D78" w:rsidRPr="00045A02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858" w:type="dxa"/>
            <w:vAlign w:val="center"/>
          </w:tcPr>
          <w:p w:rsidR="008D2D78" w:rsidRPr="00045A02" w:rsidRDefault="008D2D78" w:rsidP="00B24B2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02BE5" w:rsidRDefault="00102BE5" w:rsidP="00B24B2D">
      <w:pPr>
        <w:spacing w:line="240" w:lineRule="auto"/>
        <w:rPr>
          <w:rFonts w:ascii="Arial" w:hAnsi="Arial" w:cs="Arial"/>
        </w:rPr>
      </w:pPr>
    </w:p>
    <w:p w:rsidR="00760EC0" w:rsidRPr="00045A02" w:rsidRDefault="00760EC0" w:rsidP="00B24B2D">
      <w:pPr>
        <w:spacing w:line="240" w:lineRule="auto"/>
        <w:rPr>
          <w:rFonts w:ascii="Arial" w:hAnsi="Arial" w:cs="Arial"/>
        </w:rPr>
      </w:pPr>
    </w:p>
    <w:p w:rsidR="00256307" w:rsidRPr="00045A02" w:rsidRDefault="00102BE5" w:rsidP="00B24B2D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b/>
        </w:rPr>
      </w:pPr>
      <w:r w:rsidRPr="00045A02">
        <w:rPr>
          <w:rFonts w:ascii="Arial" w:hAnsi="Arial" w:cs="Arial"/>
          <w:b/>
        </w:rPr>
        <w:lastRenderedPageBreak/>
        <w:t>Ostale mjere energetske efikasnosti koje su sprovedene, a nijesu obuhvaćene Planom poboljšanja energetske efikasnosti</w:t>
      </w:r>
    </w:p>
    <w:p w:rsidR="00102BE5" w:rsidRPr="00045A02" w:rsidRDefault="00102BE5" w:rsidP="00B24B2D">
      <w:pPr>
        <w:spacing w:line="240" w:lineRule="auto"/>
        <w:ind w:firstLine="567"/>
        <w:jc w:val="both"/>
        <w:rPr>
          <w:rFonts w:ascii="Arial" w:hAnsi="Arial" w:cs="Arial"/>
        </w:rPr>
      </w:pPr>
      <w:r w:rsidRPr="00045A02">
        <w:rPr>
          <w:rFonts w:ascii="Arial" w:hAnsi="Arial" w:cs="Arial"/>
        </w:rPr>
        <w:t>U toku izvještajno</w:t>
      </w:r>
      <w:r w:rsidR="00223E7B" w:rsidRPr="00045A02">
        <w:rPr>
          <w:rFonts w:ascii="Arial" w:hAnsi="Arial" w:cs="Arial"/>
        </w:rPr>
        <w:t>g</w:t>
      </w:r>
      <w:r w:rsidRPr="00045A02">
        <w:rPr>
          <w:rFonts w:ascii="Arial" w:hAnsi="Arial" w:cs="Arial"/>
        </w:rPr>
        <w:t xml:space="preserve"> perioda su sprovedene aktivnosti u cilju poboljšanja energetske efikasnosti koj</w:t>
      </w:r>
      <w:r w:rsidR="00223E7B" w:rsidRPr="00045A02">
        <w:rPr>
          <w:rFonts w:ascii="Arial" w:hAnsi="Arial" w:cs="Arial"/>
        </w:rPr>
        <w:t>e</w:t>
      </w:r>
      <w:r w:rsidRPr="00045A02">
        <w:rPr>
          <w:rFonts w:ascii="Arial" w:hAnsi="Arial" w:cs="Arial"/>
        </w:rPr>
        <w:t xml:space="preserve"> su dat</w:t>
      </w:r>
      <w:r w:rsidR="00223E7B" w:rsidRPr="00045A02">
        <w:rPr>
          <w:rFonts w:ascii="Arial" w:hAnsi="Arial" w:cs="Arial"/>
        </w:rPr>
        <w:t>e</w:t>
      </w:r>
      <w:r w:rsidRPr="00045A02">
        <w:rPr>
          <w:rFonts w:ascii="Arial" w:hAnsi="Arial" w:cs="Arial"/>
        </w:rPr>
        <w:t xml:space="preserve"> tabelarno, kao i iznos sredstava koja su utrošena:</w:t>
      </w:r>
    </w:p>
    <w:p w:rsidR="00737A8B" w:rsidRPr="00045A02" w:rsidRDefault="00737A8B" w:rsidP="00B24B2D">
      <w:pPr>
        <w:spacing w:line="240" w:lineRule="auto"/>
        <w:ind w:firstLine="567"/>
        <w:jc w:val="both"/>
        <w:rPr>
          <w:rFonts w:ascii="Arial" w:hAnsi="Arial" w:cs="Arial"/>
        </w:rPr>
      </w:pPr>
      <w:r w:rsidRPr="00045A02">
        <w:rPr>
          <w:rFonts w:ascii="Arial" w:hAnsi="Arial" w:cs="Arial"/>
        </w:rPr>
        <w:t>Tabela 5: Pregled troškova za aktivnosti koje nisu predviđene planom, a u cilju poboljšanja energetske efikasnosti</w:t>
      </w:r>
    </w:p>
    <w:tbl>
      <w:tblPr>
        <w:tblW w:w="4661" w:type="pct"/>
        <w:jc w:val="center"/>
        <w:tblInd w:w="-2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4106"/>
        <w:gridCol w:w="4028"/>
      </w:tblGrid>
      <w:tr w:rsidR="00737A8B" w:rsidRPr="00045A02" w:rsidTr="00737A8B">
        <w:trPr>
          <w:cantSplit/>
          <w:trHeight w:val="351"/>
          <w:tblHeader/>
          <w:jc w:val="center"/>
        </w:trPr>
        <w:tc>
          <w:tcPr>
            <w:tcW w:w="285" w:type="pct"/>
          </w:tcPr>
          <w:p w:rsidR="00102BE5" w:rsidRPr="00045A02" w:rsidRDefault="00737A8B" w:rsidP="00B24B2D">
            <w:pPr>
              <w:spacing w:line="240" w:lineRule="auto"/>
              <w:jc w:val="both"/>
              <w:rPr>
                <w:rFonts w:ascii="Arial" w:hAnsi="Arial" w:cs="Arial"/>
                <w:b/>
                <w:lang w:val="sr-Latn-CS"/>
              </w:rPr>
            </w:pPr>
            <w:r w:rsidRPr="00045A02">
              <w:rPr>
                <w:rFonts w:ascii="Arial" w:hAnsi="Arial" w:cs="Arial"/>
                <w:b/>
                <w:lang w:val="sr-Latn-CS"/>
              </w:rPr>
              <w:t>Br.</w:t>
            </w:r>
          </w:p>
        </w:tc>
        <w:tc>
          <w:tcPr>
            <w:tcW w:w="2379" w:type="pct"/>
          </w:tcPr>
          <w:p w:rsidR="00102BE5" w:rsidRPr="00045A02" w:rsidRDefault="00102BE5" w:rsidP="00B24B2D">
            <w:pPr>
              <w:spacing w:line="240" w:lineRule="auto"/>
              <w:jc w:val="both"/>
              <w:rPr>
                <w:rFonts w:ascii="Arial" w:hAnsi="Arial" w:cs="Arial"/>
                <w:b/>
                <w:lang w:val="sr-Latn-CS"/>
              </w:rPr>
            </w:pPr>
            <w:r w:rsidRPr="00045A02">
              <w:rPr>
                <w:rFonts w:ascii="Arial" w:hAnsi="Arial" w:cs="Arial"/>
                <w:b/>
                <w:lang w:val="sr-Latn-CS"/>
              </w:rPr>
              <w:t>Naziv mjere za poboljšanje EE</w:t>
            </w:r>
          </w:p>
        </w:tc>
        <w:tc>
          <w:tcPr>
            <w:tcW w:w="2335" w:type="pct"/>
            <w:vAlign w:val="center"/>
          </w:tcPr>
          <w:p w:rsidR="00102BE5" w:rsidRPr="00045A02" w:rsidRDefault="00102BE5" w:rsidP="00B24B2D">
            <w:pPr>
              <w:spacing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  <w:r w:rsidRPr="00045A02">
              <w:rPr>
                <w:rFonts w:ascii="Arial" w:hAnsi="Arial" w:cs="Arial"/>
                <w:b/>
                <w:lang w:val="sr-Latn-CS"/>
              </w:rPr>
              <w:t>Iznos uloženih sredstava (€)</w:t>
            </w:r>
          </w:p>
        </w:tc>
      </w:tr>
      <w:tr w:rsidR="008A1DDF" w:rsidRPr="00045A02" w:rsidTr="00737A8B">
        <w:trPr>
          <w:cantSplit/>
          <w:trHeight w:val="301"/>
          <w:tblHeader/>
          <w:jc w:val="center"/>
        </w:trPr>
        <w:tc>
          <w:tcPr>
            <w:tcW w:w="285" w:type="pct"/>
          </w:tcPr>
          <w:p w:rsidR="00102BE5" w:rsidRPr="00045A02" w:rsidRDefault="00102BE5" w:rsidP="00B24B2D">
            <w:pPr>
              <w:spacing w:line="240" w:lineRule="auto"/>
              <w:jc w:val="both"/>
              <w:rPr>
                <w:rFonts w:ascii="Arial" w:hAnsi="Arial" w:cs="Arial"/>
                <w:b/>
                <w:lang w:val="sr-Latn-CS"/>
              </w:rPr>
            </w:pPr>
            <w:r w:rsidRPr="00045A02">
              <w:rPr>
                <w:rFonts w:ascii="Arial" w:hAnsi="Arial" w:cs="Arial"/>
                <w:b/>
                <w:lang w:val="sr-Latn-CS"/>
              </w:rPr>
              <w:t>1.</w:t>
            </w:r>
          </w:p>
        </w:tc>
        <w:tc>
          <w:tcPr>
            <w:tcW w:w="2379" w:type="pct"/>
          </w:tcPr>
          <w:p w:rsidR="00102BE5" w:rsidRPr="00045A02" w:rsidRDefault="00102BE5" w:rsidP="00B24B2D">
            <w:pPr>
              <w:spacing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lang w:val="sr-Latn-CS"/>
              </w:rPr>
              <w:t>Nabavka rasvjete za Pine (led sijalice)</w:t>
            </w:r>
          </w:p>
        </w:tc>
        <w:tc>
          <w:tcPr>
            <w:tcW w:w="2335" w:type="pct"/>
            <w:vAlign w:val="center"/>
          </w:tcPr>
          <w:p w:rsidR="00102BE5" w:rsidRPr="00045A02" w:rsidRDefault="00102BE5" w:rsidP="00B24B2D">
            <w:pPr>
              <w:spacing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lang w:val="sr-Latn-CS"/>
              </w:rPr>
              <w:t>7 989,69</w:t>
            </w:r>
          </w:p>
        </w:tc>
      </w:tr>
      <w:tr w:rsidR="008A1DDF" w:rsidRPr="00045A02" w:rsidTr="00737A8B">
        <w:trPr>
          <w:cantSplit/>
          <w:trHeight w:val="60"/>
          <w:tblHeader/>
          <w:jc w:val="center"/>
        </w:trPr>
        <w:tc>
          <w:tcPr>
            <w:tcW w:w="285" w:type="pct"/>
          </w:tcPr>
          <w:p w:rsidR="00102BE5" w:rsidRPr="00045A02" w:rsidRDefault="00102BE5" w:rsidP="00B24B2D">
            <w:pPr>
              <w:spacing w:line="240" w:lineRule="auto"/>
              <w:jc w:val="both"/>
              <w:rPr>
                <w:rFonts w:ascii="Arial" w:hAnsi="Arial" w:cs="Arial"/>
                <w:b/>
                <w:lang w:val="sr-Latn-CS"/>
              </w:rPr>
            </w:pPr>
            <w:r w:rsidRPr="00045A02">
              <w:rPr>
                <w:rFonts w:ascii="Arial" w:hAnsi="Arial" w:cs="Arial"/>
                <w:b/>
                <w:lang w:val="sr-Latn-CS"/>
              </w:rPr>
              <w:t>2.</w:t>
            </w:r>
          </w:p>
        </w:tc>
        <w:tc>
          <w:tcPr>
            <w:tcW w:w="2379" w:type="pct"/>
          </w:tcPr>
          <w:p w:rsidR="00102BE5" w:rsidRPr="00045A02" w:rsidRDefault="00102BE5" w:rsidP="00B24B2D">
            <w:pPr>
              <w:spacing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lang w:val="sr-Latn-CS"/>
              </w:rPr>
              <w:t>Nabavka i ugradnja blinkera (solarni) za pješačke prelaze</w:t>
            </w:r>
          </w:p>
        </w:tc>
        <w:tc>
          <w:tcPr>
            <w:tcW w:w="2335" w:type="pct"/>
            <w:vAlign w:val="center"/>
          </w:tcPr>
          <w:p w:rsidR="00102BE5" w:rsidRPr="00045A02" w:rsidRDefault="00102BE5" w:rsidP="00B24B2D">
            <w:pPr>
              <w:spacing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lang w:val="sr-Latn-CS"/>
              </w:rPr>
              <w:t>5 000,00</w:t>
            </w:r>
          </w:p>
        </w:tc>
      </w:tr>
      <w:tr w:rsidR="008A1DDF" w:rsidRPr="00045A02" w:rsidTr="00737A8B">
        <w:trPr>
          <w:cantSplit/>
          <w:trHeight w:val="155"/>
          <w:tblHeader/>
          <w:jc w:val="center"/>
        </w:trPr>
        <w:tc>
          <w:tcPr>
            <w:tcW w:w="285" w:type="pct"/>
          </w:tcPr>
          <w:p w:rsidR="00102BE5" w:rsidRPr="00045A02" w:rsidRDefault="00102BE5" w:rsidP="00B24B2D">
            <w:pPr>
              <w:spacing w:line="240" w:lineRule="auto"/>
              <w:jc w:val="both"/>
              <w:rPr>
                <w:rFonts w:ascii="Arial" w:hAnsi="Arial" w:cs="Arial"/>
                <w:b/>
                <w:lang w:val="sr-Latn-CS"/>
              </w:rPr>
            </w:pPr>
            <w:r w:rsidRPr="00045A02">
              <w:rPr>
                <w:rFonts w:ascii="Arial" w:hAnsi="Arial" w:cs="Arial"/>
                <w:b/>
                <w:lang w:val="sr-Latn-CS"/>
              </w:rPr>
              <w:t>3.</w:t>
            </w:r>
          </w:p>
        </w:tc>
        <w:tc>
          <w:tcPr>
            <w:tcW w:w="2379" w:type="pct"/>
          </w:tcPr>
          <w:p w:rsidR="00102BE5" w:rsidRPr="00045A02" w:rsidRDefault="00102BE5" w:rsidP="00B24B2D">
            <w:pPr>
              <w:spacing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lang w:val="sr-Latn-CS"/>
              </w:rPr>
              <w:t>Radovi na rekonstrukciji sistema za grijanje i hlađenje za potrebe Opštine</w:t>
            </w:r>
          </w:p>
        </w:tc>
        <w:tc>
          <w:tcPr>
            <w:tcW w:w="2335" w:type="pct"/>
            <w:vAlign w:val="center"/>
          </w:tcPr>
          <w:p w:rsidR="00102BE5" w:rsidRPr="00045A02" w:rsidRDefault="00102BE5" w:rsidP="00B24B2D">
            <w:pPr>
              <w:spacing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lang w:val="sr-Latn-CS"/>
              </w:rPr>
              <w:t>16 855,75</w:t>
            </w:r>
          </w:p>
        </w:tc>
      </w:tr>
      <w:tr w:rsidR="008A1DDF" w:rsidRPr="00045A02" w:rsidTr="00737A8B">
        <w:trPr>
          <w:cantSplit/>
          <w:trHeight w:val="248"/>
          <w:tblHeader/>
          <w:jc w:val="center"/>
        </w:trPr>
        <w:tc>
          <w:tcPr>
            <w:tcW w:w="285" w:type="pct"/>
          </w:tcPr>
          <w:p w:rsidR="00102BE5" w:rsidRPr="00045A02" w:rsidRDefault="00102BE5" w:rsidP="00B24B2D">
            <w:pPr>
              <w:spacing w:line="240" w:lineRule="auto"/>
              <w:jc w:val="both"/>
              <w:rPr>
                <w:rFonts w:ascii="Arial" w:hAnsi="Arial" w:cs="Arial"/>
                <w:b/>
                <w:lang w:val="sr-Latn-CS"/>
              </w:rPr>
            </w:pPr>
            <w:r w:rsidRPr="00045A02">
              <w:rPr>
                <w:rFonts w:ascii="Arial" w:hAnsi="Arial" w:cs="Arial"/>
                <w:b/>
                <w:lang w:val="sr-Latn-CS"/>
              </w:rPr>
              <w:t>4.</w:t>
            </w:r>
          </w:p>
        </w:tc>
        <w:tc>
          <w:tcPr>
            <w:tcW w:w="2379" w:type="pct"/>
          </w:tcPr>
          <w:p w:rsidR="00102BE5" w:rsidRPr="00045A02" w:rsidRDefault="00102BE5" w:rsidP="00B24B2D">
            <w:pPr>
              <w:spacing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lang w:val="sr-Latn-CS"/>
              </w:rPr>
              <w:t>Turistička organizacija – Tivat:</w:t>
            </w:r>
          </w:p>
          <w:p w:rsidR="00102BE5" w:rsidRPr="00045A02" w:rsidRDefault="00102BE5" w:rsidP="00B24B2D">
            <w:pPr>
              <w:spacing w:line="240" w:lineRule="auto"/>
              <w:rPr>
                <w:rFonts w:ascii="Arial" w:hAnsi="Arial" w:cs="Arial"/>
                <w:lang w:val="sr-Latn-RS"/>
              </w:rPr>
            </w:pPr>
            <w:r w:rsidRPr="00045A02">
              <w:rPr>
                <w:rFonts w:ascii="Arial" w:hAnsi="Arial" w:cs="Arial"/>
                <w:lang w:val="sr-Latn-RS"/>
              </w:rPr>
              <w:t xml:space="preserve">- bicikle </w:t>
            </w:r>
            <w:r w:rsidR="00223E7B" w:rsidRPr="00045A02">
              <w:rPr>
                <w:rFonts w:ascii="Arial" w:hAnsi="Arial" w:cs="Arial"/>
                <w:lang w:val="sr-Latn-RS"/>
              </w:rPr>
              <w:t xml:space="preserve">, izolacija zidova, </w:t>
            </w:r>
            <w:r w:rsidRPr="00045A02">
              <w:rPr>
                <w:rFonts w:ascii="Arial" w:hAnsi="Arial" w:cs="Arial"/>
                <w:lang w:val="sr-Latn-RS"/>
              </w:rPr>
              <w:t xml:space="preserve"> LED </w:t>
            </w:r>
            <w:r w:rsidR="00223E7B" w:rsidRPr="00045A02">
              <w:rPr>
                <w:rFonts w:ascii="Arial" w:hAnsi="Arial" w:cs="Arial"/>
                <w:lang w:val="sr-Latn-RS"/>
              </w:rPr>
              <w:t>rasvjeta</w:t>
            </w:r>
          </w:p>
          <w:p w:rsidR="00102BE5" w:rsidRPr="00045A02" w:rsidRDefault="00102BE5" w:rsidP="00B24B2D">
            <w:pPr>
              <w:spacing w:line="240" w:lineRule="auto"/>
              <w:rPr>
                <w:rFonts w:ascii="Arial" w:hAnsi="Arial" w:cs="Arial"/>
                <w:lang w:val="sr-Latn-CS"/>
              </w:rPr>
            </w:pPr>
          </w:p>
        </w:tc>
        <w:tc>
          <w:tcPr>
            <w:tcW w:w="2335" w:type="pct"/>
            <w:vAlign w:val="center"/>
          </w:tcPr>
          <w:p w:rsidR="00102BE5" w:rsidRPr="00045A02" w:rsidRDefault="00102BE5" w:rsidP="00B24B2D">
            <w:pPr>
              <w:spacing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lang w:val="sr-Latn-CS"/>
              </w:rPr>
              <w:t>3 245,16</w:t>
            </w:r>
          </w:p>
        </w:tc>
      </w:tr>
      <w:tr w:rsidR="00332FA1" w:rsidRPr="00045A02" w:rsidTr="00737A8B">
        <w:trPr>
          <w:cantSplit/>
          <w:trHeight w:val="248"/>
          <w:tblHeader/>
          <w:jc w:val="center"/>
        </w:trPr>
        <w:tc>
          <w:tcPr>
            <w:tcW w:w="285" w:type="pct"/>
          </w:tcPr>
          <w:p w:rsidR="00332FA1" w:rsidRPr="00045A02" w:rsidRDefault="00332FA1" w:rsidP="00B24B2D">
            <w:pPr>
              <w:spacing w:line="240" w:lineRule="auto"/>
              <w:jc w:val="both"/>
              <w:rPr>
                <w:rFonts w:ascii="Arial" w:hAnsi="Arial" w:cs="Arial"/>
                <w:b/>
                <w:lang w:val="sr-Latn-CS"/>
              </w:rPr>
            </w:pPr>
            <w:r w:rsidRPr="00045A02">
              <w:rPr>
                <w:rFonts w:ascii="Arial" w:hAnsi="Arial" w:cs="Arial"/>
                <w:b/>
                <w:lang w:val="sr-Latn-CS"/>
              </w:rPr>
              <w:t>5.</w:t>
            </w:r>
          </w:p>
        </w:tc>
        <w:tc>
          <w:tcPr>
            <w:tcW w:w="2379" w:type="pct"/>
          </w:tcPr>
          <w:p w:rsidR="00332FA1" w:rsidRPr="00045A02" w:rsidRDefault="00332FA1" w:rsidP="00B24B2D">
            <w:pPr>
              <w:spacing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lang w:val="sr-Latn-CS"/>
              </w:rPr>
              <w:t>Izgradnja stanice za električna bicikla na lokaciji autobuske stanice</w:t>
            </w:r>
          </w:p>
        </w:tc>
        <w:tc>
          <w:tcPr>
            <w:tcW w:w="2335" w:type="pct"/>
            <w:vAlign w:val="center"/>
          </w:tcPr>
          <w:p w:rsidR="00332FA1" w:rsidRPr="00045A02" w:rsidRDefault="001C7F1B" w:rsidP="00B24B2D">
            <w:pPr>
              <w:spacing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lang w:val="sr-Latn-CS"/>
              </w:rPr>
              <w:t>8 300</w:t>
            </w:r>
            <w:r w:rsidR="00332FA1" w:rsidRPr="00045A02">
              <w:rPr>
                <w:rFonts w:ascii="Arial" w:hAnsi="Arial" w:cs="Arial"/>
                <w:lang w:val="sr-Latn-CS"/>
              </w:rPr>
              <w:t>,00</w:t>
            </w:r>
          </w:p>
        </w:tc>
      </w:tr>
      <w:tr w:rsidR="00102BE5" w:rsidRPr="00045A02" w:rsidTr="00737A8B">
        <w:trPr>
          <w:cantSplit/>
          <w:trHeight w:val="60"/>
          <w:tblHeader/>
          <w:jc w:val="center"/>
        </w:trPr>
        <w:tc>
          <w:tcPr>
            <w:tcW w:w="2665" w:type="pct"/>
            <w:gridSpan w:val="2"/>
          </w:tcPr>
          <w:p w:rsidR="00102BE5" w:rsidRPr="00045A02" w:rsidRDefault="00102BE5" w:rsidP="00B24B2D">
            <w:pPr>
              <w:spacing w:line="240" w:lineRule="auto"/>
              <w:jc w:val="right"/>
              <w:rPr>
                <w:rFonts w:ascii="Arial" w:hAnsi="Arial" w:cs="Arial"/>
                <w:b/>
                <w:lang w:val="sr-Latn-CS"/>
              </w:rPr>
            </w:pPr>
            <w:r w:rsidRPr="00045A02">
              <w:rPr>
                <w:rFonts w:ascii="Arial" w:hAnsi="Arial" w:cs="Arial"/>
                <w:b/>
                <w:lang w:val="sr-Latn-CS"/>
              </w:rPr>
              <w:t>Ukupno:</w:t>
            </w:r>
          </w:p>
        </w:tc>
        <w:tc>
          <w:tcPr>
            <w:tcW w:w="2335" w:type="pct"/>
            <w:vAlign w:val="center"/>
          </w:tcPr>
          <w:p w:rsidR="00102BE5" w:rsidRPr="00045A02" w:rsidRDefault="00332FA1" w:rsidP="001C7F1B">
            <w:pPr>
              <w:spacing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  <w:r w:rsidRPr="00045A02">
              <w:rPr>
                <w:rFonts w:ascii="Arial" w:hAnsi="Arial" w:cs="Arial"/>
                <w:b/>
                <w:lang w:val="sr-Latn-CS"/>
              </w:rPr>
              <w:t>4</w:t>
            </w:r>
            <w:r w:rsidR="001C7F1B" w:rsidRPr="00045A02">
              <w:rPr>
                <w:rFonts w:ascii="Arial" w:hAnsi="Arial" w:cs="Arial"/>
                <w:b/>
                <w:lang w:val="sr-Latn-CS"/>
              </w:rPr>
              <w:t>1</w:t>
            </w:r>
            <w:r w:rsidR="00102BE5" w:rsidRPr="00045A02">
              <w:rPr>
                <w:rFonts w:ascii="Arial" w:hAnsi="Arial" w:cs="Arial"/>
                <w:b/>
                <w:lang w:val="sr-Latn-CS"/>
              </w:rPr>
              <w:t xml:space="preserve"> </w:t>
            </w:r>
            <w:r w:rsidR="001C7F1B" w:rsidRPr="00045A02">
              <w:rPr>
                <w:rFonts w:ascii="Arial" w:hAnsi="Arial" w:cs="Arial"/>
                <w:b/>
                <w:lang w:val="sr-Latn-CS"/>
              </w:rPr>
              <w:t>3</w:t>
            </w:r>
            <w:r w:rsidR="0034116B" w:rsidRPr="00045A02">
              <w:rPr>
                <w:rFonts w:ascii="Arial" w:hAnsi="Arial" w:cs="Arial"/>
                <w:b/>
                <w:lang w:val="sr-Latn-CS"/>
              </w:rPr>
              <w:t>90</w:t>
            </w:r>
            <w:r w:rsidR="00102BE5" w:rsidRPr="00045A02">
              <w:rPr>
                <w:rFonts w:ascii="Arial" w:hAnsi="Arial" w:cs="Arial"/>
                <w:b/>
                <w:lang w:val="sr-Latn-CS"/>
              </w:rPr>
              <w:t>,60</w:t>
            </w:r>
          </w:p>
        </w:tc>
      </w:tr>
    </w:tbl>
    <w:p w:rsidR="00737A8B" w:rsidRPr="00045A02" w:rsidRDefault="00737A8B" w:rsidP="00B24B2D">
      <w:pPr>
        <w:spacing w:line="240" w:lineRule="auto"/>
        <w:ind w:firstLine="567"/>
        <w:jc w:val="both"/>
        <w:rPr>
          <w:rFonts w:ascii="Arial" w:hAnsi="Arial" w:cs="Arial"/>
        </w:rPr>
      </w:pPr>
    </w:p>
    <w:p w:rsidR="00102BE5" w:rsidRPr="00045A02" w:rsidRDefault="00737A8B" w:rsidP="00B24B2D">
      <w:pPr>
        <w:spacing w:line="240" w:lineRule="auto"/>
        <w:rPr>
          <w:rFonts w:ascii="Arial" w:hAnsi="Arial" w:cs="Arial"/>
        </w:rPr>
      </w:pPr>
      <w:r w:rsidRPr="00045A02">
        <w:rPr>
          <w:rFonts w:ascii="Arial" w:hAnsi="Arial" w:cs="Arial"/>
        </w:rPr>
        <w:br w:type="page"/>
      </w:r>
    </w:p>
    <w:p w:rsidR="00737A8B" w:rsidRPr="00045A02" w:rsidRDefault="00737A8B" w:rsidP="00B24B2D">
      <w:pPr>
        <w:spacing w:line="240" w:lineRule="auto"/>
        <w:ind w:firstLine="567"/>
        <w:jc w:val="both"/>
        <w:rPr>
          <w:rFonts w:ascii="Arial" w:hAnsi="Arial" w:cs="Arial"/>
        </w:rPr>
      </w:pPr>
      <w:r w:rsidRPr="00045A02">
        <w:rPr>
          <w:rFonts w:ascii="Arial" w:hAnsi="Arial" w:cs="Arial"/>
        </w:rPr>
        <w:lastRenderedPageBreak/>
        <w:t>Tabela 6: Pregled ukupnih troškova za aktivnosti sprovedene u cilju poboljšanja energetske efikasnosti</w:t>
      </w:r>
    </w:p>
    <w:tbl>
      <w:tblPr>
        <w:tblW w:w="4556" w:type="pct"/>
        <w:jc w:val="center"/>
        <w:tblInd w:w="-1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5359"/>
        <w:gridCol w:w="2273"/>
      </w:tblGrid>
      <w:tr w:rsidR="00737A8B" w:rsidRPr="00045A02" w:rsidTr="00F27BE1">
        <w:trPr>
          <w:cantSplit/>
          <w:trHeight w:val="351"/>
          <w:tblHeader/>
          <w:jc w:val="center"/>
        </w:trPr>
        <w:tc>
          <w:tcPr>
            <w:tcW w:w="490" w:type="pct"/>
          </w:tcPr>
          <w:p w:rsidR="00737A8B" w:rsidRPr="00045A02" w:rsidRDefault="00737A8B" w:rsidP="00B24B2D">
            <w:pPr>
              <w:spacing w:line="240" w:lineRule="auto"/>
              <w:jc w:val="both"/>
              <w:rPr>
                <w:rFonts w:ascii="Arial" w:hAnsi="Arial" w:cs="Arial"/>
                <w:b/>
                <w:lang w:val="sr-Latn-CS"/>
              </w:rPr>
            </w:pPr>
            <w:r w:rsidRPr="00045A02">
              <w:rPr>
                <w:rFonts w:ascii="Arial" w:hAnsi="Arial" w:cs="Arial"/>
                <w:b/>
                <w:lang w:val="sr-Latn-CS"/>
              </w:rPr>
              <w:t>Redni br.</w:t>
            </w:r>
          </w:p>
        </w:tc>
        <w:tc>
          <w:tcPr>
            <w:tcW w:w="3166" w:type="pct"/>
          </w:tcPr>
          <w:p w:rsidR="00737A8B" w:rsidRPr="00045A02" w:rsidRDefault="00737A8B" w:rsidP="00B24B2D">
            <w:pPr>
              <w:spacing w:line="240" w:lineRule="auto"/>
              <w:jc w:val="both"/>
              <w:rPr>
                <w:rFonts w:ascii="Arial" w:hAnsi="Arial" w:cs="Arial"/>
                <w:b/>
                <w:lang w:val="sr-Latn-CS"/>
              </w:rPr>
            </w:pPr>
            <w:r w:rsidRPr="00045A02">
              <w:rPr>
                <w:rFonts w:ascii="Arial" w:hAnsi="Arial" w:cs="Arial"/>
                <w:b/>
                <w:lang w:val="sr-Latn-CS"/>
              </w:rPr>
              <w:t>Naziv mjere za poboljšanje EE</w:t>
            </w:r>
          </w:p>
        </w:tc>
        <w:tc>
          <w:tcPr>
            <w:tcW w:w="1343" w:type="pct"/>
            <w:vAlign w:val="center"/>
          </w:tcPr>
          <w:p w:rsidR="00737A8B" w:rsidRPr="00045A02" w:rsidRDefault="00737A8B" w:rsidP="00B24B2D">
            <w:pPr>
              <w:spacing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  <w:r w:rsidRPr="00045A02">
              <w:rPr>
                <w:rFonts w:ascii="Arial" w:hAnsi="Arial" w:cs="Arial"/>
                <w:b/>
                <w:lang w:val="sr-Latn-CS"/>
              </w:rPr>
              <w:t>Iznos uloženih sredstava (€)</w:t>
            </w:r>
          </w:p>
        </w:tc>
      </w:tr>
      <w:tr w:rsidR="00737A8B" w:rsidRPr="00045A02" w:rsidTr="00F37AE8">
        <w:trPr>
          <w:cantSplit/>
          <w:trHeight w:val="301"/>
          <w:tblHeader/>
          <w:jc w:val="center"/>
        </w:trPr>
        <w:tc>
          <w:tcPr>
            <w:tcW w:w="490" w:type="pct"/>
          </w:tcPr>
          <w:p w:rsidR="00737A8B" w:rsidRPr="00045A02" w:rsidRDefault="00737A8B" w:rsidP="00B24B2D">
            <w:pPr>
              <w:spacing w:line="240" w:lineRule="auto"/>
              <w:jc w:val="both"/>
              <w:rPr>
                <w:rFonts w:ascii="Arial" w:hAnsi="Arial" w:cs="Arial"/>
                <w:b/>
                <w:lang w:val="sr-Latn-CS"/>
              </w:rPr>
            </w:pPr>
            <w:r w:rsidRPr="00045A02">
              <w:rPr>
                <w:rFonts w:ascii="Arial" w:hAnsi="Arial" w:cs="Arial"/>
                <w:b/>
                <w:lang w:val="sr-Latn-CS"/>
              </w:rPr>
              <w:t>1.</w:t>
            </w:r>
          </w:p>
        </w:tc>
        <w:tc>
          <w:tcPr>
            <w:tcW w:w="3166" w:type="pct"/>
            <w:vAlign w:val="center"/>
          </w:tcPr>
          <w:p w:rsidR="00737A8B" w:rsidRPr="00045A02" w:rsidRDefault="00737A8B" w:rsidP="00B24B2D">
            <w:pPr>
              <w:spacing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lang w:val="sr-Latn-CS"/>
              </w:rPr>
              <w:t>Nabavka novogodišnjih ukrasa izrađenih u LED tehnici</w:t>
            </w:r>
          </w:p>
        </w:tc>
        <w:tc>
          <w:tcPr>
            <w:tcW w:w="1343" w:type="pct"/>
            <w:vAlign w:val="center"/>
          </w:tcPr>
          <w:p w:rsidR="00737A8B" w:rsidRPr="00045A02" w:rsidRDefault="00737A8B" w:rsidP="00F37AE8">
            <w:pPr>
              <w:spacing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lang w:val="sr-Latn-CS"/>
              </w:rPr>
              <w:t>68 642,00</w:t>
            </w:r>
          </w:p>
        </w:tc>
      </w:tr>
      <w:tr w:rsidR="00737A8B" w:rsidRPr="00045A02" w:rsidTr="00F37AE8">
        <w:trPr>
          <w:cantSplit/>
          <w:trHeight w:val="60"/>
          <w:tblHeader/>
          <w:jc w:val="center"/>
        </w:trPr>
        <w:tc>
          <w:tcPr>
            <w:tcW w:w="490" w:type="pct"/>
          </w:tcPr>
          <w:p w:rsidR="00737A8B" w:rsidRPr="00045A02" w:rsidRDefault="00737A8B" w:rsidP="00B24B2D">
            <w:pPr>
              <w:spacing w:line="240" w:lineRule="auto"/>
              <w:jc w:val="both"/>
              <w:rPr>
                <w:rFonts w:ascii="Arial" w:hAnsi="Arial" w:cs="Arial"/>
                <w:b/>
                <w:lang w:val="sr-Latn-CS"/>
              </w:rPr>
            </w:pPr>
            <w:r w:rsidRPr="00045A02">
              <w:rPr>
                <w:rFonts w:ascii="Arial" w:hAnsi="Arial" w:cs="Arial"/>
                <w:b/>
                <w:lang w:val="sr-Latn-CS"/>
              </w:rPr>
              <w:t>2.</w:t>
            </w:r>
          </w:p>
        </w:tc>
        <w:tc>
          <w:tcPr>
            <w:tcW w:w="3166" w:type="pct"/>
          </w:tcPr>
          <w:p w:rsidR="00737A8B" w:rsidRPr="00045A02" w:rsidRDefault="00737A8B" w:rsidP="00B24B2D">
            <w:pPr>
              <w:spacing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lang w:val="sr-Latn-CS"/>
              </w:rPr>
              <w:t>Nabavka rasvjete za Pine (led sijalice)</w:t>
            </w:r>
          </w:p>
        </w:tc>
        <w:tc>
          <w:tcPr>
            <w:tcW w:w="1343" w:type="pct"/>
            <w:vAlign w:val="center"/>
          </w:tcPr>
          <w:p w:rsidR="00737A8B" w:rsidRPr="00045A02" w:rsidRDefault="00737A8B" w:rsidP="00F37AE8">
            <w:pPr>
              <w:spacing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lang w:val="sr-Latn-CS"/>
              </w:rPr>
              <w:t>7 989,69</w:t>
            </w:r>
          </w:p>
        </w:tc>
      </w:tr>
      <w:tr w:rsidR="00737A8B" w:rsidRPr="00045A02" w:rsidTr="00F37AE8">
        <w:trPr>
          <w:cantSplit/>
          <w:trHeight w:val="155"/>
          <w:tblHeader/>
          <w:jc w:val="center"/>
        </w:trPr>
        <w:tc>
          <w:tcPr>
            <w:tcW w:w="490" w:type="pct"/>
          </w:tcPr>
          <w:p w:rsidR="00737A8B" w:rsidRPr="00045A02" w:rsidRDefault="00737A8B" w:rsidP="00B24B2D">
            <w:pPr>
              <w:spacing w:line="240" w:lineRule="auto"/>
              <w:jc w:val="both"/>
              <w:rPr>
                <w:rFonts w:ascii="Arial" w:hAnsi="Arial" w:cs="Arial"/>
                <w:b/>
                <w:lang w:val="sr-Latn-CS"/>
              </w:rPr>
            </w:pPr>
            <w:r w:rsidRPr="00045A02">
              <w:rPr>
                <w:rFonts w:ascii="Arial" w:hAnsi="Arial" w:cs="Arial"/>
                <w:b/>
                <w:lang w:val="sr-Latn-CS"/>
              </w:rPr>
              <w:t>3.</w:t>
            </w:r>
          </w:p>
        </w:tc>
        <w:tc>
          <w:tcPr>
            <w:tcW w:w="3166" w:type="pct"/>
          </w:tcPr>
          <w:p w:rsidR="00737A8B" w:rsidRPr="00045A02" w:rsidRDefault="00737A8B" w:rsidP="00B24B2D">
            <w:pPr>
              <w:spacing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lang w:val="sr-Latn-CS"/>
              </w:rPr>
              <w:t>Nabavka i ugradnja blinkera (solarni) za pješačke prelaze</w:t>
            </w:r>
          </w:p>
        </w:tc>
        <w:tc>
          <w:tcPr>
            <w:tcW w:w="1343" w:type="pct"/>
            <w:vAlign w:val="center"/>
          </w:tcPr>
          <w:p w:rsidR="00737A8B" w:rsidRPr="00045A02" w:rsidRDefault="00737A8B" w:rsidP="00F37AE8">
            <w:pPr>
              <w:spacing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lang w:val="sr-Latn-CS"/>
              </w:rPr>
              <w:t>5 000,00</w:t>
            </w:r>
          </w:p>
        </w:tc>
      </w:tr>
      <w:tr w:rsidR="00737A8B" w:rsidRPr="00045A02" w:rsidTr="00F37AE8">
        <w:trPr>
          <w:cantSplit/>
          <w:trHeight w:val="248"/>
          <w:tblHeader/>
          <w:jc w:val="center"/>
        </w:trPr>
        <w:tc>
          <w:tcPr>
            <w:tcW w:w="490" w:type="pct"/>
          </w:tcPr>
          <w:p w:rsidR="00737A8B" w:rsidRPr="00045A02" w:rsidRDefault="00737A8B" w:rsidP="00B24B2D">
            <w:pPr>
              <w:spacing w:line="240" w:lineRule="auto"/>
              <w:jc w:val="both"/>
              <w:rPr>
                <w:rFonts w:ascii="Arial" w:hAnsi="Arial" w:cs="Arial"/>
                <w:b/>
                <w:lang w:val="sr-Latn-CS"/>
              </w:rPr>
            </w:pPr>
            <w:r w:rsidRPr="00045A02">
              <w:rPr>
                <w:rFonts w:ascii="Arial" w:hAnsi="Arial" w:cs="Arial"/>
                <w:b/>
                <w:lang w:val="sr-Latn-CS"/>
              </w:rPr>
              <w:t>4.</w:t>
            </w:r>
          </w:p>
        </w:tc>
        <w:tc>
          <w:tcPr>
            <w:tcW w:w="3166" w:type="pct"/>
          </w:tcPr>
          <w:p w:rsidR="00737A8B" w:rsidRPr="00045A02" w:rsidRDefault="00737A8B" w:rsidP="00B24B2D">
            <w:pPr>
              <w:spacing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lang w:val="sr-Latn-CS"/>
              </w:rPr>
              <w:t>Nabavka i ugradnja metal halogenih sijalica sa pratećom opremom u sportskoj dvorani „Župa“</w:t>
            </w:r>
          </w:p>
        </w:tc>
        <w:tc>
          <w:tcPr>
            <w:tcW w:w="1343" w:type="pct"/>
            <w:vAlign w:val="center"/>
          </w:tcPr>
          <w:p w:rsidR="00737A8B" w:rsidRPr="00045A02" w:rsidRDefault="00737A8B" w:rsidP="00F37AE8">
            <w:pPr>
              <w:spacing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lang w:val="sr-Latn-CS"/>
              </w:rPr>
              <w:t>4 080,51</w:t>
            </w:r>
          </w:p>
        </w:tc>
      </w:tr>
      <w:tr w:rsidR="00737A8B" w:rsidRPr="00045A02" w:rsidTr="00F37AE8">
        <w:trPr>
          <w:cantSplit/>
          <w:trHeight w:val="60"/>
          <w:tblHeader/>
          <w:jc w:val="center"/>
        </w:trPr>
        <w:tc>
          <w:tcPr>
            <w:tcW w:w="490" w:type="pct"/>
          </w:tcPr>
          <w:p w:rsidR="00737A8B" w:rsidRPr="00045A02" w:rsidRDefault="00737A8B" w:rsidP="00B24B2D">
            <w:pPr>
              <w:spacing w:line="240" w:lineRule="auto"/>
              <w:jc w:val="both"/>
              <w:rPr>
                <w:rFonts w:ascii="Arial" w:hAnsi="Arial" w:cs="Arial"/>
                <w:b/>
                <w:lang w:val="sr-Latn-CS"/>
              </w:rPr>
            </w:pPr>
            <w:r w:rsidRPr="00045A02">
              <w:rPr>
                <w:rFonts w:ascii="Arial" w:hAnsi="Arial" w:cs="Arial"/>
                <w:b/>
                <w:lang w:val="sr-Latn-CS"/>
              </w:rPr>
              <w:t>5.</w:t>
            </w:r>
          </w:p>
        </w:tc>
        <w:tc>
          <w:tcPr>
            <w:tcW w:w="3166" w:type="pct"/>
          </w:tcPr>
          <w:p w:rsidR="00737A8B" w:rsidRPr="00045A02" w:rsidRDefault="00737A8B" w:rsidP="00B24B2D">
            <w:pPr>
              <w:spacing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lang w:val="sr-Latn-CS"/>
              </w:rPr>
              <w:t>Učešće u radovima rekonstrukcije sistema grijanja i hlađenja u srednjoj školi</w:t>
            </w:r>
          </w:p>
        </w:tc>
        <w:tc>
          <w:tcPr>
            <w:tcW w:w="1343" w:type="pct"/>
            <w:vAlign w:val="center"/>
          </w:tcPr>
          <w:p w:rsidR="00737A8B" w:rsidRPr="00045A02" w:rsidRDefault="00737A8B" w:rsidP="00F37AE8">
            <w:pPr>
              <w:spacing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lang w:val="sr-Latn-CS"/>
              </w:rPr>
              <w:t>94 742,49</w:t>
            </w:r>
          </w:p>
        </w:tc>
      </w:tr>
      <w:tr w:rsidR="00737A8B" w:rsidRPr="00045A02" w:rsidTr="00F37AE8">
        <w:trPr>
          <w:cantSplit/>
          <w:trHeight w:val="60"/>
          <w:tblHeader/>
          <w:jc w:val="center"/>
        </w:trPr>
        <w:tc>
          <w:tcPr>
            <w:tcW w:w="490" w:type="pct"/>
          </w:tcPr>
          <w:p w:rsidR="00737A8B" w:rsidRPr="00045A02" w:rsidRDefault="00737A8B" w:rsidP="00B24B2D">
            <w:pPr>
              <w:spacing w:line="240" w:lineRule="auto"/>
              <w:jc w:val="both"/>
              <w:rPr>
                <w:rFonts w:ascii="Arial" w:hAnsi="Arial" w:cs="Arial"/>
                <w:b/>
                <w:lang w:val="sr-Latn-CS"/>
              </w:rPr>
            </w:pPr>
            <w:r w:rsidRPr="00045A02">
              <w:rPr>
                <w:rFonts w:ascii="Arial" w:hAnsi="Arial" w:cs="Arial"/>
                <w:b/>
                <w:lang w:val="sr-Latn-CS"/>
              </w:rPr>
              <w:t>6.</w:t>
            </w:r>
          </w:p>
        </w:tc>
        <w:tc>
          <w:tcPr>
            <w:tcW w:w="3166" w:type="pct"/>
          </w:tcPr>
          <w:p w:rsidR="00737A8B" w:rsidRPr="00045A02" w:rsidRDefault="00737A8B" w:rsidP="00B24B2D">
            <w:pPr>
              <w:spacing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lang w:val="sr-Latn-CS"/>
              </w:rPr>
              <w:t>Radovi na rekonstrukciji sistema za grijanje i hlađenje za potrebe Opštine</w:t>
            </w:r>
          </w:p>
        </w:tc>
        <w:tc>
          <w:tcPr>
            <w:tcW w:w="1343" w:type="pct"/>
            <w:vAlign w:val="center"/>
          </w:tcPr>
          <w:p w:rsidR="00737A8B" w:rsidRPr="00045A02" w:rsidRDefault="00737A8B" w:rsidP="00F37AE8">
            <w:pPr>
              <w:spacing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lang w:val="sr-Latn-CS"/>
              </w:rPr>
              <w:t>16 855,75</w:t>
            </w:r>
          </w:p>
        </w:tc>
      </w:tr>
      <w:tr w:rsidR="00737A8B" w:rsidRPr="00045A02" w:rsidTr="00F37AE8">
        <w:trPr>
          <w:cantSplit/>
          <w:trHeight w:val="60"/>
          <w:tblHeader/>
          <w:jc w:val="center"/>
        </w:trPr>
        <w:tc>
          <w:tcPr>
            <w:tcW w:w="490" w:type="pct"/>
          </w:tcPr>
          <w:p w:rsidR="00737A8B" w:rsidRPr="00045A02" w:rsidRDefault="00737A8B" w:rsidP="00B24B2D">
            <w:pPr>
              <w:spacing w:line="240" w:lineRule="auto"/>
              <w:jc w:val="both"/>
              <w:rPr>
                <w:rFonts w:ascii="Arial" w:hAnsi="Arial" w:cs="Arial"/>
                <w:b/>
                <w:lang w:val="sr-Latn-CS"/>
              </w:rPr>
            </w:pPr>
            <w:r w:rsidRPr="00045A02">
              <w:rPr>
                <w:rFonts w:ascii="Arial" w:hAnsi="Arial" w:cs="Arial"/>
                <w:b/>
                <w:lang w:val="sr-Latn-CS"/>
              </w:rPr>
              <w:t>7.</w:t>
            </w:r>
          </w:p>
        </w:tc>
        <w:tc>
          <w:tcPr>
            <w:tcW w:w="3166" w:type="pct"/>
          </w:tcPr>
          <w:p w:rsidR="00737A8B" w:rsidRPr="00045A02" w:rsidRDefault="00737A8B" w:rsidP="00B24B2D">
            <w:pPr>
              <w:spacing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lang w:val="sr-Latn-CS"/>
              </w:rPr>
              <w:t>Turistička organizacija – Tivat:</w:t>
            </w:r>
          </w:p>
          <w:p w:rsidR="00737A8B" w:rsidRPr="00045A02" w:rsidRDefault="00223E7B" w:rsidP="00B24B2D">
            <w:pPr>
              <w:spacing w:line="240" w:lineRule="auto"/>
              <w:rPr>
                <w:rFonts w:ascii="Arial" w:hAnsi="Arial" w:cs="Arial"/>
                <w:lang w:val="sr-Latn-RS"/>
              </w:rPr>
            </w:pPr>
            <w:r w:rsidRPr="00045A02">
              <w:rPr>
                <w:rFonts w:ascii="Arial" w:hAnsi="Arial" w:cs="Arial"/>
                <w:lang w:val="sr-Latn-RS"/>
              </w:rPr>
              <w:t>(</w:t>
            </w:r>
            <w:r w:rsidR="00737A8B" w:rsidRPr="00045A02">
              <w:rPr>
                <w:rFonts w:ascii="Arial" w:hAnsi="Arial" w:cs="Arial"/>
                <w:lang w:val="sr-Latn-RS"/>
              </w:rPr>
              <w:t xml:space="preserve">bicikle </w:t>
            </w:r>
            <w:r w:rsidRPr="00045A02">
              <w:rPr>
                <w:rFonts w:ascii="Arial" w:hAnsi="Arial" w:cs="Arial"/>
                <w:lang w:val="sr-Latn-RS"/>
              </w:rPr>
              <w:t>,</w:t>
            </w:r>
            <w:r w:rsidR="00737A8B" w:rsidRPr="00045A02">
              <w:rPr>
                <w:rFonts w:ascii="Arial" w:hAnsi="Arial" w:cs="Arial"/>
                <w:lang w:val="sr-Latn-RS"/>
              </w:rPr>
              <w:t xml:space="preserve"> izolacija zidova </w:t>
            </w:r>
            <w:r w:rsidRPr="00045A02">
              <w:rPr>
                <w:rFonts w:ascii="Arial" w:hAnsi="Arial" w:cs="Arial"/>
                <w:lang w:val="sr-Latn-RS"/>
              </w:rPr>
              <w:t>, LED rasvjeta)</w:t>
            </w:r>
          </w:p>
          <w:p w:rsidR="00737A8B" w:rsidRPr="00045A02" w:rsidRDefault="00737A8B" w:rsidP="00B24B2D">
            <w:pPr>
              <w:spacing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43" w:type="pct"/>
            <w:vAlign w:val="center"/>
          </w:tcPr>
          <w:p w:rsidR="00737A8B" w:rsidRPr="00045A02" w:rsidRDefault="00737A8B" w:rsidP="00F37AE8">
            <w:pPr>
              <w:spacing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lang w:val="sr-Latn-CS"/>
              </w:rPr>
              <w:t>3 245,16</w:t>
            </w:r>
          </w:p>
        </w:tc>
      </w:tr>
      <w:tr w:rsidR="00737A8B" w:rsidRPr="00045A02" w:rsidTr="00F37AE8">
        <w:trPr>
          <w:cantSplit/>
          <w:trHeight w:val="60"/>
          <w:tblHeader/>
          <w:jc w:val="center"/>
        </w:trPr>
        <w:tc>
          <w:tcPr>
            <w:tcW w:w="490" w:type="pct"/>
          </w:tcPr>
          <w:p w:rsidR="00737A8B" w:rsidRPr="00045A02" w:rsidRDefault="00737A8B" w:rsidP="00B24B2D">
            <w:pPr>
              <w:spacing w:line="240" w:lineRule="auto"/>
              <w:jc w:val="both"/>
              <w:rPr>
                <w:rFonts w:ascii="Arial" w:hAnsi="Arial" w:cs="Arial"/>
                <w:b/>
                <w:lang w:val="sr-Latn-CS"/>
              </w:rPr>
            </w:pPr>
            <w:r w:rsidRPr="00045A02">
              <w:rPr>
                <w:rFonts w:ascii="Arial" w:hAnsi="Arial" w:cs="Arial"/>
                <w:b/>
                <w:lang w:val="sr-Latn-CS"/>
              </w:rPr>
              <w:t>8.</w:t>
            </w:r>
          </w:p>
        </w:tc>
        <w:tc>
          <w:tcPr>
            <w:tcW w:w="3166" w:type="pct"/>
          </w:tcPr>
          <w:p w:rsidR="00737A8B" w:rsidRPr="00045A02" w:rsidRDefault="00737A8B" w:rsidP="00B24B2D">
            <w:pPr>
              <w:spacing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lang w:val="sr-Latn-CS"/>
              </w:rPr>
              <w:t>Modernizacija pumpnih stanica u sistemu vodosnabdijevanja ugradnjom frekventne regulacije ili soft startera i izgradnjom buster stanica</w:t>
            </w:r>
          </w:p>
        </w:tc>
        <w:tc>
          <w:tcPr>
            <w:tcW w:w="1343" w:type="pct"/>
            <w:vAlign w:val="center"/>
          </w:tcPr>
          <w:p w:rsidR="00737A8B" w:rsidRPr="00045A02" w:rsidRDefault="00737A8B" w:rsidP="00F37AE8">
            <w:pPr>
              <w:spacing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lang w:val="sr-Latn-CS"/>
              </w:rPr>
              <w:t>10 000,00</w:t>
            </w:r>
          </w:p>
        </w:tc>
      </w:tr>
      <w:tr w:rsidR="00D41F28" w:rsidRPr="00045A02" w:rsidTr="00F37AE8">
        <w:trPr>
          <w:cantSplit/>
          <w:trHeight w:val="60"/>
          <w:tblHeader/>
          <w:jc w:val="center"/>
        </w:trPr>
        <w:tc>
          <w:tcPr>
            <w:tcW w:w="490" w:type="pct"/>
          </w:tcPr>
          <w:p w:rsidR="00D41F28" w:rsidRPr="00045A02" w:rsidRDefault="00D41F28" w:rsidP="00B24B2D">
            <w:pPr>
              <w:spacing w:line="240" w:lineRule="auto"/>
              <w:jc w:val="both"/>
              <w:rPr>
                <w:rFonts w:ascii="Arial" w:hAnsi="Arial" w:cs="Arial"/>
                <w:b/>
                <w:lang w:val="sr-Latn-CS"/>
              </w:rPr>
            </w:pPr>
            <w:r w:rsidRPr="00045A02">
              <w:rPr>
                <w:rFonts w:ascii="Arial" w:hAnsi="Arial" w:cs="Arial"/>
                <w:b/>
                <w:lang w:val="sr-Latn-CS"/>
              </w:rPr>
              <w:t>9.</w:t>
            </w:r>
          </w:p>
        </w:tc>
        <w:tc>
          <w:tcPr>
            <w:tcW w:w="3166" w:type="pct"/>
            <w:vAlign w:val="center"/>
          </w:tcPr>
          <w:p w:rsidR="00D41F28" w:rsidRPr="00045A02" w:rsidRDefault="00D41F28" w:rsidP="00B24B2D">
            <w:pPr>
              <w:spacing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lang w:val="it-IT" w:eastAsia="it-IT"/>
              </w:rPr>
              <w:t>Informativna kampanja, edukacija građana</w:t>
            </w:r>
          </w:p>
        </w:tc>
        <w:tc>
          <w:tcPr>
            <w:tcW w:w="1343" w:type="pct"/>
            <w:vAlign w:val="center"/>
          </w:tcPr>
          <w:p w:rsidR="00D41F28" w:rsidRPr="00045A02" w:rsidRDefault="0034116B" w:rsidP="00F37AE8">
            <w:pPr>
              <w:spacing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lang w:val="sr-Latn-CS"/>
              </w:rPr>
              <w:t>980</w:t>
            </w:r>
            <w:r w:rsidR="00D41F28" w:rsidRPr="00045A02">
              <w:rPr>
                <w:rFonts w:ascii="Arial" w:hAnsi="Arial" w:cs="Arial"/>
                <w:lang w:val="sr-Latn-CS"/>
              </w:rPr>
              <w:t>,00</w:t>
            </w:r>
          </w:p>
        </w:tc>
      </w:tr>
      <w:tr w:rsidR="00F27BE1" w:rsidRPr="00045A02" w:rsidTr="00F37AE8">
        <w:trPr>
          <w:cantSplit/>
          <w:trHeight w:val="60"/>
          <w:tblHeader/>
          <w:jc w:val="center"/>
        </w:trPr>
        <w:tc>
          <w:tcPr>
            <w:tcW w:w="490" w:type="pct"/>
          </w:tcPr>
          <w:p w:rsidR="00F27BE1" w:rsidRPr="00045A02" w:rsidRDefault="00F27BE1" w:rsidP="00B24B2D">
            <w:pPr>
              <w:spacing w:line="240" w:lineRule="auto"/>
              <w:jc w:val="both"/>
              <w:rPr>
                <w:rFonts w:ascii="Arial" w:hAnsi="Arial" w:cs="Arial"/>
                <w:b/>
                <w:lang w:val="sr-Latn-CS"/>
              </w:rPr>
            </w:pPr>
            <w:r w:rsidRPr="00045A02">
              <w:rPr>
                <w:rFonts w:ascii="Arial" w:hAnsi="Arial" w:cs="Arial"/>
                <w:b/>
                <w:lang w:val="sr-Latn-CS"/>
              </w:rPr>
              <w:t>10.</w:t>
            </w:r>
          </w:p>
        </w:tc>
        <w:tc>
          <w:tcPr>
            <w:tcW w:w="3166" w:type="pct"/>
          </w:tcPr>
          <w:p w:rsidR="00F27BE1" w:rsidRPr="00045A02" w:rsidRDefault="00F27BE1" w:rsidP="00B24B2D">
            <w:pPr>
              <w:spacing w:line="240" w:lineRule="auto"/>
              <w:jc w:val="both"/>
              <w:rPr>
                <w:rFonts w:ascii="Arial" w:hAnsi="Arial" w:cs="Arial"/>
                <w:lang w:val="it-IT" w:eastAsia="it-IT"/>
              </w:rPr>
            </w:pPr>
            <w:r w:rsidRPr="00045A02">
              <w:rPr>
                <w:rFonts w:ascii="Arial" w:hAnsi="Arial" w:cs="Arial"/>
                <w:lang w:val="sr-Latn-CS"/>
              </w:rPr>
              <w:t>Modernizacija javne rasvjete (na postojećoj mreži: zamjena starih neefikasnih svetiljki novim, a na proširenjima mreže ugradnja novih energetski efikasnih svetiljki i sijalica,...)</w:t>
            </w:r>
          </w:p>
        </w:tc>
        <w:tc>
          <w:tcPr>
            <w:tcW w:w="1343" w:type="pct"/>
            <w:vAlign w:val="center"/>
          </w:tcPr>
          <w:p w:rsidR="00F27BE1" w:rsidRPr="00045A02" w:rsidRDefault="0034116B" w:rsidP="00F37AE8">
            <w:pPr>
              <w:spacing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lang w:val="sr-Latn-CS"/>
              </w:rPr>
              <w:t>30 000,00</w:t>
            </w:r>
          </w:p>
        </w:tc>
      </w:tr>
      <w:tr w:rsidR="008A1DDF" w:rsidRPr="00045A02" w:rsidTr="00F37AE8">
        <w:trPr>
          <w:cantSplit/>
          <w:trHeight w:val="60"/>
          <w:tblHeader/>
          <w:jc w:val="center"/>
        </w:trPr>
        <w:tc>
          <w:tcPr>
            <w:tcW w:w="490" w:type="pct"/>
          </w:tcPr>
          <w:p w:rsidR="008A1DDF" w:rsidRPr="00045A02" w:rsidRDefault="008A1DDF" w:rsidP="00B24B2D">
            <w:pPr>
              <w:spacing w:line="240" w:lineRule="auto"/>
              <w:jc w:val="both"/>
              <w:rPr>
                <w:rFonts w:ascii="Arial" w:hAnsi="Arial" w:cs="Arial"/>
                <w:b/>
                <w:lang w:val="sr-Latn-CS"/>
              </w:rPr>
            </w:pPr>
            <w:r w:rsidRPr="00045A02">
              <w:rPr>
                <w:rFonts w:ascii="Arial" w:hAnsi="Arial" w:cs="Arial"/>
                <w:b/>
                <w:lang w:val="sr-Latn-CS"/>
              </w:rPr>
              <w:t>11.</w:t>
            </w:r>
          </w:p>
        </w:tc>
        <w:tc>
          <w:tcPr>
            <w:tcW w:w="3166" w:type="pct"/>
          </w:tcPr>
          <w:p w:rsidR="008A1DDF" w:rsidRPr="00045A02" w:rsidRDefault="008A1DDF" w:rsidP="00B24B2D">
            <w:pPr>
              <w:spacing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lang w:val="sr-Latn-CS"/>
              </w:rPr>
              <w:t>Izgradnja stanice za električna bicikla na lokaciji autobuske stanice</w:t>
            </w:r>
          </w:p>
        </w:tc>
        <w:tc>
          <w:tcPr>
            <w:tcW w:w="1343" w:type="pct"/>
            <w:vAlign w:val="center"/>
          </w:tcPr>
          <w:p w:rsidR="008A1DDF" w:rsidRPr="00045A02" w:rsidRDefault="001C7F1B" w:rsidP="00F37AE8">
            <w:pPr>
              <w:spacing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045A02">
              <w:rPr>
                <w:rFonts w:ascii="Arial" w:hAnsi="Arial" w:cs="Arial"/>
                <w:lang w:val="sr-Latn-CS"/>
              </w:rPr>
              <w:t>8 3</w:t>
            </w:r>
            <w:r w:rsidR="008A1DDF" w:rsidRPr="00045A02">
              <w:rPr>
                <w:rFonts w:ascii="Arial" w:hAnsi="Arial" w:cs="Arial"/>
                <w:lang w:val="sr-Latn-CS"/>
              </w:rPr>
              <w:t>00,00</w:t>
            </w:r>
          </w:p>
        </w:tc>
      </w:tr>
      <w:tr w:rsidR="00F27BE1" w:rsidRPr="00045A02" w:rsidTr="00F37AE8">
        <w:trPr>
          <w:cantSplit/>
          <w:trHeight w:val="60"/>
          <w:tblHeader/>
          <w:jc w:val="center"/>
        </w:trPr>
        <w:tc>
          <w:tcPr>
            <w:tcW w:w="3657" w:type="pct"/>
            <w:gridSpan w:val="2"/>
          </w:tcPr>
          <w:p w:rsidR="00F27BE1" w:rsidRPr="00045A02" w:rsidRDefault="00F27BE1" w:rsidP="00B24B2D">
            <w:pPr>
              <w:spacing w:line="240" w:lineRule="auto"/>
              <w:jc w:val="right"/>
              <w:rPr>
                <w:rFonts w:ascii="Arial" w:hAnsi="Arial" w:cs="Arial"/>
                <w:b/>
                <w:lang w:val="sr-Latn-CS"/>
              </w:rPr>
            </w:pPr>
            <w:r w:rsidRPr="00045A02">
              <w:rPr>
                <w:rFonts w:ascii="Arial" w:hAnsi="Arial" w:cs="Arial"/>
                <w:b/>
                <w:lang w:val="sr-Latn-CS"/>
              </w:rPr>
              <w:t>Ukupno:</w:t>
            </w:r>
          </w:p>
        </w:tc>
        <w:tc>
          <w:tcPr>
            <w:tcW w:w="1343" w:type="pct"/>
            <w:vAlign w:val="center"/>
          </w:tcPr>
          <w:p w:rsidR="00F27BE1" w:rsidRPr="00045A02" w:rsidRDefault="00F27BE1" w:rsidP="001C7F1B">
            <w:pPr>
              <w:spacing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  <w:r w:rsidRPr="00045A02">
              <w:rPr>
                <w:rFonts w:ascii="Arial" w:hAnsi="Arial" w:cs="Arial"/>
                <w:b/>
                <w:lang w:val="sr-Latn-CS"/>
              </w:rPr>
              <w:t>2</w:t>
            </w:r>
            <w:r w:rsidR="001C7F1B" w:rsidRPr="00045A02">
              <w:rPr>
                <w:rFonts w:ascii="Arial" w:hAnsi="Arial" w:cs="Arial"/>
                <w:b/>
                <w:lang w:val="sr-Latn-CS"/>
              </w:rPr>
              <w:t>49 8</w:t>
            </w:r>
            <w:r w:rsidR="0000205A" w:rsidRPr="00045A02">
              <w:rPr>
                <w:rFonts w:ascii="Arial" w:hAnsi="Arial" w:cs="Arial"/>
                <w:b/>
                <w:lang w:val="sr-Latn-CS"/>
              </w:rPr>
              <w:t>35,6</w:t>
            </w:r>
          </w:p>
        </w:tc>
      </w:tr>
    </w:tbl>
    <w:p w:rsidR="00F27BE1" w:rsidRPr="00045A02" w:rsidRDefault="00F27BE1" w:rsidP="00B24B2D">
      <w:pPr>
        <w:spacing w:line="240" w:lineRule="auto"/>
        <w:rPr>
          <w:rFonts w:ascii="Arial" w:hAnsi="Arial" w:cs="Arial"/>
        </w:rPr>
      </w:pPr>
    </w:p>
    <w:p w:rsidR="00737A8B" w:rsidRPr="00760EC0" w:rsidRDefault="00760EC0" w:rsidP="00760EC0">
      <w:pPr>
        <w:spacing w:line="240" w:lineRule="auto"/>
        <w:jc w:val="both"/>
        <w:rPr>
          <w:rFonts w:ascii="Arial" w:hAnsi="Arial" w:cs="Arial"/>
          <w:i/>
        </w:rPr>
      </w:pPr>
      <w:r w:rsidRPr="00B05547">
        <w:rPr>
          <w:rFonts w:ascii="Arial" w:hAnsi="Arial" w:cs="Arial"/>
          <w:i/>
          <w:u w:val="single"/>
        </w:rPr>
        <w:t>Napomena</w:t>
      </w:r>
      <w:r w:rsidRPr="00B05547">
        <w:rPr>
          <w:rFonts w:ascii="Arial" w:hAnsi="Arial" w:cs="Arial"/>
          <w:i/>
        </w:rPr>
        <w:t>: Razlika  od ukupno realizovanih sredstava za potrebe implementacije energetske efikasnosti u iznosu od 249 835,6 eura do planiranog iznosa od 438.000 eura (shodno Planu</w:t>
      </w:r>
      <w:r w:rsidR="00B05547">
        <w:rPr>
          <w:rFonts w:ascii="Arial" w:hAnsi="Arial" w:cs="Arial"/>
          <w:i/>
        </w:rPr>
        <w:t xml:space="preserve"> poboljšanja </w:t>
      </w:r>
      <w:r w:rsidRPr="00B05547">
        <w:rPr>
          <w:rFonts w:ascii="Arial" w:hAnsi="Arial" w:cs="Arial"/>
          <w:i/>
        </w:rPr>
        <w:t xml:space="preserve"> energetske efikasnost</w:t>
      </w:r>
      <w:r w:rsidR="00B05547" w:rsidRPr="00B05547">
        <w:rPr>
          <w:rFonts w:ascii="Arial" w:hAnsi="Arial" w:cs="Arial"/>
          <w:i/>
        </w:rPr>
        <w:t>i</w:t>
      </w:r>
      <w:r w:rsidRPr="00B05547">
        <w:rPr>
          <w:rFonts w:ascii="Arial" w:hAnsi="Arial" w:cs="Arial"/>
          <w:i/>
        </w:rPr>
        <w:t xml:space="preserve"> za 2016tu godinu), objašnjava se </w:t>
      </w:r>
      <w:r w:rsidR="00D74EFD">
        <w:rPr>
          <w:rFonts w:ascii="Arial" w:hAnsi="Arial" w:cs="Arial"/>
          <w:i/>
        </w:rPr>
        <w:t>kašnjenjem u uplati  planiranih sredstava od medjunarodnih grantova za postavljanje solarn</w:t>
      </w:r>
      <w:r w:rsidR="00181C4C">
        <w:rPr>
          <w:rFonts w:ascii="Arial" w:hAnsi="Arial" w:cs="Arial"/>
          <w:i/>
        </w:rPr>
        <w:t>ih panela na krovu Sportske dvor</w:t>
      </w:r>
      <w:r w:rsidR="00D74EFD">
        <w:rPr>
          <w:rFonts w:ascii="Arial" w:hAnsi="Arial" w:cs="Arial"/>
          <w:i/>
        </w:rPr>
        <w:t>ane Župa</w:t>
      </w:r>
      <w:r w:rsidR="00141A91">
        <w:rPr>
          <w:rFonts w:ascii="Arial" w:hAnsi="Arial" w:cs="Arial"/>
          <w:i/>
        </w:rPr>
        <w:t xml:space="preserve"> i zamjene natrijumovih sijalica  odgovarajućom LED rasvjetom</w:t>
      </w:r>
      <w:r w:rsidRPr="00B05547">
        <w:rPr>
          <w:rFonts w:ascii="Arial" w:hAnsi="Arial" w:cs="Arial"/>
          <w:i/>
        </w:rPr>
        <w:t xml:space="preserve">  (</w:t>
      </w:r>
      <w:r w:rsidR="00141A91">
        <w:rPr>
          <w:rFonts w:ascii="Arial" w:hAnsi="Arial" w:cs="Arial"/>
          <w:i/>
        </w:rPr>
        <w:t>iznos od  188.000 eura</w:t>
      </w:r>
      <w:r w:rsidR="00B05547">
        <w:rPr>
          <w:rFonts w:ascii="Arial" w:hAnsi="Arial" w:cs="Arial"/>
          <w:i/>
        </w:rPr>
        <w:t xml:space="preserve">, kako je to bilo planirano </w:t>
      </w:r>
      <w:r w:rsidRPr="00B05547">
        <w:rPr>
          <w:rFonts w:ascii="Arial" w:hAnsi="Arial" w:cs="Arial"/>
          <w:i/>
        </w:rPr>
        <w:t xml:space="preserve">Planom </w:t>
      </w:r>
      <w:r w:rsidR="00B05547">
        <w:rPr>
          <w:rFonts w:ascii="Arial" w:hAnsi="Arial" w:cs="Arial"/>
          <w:i/>
        </w:rPr>
        <w:t xml:space="preserve">poboljšanja </w:t>
      </w:r>
      <w:r w:rsidRPr="00B05547">
        <w:rPr>
          <w:rFonts w:ascii="Arial" w:hAnsi="Arial" w:cs="Arial"/>
          <w:i/>
        </w:rPr>
        <w:t>energetske efik</w:t>
      </w:r>
      <w:r w:rsidR="006E266A">
        <w:rPr>
          <w:rFonts w:ascii="Arial" w:hAnsi="Arial" w:cs="Arial"/>
          <w:i/>
        </w:rPr>
        <w:t>a</w:t>
      </w:r>
      <w:r w:rsidRPr="00B05547">
        <w:rPr>
          <w:rFonts w:ascii="Arial" w:hAnsi="Arial" w:cs="Arial"/>
          <w:i/>
        </w:rPr>
        <w:t>snos</w:t>
      </w:r>
      <w:r w:rsidR="00B05547">
        <w:rPr>
          <w:rFonts w:ascii="Arial" w:hAnsi="Arial" w:cs="Arial"/>
          <w:i/>
        </w:rPr>
        <w:t>ti</w:t>
      </w:r>
      <w:r w:rsidR="00141A91">
        <w:rPr>
          <w:rFonts w:ascii="Arial" w:hAnsi="Arial" w:cs="Arial"/>
          <w:i/>
        </w:rPr>
        <w:t xml:space="preserve"> za 2016tu godinu).</w:t>
      </w:r>
      <w:r w:rsidR="00F27BE1" w:rsidRPr="00760EC0">
        <w:rPr>
          <w:rFonts w:ascii="Arial" w:hAnsi="Arial" w:cs="Arial"/>
          <w:i/>
        </w:rPr>
        <w:br w:type="page"/>
      </w:r>
    </w:p>
    <w:p w:rsidR="00737A8B" w:rsidRPr="00045A02" w:rsidRDefault="00737A8B" w:rsidP="00B24B2D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b/>
        </w:rPr>
      </w:pPr>
      <w:r w:rsidRPr="00045A02">
        <w:rPr>
          <w:rFonts w:ascii="Arial" w:hAnsi="Arial" w:cs="Arial"/>
          <w:b/>
        </w:rPr>
        <w:lastRenderedPageBreak/>
        <w:t>Odstupanja od Plana i korektivne mjere</w:t>
      </w:r>
    </w:p>
    <w:p w:rsidR="00737A8B" w:rsidRPr="00045A02" w:rsidRDefault="00737A8B" w:rsidP="00B24B2D">
      <w:pPr>
        <w:spacing w:line="240" w:lineRule="auto"/>
        <w:ind w:firstLine="709"/>
        <w:jc w:val="both"/>
        <w:rPr>
          <w:rFonts w:ascii="Arial" w:hAnsi="Arial" w:cs="Arial"/>
        </w:rPr>
      </w:pPr>
      <w:r w:rsidRPr="00045A02">
        <w:rPr>
          <w:rFonts w:ascii="Arial" w:hAnsi="Arial" w:cs="Arial"/>
        </w:rPr>
        <w:t>Kao što je rečeno prije predstavljanja samog Izvještaja, usled navedenih razloga, postoje izvjesna odstupanja od realizacije planom predviđenih aktivnosti. Odstupanja su navedena u samom Izvještaju, kao i korektivne mjere koje će se preduzeti u narednom periodu.</w:t>
      </w:r>
    </w:p>
    <w:p w:rsidR="00C373AE" w:rsidRPr="00045A02" w:rsidRDefault="00C373AE" w:rsidP="00B24B2D">
      <w:pPr>
        <w:spacing w:line="240" w:lineRule="auto"/>
        <w:ind w:firstLine="709"/>
        <w:jc w:val="both"/>
        <w:rPr>
          <w:rFonts w:ascii="Arial" w:hAnsi="Arial" w:cs="Arial"/>
        </w:rPr>
      </w:pPr>
    </w:p>
    <w:p w:rsidR="00737A8B" w:rsidRPr="00045A02" w:rsidRDefault="00737A8B" w:rsidP="00B24B2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</w:rPr>
      </w:pPr>
      <w:r w:rsidRPr="00045A02">
        <w:rPr>
          <w:rFonts w:ascii="Arial" w:hAnsi="Arial" w:cs="Arial"/>
          <w:b/>
        </w:rPr>
        <w:t>PROCJENA EFEKATA SPROVEDENIH MJERA</w:t>
      </w:r>
    </w:p>
    <w:p w:rsidR="000B499D" w:rsidRPr="00045A02" w:rsidRDefault="000B499D" w:rsidP="00B24B2D">
      <w:pPr>
        <w:pStyle w:val="ListParagraph"/>
        <w:spacing w:line="240" w:lineRule="auto"/>
        <w:ind w:left="142"/>
        <w:jc w:val="both"/>
        <w:rPr>
          <w:rFonts w:ascii="Arial" w:hAnsi="Arial" w:cs="Arial"/>
          <w:b/>
        </w:rPr>
      </w:pPr>
    </w:p>
    <w:p w:rsidR="000B499D" w:rsidRPr="00045A02" w:rsidRDefault="000B499D" w:rsidP="00B24B2D">
      <w:pPr>
        <w:spacing w:line="240" w:lineRule="auto"/>
        <w:jc w:val="both"/>
        <w:rPr>
          <w:rFonts w:ascii="Arial" w:hAnsi="Arial" w:cs="Arial"/>
        </w:rPr>
      </w:pPr>
      <w:r w:rsidRPr="00045A02">
        <w:rPr>
          <w:rFonts w:ascii="Arial" w:hAnsi="Arial" w:cs="Arial"/>
        </w:rPr>
        <w:t>Svaka od sprovedenih mjera je nesumnjnivo imala pozitivan efekat na sveukupno stanje</w:t>
      </w:r>
      <w:r w:rsidR="003A2D2D" w:rsidRPr="00045A02">
        <w:rPr>
          <w:rFonts w:ascii="Arial" w:hAnsi="Arial" w:cs="Arial"/>
        </w:rPr>
        <w:t>,</w:t>
      </w:r>
      <w:r w:rsidRPr="00045A02">
        <w:rPr>
          <w:rFonts w:ascii="Arial" w:hAnsi="Arial" w:cs="Arial"/>
        </w:rPr>
        <w:t xml:space="preserve"> ne samo životne sr</w:t>
      </w:r>
      <w:r w:rsidR="00A272CF" w:rsidRPr="00045A02">
        <w:rPr>
          <w:rFonts w:ascii="Arial" w:hAnsi="Arial" w:cs="Arial"/>
        </w:rPr>
        <w:t>e</w:t>
      </w:r>
      <w:r w:rsidRPr="00045A02">
        <w:rPr>
          <w:rFonts w:ascii="Arial" w:hAnsi="Arial" w:cs="Arial"/>
        </w:rPr>
        <w:t>dine</w:t>
      </w:r>
      <w:r w:rsidR="003A2D2D" w:rsidRPr="00045A02">
        <w:rPr>
          <w:rFonts w:ascii="Arial" w:hAnsi="Arial" w:cs="Arial"/>
        </w:rPr>
        <w:t>,</w:t>
      </w:r>
      <w:r w:rsidRPr="00045A02">
        <w:rPr>
          <w:rFonts w:ascii="Arial" w:hAnsi="Arial" w:cs="Arial"/>
        </w:rPr>
        <w:t xml:space="preserve"> već i ekononskih pokazatelja . Istina je da uporedn</w:t>
      </w:r>
      <w:r w:rsidR="003958D9" w:rsidRPr="00045A02">
        <w:rPr>
          <w:rFonts w:ascii="Arial" w:hAnsi="Arial" w:cs="Arial"/>
        </w:rPr>
        <w:t>u analiz</w:t>
      </w:r>
      <w:r w:rsidRPr="00045A02">
        <w:rPr>
          <w:rFonts w:ascii="Arial" w:hAnsi="Arial" w:cs="Arial"/>
        </w:rPr>
        <w:t>u u odnosu na prethodne godine, makar kada je u pitanju potršnja različitih ener</w:t>
      </w:r>
      <w:r w:rsidR="003A2D2D" w:rsidRPr="00045A02">
        <w:rPr>
          <w:rFonts w:ascii="Arial" w:hAnsi="Arial" w:cs="Arial"/>
        </w:rPr>
        <w:t>g</w:t>
      </w:r>
      <w:r w:rsidRPr="00045A02">
        <w:rPr>
          <w:rFonts w:ascii="Arial" w:hAnsi="Arial" w:cs="Arial"/>
        </w:rPr>
        <w:t>enata i slično za potrebe ovog izvj</w:t>
      </w:r>
      <w:r w:rsidR="003A2D2D" w:rsidRPr="00045A02">
        <w:rPr>
          <w:rFonts w:ascii="Arial" w:hAnsi="Arial" w:cs="Arial"/>
        </w:rPr>
        <w:t>eštaja nismo napravili, uzimajuć</w:t>
      </w:r>
      <w:r w:rsidRPr="00045A02">
        <w:rPr>
          <w:rFonts w:ascii="Arial" w:hAnsi="Arial" w:cs="Arial"/>
        </w:rPr>
        <w:t>i u obzir</w:t>
      </w:r>
      <w:r w:rsidR="003958D9" w:rsidRPr="00045A02">
        <w:rPr>
          <w:rFonts w:ascii="Arial" w:hAnsi="Arial" w:cs="Arial"/>
        </w:rPr>
        <w:t xml:space="preserve"> u uvodu istaknuta kadrovksa ogr</w:t>
      </w:r>
      <w:r w:rsidRPr="00045A02">
        <w:rPr>
          <w:rFonts w:ascii="Arial" w:hAnsi="Arial" w:cs="Arial"/>
        </w:rPr>
        <w:t>aničenja. Svakako posebnim uspjehom</w:t>
      </w:r>
      <w:r w:rsidR="003958D9" w:rsidRPr="00045A02">
        <w:rPr>
          <w:rFonts w:ascii="Arial" w:hAnsi="Arial" w:cs="Arial"/>
        </w:rPr>
        <w:t xml:space="preserve"> smatramo ponovno stavl</w:t>
      </w:r>
      <w:r w:rsidRPr="00045A02">
        <w:rPr>
          <w:rFonts w:ascii="Arial" w:hAnsi="Arial" w:cs="Arial"/>
        </w:rPr>
        <w:t xml:space="preserve">janje u funkciju softvera, jer bez prethodno  redovno unošenih podataja </w:t>
      </w:r>
      <w:r w:rsidR="003958D9" w:rsidRPr="00045A02">
        <w:rPr>
          <w:rFonts w:ascii="Arial" w:hAnsi="Arial" w:cs="Arial"/>
        </w:rPr>
        <w:t>i nijesmo bili u mogućnosti napraviti detaljnije analize, a što</w:t>
      </w:r>
      <w:r w:rsidRPr="00045A02">
        <w:rPr>
          <w:rFonts w:ascii="Arial" w:hAnsi="Arial" w:cs="Arial"/>
        </w:rPr>
        <w:t xml:space="preserve"> cijenimo da ćemo tokom  2017 godine uraditi.</w:t>
      </w:r>
    </w:p>
    <w:p w:rsidR="000B499D" w:rsidRPr="00045A02" w:rsidRDefault="000B499D" w:rsidP="00B24B2D">
      <w:pPr>
        <w:pStyle w:val="ListParagraph"/>
        <w:spacing w:line="240" w:lineRule="auto"/>
        <w:ind w:left="1287"/>
        <w:jc w:val="both"/>
        <w:rPr>
          <w:rFonts w:ascii="Arial" w:hAnsi="Arial" w:cs="Arial"/>
          <w:b/>
        </w:rPr>
      </w:pPr>
    </w:p>
    <w:p w:rsidR="00737A8B" w:rsidRPr="00045A02" w:rsidRDefault="00737A8B" w:rsidP="00B24B2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</w:rPr>
      </w:pPr>
      <w:r w:rsidRPr="00045A02">
        <w:rPr>
          <w:rFonts w:ascii="Arial" w:hAnsi="Arial" w:cs="Arial"/>
          <w:b/>
        </w:rPr>
        <w:t>PREDLOZI I SUGESTIJE MINISTARSTVU</w:t>
      </w:r>
    </w:p>
    <w:p w:rsidR="00756847" w:rsidRPr="00045A02" w:rsidRDefault="00756847" w:rsidP="00B24B2D">
      <w:pPr>
        <w:spacing w:line="240" w:lineRule="auto"/>
        <w:jc w:val="both"/>
        <w:rPr>
          <w:rFonts w:ascii="Arial" w:hAnsi="Arial" w:cs="Arial"/>
        </w:rPr>
      </w:pPr>
      <w:r w:rsidRPr="00045A02">
        <w:rPr>
          <w:rFonts w:ascii="Arial" w:hAnsi="Arial" w:cs="Arial"/>
        </w:rPr>
        <w:t>Ističemo da smo u toku</w:t>
      </w:r>
      <w:r w:rsidR="00833D09" w:rsidRPr="00045A02">
        <w:rPr>
          <w:rFonts w:ascii="Arial" w:hAnsi="Arial" w:cs="Arial"/>
        </w:rPr>
        <w:t xml:space="preserve"> </w:t>
      </w:r>
      <w:r w:rsidRPr="00045A02">
        <w:rPr>
          <w:rFonts w:ascii="Arial" w:hAnsi="Arial" w:cs="Arial"/>
        </w:rPr>
        <w:t xml:space="preserve"> 2016 godine</w:t>
      </w:r>
      <w:r w:rsidR="003A2D2D" w:rsidRPr="00045A02">
        <w:rPr>
          <w:rFonts w:ascii="Arial" w:hAnsi="Arial" w:cs="Arial"/>
        </w:rPr>
        <w:t>,</w:t>
      </w:r>
      <w:r w:rsidRPr="00045A02">
        <w:rPr>
          <w:rFonts w:ascii="Arial" w:hAnsi="Arial" w:cs="Arial"/>
        </w:rPr>
        <w:t xml:space="preserve"> iako  tek formir</w:t>
      </w:r>
      <w:r w:rsidR="008914C2" w:rsidRPr="00045A02">
        <w:rPr>
          <w:rFonts w:ascii="Arial" w:hAnsi="Arial" w:cs="Arial"/>
        </w:rPr>
        <w:t>a</w:t>
      </w:r>
      <w:r w:rsidRPr="00045A02">
        <w:rPr>
          <w:rFonts w:ascii="Arial" w:hAnsi="Arial" w:cs="Arial"/>
        </w:rPr>
        <w:t>n  Sekretarijat</w:t>
      </w:r>
      <w:r w:rsidR="008914C2" w:rsidRPr="00045A02">
        <w:rPr>
          <w:rFonts w:ascii="Arial" w:hAnsi="Arial" w:cs="Arial"/>
        </w:rPr>
        <w:t xml:space="preserve">, </w:t>
      </w:r>
      <w:r w:rsidRPr="00045A02">
        <w:rPr>
          <w:rFonts w:ascii="Arial" w:hAnsi="Arial" w:cs="Arial"/>
        </w:rPr>
        <w:t xml:space="preserve"> ostvarili dobru saradnju sa Ministarstvom ekonomije, u kom pravcu , vjerujući da ćemo i u buduće saradnju još više intezivirati, pogotovo uzimajući u obzir da smo jedna od rijetkih </w:t>
      </w:r>
      <w:r w:rsidR="00833D09" w:rsidRPr="00045A02">
        <w:rPr>
          <w:rFonts w:ascii="Arial" w:hAnsi="Arial" w:cs="Arial"/>
        </w:rPr>
        <w:t xml:space="preserve">lokalnih samouprava koja je i u samom nazivu i organizacijskom smislu prepoznala energetsku efikasnost kao prioritet, </w:t>
      </w:r>
      <w:r w:rsidRPr="00045A02">
        <w:rPr>
          <w:rFonts w:ascii="Arial" w:hAnsi="Arial" w:cs="Arial"/>
        </w:rPr>
        <w:t>predlažemo sledeće:</w:t>
      </w:r>
    </w:p>
    <w:p w:rsidR="00833D09" w:rsidRPr="00045A02" w:rsidRDefault="00833D09" w:rsidP="00B24B2D">
      <w:pPr>
        <w:spacing w:line="240" w:lineRule="auto"/>
        <w:jc w:val="both"/>
        <w:rPr>
          <w:rFonts w:ascii="Arial" w:hAnsi="Arial" w:cs="Arial"/>
        </w:rPr>
      </w:pPr>
    </w:p>
    <w:p w:rsidR="00833D09" w:rsidRPr="00045A02" w:rsidRDefault="00C373AE" w:rsidP="00B24B2D">
      <w:pPr>
        <w:spacing w:line="240" w:lineRule="auto"/>
        <w:jc w:val="both"/>
        <w:rPr>
          <w:rFonts w:ascii="Arial" w:hAnsi="Arial" w:cs="Arial"/>
        </w:rPr>
      </w:pPr>
      <w:r w:rsidRPr="00045A02">
        <w:rPr>
          <w:rFonts w:ascii="Arial" w:hAnsi="Arial" w:cs="Arial"/>
        </w:rPr>
        <w:t>-</w:t>
      </w:r>
      <w:r w:rsidR="003A2D2D" w:rsidRPr="00045A02">
        <w:rPr>
          <w:rFonts w:ascii="Arial" w:hAnsi="Arial" w:cs="Arial"/>
        </w:rPr>
        <w:t xml:space="preserve"> </w:t>
      </w:r>
      <w:r w:rsidR="008914C2" w:rsidRPr="00045A02">
        <w:rPr>
          <w:rFonts w:ascii="Arial" w:hAnsi="Arial" w:cs="Arial"/>
        </w:rPr>
        <w:t>Saradnja na procesu izrade Lokalnog energetskog Plana za opštinu Tivat ( finansijska sredstva su obezbjedjena)</w:t>
      </w:r>
    </w:p>
    <w:p w:rsidR="008914C2" w:rsidRPr="00045A02" w:rsidRDefault="00C373AE" w:rsidP="00B24B2D">
      <w:pPr>
        <w:spacing w:line="240" w:lineRule="auto"/>
        <w:jc w:val="both"/>
        <w:rPr>
          <w:rFonts w:ascii="Arial" w:hAnsi="Arial" w:cs="Arial"/>
        </w:rPr>
      </w:pPr>
      <w:r w:rsidRPr="00045A02">
        <w:rPr>
          <w:rFonts w:ascii="Arial" w:hAnsi="Arial" w:cs="Arial"/>
        </w:rPr>
        <w:t>-</w:t>
      </w:r>
      <w:r w:rsidR="003A2D2D" w:rsidRPr="00045A02">
        <w:rPr>
          <w:rFonts w:ascii="Arial" w:hAnsi="Arial" w:cs="Arial"/>
        </w:rPr>
        <w:t xml:space="preserve"> </w:t>
      </w:r>
      <w:r w:rsidRPr="00045A02">
        <w:rPr>
          <w:rFonts w:ascii="Arial" w:hAnsi="Arial" w:cs="Arial"/>
        </w:rPr>
        <w:t>Saradnja na aktivnostima povodom obilježavnja medjunarodno priznatih datuma</w:t>
      </w:r>
      <w:r w:rsidR="00760EC0">
        <w:rPr>
          <w:rFonts w:ascii="Arial" w:hAnsi="Arial" w:cs="Arial"/>
        </w:rPr>
        <w:t xml:space="preserve"> koji korespondiraju oblasti en</w:t>
      </w:r>
      <w:r w:rsidRPr="00045A02">
        <w:rPr>
          <w:rFonts w:ascii="Arial" w:hAnsi="Arial" w:cs="Arial"/>
        </w:rPr>
        <w:t>ergetskog sektora uz kontinu</w:t>
      </w:r>
      <w:r w:rsidR="003958D9" w:rsidRPr="00045A02">
        <w:rPr>
          <w:rFonts w:ascii="Arial" w:hAnsi="Arial" w:cs="Arial"/>
        </w:rPr>
        <w:t>iran proces edukacije gradjana (</w:t>
      </w:r>
      <w:r w:rsidRPr="00045A02">
        <w:rPr>
          <w:rFonts w:ascii="Arial" w:hAnsi="Arial" w:cs="Arial"/>
        </w:rPr>
        <w:t>ovdje poseban akcenat dajemo na djecu različitih uzrasta)</w:t>
      </w:r>
    </w:p>
    <w:p w:rsidR="00C373AE" w:rsidRPr="00045A02" w:rsidRDefault="00C373AE" w:rsidP="00B24B2D">
      <w:pPr>
        <w:spacing w:line="240" w:lineRule="auto"/>
        <w:jc w:val="both"/>
        <w:rPr>
          <w:rFonts w:ascii="Arial" w:hAnsi="Arial" w:cs="Arial"/>
        </w:rPr>
      </w:pPr>
      <w:r w:rsidRPr="00045A02">
        <w:rPr>
          <w:rFonts w:ascii="Arial" w:hAnsi="Arial" w:cs="Arial"/>
        </w:rPr>
        <w:t xml:space="preserve"> -Edukacija opštinskih služben</w:t>
      </w:r>
      <w:r w:rsidR="003958D9" w:rsidRPr="00045A02">
        <w:rPr>
          <w:rFonts w:ascii="Arial" w:hAnsi="Arial" w:cs="Arial"/>
        </w:rPr>
        <w:t>ika za potrebe unapredjenja vođ</w:t>
      </w:r>
      <w:r w:rsidRPr="00045A02">
        <w:rPr>
          <w:rFonts w:ascii="Arial" w:hAnsi="Arial" w:cs="Arial"/>
        </w:rPr>
        <w:t>enja energetskog menadžmenta   ( seminari, radionice  i sl)</w:t>
      </w:r>
    </w:p>
    <w:p w:rsidR="00C373AE" w:rsidRPr="00045A02" w:rsidRDefault="00C373AE" w:rsidP="00B24B2D">
      <w:pPr>
        <w:spacing w:line="240" w:lineRule="auto"/>
        <w:jc w:val="both"/>
        <w:rPr>
          <w:rFonts w:ascii="Arial" w:hAnsi="Arial" w:cs="Arial"/>
        </w:rPr>
      </w:pPr>
      <w:r w:rsidRPr="00045A02">
        <w:rPr>
          <w:rFonts w:ascii="Arial" w:hAnsi="Arial" w:cs="Arial"/>
        </w:rPr>
        <w:t>-</w:t>
      </w:r>
      <w:r w:rsidR="003A2D2D" w:rsidRPr="00045A02">
        <w:rPr>
          <w:rFonts w:ascii="Arial" w:hAnsi="Arial" w:cs="Arial"/>
        </w:rPr>
        <w:t xml:space="preserve"> </w:t>
      </w:r>
      <w:r w:rsidRPr="00045A02">
        <w:rPr>
          <w:rFonts w:ascii="Arial" w:hAnsi="Arial" w:cs="Arial"/>
        </w:rPr>
        <w:t>Podrška u promociji tehničkih dostignuća  učenika SMŠ „Mladost“ iz Tivta</w:t>
      </w:r>
    </w:p>
    <w:p w:rsidR="00C373AE" w:rsidRPr="00045A02" w:rsidRDefault="00C373AE" w:rsidP="00B24B2D">
      <w:pPr>
        <w:spacing w:line="240" w:lineRule="auto"/>
        <w:jc w:val="both"/>
        <w:rPr>
          <w:rFonts w:ascii="Arial" w:hAnsi="Arial" w:cs="Arial"/>
        </w:rPr>
      </w:pPr>
      <w:r w:rsidRPr="00045A02">
        <w:rPr>
          <w:rFonts w:ascii="Arial" w:hAnsi="Arial" w:cs="Arial"/>
        </w:rPr>
        <w:t>-</w:t>
      </w:r>
      <w:r w:rsidR="003A2D2D" w:rsidRPr="00045A02">
        <w:rPr>
          <w:rFonts w:ascii="Arial" w:hAnsi="Arial" w:cs="Arial"/>
        </w:rPr>
        <w:t xml:space="preserve"> </w:t>
      </w:r>
      <w:r w:rsidRPr="00045A02">
        <w:rPr>
          <w:rFonts w:ascii="Arial" w:hAnsi="Arial" w:cs="Arial"/>
        </w:rPr>
        <w:t>Podrška inovativnim projektima u oblasti energetske efikasnosti u opštini Tivat.</w:t>
      </w:r>
    </w:p>
    <w:p w:rsidR="00C373AE" w:rsidRPr="00045A02" w:rsidRDefault="00C373AE" w:rsidP="00B24B2D">
      <w:pPr>
        <w:spacing w:line="240" w:lineRule="auto"/>
        <w:jc w:val="both"/>
        <w:rPr>
          <w:rFonts w:ascii="Arial" w:hAnsi="Arial" w:cs="Arial"/>
        </w:rPr>
      </w:pPr>
    </w:p>
    <w:p w:rsidR="00C373AE" w:rsidRPr="00045A02" w:rsidRDefault="00C373AE" w:rsidP="00B24B2D">
      <w:pPr>
        <w:spacing w:line="240" w:lineRule="auto"/>
        <w:jc w:val="both"/>
        <w:rPr>
          <w:rFonts w:ascii="Arial" w:hAnsi="Arial" w:cs="Arial"/>
        </w:rPr>
      </w:pPr>
      <w:r w:rsidRPr="00045A02">
        <w:rPr>
          <w:rFonts w:ascii="Arial" w:hAnsi="Arial" w:cs="Arial"/>
        </w:rPr>
        <w:t>Izvještaj sačinio,</w:t>
      </w:r>
    </w:p>
    <w:p w:rsidR="00C373AE" w:rsidRPr="00045A02" w:rsidRDefault="00C373AE" w:rsidP="00B24B2D">
      <w:pPr>
        <w:spacing w:line="240" w:lineRule="auto"/>
        <w:jc w:val="both"/>
        <w:rPr>
          <w:rFonts w:ascii="Arial" w:hAnsi="Arial" w:cs="Arial"/>
        </w:rPr>
      </w:pPr>
      <w:r w:rsidRPr="00045A02">
        <w:rPr>
          <w:rFonts w:ascii="Arial" w:hAnsi="Arial" w:cs="Arial"/>
        </w:rPr>
        <w:t>Savjetnik za energetsku efikasnost,                                               SEKRETAR,</w:t>
      </w:r>
    </w:p>
    <w:p w:rsidR="00C373AE" w:rsidRPr="00045A02" w:rsidRDefault="00C373AE" w:rsidP="00B24B2D">
      <w:pPr>
        <w:spacing w:line="240" w:lineRule="auto"/>
        <w:jc w:val="both"/>
        <w:rPr>
          <w:rFonts w:ascii="Arial" w:hAnsi="Arial" w:cs="Arial"/>
        </w:rPr>
      </w:pPr>
      <w:r w:rsidRPr="00045A02">
        <w:rPr>
          <w:rFonts w:ascii="Arial" w:hAnsi="Arial" w:cs="Arial"/>
        </w:rPr>
        <w:t>Marinko Terzić, dipl.ing.el.                                                Tatjana Jelić, dipl.pravnik</w:t>
      </w:r>
    </w:p>
    <w:p w:rsidR="00C373AE" w:rsidRPr="00045A02" w:rsidRDefault="00C373AE" w:rsidP="00B24B2D">
      <w:pPr>
        <w:spacing w:line="240" w:lineRule="auto"/>
        <w:jc w:val="both"/>
        <w:rPr>
          <w:rFonts w:ascii="Arial" w:hAnsi="Arial" w:cs="Arial"/>
        </w:rPr>
      </w:pPr>
    </w:p>
    <w:p w:rsidR="00B24B2D" w:rsidRPr="00045A02" w:rsidRDefault="00A272CF" w:rsidP="00C373AE">
      <w:pPr>
        <w:spacing w:line="240" w:lineRule="auto"/>
        <w:rPr>
          <w:rFonts w:ascii="Arial" w:hAnsi="Arial" w:cs="Arial"/>
        </w:rPr>
      </w:pPr>
      <w:r w:rsidRPr="00045A02">
        <w:rPr>
          <w:rFonts w:ascii="Arial" w:hAnsi="Arial" w:cs="Arial"/>
          <w:b/>
          <w:highlight w:val="yellow"/>
        </w:rPr>
        <w:br w:type="page"/>
      </w:r>
      <w:r w:rsidR="00B24B2D" w:rsidRPr="00045A02">
        <w:rPr>
          <w:rFonts w:ascii="Arial" w:hAnsi="Arial" w:cs="Arial"/>
        </w:rPr>
        <w:lastRenderedPageBreak/>
        <w:t>Na osnovu člana 17 Zakona o efikasnom korišćenju energije („Službeni list CG“, broj 57/14), Ministarstvo ekonomije donijelo je:</w:t>
      </w:r>
    </w:p>
    <w:p w:rsidR="00B24B2D" w:rsidRPr="00045A02" w:rsidRDefault="00B24B2D" w:rsidP="00B24B2D">
      <w:pPr>
        <w:spacing w:after="0" w:line="240" w:lineRule="auto"/>
        <w:jc w:val="center"/>
        <w:rPr>
          <w:rFonts w:ascii="Arial" w:hAnsi="Arial" w:cs="Arial"/>
          <w:b/>
        </w:rPr>
      </w:pPr>
      <w:r w:rsidRPr="00045A02">
        <w:rPr>
          <w:rFonts w:ascii="Arial" w:hAnsi="Arial" w:cs="Arial"/>
          <w:b/>
        </w:rPr>
        <w:t>Pravilnik</w:t>
      </w:r>
    </w:p>
    <w:p w:rsidR="00B24B2D" w:rsidRPr="00045A02" w:rsidRDefault="00B24B2D" w:rsidP="00B24B2D">
      <w:pPr>
        <w:spacing w:after="0" w:line="240" w:lineRule="auto"/>
        <w:jc w:val="center"/>
        <w:rPr>
          <w:rFonts w:ascii="Arial" w:hAnsi="Arial" w:cs="Arial"/>
          <w:b/>
        </w:rPr>
      </w:pPr>
      <w:r w:rsidRPr="00045A02">
        <w:rPr>
          <w:rFonts w:ascii="Arial" w:hAnsi="Arial" w:cs="Arial"/>
          <w:b/>
        </w:rPr>
        <w:t xml:space="preserve"> o sadržaju programa i plana poboljšanja energetske efikasnosti</w:t>
      </w:r>
    </w:p>
    <w:p w:rsidR="00B24B2D" w:rsidRPr="00045A02" w:rsidRDefault="00B24B2D" w:rsidP="00B24B2D">
      <w:pPr>
        <w:spacing w:after="0" w:line="240" w:lineRule="auto"/>
        <w:jc w:val="center"/>
        <w:rPr>
          <w:rFonts w:ascii="Arial" w:hAnsi="Arial" w:cs="Arial"/>
          <w:b/>
        </w:rPr>
      </w:pPr>
      <w:r w:rsidRPr="00045A02">
        <w:rPr>
          <w:rFonts w:ascii="Arial" w:hAnsi="Arial" w:cs="Arial"/>
          <w:b/>
        </w:rPr>
        <w:t xml:space="preserve"> jedinice lokalne damouprave i izvještaja o sprovođenju plana</w:t>
      </w:r>
    </w:p>
    <w:p w:rsidR="00B24B2D" w:rsidRPr="00045A02" w:rsidRDefault="00B24B2D" w:rsidP="00B24B2D">
      <w:pPr>
        <w:spacing w:line="240" w:lineRule="auto"/>
        <w:jc w:val="center"/>
        <w:rPr>
          <w:rFonts w:ascii="Arial" w:hAnsi="Arial" w:cs="Arial"/>
          <w:b/>
        </w:rPr>
      </w:pPr>
    </w:p>
    <w:p w:rsidR="00B24B2D" w:rsidRPr="00045A02" w:rsidRDefault="00B24B2D" w:rsidP="00B24B2D">
      <w:pPr>
        <w:spacing w:line="240" w:lineRule="auto"/>
        <w:jc w:val="center"/>
        <w:rPr>
          <w:rFonts w:ascii="Arial" w:hAnsi="Arial" w:cs="Arial"/>
          <w:b/>
        </w:rPr>
      </w:pPr>
      <w:r w:rsidRPr="00045A02">
        <w:rPr>
          <w:rFonts w:ascii="Arial" w:hAnsi="Arial" w:cs="Arial"/>
          <w:b/>
        </w:rPr>
        <w:t>Član 1</w:t>
      </w:r>
    </w:p>
    <w:p w:rsidR="00B24B2D" w:rsidRPr="00045A02" w:rsidRDefault="00B24B2D" w:rsidP="00B24B2D">
      <w:pPr>
        <w:spacing w:line="240" w:lineRule="auto"/>
        <w:jc w:val="both"/>
        <w:rPr>
          <w:rFonts w:ascii="Arial" w:hAnsi="Arial" w:cs="Arial"/>
        </w:rPr>
      </w:pPr>
      <w:r w:rsidRPr="00045A02">
        <w:rPr>
          <w:rFonts w:ascii="Arial" w:hAnsi="Arial" w:cs="Arial"/>
          <w:b/>
        </w:rPr>
        <w:tab/>
      </w:r>
      <w:r w:rsidRPr="00045A02">
        <w:rPr>
          <w:rFonts w:ascii="Arial" w:hAnsi="Arial" w:cs="Arial"/>
        </w:rPr>
        <w:t>Ovim pravilnikom propisuje se sadržaj programa poboljšanja energetske efikasnosti, plana poboljšanja energetske efikasnosti i izvještaja o sprovođenju plana poboljšanja energetske efikasnosti jedinice lokalne samouprave.</w:t>
      </w:r>
    </w:p>
    <w:p w:rsidR="00B24B2D" w:rsidRPr="00045A02" w:rsidRDefault="00B24B2D" w:rsidP="00B24B2D">
      <w:pPr>
        <w:spacing w:line="240" w:lineRule="auto"/>
        <w:jc w:val="center"/>
        <w:rPr>
          <w:rFonts w:ascii="Arial" w:hAnsi="Arial" w:cs="Arial"/>
          <w:b/>
        </w:rPr>
      </w:pPr>
      <w:r w:rsidRPr="00045A02">
        <w:rPr>
          <w:rFonts w:ascii="Arial" w:hAnsi="Arial" w:cs="Arial"/>
          <w:b/>
        </w:rPr>
        <w:t>Član 2</w:t>
      </w:r>
    </w:p>
    <w:p w:rsidR="00B24B2D" w:rsidRPr="00045A02" w:rsidRDefault="00B24B2D" w:rsidP="00B24B2D">
      <w:pPr>
        <w:spacing w:line="240" w:lineRule="auto"/>
        <w:jc w:val="both"/>
        <w:rPr>
          <w:rFonts w:ascii="Arial" w:hAnsi="Arial" w:cs="Arial"/>
        </w:rPr>
      </w:pPr>
      <w:r w:rsidRPr="00045A02">
        <w:rPr>
          <w:rFonts w:ascii="Arial" w:hAnsi="Arial" w:cs="Arial"/>
        </w:rPr>
        <w:tab/>
        <w:t>Program poboljšanja energetske efikasnosti jedinice lokalne samouprave sadrži:</w:t>
      </w:r>
    </w:p>
    <w:p w:rsidR="00B24B2D" w:rsidRPr="00045A02" w:rsidRDefault="00B24B2D" w:rsidP="00B24B2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045A02">
        <w:rPr>
          <w:rFonts w:ascii="Arial" w:hAnsi="Arial" w:cs="Arial"/>
        </w:rPr>
        <w:t>podatke o licima odgovornim za pripremu programa energetske efikasnosti;</w:t>
      </w:r>
    </w:p>
    <w:p w:rsidR="00B24B2D" w:rsidRPr="00045A02" w:rsidRDefault="00B24B2D" w:rsidP="00B24B2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045A02">
        <w:rPr>
          <w:rFonts w:ascii="Arial" w:hAnsi="Arial" w:cs="Arial"/>
        </w:rPr>
        <w:t>uspostavljanje organizacione strukture za realizaciju i monitoring programa poboljšanja energetske efikasnosti;</w:t>
      </w:r>
    </w:p>
    <w:p w:rsidR="00B24B2D" w:rsidRPr="00045A02" w:rsidRDefault="00B24B2D" w:rsidP="00B24B2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045A02">
        <w:rPr>
          <w:rFonts w:ascii="Arial" w:hAnsi="Arial" w:cs="Arial"/>
        </w:rPr>
        <w:t>ciljeve i zadatke programa poboljšanja energetske efikasnosti</w:t>
      </w:r>
    </w:p>
    <w:p w:rsidR="00B24B2D" w:rsidRPr="00045A02" w:rsidRDefault="00B24B2D" w:rsidP="00B24B2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045A02">
        <w:rPr>
          <w:rFonts w:ascii="Arial" w:hAnsi="Arial" w:cs="Arial"/>
        </w:rPr>
        <w:t>pregled energetske potrošnje u prethodnom periodu prikazan prema vrsti energije i namjeni korišćenja energije (zgrade, sistemi vodosnabdijevanja, javna rasvjeta, javni prevoz i dr.) uz utvrđivanje relevantnih indikatora koji karakterišu energetsku potrošnju;</w:t>
      </w:r>
    </w:p>
    <w:p w:rsidR="00B24B2D" w:rsidRPr="00045A02" w:rsidRDefault="00B24B2D" w:rsidP="00B24B2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045A02">
        <w:rPr>
          <w:rFonts w:ascii="Arial" w:hAnsi="Arial" w:cs="Arial"/>
        </w:rPr>
        <w:t>pregled mjera za poboljšanje energetske efikasnosti koje će biti realizovane u narednom trogodišnjem periodu sa dinamikom realizacije mjera;</w:t>
      </w:r>
    </w:p>
    <w:p w:rsidR="00B24B2D" w:rsidRPr="00045A02" w:rsidRDefault="00B24B2D" w:rsidP="00B24B2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045A02">
        <w:rPr>
          <w:rFonts w:ascii="Arial" w:hAnsi="Arial" w:cs="Arial"/>
        </w:rPr>
        <w:t>analizu planiranih mjera energetske efikasnosti sa procjenom troškova i očekivanih finansijskih i energetskih ušteda;</w:t>
      </w:r>
    </w:p>
    <w:p w:rsidR="00B24B2D" w:rsidRPr="00045A02" w:rsidRDefault="00B24B2D" w:rsidP="00B24B2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045A02">
        <w:rPr>
          <w:rFonts w:ascii="Arial" w:hAnsi="Arial" w:cs="Arial"/>
        </w:rPr>
        <w:t>pregled mogućih izvora finansiranja za implementaciju planiranih mjera energetske efikasnosti.</w:t>
      </w:r>
    </w:p>
    <w:p w:rsidR="00B24B2D" w:rsidRPr="00045A02" w:rsidRDefault="00B24B2D" w:rsidP="00B24B2D">
      <w:pPr>
        <w:spacing w:line="240" w:lineRule="auto"/>
        <w:ind w:left="360"/>
        <w:jc w:val="both"/>
        <w:rPr>
          <w:rFonts w:ascii="Arial" w:hAnsi="Arial" w:cs="Arial"/>
        </w:rPr>
      </w:pPr>
      <w:r w:rsidRPr="00045A02">
        <w:rPr>
          <w:rFonts w:ascii="Arial" w:hAnsi="Arial" w:cs="Arial"/>
        </w:rPr>
        <w:t>Sadržaj programa iz stava 1 ovog člana, dat je u Prilogu 1 koji je sastavni dio ovog pravilnika.</w:t>
      </w:r>
    </w:p>
    <w:p w:rsidR="00B24B2D" w:rsidRPr="00045A02" w:rsidRDefault="00B24B2D" w:rsidP="00B24B2D">
      <w:pPr>
        <w:spacing w:line="240" w:lineRule="auto"/>
        <w:jc w:val="center"/>
        <w:rPr>
          <w:rFonts w:ascii="Arial" w:hAnsi="Arial" w:cs="Arial"/>
          <w:b/>
        </w:rPr>
      </w:pPr>
      <w:r w:rsidRPr="00045A02">
        <w:rPr>
          <w:rFonts w:ascii="Arial" w:hAnsi="Arial" w:cs="Arial"/>
          <w:b/>
        </w:rPr>
        <w:t>Član 3</w:t>
      </w:r>
    </w:p>
    <w:p w:rsidR="00B24B2D" w:rsidRPr="00045A02" w:rsidRDefault="00B24B2D" w:rsidP="00B24B2D">
      <w:pPr>
        <w:spacing w:line="240" w:lineRule="auto"/>
        <w:jc w:val="both"/>
        <w:rPr>
          <w:rFonts w:ascii="Arial" w:hAnsi="Arial" w:cs="Arial"/>
        </w:rPr>
      </w:pPr>
      <w:r w:rsidRPr="00045A02">
        <w:rPr>
          <w:rFonts w:ascii="Arial" w:hAnsi="Arial" w:cs="Arial"/>
          <w:b/>
        </w:rPr>
        <w:tab/>
      </w:r>
      <w:r w:rsidRPr="00045A02">
        <w:rPr>
          <w:rFonts w:ascii="Arial" w:hAnsi="Arial" w:cs="Arial"/>
        </w:rPr>
        <w:t>Plan poboljšanja energetske efikasnosti jedinice lokalne samouprave sadrži:</w:t>
      </w:r>
    </w:p>
    <w:p w:rsidR="00B24B2D" w:rsidRPr="00045A02" w:rsidRDefault="00B24B2D" w:rsidP="00B24B2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045A02">
        <w:rPr>
          <w:rFonts w:ascii="Arial" w:hAnsi="Arial" w:cs="Arial"/>
        </w:rPr>
        <w:t>podatke o odgovornim licima na nivou jedinice lokalne samouprave, koja su zadužena za pripremu plana poboljšanja energetske efikasnosti, kao i licima koja su zadužena za realizaciju planom predviđenih aktivnosti;</w:t>
      </w:r>
    </w:p>
    <w:p w:rsidR="00B24B2D" w:rsidRPr="00045A02" w:rsidRDefault="00B24B2D" w:rsidP="00B24B2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045A02">
        <w:rPr>
          <w:rFonts w:ascii="Arial" w:hAnsi="Arial" w:cs="Arial"/>
        </w:rPr>
        <w:t>ciljeve i zadatke plana poboljšanja energetske efikasnosti sa naznačenim vezama sa programom poboljšanja energetske efikasnosti;</w:t>
      </w:r>
    </w:p>
    <w:p w:rsidR="00B24B2D" w:rsidRPr="00045A02" w:rsidRDefault="00B24B2D" w:rsidP="00B24B2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045A02">
        <w:rPr>
          <w:rFonts w:ascii="Arial" w:hAnsi="Arial" w:cs="Arial"/>
        </w:rPr>
        <w:t>mjere za poboljšanje energetske efikasnosti koje će biti realizovane u planskom periodu sa prikazanom dinamikom realizacije mjera;</w:t>
      </w:r>
    </w:p>
    <w:p w:rsidR="00B24B2D" w:rsidRPr="00045A02" w:rsidRDefault="00B24B2D" w:rsidP="00B24B2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045A02">
        <w:rPr>
          <w:rFonts w:ascii="Arial" w:hAnsi="Arial" w:cs="Arial"/>
        </w:rPr>
        <w:t>procjenu troškova i očekivanih finansijskih i energetskih ušteda za planirane mjere energetske efikasnosti;</w:t>
      </w:r>
    </w:p>
    <w:p w:rsidR="00B24B2D" w:rsidRPr="00045A02" w:rsidRDefault="00B24B2D" w:rsidP="00B24B2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045A02">
        <w:rPr>
          <w:rFonts w:ascii="Arial" w:hAnsi="Arial" w:cs="Arial"/>
        </w:rPr>
        <w:t>finansijski plan za realizaciju planiranih mjera energetske efikasnosti sa prikazom izvora i način finansiranja</w:t>
      </w:r>
    </w:p>
    <w:p w:rsidR="00B24B2D" w:rsidRPr="00045A02" w:rsidRDefault="00B24B2D" w:rsidP="00B24B2D">
      <w:pPr>
        <w:spacing w:line="240" w:lineRule="auto"/>
        <w:ind w:left="360"/>
        <w:jc w:val="both"/>
        <w:rPr>
          <w:rFonts w:ascii="Arial" w:hAnsi="Arial" w:cs="Arial"/>
        </w:rPr>
      </w:pPr>
      <w:r w:rsidRPr="00045A02">
        <w:rPr>
          <w:rFonts w:ascii="Arial" w:hAnsi="Arial" w:cs="Arial"/>
        </w:rPr>
        <w:t>Sadržaj plana iz stava 1 ovog člana, dat je u Prilogu 2 koji je sastavni dio ovog pravilnika.</w:t>
      </w:r>
    </w:p>
    <w:p w:rsidR="00B24B2D" w:rsidRPr="00045A02" w:rsidRDefault="00B24B2D" w:rsidP="00B24B2D">
      <w:pPr>
        <w:spacing w:line="240" w:lineRule="auto"/>
        <w:jc w:val="center"/>
        <w:rPr>
          <w:rFonts w:ascii="Arial" w:hAnsi="Arial" w:cs="Arial"/>
          <w:b/>
        </w:rPr>
      </w:pPr>
      <w:r w:rsidRPr="00045A02">
        <w:rPr>
          <w:rFonts w:ascii="Arial" w:hAnsi="Arial" w:cs="Arial"/>
          <w:b/>
        </w:rPr>
        <w:t>Član 4</w:t>
      </w:r>
    </w:p>
    <w:p w:rsidR="00B24B2D" w:rsidRPr="00045A02" w:rsidRDefault="00B24B2D" w:rsidP="00B24B2D">
      <w:pPr>
        <w:spacing w:line="240" w:lineRule="auto"/>
        <w:ind w:firstLine="360"/>
        <w:jc w:val="both"/>
        <w:rPr>
          <w:rFonts w:ascii="Arial" w:hAnsi="Arial" w:cs="Arial"/>
        </w:rPr>
      </w:pPr>
      <w:r w:rsidRPr="00045A02">
        <w:rPr>
          <w:rFonts w:ascii="Arial" w:hAnsi="Arial" w:cs="Arial"/>
        </w:rPr>
        <w:t>Izvještaj o sprovođenju plana poboljšanja energetske efikasnosti sadrži:</w:t>
      </w:r>
    </w:p>
    <w:p w:rsidR="00B24B2D" w:rsidRPr="00045A02" w:rsidRDefault="00B24B2D" w:rsidP="00B24B2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045A02">
        <w:rPr>
          <w:rFonts w:ascii="Arial" w:hAnsi="Arial" w:cs="Arial"/>
        </w:rPr>
        <w:lastRenderedPageBreak/>
        <w:t>kontakt podatke o odgovornim licima na nivou jedinice lokalne samouprave, koji rade na poslovima planiranja, realizacije i praćenja aktivnosti u oblasti energetske efikasnosti</w:t>
      </w:r>
    </w:p>
    <w:p w:rsidR="00B24B2D" w:rsidRPr="00045A02" w:rsidRDefault="00B24B2D" w:rsidP="00B24B2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045A02">
        <w:rPr>
          <w:rFonts w:ascii="Arial" w:hAnsi="Arial" w:cs="Arial"/>
        </w:rPr>
        <w:t>podatke o ispunjavanju obaveza jedinice lokalne smaouprave tokom godine na koju se izvještaj odnosi, u skladu sa zakonom o efikasnom korišćenju energije</w:t>
      </w:r>
    </w:p>
    <w:p w:rsidR="00B24B2D" w:rsidRPr="00045A02" w:rsidRDefault="00B24B2D" w:rsidP="00B24B2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045A02">
        <w:rPr>
          <w:rFonts w:ascii="Arial" w:hAnsi="Arial" w:cs="Arial"/>
        </w:rPr>
        <w:t>podatke o izvršenim energetskim pregledima, pripremljenim studijama na temu energetske efikasnosti i o učešću u državnim ili međunarodnim programima</w:t>
      </w:r>
    </w:p>
    <w:p w:rsidR="00B24B2D" w:rsidRPr="00045A02" w:rsidRDefault="00B24B2D" w:rsidP="00B24B2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045A02">
        <w:rPr>
          <w:rFonts w:ascii="Arial" w:hAnsi="Arial" w:cs="Arial"/>
        </w:rPr>
        <w:t>izvještaj o sprovođenju mjera za poboljšanje energetske efikasnosti tokom godine na koju se izvještaj odnosi, a koji sadrži podatke o tehničkoj i finansijskoj realizaciji mjera</w:t>
      </w:r>
    </w:p>
    <w:p w:rsidR="00B24B2D" w:rsidRPr="00045A02" w:rsidRDefault="00B24B2D" w:rsidP="00B24B2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045A02">
        <w:rPr>
          <w:rFonts w:ascii="Arial" w:hAnsi="Arial" w:cs="Arial"/>
        </w:rPr>
        <w:t>pregled korektivnih mjera koje su sprovedene ili planirane</w:t>
      </w:r>
    </w:p>
    <w:p w:rsidR="00B24B2D" w:rsidRPr="00045A02" w:rsidRDefault="00B24B2D" w:rsidP="00B24B2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045A02">
        <w:rPr>
          <w:rFonts w:ascii="Arial" w:hAnsi="Arial" w:cs="Arial"/>
        </w:rPr>
        <w:t>procjenu efekata sprovedenih mjera</w:t>
      </w:r>
    </w:p>
    <w:p w:rsidR="00B24B2D" w:rsidRPr="00045A02" w:rsidRDefault="00B24B2D" w:rsidP="00B24B2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045A02">
        <w:rPr>
          <w:rFonts w:ascii="Arial" w:hAnsi="Arial" w:cs="Arial"/>
        </w:rPr>
        <w:t>eventualne predloge jedinica lokalne samouprave organu državne uprave nadležnom za poslove energetske efikasnosti, uključujući predloge aktivnosti koje bi dodatno promovisale energetsku efikasnost na lokalnom nivou i koje bi poboljšale koordinaciju i efektivnost djelovanja</w:t>
      </w:r>
    </w:p>
    <w:p w:rsidR="00B24B2D" w:rsidRPr="00045A02" w:rsidRDefault="00B24B2D" w:rsidP="00B24B2D">
      <w:pPr>
        <w:spacing w:line="240" w:lineRule="auto"/>
        <w:ind w:left="360"/>
        <w:jc w:val="both"/>
        <w:rPr>
          <w:rFonts w:ascii="Arial" w:hAnsi="Arial" w:cs="Arial"/>
        </w:rPr>
      </w:pPr>
      <w:r w:rsidRPr="00045A02">
        <w:rPr>
          <w:rFonts w:ascii="Arial" w:hAnsi="Arial" w:cs="Arial"/>
        </w:rPr>
        <w:t>Sadržaj plana iz stava 1 ovog člana, dat je u Prilogu 2 koji je sastavni dio ovog pravilnika.</w:t>
      </w:r>
    </w:p>
    <w:p w:rsidR="00B24B2D" w:rsidRPr="00045A02" w:rsidRDefault="00B24B2D" w:rsidP="00B24B2D">
      <w:pPr>
        <w:spacing w:line="240" w:lineRule="auto"/>
        <w:jc w:val="center"/>
        <w:rPr>
          <w:rFonts w:ascii="Arial" w:hAnsi="Arial" w:cs="Arial"/>
          <w:b/>
        </w:rPr>
      </w:pPr>
      <w:r w:rsidRPr="00045A02">
        <w:rPr>
          <w:rFonts w:ascii="Arial" w:hAnsi="Arial" w:cs="Arial"/>
          <w:b/>
        </w:rPr>
        <w:t>Član 5</w:t>
      </w:r>
    </w:p>
    <w:p w:rsidR="00B24B2D" w:rsidRPr="00045A02" w:rsidRDefault="00B24B2D" w:rsidP="00B24B2D">
      <w:pPr>
        <w:spacing w:line="240" w:lineRule="auto"/>
        <w:ind w:firstLine="426"/>
        <w:rPr>
          <w:rFonts w:ascii="Arial" w:hAnsi="Arial" w:cs="Arial"/>
        </w:rPr>
      </w:pPr>
      <w:r w:rsidRPr="00045A02">
        <w:rPr>
          <w:rFonts w:ascii="Arial" w:hAnsi="Arial" w:cs="Arial"/>
        </w:rPr>
        <w:t>Danom stupanja na snagu ovog pravilnika prestaje da važi Pravilnik o sadržaju izvještaja o sprovođenju plana poboljšanja energetske efikasnosti jedinice lokalne samouprave („Službeni list CG“, broj 61/11)</w:t>
      </w:r>
    </w:p>
    <w:p w:rsidR="00B24B2D" w:rsidRPr="00045A02" w:rsidRDefault="00B24B2D" w:rsidP="00B24B2D">
      <w:pPr>
        <w:spacing w:line="240" w:lineRule="auto"/>
        <w:jc w:val="center"/>
        <w:rPr>
          <w:rFonts w:ascii="Arial" w:hAnsi="Arial" w:cs="Arial"/>
          <w:b/>
        </w:rPr>
      </w:pPr>
      <w:r w:rsidRPr="00045A02">
        <w:rPr>
          <w:rFonts w:ascii="Arial" w:hAnsi="Arial" w:cs="Arial"/>
          <w:b/>
        </w:rPr>
        <w:t>Član 6</w:t>
      </w:r>
    </w:p>
    <w:p w:rsidR="00B24B2D" w:rsidRPr="00045A02" w:rsidRDefault="00B24B2D" w:rsidP="00B24B2D">
      <w:pPr>
        <w:spacing w:line="240" w:lineRule="auto"/>
        <w:ind w:firstLine="426"/>
        <w:rPr>
          <w:rFonts w:ascii="Arial" w:hAnsi="Arial" w:cs="Arial"/>
        </w:rPr>
      </w:pPr>
      <w:r w:rsidRPr="00045A02">
        <w:rPr>
          <w:rFonts w:ascii="Arial" w:hAnsi="Arial" w:cs="Arial"/>
        </w:rPr>
        <w:t>Ovaj pravilnik stupa na snagu osmog dana od dana objavljivanja u „Službenom listu Crne Gore.</w:t>
      </w:r>
    </w:p>
    <w:p w:rsidR="00B24B2D" w:rsidRPr="00045A02" w:rsidRDefault="00B24B2D" w:rsidP="00B24B2D">
      <w:pPr>
        <w:spacing w:line="240" w:lineRule="auto"/>
        <w:rPr>
          <w:rFonts w:ascii="Arial" w:hAnsi="Arial" w:cs="Arial"/>
        </w:rPr>
      </w:pPr>
    </w:p>
    <w:p w:rsidR="00B24B2D" w:rsidRPr="00045A02" w:rsidRDefault="00B24B2D" w:rsidP="00B24B2D">
      <w:pPr>
        <w:spacing w:after="0" w:line="240" w:lineRule="auto"/>
        <w:rPr>
          <w:rFonts w:ascii="Arial" w:hAnsi="Arial" w:cs="Arial"/>
        </w:rPr>
      </w:pPr>
      <w:r w:rsidRPr="00045A02">
        <w:rPr>
          <w:rFonts w:ascii="Arial" w:hAnsi="Arial" w:cs="Arial"/>
        </w:rPr>
        <w:t>Broj: 0601-2542/1</w:t>
      </w:r>
    </w:p>
    <w:p w:rsidR="00B24B2D" w:rsidRPr="00045A02" w:rsidRDefault="00B24B2D" w:rsidP="00B24B2D">
      <w:pPr>
        <w:spacing w:after="0" w:line="240" w:lineRule="auto"/>
        <w:rPr>
          <w:rFonts w:ascii="Arial" w:hAnsi="Arial" w:cs="Arial"/>
        </w:rPr>
      </w:pPr>
      <w:r w:rsidRPr="00045A02">
        <w:rPr>
          <w:rFonts w:ascii="Arial" w:hAnsi="Arial" w:cs="Arial"/>
        </w:rPr>
        <w:t>Podgorica, 25.11.2015. godine</w:t>
      </w:r>
    </w:p>
    <w:p w:rsidR="00B24B2D" w:rsidRPr="00045A02" w:rsidRDefault="00B24B2D" w:rsidP="00B24B2D">
      <w:pPr>
        <w:spacing w:line="240" w:lineRule="auto"/>
        <w:rPr>
          <w:rFonts w:ascii="Arial" w:hAnsi="Arial" w:cs="Arial"/>
        </w:rPr>
      </w:pPr>
    </w:p>
    <w:p w:rsidR="00B24B2D" w:rsidRPr="00045A02" w:rsidRDefault="00B24B2D" w:rsidP="00B24B2D">
      <w:pPr>
        <w:spacing w:line="240" w:lineRule="auto"/>
        <w:jc w:val="center"/>
        <w:rPr>
          <w:rFonts w:ascii="Arial" w:hAnsi="Arial" w:cs="Arial"/>
          <w:b/>
        </w:rPr>
      </w:pPr>
      <w:r w:rsidRPr="00045A02">
        <w:rPr>
          <w:rFonts w:ascii="Arial" w:hAnsi="Arial" w:cs="Arial"/>
          <w:b/>
        </w:rPr>
        <w:t>Ministar</w:t>
      </w:r>
    </w:p>
    <w:p w:rsidR="00B24B2D" w:rsidRPr="00045A02" w:rsidRDefault="00B24B2D" w:rsidP="00B24B2D">
      <w:pPr>
        <w:spacing w:line="240" w:lineRule="auto"/>
        <w:jc w:val="center"/>
        <w:rPr>
          <w:rFonts w:ascii="Arial" w:hAnsi="Arial" w:cs="Arial"/>
        </w:rPr>
      </w:pPr>
      <w:r w:rsidRPr="00045A02">
        <w:rPr>
          <w:rFonts w:ascii="Arial" w:hAnsi="Arial" w:cs="Arial"/>
          <w:b/>
        </w:rPr>
        <w:t>Dr Vladimir Kavarić</w:t>
      </w:r>
    </w:p>
    <w:p w:rsidR="00B24B2D" w:rsidRPr="00045A02" w:rsidRDefault="00B24B2D" w:rsidP="00B24B2D">
      <w:pPr>
        <w:spacing w:line="240" w:lineRule="auto"/>
        <w:ind w:firstLine="426"/>
        <w:rPr>
          <w:rFonts w:ascii="Arial" w:hAnsi="Arial" w:cs="Arial"/>
        </w:rPr>
      </w:pPr>
    </w:p>
    <w:p w:rsidR="000B499D" w:rsidRPr="00045A02" w:rsidRDefault="000B499D" w:rsidP="00B24B2D">
      <w:pPr>
        <w:spacing w:line="240" w:lineRule="auto"/>
        <w:jc w:val="both"/>
        <w:rPr>
          <w:rFonts w:ascii="Arial" w:hAnsi="Arial" w:cs="Arial"/>
          <w:b/>
        </w:rPr>
      </w:pPr>
    </w:p>
    <w:p w:rsidR="00737A8B" w:rsidRPr="00045A02" w:rsidRDefault="00737A8B" w:rsidP="00B24B2D">
      <w:pPr>
        <w:spacing w:line="240" w:lineRule="auto"/>
        <w:rPr>
          <w:rFonts w:ascii="Arial" w:hAnsi="Arial" w:cs="Arial"/>
          <w:b/>
        </w:rPr>
      </w:pPr>
    </w:p>
    <w:sectPr w:rsidR="00737A8B" w:rsidRPr="00045A02" w:rsidSect="003E7494">
      <w:footerReference w:type="default" r:id="rId9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153" w:rsidRDefault="007B3153" w:rsidP="000B499D">
      <w:pPr>
        <w:spacing w:after="0" w:line="240" w:lineRule="auto"/>
      </w:pPr>
      <w:r>
        <w:separator/>
      </w:r>
    </w:p>
  </w:endnote>
  <w:endnote w:type="continuationSeparator" w:id="0">
    <w:p w:rsidR="007B3153" w:rsidRDefault="007B3153" w:rsidP="000B4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5896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093F" w:rsidRDefault="006A09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011C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6A093F" w:rsidRDefault="006A09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153" w:rsidRDefault="007B3153" w:rsidP="000B499D">
      <w:pPr>
        <w:spacing w:after="0" w:line="240" w:lineRule="auto"/>
      </w:pPr>
      <w:r>
        <w:separator/>
      </w:r>
    </w:p>
  </w:footnote>
  <w:footnote w:type="continuationSeparator" w:id="0">
    <w:p w:rsidR="007B3153" w:rsidRDefault="007B3153" w:rsidP="000B4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F35"/>
    <w:multiLevelType w:val="hybridMultilevel"/>
    <w:tmpl w:val="EC7630D6"/>
    <w:lvl w:ilvl="0" w:tplc="7BBA09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521D5"/>
    <w:multiLevelType w:val="hybridMultilevel"/>
    <w:tmpl w:val="2CB45904"/>
    <w:lvl w:ilvl="0" w:tplc="FC9C8B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Bold" w:eastAsia="Times New Roman" w:hAnsi="Arial Bold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0C44E9"/>
    <w:multiLevelType w:val="multilevel"/>
    <w:tmpl w:val="A220317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">
    <w:nsid w:val="37F907C4"/>
    <w:multiLevelType w:val="multilevel"/>
    <w:tmpl w:val="2C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E0"/>
    <w:rsid w:val="0000205A"/>
    <w:rsid w:val="000053D2"/>
    <w:rsid w:val="00045A02"/>
    <w:rsid w:val="0006576E"/>
    <w:rsid w:val="000B499D"/>
    <w:rsid w:val="00102BE5"/>
    <w:rsid w:val="00124961"/>
    <w:rsid w:val="00141A91"/>
    <w:rsid w:val="0015753A"/>
    <w:rsid w:val="00181C4C"/>
    <w:rsid w:val="001854AB"/>
    <w:rsid w:val="001B7AED"/>
    <w:rsid w:val="001C6056"/>
    <w:rsid w:val="001C7F1B"/>
    <w:rsid w:val="00223E7B"/>
    <w:rsid w:val="00242B4B"/>
    <w:rsid w:val="00256307"/>
    <w:rsid w:val="002C04CB"/>
    <w:rsid w:val="00313FFA"/>
    <w:rsid w:val="00332FA1"/>
    <w:rsid w:val="0034116B"/>
    <w:rsid w:val="0039365E"/>
    <w:rsid w:val="003958D9"/>
    <w:rsid w:val="003A2D2D"/>
    <w:rsid w:val="003E7494"/>
    <w:rsid w:val="003F45A5"/>
    <w:rsid w:val="003F7AC6"/>
    <w:rsid w:val="004478BC"/>
    <w:rsid w:val="004565E0"/>
    <w:rsid w:val="004676F8"/>
    <w:rsid w:val="00481AB7"/>
    <w:rsid w:val="004E55E0"/>
    <w:rsid w:val="004F41CF"/>
    <w:rsid w:val="005B71EE"/>
    <w:rsid w:val="005D1BB1"/>
    <w:rsid w:val="005E76DD"/>
    <w:rsid w:val="005E7C78"/>
    <w:rsid w:val="006322DC"/>
    <w:rsid w:val="006732B5"/>
    <w:rsid w:val="00683C02"/>
    <w:rsid w:val="006A093F"/>
    <w:rsid w:val="006A3BED"/>
    <w:rsid w:val="006A7DC4"/>
    <w:rsid w:val="006E266A"/>
    <w:rsid w:val="00737A8B"/>
    <w:rsid w:val="00756847"/>
    <w:rsid w:val="00760EC0"/>
    <w:rsid w:val="00785205"/>
    <w:rsid w:val="007B3153"/>
    <w:rsid w:val="00833D09"/>
    <w:rsid w:val="00876564"/>
    <w:rsid w:val="008914C2"/>
    <w:rsid w:val="008A1DDF"/>
    <w:rsid w:val="008D2D78"/>
    <w:rsid w:val="009158B4"/>
    <w:rsid w:val="00923D82"/>
    <w:rsid w:val="00933DE9"/>
    <w:rsid w:val="009479B0"/>
    <w:rsid w:val="00953D2B"/>
    <w:rsid w:val="00961512"/>
    <w:rsid w:val="009C30EA"/>
    <w:rsid w:val="00A23638"/>
    <w:rsid w:val="00A272CF"/>
    <w:rsid w:val="00A569E8"/>
    <w:rsid w:val="00AE011C"/>
    <w:rsid w:val="00AE4A4A"/>
    <w:rsid w:val="00AF44B0"/>
    <w:rsid w:val="00B03B67"/>
    <w:rsid w:val="00B05547"/>
    <w:rsid w:val="00B17E0B"/>
    <w:rsid w:val="00B24B2D"/>
    <w:rsid w:val="00B30267"/>
    <w:rsid w:val="00BE07A6"/>
    <w:rsid w:val="00C373AE"/>
    <w:rsid w:val="00C87D49"/>
    <w:rsid w:val="00C92CFA"/>
    <w:rsid w:val="00D311B5"/>
    <w:rsid w:val="00D41F28"/>
    <w:rsid w:val="00D74EFD"/>
    <w:rsid w:val="00D76A46"/>
    <w:rsid w:val="00D96E8C"/>
    <w:rsid w:val="00DC34A5"/>
    <w:rsid w:val="00DC71DB"/>
    <w:rsid w:val="00DD3DA7"/>
    <w:rsid w:val="00E0400E"/>
    <w:rsid w:val="00E442F9"/>
    <w:rsid w:val="00E56BB2"/>
    <w:rsid w:val="00EB4F9A"/>
    <w:rsid w:val="00EC2A1D"/>
    <w:rsid w:val="00EF1842"/>
    <w:rsid w:val="00EF688B"/>
    <w:rsid w:val="00F27BE1"/>
    <w:rsid w:val="00F37AE8"/>
    <w:rsid w:val="00F87B4B"/>
    <w:rsid w:val="00FC5142"/>
    <w:rsid w:val="00FE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7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142"/>
    <w:pPr>
      <w:ind w:left="720"/>
      <w:contextualSpacing/>
    </w:pPr>
  </w:style>
  <w:style w:type="table" w:styleId="TableGrid">
    <w:name w:val="Table Grid"/>
    <w:basedOn w:val="TableNormal"/>
    <w:uiPriority w:val="59"/>
    <w:rsid w:val="00FC5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313FF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13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313FF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FF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64"/>
    <w:pPr>
      <w:spacing w:after="200"/>
    </w:pPr>
    <w:rPr>
      <w:rFonts w:asciiTheme="minorHAnsi" w:eastAsiaTheme="minorHAnsi" w:hAnsiTheme="minorHAnsi" w:cstheme="minorBidi"/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56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B4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9D"/>
  </w:style>
  <w:style w:type="paragraph" w:styleId="Footer">
    <w:name w:val="footer"/>
    <w:basedOn w:val="Normal"/>
    <w:link w:val="FooterChar"/>
    <w:uiPriority w:val="99"/>
    <w:unhideWhenUsed/>
    <w:rsid w:val="000B4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9D"/>
  </w:style>
  <w:style w:type="character" w:customStyle="1" w:styleId="Heading1Char">
    <w:name w:val="Heading 1 Char"/>
    <w:basedOn w:val="DefaultParagraphFont"/>
    <w:link w:val="Heading1"/>
    <w:uiPriority w:val="9"/>
    <w:rsid w:val="003E74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E7494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39365E"/>
    <w:pPr>
      <w:spacing w:after="100"/>
      <w:ind w:left="220"/>
    </w:pPr>
    <w:rPr>
      <w:rFonts w:eastAsiaTheme="minorEastAsia"/>
      <w:lang w:val="en-US"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39365E"/>
    <w:pPr>
      <w:spacing w:after="100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9365E"/>
    <w:pPr>
      <w:spacing w:after="100"/>
      <w:ind w:left="440"/>
    </w:pPr>
    <w:rPr>
      <w:rFonts w:eastAsiaTheme="minorEastAsia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7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142"/>
    <w:pPr>
      <w:ind w:left="720"/>
      <w:contextualSpacing/>
    </w:pPr>
  </w:style>
  <w:style w:type="table" w:styleId="TableGrid">
    <w:name w:val="Table Grid"/>
    <w:basedOn w:val="TableNormal"/>
    <w:uiPriority w:val="59"/>
    <w:rsid w:val="00FC5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313FF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13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313FF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FF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64"/>
    <w:pPr>
      <w:spacing w:after="200"/>
    </w:pPr>
    <w:rPr>
      <w:rFonts w:asciiTheme="minorHAnsi" w:eastAsiaTheme="minorHAnsi" w:hAnsiTheme="minorHAnsi" w:cstheme="minorBidi"/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56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B4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9D"/>
  </w:style>
  <w:style w:type="paragraph" w:styleId="Footer">
    <w:name w:val="footer"/>
    <w:basedOn w:val="Normal"/>
    <w:link w:val="FooterChar"/>
    <w:uiPriority w:val="99"/>
    <w:unhideWhenUsed/>
    <w:rsid w:val="000B4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9D"/>
  </w:style>
  <w:style w:type="character" w:customStyle="1" w:styleId="Heading1Char">
    <w:name w:val="Heading 1 Char"/>
    <w:basedOn w:val="DefaultParagraphFont"/>
    <w:link w:val="Heading1"/>
    <w:uiPriority w:val="9"/>
    <w:rsid w:val="003E74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E7494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39365E"/>
    <w:pPr>
      <w:spacing w:after="100"/>
      <w:ind w:left="220"/>
    </w:pPr>
    <w:rPr>
      <w:rFonts w:eastAsiaTheme="minorEastAsia"/>
      <w:lang w:val="en-US"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39365E"/>
    <w:pPr>
      <w:spacing w:after="100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9365E"/>
    <w:pPr>
      <w:spacing w:after="100"/>
      <w:ind w:left="440"/>
    </w:pPr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959CF-F7D5-488D-B770-A24CE8337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3749</Words>
  <Characters>21372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Marinko Terzic</dc:creator>
  <cp:lastModifiedBy>Ana Matijevic</cp:lastModifiedBy>
  <cp:revision>2</cp:revision>
  <cp:lastPrinted>2017-02-23T09:38:00Z</cp:lastPrinted>
  <dcterms:created xsi:type="dcterms:W3CDTF">2017-03-07T13:32:00Z</dcterms:created>
  <dcterms:modified xsi:type="dcterms:W3CDTF">2017-03-07T13:32:00Z</dcterms:modified>
</cp:coreProperties>
</file>