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D76048">
        <w:rPr>
          <w:lang w:val="hr-HR"/>
        </w:rPr>
        <w:t>JU „Sportska dvorana“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Izvještaj o radu sa finansijskim izvještajem </w:t>
      </w:r>
      <w:r w:rsidR="00D76048">
        <w:rPr>
          <w:lang w:val="hr-HR"/>
        </w:rPr>
        <w:t>JU „Sportska dvorana“ Tivat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542545">
        <w:rPr>
          <w:lang w:val="hr-HR"/>
        </w:rPr>
        <w:t>4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531CD1"/>
    <w:rsid w:val="00542545"/>
    <w:rsid w:val="00680316"/>
    <w:rsid w:val="006814E9"/>
    <w:rsid w:val="006E29AD"/>
    <w:rsid w:val="00CE7DC7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cp:lastPrinted>2015-07-07T10:59:00Z</cp:lastPrinted>
  <dcterms:created xsi:type="dcterms:W3CDTF">2015-07-07T09:58:00Z</dcterms:created>
  <dcterms:modified xsi:type="dcterms:W3CDTF">2015-07-07T10:59:00Z</dcterms:modified>
</cp:coreProperties>
</file>