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C2" w:rsidRDefault="009D48DD" w:rsidP="005B4235">
      <w:pPr>
        <w:ind w:firstLine="720"/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-273685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C2" w:rsidRDefault="001255C2" w:rsidP="005B4235">
      <w:pPr>
        <w:ind w:firstLine="720"/>
        <w:jc w:val="both"/>
        <w:rPr>
          <w:lang w:val="hr-HR"/>
        </w:rPr>
      </w:pPr>
    </w:p>
    <w:p w:rsidR="001255C2" w:rsidRDefault="001255C2" w:rsidP="005B4235">
      <w:pPr>
        <w:ind w:firstLine="720"/>
        <w:jc w:val="both"/>
        <w:rPr>
          <w:lang w:val="hr-HR"/>
        </w:rPr>
      </w:pPr>
    </w:p>
    <w:p w:rsidR="001255C2" w:rsidRDefault="001255C2" w:rsidP="005B4235">
      <w:pPr>
        <w:ind w:firstLine="720"/>
        <w:jc w:val="both"/>
        <w:rPr>
          <w:lang w:val="hr-HR"/>
        </w:rPr>
      </w:pPr>
    </w:p>
    <w:p w:rsidR="00486CB2" w:rsidRPr="00A40A8A" w:rsidRDefault="005B4235" w:rsidP="00486CB2">
      <w:pPr>
        <w:ind w:firstLine="720"/>
        <w:jc w:val="both"/>
        <w:rPr>
          <w:lang w:val="hr-HR"/>
        </w:rPr>
      </w:pPr>
      <w:r w:rsidRPr="009E0E17">
        <w:rPr>
          <w:lang w:val="hr-HR"/>
        </w:rPr>
        <w:t xml:space="preserve">Na osnovu čl. 47 </w:t>
      </w:r>
      <w:r w:rsidR="002459C7" w:rsidRPr="009E0E17">
        <w:rPr>
          <w:lang w:val="hr-HR"/>
        </w:rPr>
        <w:t>st.3. i člana 49 Zakona o ure</w:t>
      </w:r>
      <w:r w:rsidRPr="009E0E17">
        <w:rPr>
          <w:lang w:val="hr-HR"/>
        </w:rPr>
        <w:t>đ</w:t>
      </w:r>
      <w:r w:rsidR="002459C7" w:rsidRPr="009E0E17">
        <w:rPr>
          <w:lang w:val="hr-HR"/>
        </w:rPr>
        <w:t>enju prostora i izgradnji objekata („Sl.list CG</w:t>
      </w:r>
      <w:r w:rsidR="009E0E17" w:rsidRPr="009E0E17">
        <w:rPr>
          <w:lang w:val="hr-HR"/>
        </w:rPr>
        <w:t>“ br.</w:t>
      </w:r>
      <w:r w:rsidR="002459C7" w:rsidRPr="009E0E17">
        <w:rPr>
          <w:lang w:val="hr-HR"/>
        </w:rPr>
        <w:t>51/08</w:t>
      </w:r>
      <w:r w:rsidR="002E6FAC"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 w:rsidR="002E6FAC">
        <w:rPr>
          <w:lang w:val="hr-HR"/>
        </w:rPr>
        <w:t>, 35/13, 39/13, 33/14</w:t>
      </w:r>
      <w:r w:rsidR="002459C7" w:rsidRPr="009E0E17">
        <w:rPr>
          <w:lang w:val="hr-HR"/>
        </w:rPr>
        <w:t>), člana 45 Zakona o lokalnoj samoupravi („Sl.list RCG</w:t>
      </w:r>
      <w:r w:rsidR="009E0E17" w:rsidRPr="009E0E17">
        <w:rPr>
          <w:lang w:val="hr-HR"/>
        </w:rPr>
        <w:t>“ br.</w:t>
      </w:r>
      <w:r w:rsidR="002459C7" w:rsidRPr="009E0E17">
        <w:rPr>
          <w:lang w:val="hr-HR"/>
        </w:rPr>
        <w:t xml:space="preserve">42/03, 28/04, 75/05, 13/06 i </w:t>
      </w:r>
      <w:r w:rsidR="009E0E17" w:rsidRPr="009E0E17">
        <w:rPr>
          <w:lang w:val="hr-HR"/>
        </w:rPr>
        <w:t>„</w:t>
      </w:r>
      <w:r w:rsidR="002459C7" w:rsidRPr="009E0E17">
        <w:rPr>
          <w:lang w:val="hr-HR"/>
        </w:rPr>
        <w:t>Sl.list CG</w:t>
      </w:r>
      <w:r w:rsidR="009E0E17" w:rsidRPr="009E0E17">
        <w:rPr>
          <w:lang w:val="hr-HR"/>
        </w:rPr>
        <w:t>“</w:t>
      </w:r>
      <w:r w:rsidR="002459C7" w:rsidRPr="009E0E17">
        <w:rPr>
          <w:lang w:val="hr-HR"/>
        </w:rPr>
        <w:t xml:space="preserve"> br. 88/09</w:t>
      </w:r>
      <w:r w:rsidR="009E0E17" w:rsidRPr="009E0E17">
        <w:rPr>
          <w:lang w:val="hr-HR"/>
        </w:rPr>
        <w:t>, 3/1</w:t>
      </w:r>
      <w:r w:rsidR="00E65ED6">
        <w:rPr>
          <w:lang w:val="hr-HR"/>
        </w:rPr>
        <w:t xml:space="preserve">0, 73/10, </w:t>
      </w:r>
      <w:r w:rsidR="009E0E17" w:rsidRPr="009E0E17">
        <w:rPr>
          <w:lang w:val="hr-HR"/>
        </w:rPr>
        <w:t>38/12</w:t>
      </w:r>
      <w:r w:rsidR="00E65ED6">
        <w:rPr>
          <w:lang w:val="hr-HR"/>
        </w:rPr>
        <w:t>, 10/14</w:t>
      </w:r>
      <w:r w:rsidR="002459C7" w:rsidRPr="009E0E17">
        <w:rPr>
          <w:lang w:val="hr-HR"/>
        </w:rPr>
        <w:t xml:space="preserve">), člana </w:t>
      </w:r>
      <w:r w:rsidR="00AB7419" w:rsidRPr="009E0E17">
        <w:rPr>
          <w:lang w:val="hr-HR"/>
        </w:rPr>
        <w:t xml:space="preserve">31 </w:t>
      </w:r>
      <w:r w:rsidR="002459C7" w:rsidRPr="009E0E17">
        <w:rPr>
          <w:lang w:val="hr-HR"/>
        </w:rPr>
        <w:t xml:space="preserve">Statuta Opštine Tivat </w:t>
      </w:r>
      <w:r w:rsidR="00486CB2" w:rsidRPr="002226F6">
        <w:rPr>
          <w:lang w:val="hr-HR"/>
        </w:rPr>
        <w:t>(''Službeni list Republike Crne Gore – opštinski propisi'', broj 40/04 i 26/06, »Sl.list Crne Gore –opštinski propisi«, br.12/11, 21/11, 03/13)</w:t>
      </w:r>
      <w:r w:rsidR="002104E4">
        <w:rPr>
          <w:lang w:val="hr-HR"/>
        </w:rPr>
        <w:t xml:space="preserve">, </w:t>
      </w:r>
      <w:r w:rsidR="0066609C" w:rsidRPr="0066609C">
        <w:rPr>
          <w:lang w:val="hr-HR"/>
        </w:rPr>
        <w:t xml:space="preserve">Odluke o pristupanju izradi </w:t>
      </w:r>
      <w:r w:rsidR="0066609C" w:rsidRPr="0066609C">
        <w:t>UP-a “</w:t>
      </w:r>
      <w:proofErr w:type="spellStart"/>
      <w:r w:rsidR="0066609C" w:rsidRPr="0066609C">
        <w:t>M</w:t>
      </w:r>
      <w:r w:rsidR="0066609C">
        <w:t>eštrovići</w:t>
      </w:r>
      <w:proofErr w:type="spellEnd"/>
      <w:r w:rsidR="0066609C" w:rsidRPr="0066609C">
        <w:t>”</w:t>
      </w:r>
      <w:r w:rsidR="0066609C" w:rsidRPr="0066609C">
        <w:rPr>
          <w:lang w:val="hr-HR"/>
        </w:rPr>
        <w:t xml:space="preserve"> sa programskim zadatkom</w:t>
      </w:r>
      <w:r w:rsidR="0066609C" w:rsidRPr="0066609C">
        <w:t xml:space="preserve"> </w:t>
      </w:r>
      <w:r w:rsidR="0066609C" w:rsidRPr="0066609C">
        <w:rPr>
          <w:lang w:val="hr-HR"/>
        </w:rPr>
        <w:t xml:space="preserve"> („Sl.list CG“-opštinski propisi br.36/12</w:t>
      </w:r>
      <w:r w:rsidR="0066609C">
        <w:rPr>
          <w:lang w:val="hr-HR"/>
        </w:rPr>
        <w:t xml:space="preserve"> i 24/14</w:t>
      </w:r>
      <w:r w:rsidR="0066609C" w:rsidRPr="0066609C">
        <w:rPr>
          <w:lang w:val="hr-HR"/>
        </w:rPr>
        <w:t>)</w:t>
      </w:r>
      <w:r w:rsidR="00486CB2" w:rsidRPr="002226F6">
        <w:rPr>
          <w:lang w:val="hr-HR"/>
        </w:rPr>
        <w:t xml:space="preserve"> </w:t>
      </w:r>
      <w:r w:rsidR="00486CB2" w:rsidRPr="009E0E17">
        <w:rPr>
          <w:lang w:val="hr-HR"/>
        </w:rPr>
        <w:t xml:space="preserve"> i saglasnosti Ministarstva održivog razvoja i turizma</w:t>
      </w:r>
      <w:r w:rsidR="00486CB2">
        <w:rPr>
          <w:lang w:val="hr-HR"/>
        </w:rPr>
        <w:t>, Direktorat za planiranje prostora,</w:t>
      </w:r>
      <w:r w:rsidR="00486CB2" w:rsidRPr="009E0E17">
        <w:rPr>
          <w:lang w:val="hr-HR"/>
        </w:rPr>
        <w:t xml:space="preserve"> Podgorica</w:t>
      </w:r>
      <w:r w:rsidR="00486CB2">
        <w:rPr>
          <w:lang w:val="hr-HR"/>
        </w:rPr>
        <w:t>,</w:t>
      </w:r>
      <w:r w:rsidR="00486CB2" w:rsidRPr="009E0E17">
        <w:rPr>
          <w:lang w:val="hr-HR"/>
        </w:rPr>
        <w:t xml:space="preserve"> br</w:t>
      </w:r>
      <w:r w:rsidR="00486CB2">
        <w:rPr>
          <w:lang w:val="hr-HR"/>
        </w:rPr>
        <w:t>oj 04-1316</w:t>
      </w:r>
      <w:r w:rsidR="00486CB2" w:rsidRPr="009E0E17">
        <w:rPr>
          <w:lang w:val="hr-HR"/>
        </w:rPr>
        <w:t>/</w:t>
      </w:r>
      <w:r w:rsidR="00486CB2">
        <w:rPr>
          <w:lang w:val="hr-HR"/>
        </w:rPr>
        <w:t>13</w:t>
      </w:r>
      <w:r w:rsidR="00486CB2" w:rsidRPr="009E0E17">
        <w:rPr>
          <w:lang w:val="hr-HR"/>
        </w:rPr>
        <w:t xml:space="preserve"> od </w:t>
      </w:r>
      <w:r w:rsidR="00486CB2">
        <w:rPr>
          <w:lang w:val="hr-HR"/>
        </w:rPr>
        <w:t>10.12.2014</w:t>
      </w:r>
      <w:r w:rsidR="00486CB2" w:rsidRPr="009E0E17">
        <w:rPr>
          <w:lang w:val="hr-HR"/>
        </w:rPr>
        <w:t>. godine,</w:t>
      </w:r>
      <w:r w:rsidR="00486CB2" w:rsidRPr="00A40A8A">
        <w:rPr>
          <w:lang w:val="hr-HR"/>
        </w:rPr>
        <w:t xml:space="preserve"> Skupština opštine T</w:t>
      </w:r>
      <w:r w:rsidR="00486CB2">
        <w:rPr>
          <w:lang w:val="hr-HR"/>
        </w:rPr>
        <w:t>ivat</w:t>
      </w:r>
      <w:r w:rsidR="00486CB2" w:rsidRPr="00A40A8A">
        <w:rPr>
          <w:lang w:val="hr-HR"/>
        </w:rPr>
        <w:t xml:space="preserve">, na sjednici održanoj dana </w:t>
      </w:r>
      <w:r w:rsidR="00486CB2">
        <w:rPr>
          <w:lang w:val="hr-HR"/>
        </w:rPr>
        <w:t>29.12.2014. godine, donijela je</w:t>
      </w:r>
    </w:p>
    <w:p w:rsidR="00486CB2" w:rsidRPr="00A40A8A" w:rsidRDefault="00486CB2" w:rsidP="00486CB2">
      <w:pPr>
        <w:jc w:val="both"/>
        <w:rPr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 xml:space="preserve">o donošenju </w:t>
      </w:r>
      <w:r>
        <w:rPr>
          <w:b/>
          <w:lang w:val="hr-HR"/>
        </w:rPr>
        <w:t>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projekta  „MEŠTROVIĆI“ </w:t>
      </w:r>
    </w:p>
    <w:p w:rsidR="00486CB2" w:rsidRPr="00A40A8A" w:rsidRDefault="00486CB2" w:rsidP="00486CB2">
      <w:pPr>
        <w:jc w:val="center"/>
        <w:rPr>
          <w:b/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2459C7" w:rsidRDefault="00486CB2" w:rsidP="00486CB2">
      <w:pPr>
        <w:ind w:firstLine="720"/>
        <w:jc w:val="both"/>
        <w:rPr>
          <w:lang w:val="pl-PL"/>
        </w:rPr>
      </w:pPr>
      <w:r w:rsidRPr="00A40A8A">
        <w:rPr>
          <w:lang w:val="hr-HR"/>
        </w:rPr>
        <w:t xml:space="preserve">Ovom Odlukom donosi se </w:t>
      </w:r>
      <w:r w:rsidRPr="002226F6">
        <w:rPr>
          <w:lang w:val="hr-HR"/>
        </w:rPr>
        <w:t>U</w:t>
      </w:r>
      <w:r>
        <w:rPr>
          <w:lang w:val="hr-HR"/>
        </w:rPr>
        <w:t>rbanističkog projekta “MEŠTROVIĆI</w:t>
      </w:r>
      <w:r w:rsidRPr="002226F6">
        <w:rPr>
          <w:lang w:val="hr-HR"/>
        </w:rPr>
        <w:t>”</w:t>
      </w:r>
      <w:r w:rsidRPr="00A40A8A">
        <w:rPr>
          <w:lang w:val="hr-HR"/>
        </w:rPr>
        <w:t xml:space="preserve"> </w:t>
      </w:r>
      <w:r w:rsidR="002459C7" w:rsidRPr="00A40A8A">
        <w:rPr>
          <w:lang w:val="hr-HR"/>
        </w:rPr>
        <w:t xml:space="preserve"> ( u daljem tekstu Plan)</w:t>
      </w:r>
      <w:r w:rsidR="00A40A8A" w:rsidRPr="00A40A8A">
        <w:rPr>
          <w:lang w:val="hr-HR"/>
        </w:rPr>
        <w:t>.</w:t>
      </w:r>
      <w:r w:rsidR="00842C8E" w:rsidRPr="00842C8E">
        <w:rPr>
          <w:lang w:val="hr-HR"/>
        </w:rPr>
        <w:t xml:space="preserve"> </w:t>
      </w:r>
      <w:r w:rsidR="00842C8E" w:rsidRPr="00AB4DBC">
        <w:rPr>
          <w:lang w:val="hr-HR"/>
        </w:rPr>
        <w:t xml:space="preserve">Obrađivač Plana je </w:t>
      </w:r>
      <w:r w:rsidR="00842C8E" w:rsidRPr="00AB4DBC">
        <w:rPr>
          <w:lang w:val="pl-PL"/>
        </w:rPr>
        <w:t>„MonteCEP” d.s.d. iz Kotora</w:t>
      </w:r>
    </w:p>
    <w:p w:rsidR="00842C8E" w:rsidRPr="00A40A8A" w:rsidRDefault="00842C8E" w:rsidP="00A40A8A">
      <w:pPr>
        <w:ind w:firstLine="720"/>
        <w:jc w:val="both"/>
        <w:rPr>
          <w:lang w:val="hr-HR"/>
        </w:rPr>
      </w:pPr>
    </w:p>
    <w:p w:rsidR="002459C7" w:rsidRPr="009E0E17" w:rsidRDefault="002459C7" w:rsidP="00330725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</w:t>
      </w:r>
      <w:r w:rsidR="00750039" w:rsidRPr="009E0E17">
        <w:rPr>
          <w:b/>
          <w:lang w:val="hr-HR"/>
        </w:rPr>
        <w:t xml:space="preserve">an </w:t>
      </w:r>
      <w:r w:rsidRPr="009E0E17">
        <w:rPr>
          <w:b/>
          <w:lang w:val="hr-HR"/>
        </w:rPr>
        <w:t>2</w:t>
      </w:r>
    </w:p>
    <w:p w:rsidR="00330725" w:rsidRPr="00486CB2" w:rsidRDefault="00330725" w:rsidP="00D55947">
      <w:pPr>
        <w:pStyle w:val="Subtitle"/>
        <w:ind w:firstLine="720"/>
        <w:jc w:val="left"/>
        <w:rPr>
          <w:rFonts w:eastAsia="TimesNewRomanPSMT"/>
          <w:b/>
          <w:bCs/>
          <w:color w:val="FF0000"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486CB2">
        <w:rPr>
          <w:rFonts w:eastAsia="TimesNewRomanPSMT"/>
          <w:lang w:val="hr-HR"/>
        </w:rPr>
        <w:t xml:space="preserve"> obuhvaćeno  područje površine </w:t>
      </w:r>
      <w:r w:rsidR="00FE21AC" w:rsidRPr="00FE21AC">
        <w:rPr>
          <w:rFonts w:eastAsia="TimesNewRomanPSMT"/>
          <w:b/>
          <w:lang w:val="hr-HR"/>
        </w:rPr>
        <w:t>0,8</w:t>
      </w:r>
      <w:r w:rsidR="00F52E84">
        <w:rPr>
          <w:rFonts w:eastAsia="TimesNewRomanPSMT"/>
          <w:b/>
          <w:lang w:val="hr-HR"/>
        </w:rPr>
        <w:t>7</w:t>
      </w:r>
      <w:r w:rsidRPr="00FE21AC">
        <w:rPr>
          <w:rFonts w:eastAsia="TimesNewRomanPSMT"/>
          <w:b/>
          <w:bCs/>
          <w:lang w:val="hr-HR"/>
        </w:rPr>
        <w:t>ha.</w:t>
      </w:r>
    </w:p>
    <w:p w:rsidR="00E45281" w:rsidRDefault="00E45281" w:rsidP="00330725">
      <w:pPr>
        <w:jc w:val="center"/>
        <w:rPr>
          <w:b/>
          <w:lang w:val="hr-HR"/>
        </w:rPr>
      </w:pPr>
    </w:p>
    <w:p w:rsidR="00E45281" w:rsidRDefault="004304BC" w:rsidP="00330725">
      <w:pPr>
        <w:jc w:val="center"/>
        <w:rPr>
          <w:b/>
          <w:lang w:val="hr-HR"/>
        </w:rPr>
      </w:pPr>
      <w:r>
        <w:rPr>
          <w:rFonts w:ascii="Trebuchet MS" w:hAnsi="Trebuchet MS" w:cs="Arial"/>
          <w:i/>
          <w:noProof/>
          <w:sz w:val="22"/>
          <w:szCs w:val="22"/>
          <w:lang w:val="hr-HR" w:eastAsia="hr-HR"/>
        </w:rPr>
        <w:t xml:space="preserve">       </w:t>
      </w:r>
      <w:r w:rsidR="009D48DD">
        <w:rPr>
          <w:rFonts w:ascii="Trebuchet MS" w:hAnsi="Trebuchet MS" w:cs="Arial"/>
          <w:i/>
          <w:noProof/>
          <w:sz w:val="22"/>
          <w:szCs w:val="22"/>
        </w:rPr>
        <w:drawing>
          <wp:inline distT="0" distB="0" distL="0" distR="0">
            <wp:extent cx="5600700" cy="4600575"/>
            <wp:effectExtent l="0" t="0" r="0" b="9525"/>
            <wp:docPr id="12" name="Picture 1" descr="Description: 01 katastarsko geodetska podloga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katastarsko geodetska podloga Model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r="-914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C" w:rsidRPr="004304BC" w:rsidRDefault="004304BC" w:rsidP="004304BC">
      <w:pPr>
        <w:contextualSpacing/>
        <w:jc w:val="center"/>
        <w:rPr>
          <w:i/>
          <w:lang w:val="pl-PL" w:eastAsia="hr-HR"/>
        </w:rPr>
      </w:pPr>
      <w:r w:rsidRPr="004304BC">
        <w:rPr>
          <w:i/>
          <w:lang w:val="pl-PL" w:eastAsia="hr-HR"/>
        </w:rPr>
        <w:t xml:space="preserve">granica obuhvata UP-a </w:t>
      </w:r>
      <w:r w:rsidRPr="004304BC">
        <w:rPr>
          <w:i/>
          <w:lang w:val="sr-Latn-CS" w:eastAsia="hr-HR"/>
        </w:rPr>
        <w:t>Meštrovići</w:t>
      </w:r>
    </w:p>
    <w:p w:rsidR="00E45281" w:rsidRDefault="00E45281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Pr="004304BC" w:rsidRDefault="004304BC" w:rsidP="004304BC">
      <w:pPr>
        <w:contextualSpacing/>
        <w:jc w:val="both"/>
        <w:rPr>
          <w:color w:val="222222"/>
          <w:lang w:val="sr-Latn-CS" w:eastAsia="hr-HR"/>
        </w:rPr>
      </w:pPr>
      <w:r w:rsidRPr="004304BC">
        <w:rPr>
          <w:color w:val="222222"/>
          <w:lang w:val="sr-Latn-CS" w:eastAsia="hr-HR"/>
        </w:rPr>
        <w:lastRenderedPageBreak/>
        <w:t>Koordinate lomnih tačaka linije granice plana</w:t>
      </w:r>
      <w:r>
        <w:rPr>
          <w:color w:val="222222"/>
          <w:lang w:val="sr-Latn-CS" w:eastAsia="hr-HR"/>
        </w:rPr>
        <w:t>, sve u KO Đuraševići</w:t>
      </w:r>
      <w:r w:rsidRPr="004304BC">
        <w:rPr>
          <w:color w:val="222222"/>
          <w:lang w:val="sr-Latn-CS" w:eastAsia="hr-HR"/>
        </w:rPr>
        <w:t>:</w:t>
      </w:r>
    </w:p>
    <w:p w:rsidR="004304BC" w:rsidRPr="004304BC" w:rsidRDefault="004304BC" w:rsidP="004304BC">
      <w:pPr>
        <w:contextualSpacing/>
        <w:jc w:val="right"/>
        <w:rPr>
          <w:rFonts w:ascii="Trebuchet MS" w:hAnsi="Trebuchet MS" w:cs="Calibri"/>
          <w:color w:val="000000"/>
          <w:sz w:val="22"/>
          <w:szCs w:val="22"/>
          <w:lang w:val="hr-HR" w:eastAsia="hr-HR"/>
        </w:rPr>
        <w:sectPr w:rsidR="004304BC" w:rsidRPr="004304BC" w:rsidSect="004304BC">
          <w:footerReference w:type="default" r:id="rId9"/>
          <w:pgSz w:w="11907" w:h="16840" w:code="9"/>
          <w:pgMar w:top="851" w:right="850" w:bottom="851" w:left="1418" w:header="734" w:footer="734" w:gutter="0"/>
          <w:pgNumType w:start="6"/>
          <w:cols w:space="720"/>
          <w:noEndnote/>
          <w:titlePg/>
        </w:sectPr>
      </w:pPr>
    </w:p>
    <w:tbl>
      <w:tblPr>
        <w:tblW w:w="0" w:type="auto"/>
        <w:tblInd w:w="9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1166"/>
        <w:gridCol w:w="1174"/>
      </w:tblGrid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6557300.95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6557306.79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4694907.94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6557309.78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6557316.78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4694908.19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6557317.76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4694907.60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6557320.01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4694906.24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6557322.05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4694901.64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6557324.09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4694897.03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6557330.28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4694895.21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6557329.42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4694893.39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6557337.43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4694891.79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4694883.36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4694878.57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6557338.36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4694874.63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6557347.18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4694877.31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6557350.32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6557367.53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4694885.74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6557371.99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4694892.17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6557374.90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4694890.15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6557378.48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4694882.34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6557407.22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4694879.51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6557411.94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4694875.88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6557409.80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4694873.11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6557407.49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4694869.91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6557404.97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4694870.82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6557404.81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4694869.20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6557383.58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4694871.29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6557376.87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4694871.95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6557372.06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4694869.57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6557369.87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4694868.47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6557368.63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4694867.29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6557367.82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4694867.03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6557365.19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4694864.72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6557363.25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4694866.93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6557354.34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4694872.77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6557349.16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4694873.72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6557347.02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4694873.82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4694870.06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6557333.59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4694863.93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6557329.73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4694859.20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6557334.52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4694855.07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6557336.65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4694853.42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6557338.77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4694851.77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6557340.17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4694850.84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6557336.04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4694847.42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6557332.70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4694844.99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6557330.75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4694843.43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6557324.31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4694848.79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6557321.59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4694850.92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6557320.01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4694848.96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6557317.19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4694845.04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6557314.72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4694841.29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6557313.47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4694839.49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6557312.45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4694838.37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6557311.42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4694837.24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6557307.86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4694834.70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6557305.87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4694832.16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6557303.88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4694829.61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6557302.13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4694826.89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6557300.39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4694824.15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6557298.59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4694821.86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6557296.80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4694819.55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6557294.60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4694817.44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6557291.68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4694814.99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6557288.76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4694812.54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6557285.61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4694810.33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6557282.88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4694800.46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4694794.37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6557287.78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4694791.44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4694788.18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6557279.76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4694784.30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6557274.81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4694779.89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6557270.15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4694776.04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6557265.48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4694772.18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6557260.92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4694768.02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6557256.36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4694763.86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6557251.41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4694759.64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4694761.37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6557247.04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4694764.65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4694766.48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6557242.77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4694769.45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6557239.67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4694773.35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6557236.27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4694768.99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6557232.24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4694773.18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6557229.51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4694776.75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6557236.92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4694784.60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6557244.32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4694792.45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6557252.07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4694801.13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6557257.53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4694807.26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6557261.62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4694811.59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6557257.64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4694812.21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4694812.58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4694813.08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4694818.41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6557245.26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4694820.50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6557248.20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4694827.05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4694825.43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6557254.24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4694824.09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4694826.81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6557255.79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4694828.44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6557257.33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4694832.78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6557260.75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4694840.36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6557263.26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4694845.99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6557261.28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4694846.97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6557259.29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4694847.95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6557256.93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4694849.12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6557249.41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4694850.00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6557242.47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4694855.38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6557244.45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4694858.05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6557247.38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4694862.00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4694865.25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6557254.73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4694872.13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6557252.30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4694873.96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6557251.99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4694875.55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4694877.14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6557250.61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4694878.01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4694879.10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6557246.87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4694881.06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6557245.94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4694882.40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6557259.40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4694893.85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6557266.48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4694898.59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6557273.55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4694903.32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6557277.30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4694901.90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6557280.97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4694900.32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6557281.82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4694902.34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6557283.34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4694905.92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6557284.06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6557285.25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4694909.81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6557286.44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4694911.99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6557289.48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4694910.84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6557292.52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4694909.69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6557295.11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4694908.92</w:t>
            </w:r>
          </w:p>
        </w:tc>
      </w:tr>
    </w:tbl>
    <w:p w:rsidR="004304BC" w:rsidRPr="004304BC" w:rsidRDefault="004304BC" w:rsidP="004304BC">
      <w:pPr>
        <w:contextualSpacing/>
        <w:jc w:val="both"/>
        <w:rPr>
          <w:rFonts w:ascii="Trebuchet MS" w:hAnsi="Trebuchet MS" w:cs="Arial"/>
          <w:color w:val="222222"/>
          <w:sz w:val="22"/>
          <w:szCs w:val="22"/>
          <w:lang w:val="sr-Latn-CS" w:eastAsia="hr-HR"/>
        </w:rPr>
        <w:sectPr w:rsidR="004304BC" w:rsidRPr="004304BC" w:rsidSect="009804F4">
          <w:type w:val="continuous"/>
          <w:pgSz w:w="11907" w:h="16840" w:code="9"/>
          <w:pgMar w:top="1560" w:right="850" w:bottom="851" w:left="1418" w:header="734" w:footer="734" w:gutter="0"/>
          <w:cols w:num="3" w:space="720"/>
          <w:noEndnote/>
          <w:titlePg/>
        </w:sect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2459C7" w:rsidRPr="00A40A8A" w:rsidRDefault="002459C7" w:rsidP="00330725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</w:t>
      </w:r>
      <w:r w:rsidR="00750039" w:rsidRPr="00A40A8A">
        <w:rPr>
          <w:b/>
          <w:lang w:val="hr-HR"/>
        </w:rPr>
        <w:t>an  3</w:t>
      </w:r>
    </w:p>
    <w:p w:rsidR="002459C7" w:rsidRPr="00A40A8A" w:rsidRDefault="002459C7" w:rsidP="00A40A8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D55947" w:rsidRDefault="00D55947" w:rsidP="00330725">
      <w:pPr>
        <w:jc w:val="center"/>
        <w:rPr>
          <w:b/>
          <w:lang w:val="hr-HR"/>
        </w:rPr>
      </w:pPr>
    </w:p>
    <w:p w:rsidR="002459C7" w:rsidRPr="00337758" w:rsidRDefault="002459C7" w:rsidP="00330725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</w:t>
      </w:r>
      <w:r w:rsidR="00750039" w:rsidRPr="00337758">
        <w:rPr>
          <w:b/>
          <w:lang w:val="hr-HR"/>
        </w:rPr>
        <w:t xml:space="preserve">an </w:t>
      </w:r>
      <w:r w:rsidRPr="00337758">
        <w:rPr>
          <w:b/>
          <w:lang w:val="hr-HR"/>
        </w:rPr>
        <w:t>4</w:t>
      </w:r>
    </w:p>
    <w:p w:rsidR="00330725" w:rsidRPr="00471895" w:rsidRDefault="008608C1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Planom je predvi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eno da se unutar obuhvata, shodno osnovnim postavkama</w:t>
      </w:r>
      <w:r w:rsidR="00330725" w:rsidRPr="00337758">
        <w:rPr>
          <w:lang w:val="hr-HR"/>
        </w:rPr>
        <w:t xml:space="preserve"> planskog dokumenta </w:t>
      </w:r>
      <w:r w:rsidR="00330725" w:rsidRPr="00EF6F2A">
        <w:rPr>
          <w:lang w:val="hr-HR"/>
        </w:rPr>
        <w:t>višeg r</w:t>
      </w:r>
      <w:r w:rsidR="008E32E8" w:rsidRPr="00EF6F2A">
        <w:rPr>
          <w:lang w:val="hr-HR"/>
        </w:rPr>
        <w:t xml:space="preserve">eda, planira izgradnja sa </w:t>
      </w:r>
      <w:r w:rsidR="008E32E8" w:rsidRPr="00471895">
        <w:rPr>
          <w:lang w:val="hr-HR"/>
        </w:rPr>
        <w:t>prete</w:t>
      </w:r>
      <w:r w:rsidR="00330725" w:rsidRPr="00471895">
        <w:rPr>
          <w:lang w:val="hr-HR"/>
        </w:rPr>
        <w:t xml:space="preserve">žnom namjenom </w:t>
      </w:r>
      <w:r w:rsidR="00A30690" w:rsidRPr="00471895">
        <w:rPr>
          <w:lang w:val="hr-HR"/>
        </w:rPr>
        <w:t>stanovanje mal</w:t>
      </w:r>
      <w:r w:rsidR="00EF6F2A" w:rsidRPr="00471895">
        <w:rPr>
          <w:lang w:val="hr-HR"/>
        </w:rPr>
        <w:t>e</w:t>
      </w:r>
      <w:r w:rsidR="00A30690" w:rsidRPr="00471895">
        <w:rPr>
          <w:lang w:val="hr-HR"/>
        </w:rPr>
        <w:t xml:space="preserve"> gustin</w:t>
      </w:r>
      <w:r w:rsidR="00EF6F2A" w:rsidRPr="00471895">
        <w:rPr>
          <w:lang w:val="hr-HR"/>
        </w:rPr>
        <w:t>e</w:t>
      </w:r>
      <w:r w:rsidR="00A30690" w:rsidRPr="00471895">
        <w:rPr>
          <w:lang w:val="hr-HR"/>
        </w:rPr>
        <w:t>-SMG, poljoprivred</w:t>
      </w:r>
      <w:r w:rsidR="00EF6F2A" w:rsidRPr="00471895">
        <w:rPr>
          <w:lang w:val="hr-HR"/>
        </w:rPr>
        <w:t>a-</w:t>
      </w:r>
      <w:r w:rsidR="00A30690" w:rsidRPr="00471895">
        <w:rPr>
          <w:lang w:val="hr-HR"/>
        </w:rPr>
        <w:t xml:space="preserve">agrikulturni pejzaž-PO, </w:t>
      </w:r>
      <w:r w:rsidR="00374F4B" w:rsidRPr="00471895">
        <w:rPr>
          <w:lang w:val="hr-HR"/>
        </w:rPr>
        <w:t>šume sa posebnom namjenom-ŠPN</w:t>
      </w:r>
      <w:r w:rsidR="00A30690" w:rsidRPr="00471895">
        <w:rPr>
          <w:lang w:val="hr-HR"/>
        </w:rPr>
        <w:t>, saobraćajn</w:t>
      </w:r>
      <w:r w:rsidR="00EF6F2A" w:rsidRPr="00471895">
        <w:rPr>
          <w:lang w:val="hr-HR"/>
        </w:rPr>
        <w:t>a</w:t>
      </w:r>
      <w:r w:rsidR="00A30690" w:rsidRPr="00471895">
        <w:rPr>
          <w:lang w:val="hr-HR"/>
        </w:rPr>
        <w:t xml:space="preserve"> infrastruktur</w:t>
      </w:r>
      <w:r w:rsidR="00EF6F2A" w:rsidRPr="00471895">
        <w:rPr>
          <w:lang w:val="hr-HR"/>
        </w:rPr>
        <w:t>a</w:t>
      </w:r>
      <w:r w:rsidR="00A30690" w:rsidRPr="00471895">
        <w:rPr>
          <w:lang w:val="hr-HR"/>
        </w:rPr>
        <w:t>–</w:t>
      </w:r>
      <w:r w:rsidR="00374F4B" w:rsidRPr="00471895">
        <w:rPr>
          <w:lang w:val="hr-HR"/>
        </w:rPr>
        <w:t>DS</w:t>
      </w:r>
      <w:r w:rsidR="00EF6F2A" w:rsidRPr="00471895">
        <w:rPr>
          <w:lang w:val="hr-HR"/>
        </w:rPr>
        <w:t>.</w:t>
      </w:r>
    </w:p>
    <w:p w:rsidR="00A46203" w:rsidRPr="00A40A8A" w:rsidRDefault="00A46203" w:rsidP="002459C7">
      <w:pPr>
        <w:jc w:val="both"/>
        <w:rPr>
          <w:color w:val="FF0000"/>
          <w:lang w:val="hr-HR"/>
        </w:rPr>
      </w:pPr>
    </w:p>
    <w:p w:rsidR="00A46203" w:rsidRPr="00337758" w:rsidRDefault="00A46203" w:rsidP="00A46203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A46203" w:rsidRPr="00337758" w:rsidRDefault="00A46203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opremanje gra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evinskog zemljišta  vršiti će se u skladu sa postavkama Plana prema Zakonu o ure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enju prostora i izgradnji objekata.</w:t>
      </w:r>
    </w:p>
    <w:p w:rsidR="00330725" w:rsidRPr="00A40A8A" w:rsidRDefault="00330725" w:rsidP="002459C7">
      <w:pPr>
        <w:jc w:val="both"/>
        <w:rPr>
          <w:color w:val="FF0000"/>
          <w:lang w:val="hr-HR"/>
        </w:rPr>
      </w:pPr>
    </w:p>
    <w:p w:rsidR="00330725" w:rsidRPr="00337758" w:rsidRDefault="00330725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</w:t>
      </w:r>
      <w:r w:rsidR="00750039" w:rsidRPr="00337758">
        <w:rPr>
          <w:b/>
          <w:lang w:val="hr-HR"/>
        </w:rPr>
        <w:t xml:space="preserve">an </w:t>
      </w:r>
      <w:r w:rsidR="00A46203" w:rsidRPr="00337758">
        <w:rPr>
          <w:b/>
          <w:lang w:val="hr-HR"/>
        </w:rPr>
        <w:t>6</w:t>
      </w:r>
    </w:p>
    <w:p w:rsidR="002459C7" w:rsidRPr="00337758" w:rsidRDefault="00A46203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Za realizaciju P</w:t>
      </w:r>
      <w:r w:rsidR="00330725" w:rsidRPr="00337758">
        <w:rPr>
          <w:lang w:val="hr-HR"/>
        </w:rPr>
        <w:t xml:space="preserve">lana </w:t>
      </w:r>
      <w:r w:rsidR="00750039" w:rsidRPr="00337758">
        <w:rPr>
          <w:lang w:val="hr-HR"/>
        </w:rPr>
        <w:t>nadležan je organ lokalne u</w:t>
      </w:r>
      <w:r w:rsidR="008E32E8" w:rsidRPr="00337758">
        <w:rPr>
          <w:lang w:val="hr-HR"/>
        </w:rPr>
        <w:t>prave nadležan  za p</w:t>
      </w:r>
      <w:r w:rsidR="00750039" w:rsidRPr="00337758">
        <w:rPr>
          <w:lang w:val="hr-HR"/>
        </w:rPr>
        <w:t>o</w:t>
      </w:r>
      <w:r w:rsidR="008E32E8" w:rsidRPr="00337758">
        <w:rPr>
          <w:lang w:val="hr-HR"/>
        </w:rPr>
        <w:t>s</w:t>
      </w:r>
      <w:r w:rsidR="00750039" w:rsidRPr="00337758">
        <w:rPr>
          <w:lang w:val="hr-HR"/>
        </w:rPr>
        <w:t>lo</w:t>
      </w:r>
      <w:r w:rsidR="008E32E8" w:rsidRPr="00337758">
        <w:rPr>
          <w:lang w:val="hr-HR"/>
        </w:rPr>
        <w:t>v</w:t>
      </w:r>
      <w:r w:rsidRPr="00337758">
        <w:rPr>
          <w:lang w:val="hr-HR"/>
        </w:rPr>
        <w:t>e ure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enja prostora i zaštite životne sredine.</w:t>
      </w:r>
    </w:p>
    <w:p w:rsidR="00750039" w:rsidRPr="00337758" w:rsidRDefault="00750039" w:rsidP="002459C7">
      <w:pPr>
        <w:jc w:val="both"/>
        <w:rPr>
          <w:lang w:val="hr-HR"/>
        </w:rPr>
      </w:pPr>
    </w:p>
    <w:p w:rsidR="00750039" w:rsidRPr="00337758" w:rsidRDefault="00A46203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750039" w:rsidRPr="00374F4B" w:rsidRDefault="00750039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Sastavni dio ove odluke je planski dokument sačinjen</w:t>
      </w:r>
      <w:r w:rsidR="00BE47ED" w:rsidRPr="00337758">
        <w:rPr>
          <w:lang w:val="hr-HR"/>
        </w:rPr>
        <w:t xml:space="preserve"> </w:t>
      </w:r>
      <w:r w:rsidR="00BE47ED" w:rsidRPr="00374F4B">
        <w:rPr>
          <w:lang w:val="hr-HR"/>
        </w:rPr>
        <w:t xml:space="preserve">u analognoj i digitalnoj formi </w:t>
      </w:r>
      <w:r w:rsidRPr="00374F4B">
        <w:rPr>
          <w:lang w:val="hr-HR"/>
        </w:rPr>
        <w:t xml:space="preserve"> </w:t>
      </w:r>
      <w:r w:rsidR="00BE47ED" w:rsidRPr="00374F4B">
        <w:rPr>
          <w:lang w:val="hr-HR"/>
        </w:rPr>
        <w:t xml:space="preserve">koji </w:t>
      </w:r>
      <w:r w:rsidRPr="00374F4B">
        <w:rPr>
          <w:lang w:val="hr-HR"/>
        </w:rPr>
        <w:t xml:space="preserve"> s</w:t>
      </w:r>
      <w:r w:rsidR="00BE47ED" w:rsidRPr="00374F4B">
        <w:rPr>
          <w:lang w:val="hr-HR"/>
        </w:rPr>
        <w:t>adrži tekstualni i grafički dio</w:t>
      </w:r>
      <w:r w:rsidR="00374F4B" w:rsidRPr="00374F4B">
        <w:rPr>
          <w:lang w:val="hr-HR"/>
        </w:rPr>
        <w:t xml:space="preserve"> sa idejnim rješenjima</w:t>
      </w:r>
      <w:r w:rsidR="00BE47ED" w:rsidRPr="00374F4B">
        <w:rPr>
          <w:lang w:val="hr-HR"/>
        </w:rPr>
        <w:t>.</w:t>
      </w:r>
    </w:p>
    <w:p w:rsidR="00750039" w:rsidRPr="00374F4B" w:rsidRDefault="00750039" w:rsidP="002459C7">
      <w:pPr>
        <w:jc w:val="both"/>
        <w:rPr>
          <w:lang w:val="hr-HR"/>
        </w:rPr>
      </w:pPr>
    </w:p>
    <w:p w:rsidR="00750039" w:rsidRPr="00337758" w:rsidRDefault="00750039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 w:rsidR="00A46203" w:rsidRPr="00337758">
        <w:rPr>
          <w:b/>
          <w:lang w:val="hr-HR"/>
        </w:rPr>
        <w:t>8</w:t>
      </w:r>
    </w:p>
    <w:p w:rsidR="00750039" w:rsidRPr="00337758" w:rsidRDefault="00750039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Ova odluka stupa na snagu osmog d</w:t>
      </w:r>
      <w:r w:rsidR="008E32E8" w:rsidRPr="00337758">
        <w:rPr>
          <w:lang w:val="hr-HR"/>
        </w:rPr>
        <w:t>a</w:t>
      </w:r>
      <w:r w:rsidRPr="00337758">
        <w:rPr>
          <w:lang w:val="hr-HR"/>
        </w:rPr>
        <w:t>na od dana objavljivanja u „Službenom lis</w:t>
      </w:r>
      <w:r w:rsidR="00BE47ED" w:rsidRPr="00337758">
        <w:rPr>
          <w:lang w:val="hr-HR"/>
        </w:rPr>
        <w:t>tu Crne Gore</w:t>
      </w:r>
      <w:r w:rsidR="00337758" w:rsidRPr="00337758">
        <w:rPr>
          <w:lang w:val="hr-HR"/>
        </w:rPr>
        <w:t>“</w:t>
      </w:r>
      <w:r w:rsidR="00BE47ED" w:rsidRPr="00337758">
        <w:rPr>
          <w:lang w:val="hr-HR"/>
        </w:rPr>
        <w:t>-opštinski propisi i biće objavljena u jednom dnevnom štampanom mediju koji se distribuira na teritoriji Crne Gore, kao i na sa</w:t>
      </w:r>
      <w:r w:rsidR="00A40A8A" w:rsidRPr="00337758">
        <w:rPr>
          <w:lang w:val="hr-HR"/>
        </w:rPr>
        <w:t>i</w:t>
      </w:r>
      <w:r w:rsidR="00BE47ED" w:rsidRPr="00337758">
        <w:rPr>
          <w:lang w:val="hr-HR"/>
        </w:rPr>
        <w:t xml:space="preserve">tu nosioca pripremnih poslova </w:t>
      </w:r>
      <w:hyperlink r:id="rId10" w:history="1">
        <w:r w:rsidR="00BE47ED" w:rsidRPr="00337758">
          <w:rPr>
            <w:rStyle w:val="Hyperlink"/>
            <w:color w:val="auto"/>
            <w:lang w:val="hr-HR"/>
          </w:rPr>
          <w:t>www.opstinativat.com</w:t>
        </w:r>
      </w:hyperlink>
      <w:r w:rsidR="00BE47ED" w:rsidRPr="00337758">
        <w:rPr>
          <w:lang w:val="hr-HR"/>
        </w:rPr>
        <w:t xml:space="preserve">. </w:t>
      </w:r>
    </w:p>
    <w:p w:rsidR="00750039" w:rsidRDefault="00750039" w:rsidP="002459C7">
      <w:pPr>
        <w:jc w:val="both"/>
        <w:rPr>
          <w:b/>
          <w:lang w:val="hr-HR"/>
        </w:rPr>
      </w:pPr>
    </w:p>
    <w:p w:rsidR="00D55947" w:rsidRPr="00337758" w:rsidRDefault="00D55947" w:rsidP="002459C7">
      <w:pPr>
        <w:jc w:val="both"/>
        <w:rPr>
          <w:b/>
          <w:lang w:val="hr-HR"/>
        </w:rPr>
      </w:pPr>
    </w:p>
    <w:p w:rsidR="00750039" w:rsidRPr="009E0E17" w:rsidRDefault="00750039" w:rsidP="002459C7">
      <w:pPr>
        <w:jc w:val="both"/>
        <w:rPr>
          <w:lang w:val="hr-HR"/>
        </w:rPr>
      </w:pPr>
      <w:r w:rsidRPr="009E0E17">
        <w:rPr>
          <w:lang w:val="hr-HR"/>
        </w:rPr>
        <w:t>Broj:</w:t>
      </w:r>
      <w:r w:rsidR="00A40A8A" w:rsidRPr="009E0E17">
        <w:rPr>
          <w:lang w:val="hr-HR"/>
        </w:rPr>
        <w:t xml:space="preserve"> </w:t>
      </w:r>
      <w:r w:rsidR="00675901">
        <w:rPr>
          <w:lang w:val="hr-HR"/>
        </w:rPr>
        <w:t>0304-250-201</w:t>
      </w:r>
      <w:bookmarkStart w:id="0" w:name="_GoBack"/>
      <w:bookmarkEnd w:id="0"/>
    </w:p>
    <w:p w:rsidR="00750039" w:rsidRPr="00337758" w:rsidRDefault="00750039" w:rsidP="002459C7">
      <w:pPr>
        <w:jc w:val="both"/>
        <w:rPr>
          <w:b/>
          <w:color w:val="FF0000"/>
          <w:lang w:val="hr-HR"/>
        </w:rPr>
      </w:pPr>
      <w:r w:rsidRPr="009E0E17">
        <w:rPr>
          <w:lang w:val="hr-HR"/>
        </w:rPr>
        <w:t xml:space="preserve">Tivat, </w:t>
      </w:r>
      <w:r w:rsidR="00486CB2">
        <w:rPr>
          <w:lang w:val="hr-HR"/>
        </w:rPr>
        <w:t>29</w:t>
      </w:r>
      <w:r w:rsidR="009E0E17" w:rsidRPr="009E0E17">
        <w:rPr>
          <w:lang w:val="hr-HR"/>
        </w:rPr>
        <w:t>.12.</w:t>
      </w:r>
      <w:r w:rsidR="008E32E8" w:rsidRPr="009E0E17">
        <w:rPr>
          <w:lang w:val="hr-HR"/>
        </w:rPr>
        <w:t>201</w:t>
      </w:r>
      <w:r w:rsidR="00486CB2">
        <w:rPr>
          <w:lang w:val="hr-HR"/>
        </w:rPr>
        <w:t>4</w:t>
      </w:r>
      <w:r w:rsidR="008E32E8" w:rsidRPr="009E0E17">
        <w:rPr>
          <w:lang w:val="hr-HR"/>
        </w:rPr>
        <w:t>. g</w:t>
      </w:r>
      <w:r w:rsidRPr="009E0E17">
        <w:rPr>
          <w:lang w:val="hr-HR"/>
        </w:rPr>
        <w:t>odine</w:t>
      </w:r>
    </w:p>
    <w:p w:rsidR="00750039" w:rsidRPr="00337758" w:rsidRDefault="00750039" w:rsidP="002459C7">
      <w:pPr>
        <w:jc w:val="both"/>
        <w:rPr>
          <w:b/>
          <w:lang w:val="hr-HR"/>
        </w:rPr>
      </w:pPr>
    </w:p>
    <w:p w:rsidR="00750039" w:rsidRPr="00337758" w:rsidRDefault="00750039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Skupština opštine Tivat</w:t>
      </w:r>
    </w:p>
    <w:p w:rsidR="00750039" w:rsidRPr="00337758" w:rsidRDefault="00374F4B" w:rsidP="00750039">
      <w:pPr>
        <w:jc w:val="center"/>
        <w:rPr>
          <w:b/>
          <w:lang w:val="hr-HR"/>
        </w:rPr>
      </w:pPr>
      <w:r>
        <w:rPr>
          <w:b/>
          <w:lang w:val="hr-HR"/>
        </w:rPr>
        <w:t>Predsjednik</w:t>
      </w:r>
    </w:p>
    <w:p w:rsidR="00486CB2" w:rsidRPr="00374F4B" w:rsidRDefault="00675901" w:rsidP="00486CB2">
      <w:pPr>
        <w:jc w:val="center"/>
        <w:rPr>
          <w:b/>
          <w:lang w:val="hr-HR"/>
        </w:rPr>
      </w:pPr>
      <w:r>
        <w:rPr>
          <w:b/>
          <w:lang w:val="hr-HR"/>
        </w:rPr>
        <w:t xml:space="preserve"> Krsto Bošković</w:t>
      </w:r>
    </w:p>
    <w:p w:rsidR="00C74A06" w:rsidRDefault="00C74A06" w:rsidP="00486CB2">
      <w:pPr>
        <w:jc w:val="center"/>
        <w:rPr>
          <w:b/>
          <w:lang w:val="hr-HR"/>
        </w:rPr>
      </w:pPr>
    </w:p>
    <w:sectPr w:rsidR="00C74A06" w:rsidSect="00D55947"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4A" w:rsidRDefault="001A504A" w:rsidP="008C65DB">
      <w:r>
        <w:separator/>
      </w:r>
    </w:p>
  </w:endnote>
  <w:endnote w:type="continuationSeparator" w:id="0">
    <w:p w:rsidR="001A504A" w:rsidRDefault="001A504A" w:rsidP="008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YU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Pr="002D2673" w:rsidRDefault="001A504A">
    <w:pPr>
      <w:pStyle w:val="Footer"/>
      <w:rPr>
        <w:rFonts w:ascii="Arial YU" w:hAnsi="Arial YU"/>
        <w:sz w:val="16"/>
      </w:rPr>
    </w:pPr>
  </w:p>
  <w:p w:rsidR="009804F4" w:rsidRPr="00040334" w:rsidRDefault="001A504A" w:rsidP="009804F4">
    <w:pPr>
      <w:pStyle w:val="Footer"/>
      <w:tabs>
        <w:tab w:val="right" w:pos="9356"/>
      </w:tabs>
      <w:ind w:right="-1"/>
      <w:rPr>
        <w:rFonts w:ascii="Calibri" w:hAnsi="Calibri" w:cs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4A" w:rsidRDefault="001A504A" w:rsidP="008C65DB">
      <w:r>
        <w:separator/>
      </w:r>
    </w:p>
  </w:footnote>
  <w:footnote w:type="continuationSeparator" w:id="0">
    <w:p w:rsidR="001A504A" w:rsidRDefault="001A504A" w:rsidP="008C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7"/>
    <w:rsid w:val="00001678"/>
    <w:rsid w:val="000F6B1E"/>
    <w:rsid w:val="001255C2"/>
    <w:rsid w:val="0015221B"/>
    <w:rsid w:val="001A504A"/>
    <w:rsid w:val="001A69D0"/>
    <w:rsid w:val="002104E4"/>
    <w:rsid w:val="002459C7"/>
    <w:rsid w:val="002E6FAC"/>
    <w:rsid w:val="00330725"/>
    <w:rsid w:val="00337758"/>
    <w:rsid w:val="00374F4B"/>
    <w:rsid w:val="003F66AD"/>
    <w:rsid w:val="00415BB7"/>
    <w:rsid w:val="004304BC"/>
    <w:rsid w:val="00471895"/>
    <w:rsid w:val="00486CB2"/>
    <w:rsid w:val="004C02F8"/>
    <w:rsid w:val="00507D7B"/>
    <w:rsid w:val="00517E12"/>
    <w:rsid w:val="005934D5"/>
    <w:rsid w:val="005B4235"/>
    <w:rsid w:val="00616670"/>
    <w:rsid w:val="0066609C"/>
    <w:rsid w:val="00675901"/>
    <w:rsid w:val="0072728D"/>
    <w:rsid w:val="00750039"/>
    <w:rsid w:val="007746A1"/>
    <w:rsid w:val="007C1632"/>
    <w:rsid w:val="00842C8E"/>
    <w:rsid w:val="008608C1"/>
    <w:rsid w:val="00885467"/>
    <w:rsid w:val="008C65DB"/>
    <w:rsid w:val="008E32E8"/>
    <w:rsid w:val="009D48DD"/>
    <w:rsid w:val="009E0E17"/>
    <w:rsid w:val="00A30690"/>
    <w:rsid w:val="00A40A8A"/>
    <w:rsid w:val="00A46203"/>
    <w:rsid w:val="00AB7419"/>
    <w:rsid w:val="00BE47ED"/>
    <w:rsid w:val="00BF1DDE"/>
    <w:rsid w:val="00C73AFF"/>
    <w:rsid w:val="00C74A06"/>
    <w:rsid w:val="00C93F2C"/>
    <w:rsid w:val="00CA0D47"/>
    <w:rsid w:val="00D55947"/>
    <w:rsid w:val="00DC3D3A"/>
    <w:rsid w:val="00E236D9"/>
    <w:rsid w:val="00E45281"/>
    <w:rsid w:val="00E65ED6"/>
    <w:rsid w:val="00EF43CC"/>
    <w:rsid w:val="00EF6F2A"/>
    <w:rsid w:val="00F52E84"/>
    <w:rsid w:val="00FB7800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7ED"/>
    <w:rPr>
      <w:color w:val="0000FF"/>
      <w:u w:val="single"/>
    </w:rPr>
  </w:style>
  <w:style w:type="paragraph" w:customStyle="1" w:styleId="Char5">
    <w:name w:val="Char5"/>
    <w:basedOn w:val="Normal"/>
    <w:rsid w:val="00A40A8A"/>
    <w:rPr>
      <w:rFonts w:ascii="Arial" w:hAnsi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D559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5594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0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04BC"/>
    <w:rPr>
      <w:sz w:val="24"/>
      <w:szCs w:val="24"/>
      <w:lang w:val="en-US" w:eastAsia="en-US"/>
    </w:rPr>
  </w:style>
  <w:style w:type="character" w:styleId="PageNumber">
    <w:name w:val="page number"/>
    <w:rsid w:val="004304BC"/>
  </w:style>
  <w:style w:type="paragraph" w:styleId="BalloonText">
    <w:name w:val="Balloon Text"/>
    <w:basedOn w:val="Normal"/>
    <w:link w:val="BalloonTextChar"/>
    <w:rsid w:val="00CA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D4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6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7ED"/>
    <w:rPr>
      <w:color w:val="0000FF"/>
      <w:u w:val="single"/>
    </w:rPr>
  </w:style>
  <w:style w:type="paragraph" w:customStyle="1" w:styleId="Char5">
    <w:name w:val="Char5"/>
    <w:basedOn w:val="Normal"/>
    <w:rsid w:val="00A40A8A"/>
    <w:rPr>
      <w:rFonts w:ascii="Arial" w:hAnsi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D559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5594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0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04BC"/>
    <w:rPr>
      <w:sz w:val="24"/>
      <w:szCs w:val="24"/>
      <w:lang w:val="en-US" w:eastAsia="en-US"/>
    </w:rPr>
  </w:style>
  <w:style w:type="character" w:styleId="PageNumber">
    <w:name w:val="page number"/>
    <w:rsid w:val="004304BC"/>
  </w:style>
  <w:style w:type="paragraph" w:styleId="BalloonText">
    <w:name w:val="Balloon Text"/>
    <w:basedOn w:val="Normal"/>
    <w:link w:val="BalloonTextChar"/>
    <w:rsid w:val="00CA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D4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6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stinativa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Microsoft</Company>
  <LinksUpToDate>false</LinksUpToDate>
  <CharactersWithSpaces>5881</CharactersWithSpaces>
  <SharedDoc>false</SharedDoc>
  <HLinks>
    <vt:vector size="6" baseType="variant"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http://www.opstinativat.com/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radnik</dc:creator>
  <cp:lastModifiedBy>Ana Matijevic</cp:lastModifiedBy>
  <cp:revision>4</cp:revision>
  <cp:lastPrinted>2012-12-06T09:52:00Z</cp:lastPrinted>
  <dcterms:created xsi:type="dcterms:W3CDTF">2014-12-19T10:27:00Z</dcterms:created>
  <dcterms:modified xsi:type="dcterms:W3CDTF">2014-12-30T08:53:00Z</dcterms:modified>
</cp:coreProperties>
</file>