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2" w:rsidRDefault="009950E2" w:rsidP="009950E2">
      <w:pPr>
        <w:rPr>
          <w:lang w:val="hr-HR"/>
        </w:rPr>
      </w:pPr>
    </w:p>
    <w:p w:rsidR="009950E2" w:rsidRPr="00080057" w:rsidRDefault="009950E2" w:rsidP="009950E2">
      <w:pPr>
        <w:jc w:val="both"/>
        <w:rPr>
          <w:rFonts w:cs="Arial"/>
          <w:color w:val="000000"/>
          <w:kern w:val="1"/>
          <w:lang w:val="sl-SI" w:eastAsia="ar-SA"/>
        </w:rPr>
      </w:pPr>
      <w:r>
        <w:rPr>
          <w:lang w:val="hr-HR"/>
        </w:rPr>
        <w:t xml:space="preserve">Na osnovu člana 7 i 12 Statuta DOO „Brand New Tivat“ i 31 Statuta opštine Tivat  </w:t>
      </w:r>
      <w:r w:rsidRPr="009E0E17">
        <w:rPr>
          <w:lang w:val="hr-HR"/>
        </w:rPr>
        <w:t>(„Sl.list CG“-opštinski propisi br. 40/04, 26/06,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 xml:space="preserve">, 03/13“), Skupština opštine Tivat na sjednici održanoj dana </w:t>
      </w:r>
      <w:r w:rsidR="00D51A93">
        <w:rPr>
          <w:lang w:val="hr-HR"/>
        </w:rPr>
        <w:t>26.05.</w:t>
      </w:r>
      <w:r>
        <w:rPr>
          <w:lang w:val="hr-HR"/>
        </w:rPr>
        <w:t>2015. godine, donijela je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sz w:val="32"/>
          <w:lang w:val="hr-HR"/>
        </w:rPr>
      </w:pPr>
      <w:r>
        <w:rPr>
          <w:lang w:val="hr-HR"/>
        </w:rPr>
        <w:t>O  imenovanju jednog člana Odbora direktora Društva sa ograničenom odgovornošću  „Brand New Tivat“</w:t>
      </w:r>
    </w:p>
    <w:p w:rsidR="009950E2" w:rsidRDefault="009950E2" w:rsidP="009950E2">
      <w:pPr>
        <w:jc w:val="center"/>
        <w:rPr>
          <w:sz w:val="32"/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i/>
          <w:lang w:val="hr-HR"/>
        </w:rPr>
      </w:pPr>
      <w:r>
        <w:rPr>
          <w:i/>
          <w:lang w:val="hr-HR"/>
        </w:rPr>
        <w:t>Član 1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>Imenuje se Vujačić Jovanka za člana Odbora direktora Društva sa ograničenom odgovorošću „Brand New Tivat“.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:rsidR="0045572F" w:rsidRDefault="0045572F" w:rsidP="009950E2">
      <w:pPr>
        <w:rPr>
          <w:lang w:val="hr-HR"/>
        </w:rPr>
      </w:pPr>
    </w:p>
    <w:p w:rsidR="0045572F" w:rsidRDefault="0045572F" w:rsidP="009950E2">
      <w:pPr>
        <w:rPr>
          <w:lang w:val="hr-HR"/>
        </w:rPr>
      </w:pPr>
      <w:r>
        <w:rPr>
          <w:lang w:val="hr-HR"/>
        </w:rPr>
        <w:t>Mandat članu odbora direktora traje 4 godine.</w:t>
      </w:r>
    </w:p>
    <w:p w:rsidR="0045572F" w:rsidRDefault="0045572F" w:rsidP="009950E2">
      <w:pPr>
        <w:rPr>
          <w:lang w:val="hr-HR"/>
        </w:rPr>
      </w:pPr>
    </w:p>
    <w:p w:rsidR="0045572F" w:rsidRDefault="0045572F" w:rsidP="0045572F">
      <w:pPr>
        <w:jc w:val="center"/>
        <w:rPr>
          <w:lang w:val="hr-HR"/>
        </w:rPr>
      </w:pPr>
    </w:p>
    <w:p w:rsidR="0045572F" w:rsidRDefault="0045572F" w:rsidP="0045572F">
      <w:pPr>
        <w:jc w:val="center"/>
        <w:rPr>
          <w:lang w:val="hr-HR"/>
        </w:rPr>
      </w:pPr>
      <w:r>
        <w:rPr>
          <w:lang w:val="hr-HR"/>
        </w:rPr>
        <w:t>Član 3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>Ova Odluka stupa na snagu osam dana od dana objavljivanja u «Sl.listu CG – opštinski propisi».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</w:p>
    <w:p w:rsidR="00D51A93" w:rsidRDefault="00D51A93" w:rsidP="00D51A93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</w:t>
      </w:r>
      <w:r w:rsidR="009950E2">
        <w:rPr>
          <w:lang w:val="hr-HR"/>
        </w:rPr>
        <w:t>SKUPŠTINA OPŠTINE TIVAT</w:t>
      </w:r>
    </w:p>
    <w:p w:rsidR="00D51A93" w:rsidRDefault="00D51A93" w:rsidP="00D51A93">
      <w:pPr>
        <w:rPr>
          <w:lang w:val="hr-HR"/>
        </w:rPr>
      </w:pPr>
      <w:r>
        <w:rPr>
          <w:lang w:val="hr-HR"/>
        </w:rPr>
        <w:t xml:space="preserve">Broj:0304-030-118                                                    </w:t>
      </w:r>
      <w:r>
        <w:rPr>
          <w:lang w:val="hr-HR"/>
        </w:rPr>
        <w:t>Predsjednik Skupštine</w:t>
      </w:r>
    </w:p>
    <w:p w:rsidR="00D51A93" w:rsidRDefault="00D51A93" w:rsidP="00D51A93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</w:t>
      </w:r>
      <w:r>
        <w:rPr>
          <w:lang w:val="hr-HR"/>
        </w:rPr>
        <w:t xml:space="preserve"> Krsto Bošković</w:t>
      </w:r>
      <w:r>
        <w:rPr>
          <w:lang w:val="hr-HR"/>
        </w:rPr>
        <w:t xml:space="preserve"> </w:t>
      </w:r>
    </w:p>
    <w:p w:rsidR="00D51A93" w:rsidRDefault="00D51A93" w:rsidP="00D51A93">
      <w:pPr>
        <w:rPr>
          <w:lang w:val="hr-HR"/>
        </w:rPr>
      </w:pPr>
      <w:r>
        <w:rPr>
          <w:lang w:val="hr-HR"/>
        </w:rPr>
        <w:t>Tivat,26.05.2015. godine</w:t>
      </w:r>
    </w:p>
    <w:p w:rsidR="009950E2" w:rsidRDefault="009950E2" w:rsidP="009950E2">
      <w:pPr>
        <w:jc w:val="center"/>
        <w:rPr>
          <w:lang w:val="hr-HR"/>
        </w:rPr>
      </w:pPr>
      <w:bookmarkStart w:id="0" w:name="_GoBack"/>
      <w:bookmarkEnd w:id="0"/>
    </w:p>
    <w:p w:rsidR="009950E2" w:rsidRDefault="009950E2" w:rsidP="009950E2">
      <w:pPr>
        <w:jc w:val="both"/>
        <w:rPr>
          <w:lang w:val="hr-HR"/>
        </w:rPr>
      </w:pPr>
    </w:p>
    <w:p w:rsidR="009950E2" w:rsidRPr="009950E2" w:rsidRDefault="009950E2" w:rsidP="009950E2">
      <w:pPr>
        <w:ind w:left="57"/>
        <w:jc w:val="both"/>
        <w:rPr>
          <w:rFonts w:cs="Arial"/>
          <w:lang w:val="sr-Latn-CS"/>
        </w:rPr>
      </w:pPr>
    </w:p>
    <w:p w:rsidR="00FF6AEB" w:rsidRDefault="00FF6AEB"/>
    <w:sectPr w:rsidR="00F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1"/>
    <w:rsid w:val="0045572F"/>
    <w:rsid w:val="009950E2"/>
    <w:rsid w:val="00BD4C91"/>
    <w:rsid w:val="00D51A93"/>
    <w:rsid w:val="00FF3EE6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dcterms:created xsi:type="dcterms:W3CDTF">2015-05-19T14:36:00Z</dcterms:created>
  <dcterms:modified xsi:type="dcterms:W3CDTF">2015-05-27T10:34:00Z</dcterms:modified>
</cp:coreProperties>
</file>