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2" w:rsidRPr="0038635A" w:rsidRDefault="00FF7992" w:rsidP="00FF7992">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EE6998">
        <w:rPr>
          <w:rFonts w:ascii="Times New Roman" w:eastAsia="Calibri" w:hAnsi="Times New Roman" w:cs="Times New Roman"/>
          <w:b/>
          <w:bCs/>
          <w:color w:val="000000"/>
          <w:sz w:val="24"/>
          <w:szCs w:val="24"/>
          <w:lang w:val="it-IT"/>
        </w:rPr>
        <w:t>1902-404-35</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EE6998">
        <w:rPr>
          <w:rFonts w:ascii="Times New Roman" w:eastAsia="Calibri" w:hAnsi="Times New Roman" w:cs="Times New Roman"/>
          <w:b/>
          <w:bCs/>
          <w:color w:val="000000"/>
          <w:sz w:val="24"/>
          <w:szCs w:val="24"/>
          <w:lang w:val="it-IT"/>
        </w:rPr>
        <w:t>87</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Tivat,</w:t>
      </w:r>
      <w:r w:rsidR="00175C6E">
        <w:rPr>
          <w:rFonts w:ascii="Times New Roman" w:eastAsia="Calibri" w:hAnsi="Times New Roman" w:cs="Times New Roman"/>
          <w:b/>
          <w:bCs/>
          <w:color w:val="000000"/>
          <w:sz w:val="24"/>
          <w:szCs w:val="24"/>
          <w:lang w:val="it-IT"/>
        </w:rPr>
        <w:t xml:space="preserve"> 12</w:t>
      </w:r>
      <w:r w:rsidR="00EE6998">
        <w:rPr>
          <w:rFonts w:ascii="Times New Roman" w:eastAsia="Calibri" w:hAnsi="Times New Roman" w:cs="Times New Roman"/>
          <w:b/>
          <w:bCs/>
          <w:color w:val="000000"/>
          <w:sz w:val="24"/>
          <w:szCs w:val="24"/>
          <w:lang w:val="it-IT"/>
        </w:rPr>
        <w:t>.05</w:t>
      </w:r>
      <w:r>
        <w:rPr>
          <w:rFonts w:ascii="Times New Roman" w:eastAsia="Calibri" w:hAnsi="Times New Roman" w:cs="Times New Roman"/>
          <w:b/>
          <w:bCs/>
          <w:color w:val="000000"/>
          <w:sz w:val="24"/>
          <w:szCs w:val="24"/>
          <w:lang w:val="it-IT"/>
        </w:rPr>
        <w:t>.2017</w:t>
      </w:r>
      <w:r w:rsidRPr="0038635A">
        <w:rPr>
          <w:rFonts w:ascii="Times New Roman" w:eastAsia="Calibri" w:hAnsi="Times New Roman" w:cs="Times New Roman"/>
          <w:b/>
          <w:bCs/>
          <w:color w:val="000000"/>
          <w:sz w:val="24"/>
          <w:szCs w:val="24"/>
          <w:lang w:val="it-IT"/>
        </w:rPr>
        <w:t>. godine</w:t>
      </w:r>
    </w:p>
    <w:p w:rsidR="00FF7992" w:rsidRPr="0038635A" w:rsidRDefault="00FF7992" w:rsidP="00FF7992">
      <w:pPr>
        <w:jc w:val="both"/>
        <w:rPr>
          <w:rFonts w:ascii="Times New Roman" w:eastAsia="Calibri" w:hAnsi="Times New Roman" w:cs="Times New Roman"/>
          <w:b/>
          <w:bCs/>
          <w:color w:val="000000"/>
          <w:sz w:val="24"/>
          <w:szCs w:val="24"/>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FF7992" w:rsidRPr="0038635A" w:rsidRDefault="00FF7992" w:rsidP="00FF7992">
      <w:pPr>
        <w:keepNext/>
        <w:spacing w:after="0" w:line="240" w:lineRule="auto"/>
        <w:jc w:val="both"/>
        <w:outlineLvl w:val="0"/>
        <w:rPr>
          <w:rFonts w:ascii="Times New Roman" w:eastAsia="PMingLiU" w:hAnsi="Times New Roman" w:cs="Times New Roman"/>
          <w:b/>
          <w:bCs/>
          <w:color w:val="000000"/>
          <w:sz w:val="24"/>
          <w:szCs w:val="24"/>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FF7992" w:rsidRPr="0038635A" w:rsidRDefault="00FF7992" w:rsidP="00FF7992">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FF7992" w:rsidRPr="0038635A" w:rsidRDefault="00FF7992" w:rsidP="00FF7992">
      <w:pPr>
        <w:keepNext/>
        <w:spacing w:after="0" w:line="240" w:lineRule="auto"/>
        <w:jc w:val="both"/>
        <w:outlineLvl w:val="0"/>
        <w:rPr>
          <w:rFonts w:ascii="Times New Roman" w:eastAsia="PMingLiU" w:hAnsi="Times New Roman" w:cs="Times New Roman"/>
          <w:color w:val="000000"/>
          <w:sz w:val="36"/>
          <w:szCs w:val="36"/>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FF7992" w:rsidRPr="0038635A"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FF7992" w:rsidRDefault="00FF7992" w:rsidP="00FF7992">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sidR="00EE5668">
        <w:rPr>
          <w:rFonts w:ascii="Times New Roman" w:eastAsia="Calibri" w:hAnsi="Times New Roman" w:cs="Times New Roman"/>
          <w:b/>
          <w:bCs/>
          <w:color w:val="000000"/>
          <w:sz w:val="28"/>
          <w:szCs w:val="28"/>
          <w:lang w:val="it-IT"/>
        </w:rPr>
        <w:t>AVNE NABAVKE ŠOPINGOM ZA USLUG</w:t>
      </w:r>
      <w:r w:rsidR="00FB560D">
        <w:rPr>
          <w:rFonts w:ascii="Times New Roman" w:eastAsia="Calibri" w:hAnsi="Times New Roman" w:cs="Times New Roman"/>
          <w:b/>
          <w:bCs/>
          <w:color w:val="000000"/>
          <w:sz w:val="28"/>
          <w:szCs w:val="28"/>
          <w:lang w:val="it-IT"/>
        </w:rPr>
        <w:t>U</w:t>
      </w:r>
    </w:p>
    <w:p w:rsidR="00FF7992" w:rsidRPr="00DD6FF8" w:rsidRDefault="00EE5668" w:rsidP="00FF7992">
      <w:pPr>
        <w:pStyle w:val="NormalWeb"/>
        <w:spacing w:after="0" w:afterAutospacing="0"/>
        <w:jc w:val="center"/>
        <w:rPr>
          <w:b/>
          <w:sz w:val="28"/>
          <w:szCs w:val="28"/>
          <w:lang w:val="sr-Latn-CS"/>
        </w:rPr>
      </w:pPr>
      <w:r>
        <w:rPr>
          <w:b/>
          <w:sz w:val="28"/>
          <w:szCs w:val="28"/>
          <w:lang w:val="sr-Latn-CS"/>
        </w:rPr>
        <w:t>Izrade</w:t>
      </w:r>
      <w:r w:rsidR="009517BA">
        <w:rPr>
          <w:b/>
          <w:sz w:val="28"/>
          <w:szCs w:val="28"/>
          <w:lang w:val="sr-Latn-CS"/>
        </w:rPr>
        <w:t xml:space="preserve"> G</w:t>
      </w:r>
      <w:r w:rsidR="00FF7992" w:rsidRPr="00DD6FF8">
        <w:rPr>
          <w:b/>
          <w:sz w:val="28"/>
          <w:szCs w:val="28"/>
          <w:lang w:val="sr-Latn-CS"/>
        </w:rPr>
        <w:t>lavnog projekta</w:t>
      </w:r>
      <w:r w:rsidR="00EE6998">
        <w:rPr>
          <w:b/>
          <w:sz w:val="28"/>
          <w:szCs w:val="28"/>
          <w:lang w:val="sr-Latn-CS"/>
        </w:rPr>
        <w:t xml:space="preserve"> kružne saobraćajnice na ulazu u Tivat</w:t>
      </w:r>
      <w:r w:rsidR="00964310">
        <w:rPr>
          <w:b/>
          <w:sz w:val="28"/>
          <w:szCs w:val="28"/>
          <w:lang w:val="sr-Latn-CS"/>
        </w:rPr>
        <w:t xml:space="preserve"> </w:t>
      </w:r>
    </w:p>
    <w:p w:rsidR="00FF7992" w:rsidRPr="0038635A" w:rsidRDefault="00FF7992" w:rsidP="00FF7992">
      <w:pPr>
        <w:rPr>
          <w:rFonts w:ascii="Times New Roman" w:eastAsia="Calibri" w:hAnsi="Times New Roman" w:cs="Times New Roman"/>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Default="00FF7992" w:rsidP="00FF7992">
      <w:pPr>
        <w:rPr>
          <w:rFonts w:ascii="Times New Roman" w:eastAsia="Calibri" w:hAnsi="Times New Roman" w:cs="Times New Roman"/>
          <w:color w:val="000000"/>
          <w:lang w:val="it-IT"/>
        </w:rPr>
      </w:pPr>
    </w:p>
    <w:p w:rsidR="00FF7992" w:rsidRPr="0038635A" w:rsidRDefault="00FF7992" w:rsidP="00FF7992">
      <w:pPr>
        <w:rPr>
          <w:rFonts w:ascii="Times New Roman" w:eastAsia="Calibri" w:hAnsi="Times New Roman" w:cs="Times New Roman"/>
          <w:color w:val="000000"/>
          <w:lang w:val="it-IT"/>
        </w:rPr>
      </w:pPr>
    </w:p>
    <w:p w:rsidR="00FF7992" w:rsidRPr="0038635A" w:rsidRDefault="00FF7992" w:rsidP="00FF7992">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193" w:history="1">
        <w:r w:rsidR="00FF7992"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FF7992" w:rsidRPr="0038635A">
          <w:rPr>
            <w:rFonts w:ascii="Times New Roman" w:eastAsia="PMingLiU" w:hAnsi="Times New Roman" w:cs="Times New Roman"/>
            <w:noProof/>
            <w:webHidden/>
            <w:lang w:eastAsia="zh-TW"/>
          </w:rPr>
          <w:tab/>
        </w:r>
      </w:hyperlink>
      <w:r w:rsidR="00FF7992">
        <w:rPr>
          <w:rFonts w:ascii="Times New Roman" w:eastAsia="PMingLiU" w:hAnsi="Times New Roman" w:cs="Times New Roman"/>
          <w:noProof/>
          <w:lang w:eastAsia="zh-TW"/>
        </w:rPr>
        <w:t>7</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194" w:history="1">
        <w:r w:rsidR="00FF7992" w:rsidRPr="0038635A">
          <w:rPr>
            <w:rFonts w:ascii="Times New Roman" w:eastAsia="PMingLiU" w:hAnsi="Times New Roman" w:cs="Times New Roman"/>
            <w:noProof/>
            <w:color w:val="0000FF"/>
            <w:u w:val="single"/>
            <w:lang w:eastAsia="zh-TW"/>
          </w:rPr>
          <w:t>IZJAVA NARUČIOCA DA ĆE UREDNO IZMIRIVATI OBAVEZE PREMA IZABRANOM PONUĐAČU</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14</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195" w:history="1">
        <w:r w:rsidR="00FF7992"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15</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197" w:history="1">
        <w:r w:rsidR="00FF7992" w:rsidRPr="0038635A">
          <w:rPr>
            <w:rFonts w:ascii="Times New Roman" w:eastAsia="PMingLiU" w:hAnsi="Times New Roman" w:cs="Times New Roman"/>
            <w:noProof/>
            <w:color w:val="0000FF"/>
            <w:u w:val="single"/>
            <w:lang w:eastAsia="zh-TW"/>
          </w:rPr>
          <w:t>METODOLOGIJA NAČINA VREDNOVANJA PONUDA PO KRITERIJUMU I PODKRITERIJUMIMA</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16</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200" w:history="1">
        <w:r w:rsidR="00FF7992" w:rsidRPr="0038635A">
          <w:rPr>
            <w:rFonts w:ascii="Times New Roman" w:eastAsia="PMingLiU" w:hAnsi="Times New Roman" w:cs="Times New Roman"/>
            <w:noProof/>
            <w:color w:val="0000FF"/>
            <w:u w:val="single"/>
            <w:lang w:eastAsia="zh-TW"/>
          </w:rPr>
          <w:t>OBRAZAC PONUDE SA OBRASCIMA KOJE PRIPREMA PONUĐAČ</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17</w:t>
      </w:r>
    </w:p>
    <w:p w:rsidR="00FF7992" w:rsidRPr="0038635A" w:rsidRDefault="0023468E" w:rsidP="00FF7992">
      <w:pPr>
        <w:tabs>
          <w:tab w:val="right" w:leader="dot" w:pos="9061"/>
        </w:tabs>
        <w:spacing w:after="100"/>
        <w:ind w:left="220"/>
        <w:rPr>
          <w:rFonts w:ascii="Times New Roman" w:eastAsia="PMingLiU" w:hAnsi="Times New Roman" w:cs="Times New Roman"/>
          <w:noProof/>
          <w:lang w:eastAsia="zh-TW"/>
        </w:rPr>
      </w:pPr>
      <w:hyperlink w:anchor="_Toc417218201" w:history="1">
        <w:r w:rsidR="00FF7992" w:rsidRPr="0038635A">
          <w:rPr>
            <w:rFonts w:ascii="Times New Roman" w:eastAsia="PMingLiU" w:hAnsi="Times New Roman" w:cs="Times New Roman"/>
            <w:noProof/>
            <w:color w:val="0000FF"/>
            <w:u w:val="single"/>
            <w:lang w:eastAsia="zh-TW"/>
          </w:rPr>
          <w:t>NASLOVNA STRANA PONUDE</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18</w:t>
      </w:r>
    </w:p>
    <w:p w:rsidR="00FF7992" w:rsidRPr="0038635A" w:rsidRDefault="0023468E" w:rsidP="00FF7992">
      <w:pPr>
        <w:tabs>
          <w:tab w:val="right" w:leader="dot" w:pos="9061"/>
        </w:tabs>
        <w:spacing w:after="100"/>
        <w:ind w:left="220"/>
        <w:rPr>
          <w:rFonts w:ascii="Times New Roman" w:eastAsia="PMingLiU" w:hAnsi="Times New Roman" w:cs="Times New Roman"/>
          <w:noProof/>
          <w:lang w:eastAsia="zh-TW"/>
        </w:rPr>
      </w:pPr>
      <w:hyperlink w:anchor="_Toc417218202" w:history="1">
        <w:r w:rsidR="00FF7992" w:rsidRPr="0038635A">
          <w:rPr>
            <w:rFonts w:ascii="Times New Roman" w:eastAsia="PMingLiU" w:hAnsi="Times New Roman" w:cs="Times New Roman"/>
            <w:noProof/>
            <w:color w:val="0000FF"/>
            <w:u w:val="single"/>
            <w:lang w:eastAsia="zh-TW"/>
          </w:rPr>
          <w:t>PODACI O PONUDI I PONUĐAČU</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19</w:t>
      </w:r>
    </w:p>
    <w:p w:rsidR="00FF7992" w:rsidRPr="0038635A" w:rsidRDefault="0023468E" w:rsidP="00FF7992">
      <w:pPr>
        <w:tabs>
          <w:tab w:val="right" w:leader="dot" w:pos="9061"/>
        </w:tabs>
        <w:spacing w:after="100"/>
        <w:ind w:left="220"/>
        <w:rPr>
          <w:rFonts w:ascii="Times New Roman" w:eastAsia="PMingLiU" w:hAnsi="Times New Roman" w:cs="Times New Roman"/>
          <w:noProof/>
          <w:lang w:eastAsia="zh-TW"/>
        </w:rPr>
      </w:pPr>
      <w:hyperlink w:anchor="_Toc417218203" w:history="1">
        <w:r w:rsidR="00FF7992" w:rsidRPr="0038635A">
          <w:rPr>
            <w:rFonts w:ascii="Times New Roman" w:eastAsia="PMingLiU" w:hAnsi="Times New Roman" w:cs="Times New Roman"/>
            <w:noProof/>
            <w:color w:val="0000FF"/>
            <w:u w:val="single"/>
            <w:lang w:eastAsia="zh-TW"/>
          </w:rPr>
          <w:t>FINANSIJSKI DIO PONUDE</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25</w:t>
      </w:r>
    </w:p>
    <w:p w:rsidR="00FF7992" w:rsidRPr="0038635A" w:rsidRDefault="0023468E" w:rsidP="00FF7992">
      <w:pPr>
        <w:tabs>
          <w:tab w:val="right" w:leader="dot" w:pos="9061"/>
        </w:tabs>
        <w:spacing w:after="100"/>
        <w:ind w:left="220"/>
        <w:rPr>
          <w:rFonts w:ascii="Times New Roman" w:eastAsia="PMingLiU" w:hAnsi="Times New Roman" w:cs="Times New Roman"/>
          <w:noProof/>
          <w:lang w:eastAsia="zh-TW"/>
        </w:rPr>
      </w:pPr>
      <w:hyperlink w:anchor="_Toc417218204" w:history="1">
        <w:r w:rsidR="00FF7992"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26</w:t>
      </w:r>
    </w:p>
    <w:p w:rsidR="00FF7992" w:rsidRDefault="0023468E" w:rsidP="00FF7992">
      <w:pPr>
        <w:tabs>
          <w:tab w:val="right" w:leader="dot" w:pos="9061"/>
        </w:tabs>
        <w:spacing w:after="100"/>
        <w:ind w:left="220"/>
        <w:rPr>
          <w:rFonts w:ascii="Times New Roman" w:eastAsia="PMingLiU" w:hAnsi="Times New Roman" w:cs="Times New Roman"/>
          <w:noProof/>
          <w:lang w:eastAsia="zh-TW"/>
        </w:rPr>
      </w:pPr>
      <w:hyperlink w:anchor="_Toc417218205" w:history="1">
        <w:r w:rsidR="00FF7992"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27</w:t>
      </w:r>
    </w:p>
    <w:p w:rsidR="00FF7992" w:rsidRPr="003A630D" w:rsidRDefault="00FF7992" w:rsidP="00FF7992">
      <w:pPr>
        <w:tabs>
          <w:tab w:val="right" w:leader="dot" w:pos="9061"/>
        </w:tabs>
        <w:spacing w:after="100"/>
        <w:ind w:left="220"/>
        <w:rPr>
          <w:rFonts w:ascii="Times New Roman" w:eastAsia="PMingLiU" w:hAnsi="Times New Roman" w:cs="Times New Roman"/>
          <w:noProof/>
          <w:color w:val="0070C0"/>
          <w:lang w:eastAsia="zh-TW"/>
        </w:rPr>
      </w:pPr>
      <w:r w:rsidRPr="003A630D">
        <w:rPr>
          <w:rFonts w:ascii="Times New Roman" w:eastAsia="PMingLiU" w:hAnsi="Times New Roman" w:cs="Times New Roman"/>
          <w:noProof/>
          <w:color w:val="0070C0"/>
          <w:lang w:eastAsia="zh-TW"/>
        </w:rPr>
        <w:t>DOKAZI O ISPUNJAVANJU USLOVA STRUČNO TEHNIČKE I KADROVSKE OSPOSOBLJENOSTI</w:t>
      </w:r>
      <w:r w:rsidR="00573CC2">
        <w:rPr>
          <w:rFonts w:ascii="Times New Roman" w:eastAsia="PMingLiU" w:hAnsi="Times New Roman" w:cs="Times New Roman"/>
          <w:noProof/>
          <w:color w:val="0070C0"/>
          <w:lang w:eastAsia="zh-TW"/>
        </w:rPr>
        <w:t>………………………………………………………………………………28</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208" w:history="1">
        <w:r w:rsidR="00FF7992" w:rsidRPr="0038635A">
          <w:rPr>
            <w:rFonts w:ascii="Times New Roman" w:eastAsia="PMingLiU" w:hAnsi="Times New Roman" w:cs="Times New Roman"/>
            <w:noProof/>
            <w:color w:val="0000FF"/>
            <w:u w:val="single"/>
            <w:lang w:eastAsia="zh-TW"/>
          </w:rPr>
          <w:t>NACRT UGOVORA O JAVNOJ NABAVCI</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30</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209" w:history="1">
        <w:r w:rsidR="00FF7992" w:rsidRPr="0038635A">
          <w:rPr>
            <w:rFonts w:ascii="Times New Roman" w:eastAsia="PMingLiU" w:hAnsi="Times New Roman" w:cs="Times New Roman"/>
            <w:noProof/>
            <w:color w:val="0000FF"/>
            <w:u w:val="single"/>
            <w:lang w:eastAsia="zh-TW"/>
          </w:rPr>
          <w:t>UPUTSTVO PONUDJAČIMA ZA SAČINJAVANJE I PODNOŠENJE PONUDE</w:t>
        </w:r>
      </w:hyperlink>
      <w:r w:rsidR="00573CC2">
        <w:rPr>
          <w:rFonts w:ascii="Times New Roman" w:eastAsia="PMingLiU" w:hAnsi="Times New Roman" w:cs="Times New Roman"/>
          <w:lang w:eastAsia="zh-TW"/>
        </w:rPr>
        <w:t>.........................</w:t>
      </w:r>
      <w:r w:rsidR="00573CC2">
        <w:rPr>
          <w:rFonts w:ascii="Times New Roman" w:eastAsia="PMingLiU" w:hAnsi="Times New Roman" w:cs="Times New Roman"/>
          <w:lang w:eastAsia="zh-TW"/>
        </w:rPr>
        <w:tab/>
        <w:t>33</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210" w:history="1">
        <w:r w:rsidR="00FF7992" w:rsidRPr="0038635A">
          <w:rPr>
            <w:rFonts w:ascii="Times New Roman" w:eastAsia="PMingLiU" w:hAnsi="Times New Roman" w:cs="Times New Roman"/>
            <w:noProof/>
            <w:color w:val="0000FF"/>
            <w:u w:val="single"/>
            <w:lang w:eastAsia="zh-TW"/>
          </w:rPr>
          <w:t>SADRŽAJ PONUDE</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39</w:t>
      </w:r>
    </w:p>
    <w:p w:rsidR="00FF7992" w:rsidRPr="0038635A" w:rsidRDefault="0023468E" w:rsidP="00FF7992">
      <w:pPr>
        <w:tabs>
          <w:tab w:val="right" w:leader="dot" w:pos="9061"/>
        </w:tabs>
        <w:spacing w:after="100"/>
        <w:rPr>
          <w:rFonts w:ascii="Times New Roman" w:eastAsia="PMingLiU" w:hAnsi="Times New Roman" w:cs="Times New Roman"/>
          <w:noProof/>
          <w:lang w:eastAsia="zh-TW"/>
        </w:rPr>
      </w:pPr>
      <w:hyperlink w:anchor="_Toc417218211" w:history="1">
        <w:r w:rsidR="00FF7992" w:rsidRPr="0038635A">
          <w:rPr>
            <w:rFonts w:ascii="Times New Roman" w:eastAsia="PMingLiU" w:hAnsi="Times New Roman" w:cs="Times New Roman"/>
            <w:noProof/>
            <w:color w:val="0000FF"/>
            <w:u w:val="single"/>
            <w:lang w:eastAsia="zh-TW"/>
          </w:rPr>
          <w:t>OVLAŠĆENJE ZA ZASTUPANJE I UČESTVOVANJE U POSTUPKU JAVNOG OTVARANJA PONUDA</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40</w:t>
      </w:r>
    </w:p>
    <w:p w:rsidR="00FF7992" w:rsidRPr="0038635A" w:rsidRDefault="00772A0E" w:rsidP="00FF7992">
      <w:pPr>
        <w:tabs>
          <w:tab w:val="right" w:leader="dot" w:pos="9061"/>
        </w:tabs>
        <w:spacing w:after="100"/>
        <w:rPr>
          <w:rFonts w:ascii="Times New Roman" w:eastAsia="PMingLiU" w:hAnsi="Times New Roman" w:cs="Times New Roman"/>
          <w:noProof/>
          <w:lang w:eastAsia="zh-TW"/>
        </w:rPr>
      </w:pPr>
      <w:hyperlink w:anchor="_Toc417218212" w:history="1">
        <w:r w:rsidR="00FF7992" w:rsidRPr="0038635A">
          <w:rPr>
            <w:rFonts w:ascii="Times New Roman" w:eastAsia="PMingLiU" w:hAnsi="Times New Roman" w:cs="Times New Roman"/>
            <w:noProof/>
            <w:color w:val="0000FF"/>
            <w:u w:val="single"/>
            <w:lang w:eastAsia="zh-TW"/>
          </w:rPr>
          <w:t>UPUTSTVO O PRAVNOM SREDSTVU</w:t>
        </w:r>
        <w:r w:rsidR="00FF7992" w:rsidRPr="0038635A">
          <w:rPr>
            <w:rFonts w:ascii="Times New Roman" w:eastAsia="PMingLiU" w:hAnsi="Times New Roman" w:cs="Times New Roman"/>
            <w:noProof/>
            <w:webHidden/>
            <w:lang w:eastAsia="zh-TW"/>
          </w:rPr>
          <w:tab/>
        </w:r>
      </w:hyperlink>
      <w:r w:rsidR="00573CC2">
        <w:rPr>
          <w:rFonts w:ascii="Times New Roman" w:eastAsia="PMingLiU" w:hAnsi="Times New Roman" w:cs="Times New Roman"/>
          <w:noProof/>
          <w:lang w:eastAsia="zh-TW"/>
        </w:rPr>
        <w:t>41</w:t>
      </w:r>
    </w:p>
    <w:p w:rsidR="00FF7992" w:rsidRPr="0038635A" w:rsidRDefault="00FF7992" w:rsidP="00FF7992">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lang w:val="sr-Latn-CS"/>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lastRenderedPageBreak/>
        <w:t>POZIV ZA JAVNO NADMETANJE U POSTUPKU JAVNE NABAVKE ŠOPINGOM</w:t>
      </w:r>
      <w:bookmarkEnd w:id="0"/>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FF7992" w:rsidRPr="0038635A" w:rsidRDefault="00FF7992" w:rsidP="00FF7992">
      <w:pPr>
        <w:spacing w:after="0" w:line="240" w:lineRule="auto"/>
        <w:ind w:left="360"/>
        <w:jc w:val="center"/>
        <w:rPr>
          <w:rFonts w:ascii="Times New Roman" w:eastAsia="Calibri" w:hAnsi="Times New Roman" w:cs="Times New Roman"/>
          <w:b/>
          <w:bCs/>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FF7992" w:rsidRDefault="00FF7992" w:rsidP="00FF799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F7992" w:rsidRPr="00147049" w:rsidTr="00FF7992">
        <w:trPr>
          <w:trHeight w:val="612"/>
        </w:trPr>
        <w:tc>
          <w:tcPr>
            <w:tcW w:w="4162"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D600C">
              <w:rPr>
                <w:rFonts w:ascii="Times New Roman" w:eastAsia="Calibri" w:hAnsi="Times New Roman" w:cs="Times New Roman"/>
                <w:color w:val="000000"/>
                <w:sz w:val="24"/>
                <w:szCs w:val="24"/>
              </w:rPr>
              <w:t>, Marija Marović</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FF7992" w:rsidRPr="00147049" w:rsidTr="00FF7992">
        <w:trPr>
          <w:trHeight w:val="612"/>
        </w:trPr>
        <w:tc>
          <w:tcPr>
            <w:tcW w:w="4162"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032 661 365</w:t>
            </w:r>
          </w:p>
        </w:tc>
        <w:tc>
          <w:tcPr>
            <w:tcW w:w="5125" w:type="dxa"/>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FF7992" w:rsidRPr="00147049" w:rsidTr="00FF7992">
        <w:trPr>
          <w:trHeight w:val="612"/>
        </w:trPr>
        <w:tc>
          <w:tcPr>
            <w:tcW w:w="4162"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FF7992" w:rsidRPr="00147049" w:rsidRDefault="00FF7992" w:rsidP="00FF7992">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FF7992" w:rsidRPr="0038635A" w:rsidRDefault="00FF7992" w:rsidP="00FF7992">
      <w:pPr>
        <w:spacing w:before="96" w:after="0" w:line="240" w:lineRule="auto"/>
        <w:ind w:left="720"/>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numPr>
          <w:ilvl w:val="0"/>
          <w:numId w:val="3"/>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FF7992" w:rsidRDefault="00FF7992" w:rsidP="00964310">
            <w:pPr>
              <w:pStyle w:val="NormalWeb"/>
              <w:spacing w:before="0" w:beforeAutospacing="0" w:after="0" w:afterAutospacing="0"/>
              <w:rPr>
                <w:lang w:val="sr-Latn-CS"/>
              </w:rPr>
            </w:pPr>
            <w:r>
              <w:rPr>
                <w:lang w:val="sr-Latn-CS"/>
              </w:rPr>
              <w:t>Usluga i</w:t>
            </w:r>
            <w:r w:rsidR="009517BA">
              <w:rPr>
                <w:lang w:val="sr-Latn-CS"/>
              </w:rPr>
              <w:t>zrade G</w:t>
            </w:r>
            <w:r w:rsidRPr="00FF7992">
              <w:rPr>
                <w:lang w:val="sr-Latn-CS"/>
              </w:rPr>
              <w:t>la</w:t>
            </w:r>
            <w:r w:rsidR="00964310">
              <w:rPr>
                <w:lang w:val="sr-Latn-CS"/>
              </w:rPr>
              <w:t xml:space="preserve">vnog projekta </w:t>
            </w:r>
            <w:r w:rsidR="00EE6998">
              <w:rPr>
                <w:lang w:val="sr-Latn-CS"/>
              </w:rPr>
              <w:t>kružne saobraćajnice na ulazu u Tivat.</w:t>
            </w:r>
          </w:p>
          <w:p w:rsidR="00FF7992" w:rsidRPr="00FC0F9A" w:rsidRDefault="00FF7992" w:rsidP="00FF7992">
            <w:pPr>
              <w:pStyle w:val="NormalWeb"/>
              <w:spacing w:before="0" w:beforeAutospacing="0" w:after="0" w:afterAutospacing="0"/>
              <w:jc w:val="center"/>
              <w:rPr>
                <w:b/>
                <w:sz w:val="28"/>
                <w:szCs w:val="28"/>
                <w:lang w:val="sr-Latn-CS"/>
              </w:rPr>
            </w:pPr>
          </w:p>
        </w:tc>
      </w:tr>
    </w:tbl>
    <w:p w:rsidR="00FF7992" w:rsidRPr="0038635A" w:rsidRDefault="00FF7992" w:rsidP="00FF7992">
      <w:pPr>
        <w:spacing w:after="0" w:line="240" w:lineRule="auto"/>
        <w:jc w:val="center"/>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F7992" w:rsidRPr="0038635A" w:rsidTr="00FF7992">
        <w:tc>
          <w:tcPr>
            <w:tcW w:w="9179" w:type="dxa"/>
            <w:tcBorders>
              <w:top w:val="single" w:sz="4" w:space="0" w:color="auto"/>
              <w:bottom w:val="single" w:sz="4" w:space="0" w:color="auto"/>
            </w:tcBorders>
          </w:tcPr>
          <w:p w:rsidR="00FF7992" w:rsidRPr="0038635A" w:rsidRDefault="00964310"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EE6998">
              <w:rPr>
                <w:rFonts w:ascii="Times New Roman" w:eastAsia="Calibri" w:hAnsi="Times New Roman" w:cs="Times New Roman"/>
                <w:color w:val="000000"/>
                <w:sz w:val="24"/>
                <w:szCs w:val="24"/>
              </w:rPr>
              <w:t>1200000-0 Arhitektonske i srodne usluge</w:t>
            </w:r>
          </w:p>
        </w:tc>
      </w:tr>
    </w:tbl>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b/>
          <w:bCs/>
          <w:i/>
          <w:i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Pr>
          <w:rFonts w:ascii="Times New Roman" w:eastAsia="Calibri" w:hAnsi="Times New Roman" w:cs="Times New Roman"/>
          <w:color w:val="000000"/>
          <w:sz w:val="24"/>
          <w:szCs w:val="24"/>
          <w:lang w:val="pl-PL"/>
        </w:rPr>
        <w:t xml:space="preserve"> procijenjene vri</w:t>
      </w:r>
      <w:r w:rsidR="00EE6998">
        <w:rPr>
          <w:rFonts w:ascii="Times New Roman" w:eastAsia="Calibri" w:hAnsi="Times New Roman" w:cs="Times New Roman"/>
          <w:color w:val="000000"/>
          <w:sz w:val="24"/>
          <w:szCs w:val="24"/>
          <w:lang w:val="pl-PL"/>
        </w:rPr>
        <w:t>jednosti sa uračunatim PDV-om 12</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 xml:space="preserve"> </w:t>
      </w:r>
      <w:r w:rsidRPr="0038635A">
        <w:rPr>
          <w:rFonts w:ascii="Times New Roman" w:eastAsia="Calibri" w:hAnsi="Times New Roman" w:cs="Times New Roman"/>
          <w:b/>
          <w:bCs/>
          <w:color w:val="000000"/>
          <w:sz w:val="24"/>
          <w:szCs w:val="24"/>
          <w:lang w:val="sr-Latn-CS"/>
        </w:rPr>
        <w:t>Uslovi za učešće u postupku javne nabavke</w:t>
      </w:r>
    </w:p>
    <w:p w:rsidR="00FF7992"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u w:val="single"/>
          <w:lang w:val="sl-SI"/>
        </w:rPr>
      </w:pP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FF7992" w:rsidRPr="00001EDA"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001EDA">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ima</w:t>
      </w:r>
      <w:proofErr w:type="gramEnd"/>
      <w:r w:rsidRPr="00001EDA">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FF7992" w:rsidRPr="00147049"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147049" w:rsidRDefault="00FF7992" w:rsidP="00FF799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FF7992" w:rsidRPr="00147049"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FF7992" w:rsidRPr="00147049"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FF7992"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Pr="005B1254">
        <w:rPr>
          <w:rFonts w:ascii="Times New Roman" w:hAnsi="Times New Roman" w:cs="Times New Roman"/>
          <w:sz w:val="24"/>
          <w:szCs w:val="24"/>
        </w:rPr>
        <w:t>rivredno društvo</w:t>
      </w:r>
      <w:proofErr w:type="gramStart"/>
      <w:r w:rsidRPr="005B1254">
        <w:rPr>
          <w:rFonts w:ascii="Times New Roman" w:hAnsi="Times New Roman" w:cs="Times New Roman"/>
          <w:sz w:val="24"/>
          <w:szCs w:val="24"/>
        </w:rPr>
        <w:t>,pravno</w:t>
      </w:r>
      <w:proofErr w:type="gramEnd"/>
      <w:r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rPr>
      </w:pP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FF7992" w:rsidRPr="0038635A" w:rsidRDefault="00FF7992" w:rsidP="00FF799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FF7992" w:rsidRPr="00852493" w:rsidRDefault="00FF7992" w:rsidP="00FF799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usluga</w:t>
      </w:r>
      <w:r>
        <w:rPr>
          <w:rFonts w:ascii="Times New Roman" w:hAnsi="Times New Roman" w:cs="Times New Roman"/>
          <w:b/>
          <w:bCs/>
          <w:color w:val="000000"/>
          <w:sz w:val="24"/>
          <w:szCs w:val="24"/>
        </w:rPr>
        <w:t xml:space="preserve"> dokazuje se dostavljanjem </w:t>
      </w:r>
      <w:r w:rsidRPr="00852493">
        <w:rPr>
          <w:rFonts w:ascii="Times New Roman" w:hAnsi="Times New Roman" w:cs="Times New Roman"/>
          <w:b/>
          <w:bCs/>
          <w:color w:val="000000"/>
          <w:sz w:val="24"/>
          <w:szCs w:val="24"/>
        </w:rPr>
        <w:t>dokaza:</w:t>
      </w:r>
    </w:p>
    <w:p w:rsidR="00FF7992" w:rsidRPr="00115978" w:rsidRDefault="00FF7992" w:rsidP="00FF7992">
      <w:pPr>
        <w:spacing w:after="0" w:line="240" w:lineRule="auto"/>
        <w:ind w:firstLine="426"/>
        <w:jc w:val="both"/>
        <w:rPr>
          <w:rFonts w:ascii="Times New Roman" w:eastAsia="Calibri" w:hAnsi="Times New Roman" w:cs="Times New Roman"/>
          <w:color w:val="000000"/>
          <w:sz w:val="24"/>
          <w:szCs w:val="24"/>
        </w:rPr>
      </w:pPr>
      <w:proofErr w:type="gramStart"/>
      <w:r>
        <w:rPr>
          <w:rFonts w:ascii="Times New Roman" w:hAnsi="Times New Roman" w:cs="Times New Roman"/>
          <w:color w:val="000000"/>
          <w:sz w:val="24"/>
          <w:szCs w:val="24"/>
        </w:rPr>
        <w:t>x</w:t>
      </w:r>
      <w:proofErr w:type="gramEnd"/>
      <w:r w:rsidRPr="00E42D8F">
        <w:rPr>
          <w:rFonts w:ascii="Times New Roman" w:eastAsia="Calibri" w:hAnsi="Times New Roman" w:cs="Times New Roman"/>
          <w:color w:val="000000"/>
          <w:sz w:val="24"/>
          <w:szCs w:val="24"/>
        </w:rPr>
        <w:t xml:space="preserve"> izjave o namjeri i predmetu podugovaranja, sa spiskom podugovarača, odnosno podizvođača sa bližim podacima (naziv,</w:t>
      </w:r>
      <w:r>
        <w:rPr>
          <w:rFonts w:ascii="Times New Roman" w:eastAsia="Calibri" w:hAnsi="Times New Roman" w:cs="Times New Roman"/>
          <w:color w:val="000000"/>
          <w:sz w:val="24"/>
          <w:szCs w:val="24"/>
        </w:rPr>
        <w:t xml:space="preserve"> adresa, procentualno učešće ).</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FF7992" w:rsidRPr="0038635A" w:rsidRDefault="00FF7992" w:rsidP="00FF7992">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E92554">
        <w:rPr>
          <w:rFonts w:ascii="Times New Roman" w:eastAsia="Calibri" w:hAnsi="Times New Roman" w:cs="Times New Roman"/>
          <w:color w:val="000000"/>
          <w:sz w:val="24"/>
          <w:szCs w:val="24"/>
          <w:lang w:val="sr-Latn-CS"/>
        </w:rPr>
        <w:t>ok izvršen</w:t>
      </w:r>
      <w:r w:rsidR="006F117A">
        <w:rPr>
          <w:rFonts w:ascii="Times New Roman" w:eastAsia="Calibri" w:hAnsi="Times New Roman" w:cs="Times New Roman"/>
          <w:color w:val="000000"/>
          <w:sz w:val="24"/>
          <w:szCs w:val="24"/>
          <w:lang w:val="sr-Latn-CS"/>
        </w:rPr>
        <w:t xml:space="preserve">ja ugovora je </w:t>
      </w:r>
      <w:r w:rsidR="007F2AA1" w:rsidRPr="007F2AA1">
        <w:rPr>
          <w:rFonts w:ascii="Times New Roman" w:eastAsia="Calibri" w:hAnsi="Times New Roman" w:cs="Times New Roman"/>
          <w:sz w:val="24"/>
          <w:szCs w:val="24"/>
          <w:lang w:val="sr-Latn-CS"/>
        </w:rPr>
        <w:t>20</w:t>
      </w:r>
      <w:r w:rsidRPr="00EE6998">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lang w:val="sr-Latn-CS"/>
        </w:rPr>
        <w:t>dana od dana zaključivanja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175C6E">
        <w:rPr>
          <w:rFonts w:ascii="Times New Roman" w:eastAsia="Calibri" w:hAnsi="Times New Roman" w:cs="Times New Roman"/>
          <w:color w:val="000000"/>
          <w:sz w:val="24"/>
          <w:szCs w:val="24"/>
          <w:lang w:val="pl-PL"/>
        </w:rPr>
        <w:t>26</w:t>
      </w:r>
      <w:r w:rsidR="00EE6998">
        <w:rPr>
          <w:rFonts w:ascii="Times New Roman" w:eastAsia="Calibri" w:hAnsi="Times New Roman" w:cs="Times New Roman"/>
          <w:color w:val="000000"/>
          <w:sz w:val="24"/>
          <w:szCs w:val="24"/>
          <w:lang w:val="pl-PL"/>
        </w:rPr>
        <w:t>.05</w:t>
      </w:r>
      <w:r>
        <w:rPr>
          <w:rFonts w:ascii="Times New Roman" w:eastAsia="Calibri" w:hAnsi="Times New Roman" w:cs="Times New Roman"/>
          <w:color w:val="000000"/>
          <w:sz w:val="24"/>
          <w:szCs w:val="24"/>
          <w:lang w:val="pl-PL"/>
        </w:rPr>
        <w:t>.2017. godine do 11</w:t>
      </w:r>
      <w:r w:rsidRPr="0038635A">
        <w:rPr>
          <w:rFonts w:ascii="Times New Roman" w:eastAsia="Calibri" w:hAnsi="Times New Roman" w:cs="Times New Roman"/>
          <w:color w:val="000000"/>
          <w:sz w:val="24"/>
          <w:szCs w:val="24"/>
          <w:lang w:val="pl-PL"/>
        </w:rPr>
        <w:t>:00 sati.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br.1,Tivat</w:t>
      </w:r>
      <w:r w:rsidRPr="0038635A">
        <w:rPr>
          <w:rFonts w:ascii="Times New Roman" w:eastAsia="Calibri" w:hAnsi="Times New Roman" w:cs="Times New Roman"/>
          <w:color w:val="000000"/>
          <w:sz w:val="24"/>
          <w:szCs w:val="24"/>
          <w:lang w:val="pl-PL"/>
        </w:rPr>
        <w:t>,</w:t>
      </w:r>
    </w:p>
    <w:p w:rsidR="00FF7992"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75C6E">
        <w:rPr>
          <w:rFonts w:ascii="Times New Roman" w:eastAsia="Calibri" w:hAnsi="Times New Roman" w:cs="Times New Roman"/>
          <w:color w:val="000000"/>
          <w:sz w:val="24"/>
          <w:szCs w:val="24"/>
          <w:lang w:val="pl-PL"/>
        </w:rPr>
        <w:t>26</w:t>
      </w:r>
      <w:r w:rsidR="00EE6998">
        <w:rPr>
          <w:rFonts w:ascii="Times New Roman" w:eastAsia="Calibri" w:hAnsi="Times New Roman" w:cs="Times New Roman"/>
          <w:color w:val="000000"/>
          <w:sz w:val="24"/>
          <w:szCs w:val="24"/>
          <w:lang w:val="pl-PL"/>
        </w:rPr>
        <w:t>.05</w:t>
      </w:r>
      <w:r>
        <w:rPr>
          <w:rFonts w:ascii="Times New Roman" w:eastAsia="Calibri" w:hAnsi="Times New Roman" w:cs="Times New Roman"/>
          <w:color w:val="000000"/>
          <w:sz w:val="24"/>
          <w:szCs w:val="24"/>
          <w:lang w:val="pl-PL"/>
        </w:rPr>
        <w:t>.2017  godine u 12:0</w:t>
      </w:r>
      <w:r w:rsidRPr="00147049">
        <w:rPr>
          <w:rFonts w:ascii="Times New Roman" w:eastAsia="Calibri" w:hAnsi="Times New Roman" w:cs="Times New Roman"/>
          <w:color w:val="000000"/>
          <w:sz w:val="24"/>
          <w:szCs w:val="24"/>
          <w:lang w:val="pl-PL"/>
        </w:rPr>
        <w:t>0 sati, u prostorijama Opštine Tivat ,kancelarija br.15</w:t>
      </w:r>
      <w:r>
        <w:rPr>
          <w:rFonts w:ascii="Times New Roman" w:eastAsia="Calibri" w:hAnsi="Times New Roman" w:cs="Times New Roman"/>
          <w:color w:val="000000"/>
          <w:sz w:val="24"/>
          <w:szCs w:val="24"/>
          <w:lang w:val="pl-PL"/>
        </w:rPr>
        <w:t>c na adresi Trg magnolija br.1.</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552400">
        <w:rPr>
          <w:rFonts w:ascii="Calibri" w:eastAsia="Times New Roman" w:hAnsi="Calibri" w:cs="Times New Roman"/>
          <w:sz w:val="24"/>
          <w:szCs w:val="24"/>
        </w:rPr>
        <w:t xml:space="preserve"> </w:t>
      </w:r>
      <w:r w:rsidRPr="00552400">
        <w:rPr>
          <w:rFonts w:ascii="Times New Roman" w:eastAsia="Times New Roman" w:hAnsi="Times New Roman" w:cs="Times New Roman"/>
          <w:sz w:val="24"/>
          <w:szCs w:val="24"/>
        </w:rPr>
        <w:t xml:space="preserve">30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FF7992" w:rsidRPr="0038635A" w:rsidRDefault="00FF7992" w:rsidP="00FF7992">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1219BB" w:rsidRDefault="001219BB" w:rsidP="00FF7992">
      <w:pPr>
        <w:jc w:val="both"/>
        <w:rPr>
          <w:rFonts w:ascii="Times New Roman" w:eastAsia="Calibri" w:hAnsi="Times New Roman" w:cs="Times New Roman"/>
          <w:color w:val="000000"/>
        </w:rPr>
      </w:pPr>
    </w:p>
    <w:p w:rsidR="00FF7992" w:rsidRDefault="00FF7992" w:rsidP="00FF7992">
      <w:pPr>
        <w:jc w:val="both"/>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Pr="00671289"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71289">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FF7992" w:rsidRPr="0038635A" w:rsidTr="00FF799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FF7992" w:rsidRPr="0038635A" w:rsidTr="00FF7992">
        <w:trPr>
          <w:trHeight w:val="350"/>
        </w:trPr>
        <w:tc>
          <w:tcPr>
            <w:tcW w:w="807" w:type="dxa"/>
            <w:tcBorders>
              <w:top w:val="nil"/>
              <w:left w:val="single" w:sz="8" w:space="0" w:color="auto"/>
              <w:bottom w:val="single" w:sz="8" w:space="0" w:color="auto"/>
              <w:right w:val="single" w:sz="8" w:space="0" w:color="auto"/>
            </w:tcBorders>
            <w:vAlign w:val="center"/>
          </w:tcPr>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9C5F93" w:rsidP="00FF799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452C2C" w:rsidRDefault="00452C2C"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2861D5" w:rsidRDefault="002861D5" w:rsidP="002861D5">
            <w:pPr>
              <w:spacing w:after="0" w:line="240" w:lineRule="auto"/>
              <w:rPr>
                <w:rFonts w:ascii="Times New Roman" w:eastAsia="Calibri" w:hAnsi="Times New Roman" w:cs="Times New Roman"/>
                <w:color w:val="000000"/>
                <w:sz w:val="24"/>
                <w:szCs w:val="24"/>
                <w:lang w:eastAsia="sr-Latn-CS"/>
              </w:rPr>
            </w:pPr>
          </w:p>
          <w:p w:rsidR="002861D5" w:rsidRDefault="002861D5" w:rsidP="00FF7992">
            <w:pPr>
              <w:spacing w:after="0" w:line="240" w:lineRule="auto"/>
              <w:jc w:val="center"/>
              <w:rPr>
                <w:rFonts w:ascii="Times New Roman" w:eastAsia="Calibri" w:hAnsi="Times New Roman" w:cs="Times New Roman"/>
                <w:color w:val="000000"/>
                <w:sz w:val="24"/>
                <w:szCs w:val="24"/>
                <w:lang w:eastAsia="sr-Latn-CS"/>
              </w:rPr>
            </w:pPr>
          </w:p>
          <w:p w:rsidR="00452C2C" w:rsidRPr="0038635A" w:rsidRDefault="00452C2C" w:rsidP="00FF7992">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9C5F93" w:rsidRDefault="009C5F93" w:rsidP="00FF7992">
            <w:pPr>
              <w:spacing w:after="0" w:line="240" w:lineRule="auto"/>
              <w:rPr>
                <w:rFonts w:ascii="Times New Roman" w:hAnsi="Times New Roman" w:cs="Times New Roman"/>
                <w:sz w:val="24"/>
                <w:szCs w:val="24"/>
                <w:lang w:val="sr-Latn-CS"/>
              </w:rPr>
            </w:pPr>
          </w:p>
          <w:p w:rsidR="001219BB" w:rsidRPr="009C5F93" w:rsidRDefault="0012350D" w:rsidP="00FF7992">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Kružni tok KO Mrčevac</w:t>
            </w:r>
          </w:p>
          <w:p w:rsidR="00452C2C" w:rsidRDefault="00452C2C" w:rsidP="00FF7992">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2861D5" w:rsidRDefault="002861D5" w:rsidP="00FF7992">
            <w:pPr>
              <w:spacing w:after="0" w:line="240" w:lineRule="auto"/>
              <w:rPr>
                <w:rFonts w:ascii="Times New Roman" w:eastAsia="Calibri" w:hAnsi="Times New Roman" w:cs="Times New Roman"/>
                <w:color w:val="000000"/>
                <w:sz w:val="24"/>
                <w:szCs w:val="24"/>
              </w:rPr>
            </w:pPr>
          </w:p>
          <w:p w:rsidR="00452C2C" w:rsidRPr="000B1AA6" w:rsidRDefault="00452C2C" w:rsidP="00FF7992">
            <w:pPr>
              <w:spacing w:after="0" w:line="240" w:lineRule="auto"/>
              <w:rPr>
                <w:rFonts w:ascii="Times New Roman" w:eastAsia="Calibri"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452C2C" w:rsidRDefault="0012350D"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Kružni tok je planiran na mjestu ukrštanja puta za naselje Gradiošnica, koji je u planu označen kao S-1, sa magistralom odnosno budućim bulevarom i putem koji je označen kao SAOBRAĆAJNICA 12 u zahvatu DSL-a Dio Sektora 22 </w:t>
            </w:r>
            <w:r w:rsidR="001F0886">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 xml:space="preserve"> Sektora 23</w:t>
            </w:r>
          </w:p>
          <w:p w:rsidR="009C5F93" w:rsidRDefault="009C5F93" w:rsidP="00FF7992">
            <w:pPr>
              <w:spacing w:after="0" w:line="240" w:lineRule="auto"/>
              <w:rPr>
                <w:rFonts w:ascii="Times New Roman" w:eastAsia="Calibri" w:hAnsi="Times New Roman" w:cs="Times New Roman"/>
                <w:color w:val="000000"/>
                <w:sz w:val="24"/>
                <w:szCs w:val="24"/>
              </w:rPr>
            </w:pPr>
          </w:p>
          <w:p w:rsidR="00452C2C" w:rsidRDefault="00452C2C"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Default="009C5F93" w:rsidP="009C5F93">
            <w:pPr>
              <w:rPr>
                <w:rFonts w:ascii="Times New Roman" w:eastAsia="Calibri" w:hAnsi="Times New Roman" w:cs="Times New Roman"/>
                <w:sz w:val="24"/>
                <w:szCs w:val="24"/>
              </w:rPr>
            </w:pPr>
          </w:p>
          <w:p w:rsidR="009C5F93" w:rsidRPr="009C5F93" w:rsidRDefault="009C5F93" w:rsidP="009C5F93">
            <w:pPr>
              <w:rPr>
                <w:rFonts w:ascii="Times New Roman" w:eastAsia="Calibri"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861D5" w:rsidRDefault="002861D5" w:rsidP="002861D5">
            <w:pPr>
              <w:spacing w:after="0" w:line="240" w:lineRule="auto"/>
              <w:rPr>
                <w:rFonts w:ascii="Times New Roman" w:eastAsia="Calibri" w:hAnsi="Times New Roman" w:cs="Times New Roman"/>
                <w:color w:val="000000"/>
                <w:sz w:val="24"/>
                <w:szCs w:val="24"/>
              </w:rPr>
            </w:pPr>
          </w:p>
          <w:p w:rsidR="00452C2C" w:rsidRDefault="00452C2C" w:rsidP="00FF799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900CE" w:rsidRDefault="002900CE"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FF7992">
            <w:pPr>
              <w:spacing w:after="0" w:line="240" w:lineRule="auto"/>
              <w:jc w:val="center"/>
              <w:rPr>
                <w:rFonts w:ascii="Times New Roman" w:eastAsia="Calibri" w:hAnsi="Times New Roman" w:cs="Times New Roman"/>
                <w:color w:val="000000"/>
                <w:sz w:val="24"/>
                <w:szCs w:val="24"/>
              </w:rPr>
            </w:pPr>
          </w:p>
          <w:p w:rsidR="002861D5" w:rsidRDefault="002861D5" w:rsidP="002861D5">
            <w:pPr>
              <w:spacing w:after="0" w:line="240" w:lineRule="auto"/>
              <w:rPr>
                <w:rFonts w:ascii="Times New Roman" w:eastAsia="Calibri" w:hAnsi="Times New Roman" w:cs="Times New Roman"/>
                <w:color w:val="000000"/>
                <w:sz w:val="24"/>
                <w:szCs w:val="24"/>
              </w:rPr>
            </w:pPr>
          </w:p>
          <w:p w:rsidR="002900CE" w:rsidRPr="0038635A" w:rsidRDefault="002900CE" w:rsidP="00FF7992">
            <w:pPr>
              <w:spacing w:after="0" w:line="240" w:lineRule="auto"/>
              <w:jc w:val="center"/>
              <w:rPr>
                <w:rFonts w:ascii="Times New Roman" w:eastAsia="Calibri" w:hAnsi="Times New Roman" w:cs="Times New Roman"/>
                <w:color w:val="000000"/>
                <w:sz w:val="24"/>
                <w:szCs w:val="24"/>
              </w:rPr>
            </w:pPr>
          </w:p>
        </w:tc>
        <w:tc>
          <w:tcPr>
            <w:tcW w:w="1246" w:type="dxa"/>
            <w:tcBorders>
              <w:top w:val="nil"/>
              <w:left w:val="single" w:sz="4" w:space="0" w:color="auto"/>
              <w:bottom w:val="single" w:sz="8" w:space="0" w:color="auto"/>
              <w:right w:val="single" w:sz="8" w:space="0" w:color="auto"/>
            </w:tcBorders>
            <w:vAlign w:val="center"/>
          </w:tcPr>
          <w:p w:rsidR="002861D5"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861D5" w:rsidRDefault="002861D5"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452C2C" w:rsidRDefault="00452C2C"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1</w:t>
            </w: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425C79" w:rsidRDefault="00425C79" w:rsidP="00452C2C">
            <w:pPr>
              <w:spacing w:after="0"/>
              <w:rPr>
                <w:rFonts w:ascii="Times New Roman" w:eastAsia="Calibri" w:hAnsi="Times New Roman" w:cs="Times New Roman"/>
                <w:sz w:val="24"/>
                <w:szCs w:val="24"/>
                <w:lang w:val="sr-Latn-CS"/>
              </w:rPr>
            </w:pPr>
          </w:p>
          <w:p w:rsidR="002900CE" w:rsidRDefault="002900CE"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861D5" w:rsidRDefault="002861D5" w:rsidP="00452C2C">
            <w:pPr>
              <w:spacing w:after="0"/>
              <w:rPr>
                <w:rFonts w:ascii="Times New Roman" w:eastAsia="Calibri" w:hAnsi="Times New Roman" w:cs="Times New Roman"/>
                <w:sz w:val="24"/>
                <w:szCs w:val="24"/>
                <w:lang w:val="sr-Latn-CS"/>
              </w:rPr>
            </w:pPr>
          </w:p>
          <w:p w:rsidR="002900CE" w:rsidRDefault="009C5F93" w:rsidP="00452C2C">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p>
          <w:p w:rsidR="002900CE" w:rsidRPr="0038635A" w:rsidRDefault="002900CE" w:rsidP="00452C2C">
            <w:pPr>
              <w:spacing w:after="0"/>
              <w:rPr>
                <w:rFonts w:ascii="Times New Roman" w:eastAsia="Calibri" w:hAnsi="Times New Roman" w:cs="Times New Roman"/>
                <w:sz w:val="24"/>
                <w:szCs w:val="24"/>
                <w:lang w:val="sr-Latn-CS"/>
              </w:rPr>
            </w:pPr>
          </w:p>
        </w:tc>
      </w:tr>
    </w:tbl>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1219BB" w:rsidRPr="007D31B2" w:rsidRDefault="001219BB" w:rsidP="007D31B2">
      <w:pPr>
        <w:keepNext/>
        <w:spacing w:after="0" w:line="240" w:lineRule="auto"/>
        <w:jc w:val="both"/>
        <w:outlineLvl w:val="0"/>
        <w:rPr>
          <w:rFonts w:ascii="Arial" w:eastAsia="Times New Roman" w:hAnsi="Arial" w:cs="Arial"/>
          <w:b/>
          <w:sz w:val="24"/>
          <w:szCs w:val="24"/>
          <w:lang w:val="sl-SI"/>
        </w:rPr>
      </w:pPr>
      <w:r w:rsidRPr="001219BB">
        <w:rPr>
          <w:rFonts w:ascii="Arial" w:eastAsia="Times New Roman" w:hAnsi="Arial" w:cs="Arial"/>
          <w:sz w:val="24"/>
          <w:szCs w:val="24"/>
          <w:lang w:val="sl-SI" w:eastAsia="hr-HR"/>
        </w:rPr>
        <w:t xml:space="preserve">                                                                                                                                                                                                                                                                                                                                                                                                                                                                                  </w:t>
      </w: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1219BB" w:rsidRPr="001219BB" w:rsidRDefault="001219BB" w:rsidP="001219BB">
      <w:pPr>
        <w:spacing w:after="0" w:line="240" w:lineRule="auto"/>
        <w:ind w:firstLine="708"/>
        <w:jc w:val="both"/>
        <w:rPr>
          <w:rFonts w:ascii="Arial" w:eastAsia="Times New Roman" w:hAnsi="Arial" w:cs="Arial"/>
          <w:sz w:val="24"/>
          <w:szCs w:val="24"/>
          <w:lang w:val="sl-SI" w:eastAsia="hr-HR"/>
        </w:rPr>
      </w:pPr>
    </w:p>
    <w:p w:rsidR="001219BB" w:rsidRPr="001219BB" w:rsidRDefault="001219BB" w:rsidP="001219BB">
      <w:pPr>
        <w:spacing w:after="0" w:line="240" w:lineRule="auto"/>
        <w:jc w:val="both"/>
        <w:rPr>
          <w:rFonts w:ascii="Arial" w:eastAsia="Times New Roman" w:hAnsi="Arial" w:cs="Arial"/>
          <w:sz w:val="24"/>
          <w:szCs w:val="24"/>
          <w:highlight w:val="yellow"/>
          <w:lang w:val="sr-Latn-CS" w:eastAsia="hr-HR"/>
        </w:rPr>
      </w:pPr>
    </w:p>
    <w:p w:rsidR="007D31B2" w:rsidRDefault="007D31B2"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p>
    <w:p w:rsidR="00A52D45" w:rsidRDefault="00A52D45" w:rsidP="007D31B2">
      <w:pPr>
        <w:spacing w:after="0" w:line="240" w:lineRule="auto"/>
        <w:jc w:val="both"/>
        <w:rPr>
          <w:rFonts w:ascii="Arial" w:eastAsia="Times New Roman" w:hAnsi="Arial" w:cs="Arial"/>
          <w:sz w:val="24"/>
          <w:szCs w:val="20"/>
          <w:lang w:val="hr-HR" w:eastAsia="hr-HR"/>
        </w:rPr>
      </w:pPr>
      <w:r w:rsidRPr="00A52D45">
        <w:rPr>
          <w:rFonts w:ascii="Arial" w:eastAsia="Times New Roman" w:hAnsi="Arial" w:cs="Arial"/>
          <w:sz w:val="24"/>
          <w:szCs w:val="20"/>
          <w:lang w:val="hr-HR" w:eastAsia="hr-HR"/>
        </w:rPr>
        <w:t xml:space="preserve">      </w:t>
      </w: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p>
    <w:p w:rsidR="007E1264"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7E1264" w:rsidRPr="001219BB" w:rsidRDefault="007E1264" w:rsidP="007D31B2">
      <w:pPr>
        <w:spacing w:after="0" w:line="240" w:lineRule="auto"/>
        <w:jc w:val="both"/>
        <w:rPr>
          <w:rFonts w:ascii="Arial" w:eastAsia="Times New Roman" w:hAnsi="Arial" w:cs="Arial"/>
          <w:sz w:val="24"/>
          <w:szCs w:val="20"/>
          <w:lang w:val="hr-HR" w:eastAsia="hr-HR"/>
        </w:rPr>
      </w:pPr>
      <w:r w:rsidRPr="007E1264">
        <w:rPr>
          <w:rFonts w:ascii="Arial" w:eastAsia="Times New Roman" w:hAnsi="Arial" w:cs="Arial"/>
          <w:sz w:val="24"/>
          <w:szCs w:val="20"/>
          <w:lang w:val="hr-HR" w:eastAsia="hr-HR"/>
        </w:rPr>
        <w:t xml:space="preserve">  </w:t>
      </w:r>
    </w:p>
    <w:p w:rsidR="001219BB" w:rsidRDefault="001219BB" w:rsidP="00FF7992">
      <w:pPr>
        <w:spacing w:after="0" w:line="240" w:lineRule="auto"/>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sz w:val="24"/>
          <w:szCs w:val="24"/>
        </w:rPr>
      </w:pPr>
    </w:p>
    <w:p w:rsidR="009B3158" w:rsidRPr="009B3158" w:rsidRDefault="009B3158" w:rsidP="009B3158">
      <w:pPr>
        <w:keepNext/>
        <w:spacing w:after="0" w:line="240" w:lineRule="auto"/>
        <w:jc w:val="both"/>
        <w:outlineLvl w:val="0"/>
        <w:rPr>
          <w:rFonts w:ascii="Arial" w:eastAsia="Times New Roman" w:hAnsi="Arial" w:cs="Arial"/>
          <w:b/>
          <w:sz w:val="24"/>
          <w:szCs w:val="24"/>
          <w:lang w:val="sl-SI"/>
        </w:rPr>
      </w:pPr>
      <w:r w:rsidRPr="009B3158">
        <w:rPr>
          <w:rFonts w:ascii="Arial" w:eastAsia="Times New Roman" w:hAnsi="Arial" w:cs="Arial"/>
          <w:b/>
          <w:sz w:val="24"/>
          <w:szCs w:val="24"/>
          <w:lang w:val="sl-SI"/>
        </w:rPr>
        <w:lastRenderedPageBreak/>
        <w:t>CRNA GORA</w:t>
      </w:r>
    </w:p>
    <w:p w:rsidR="009B3158" w:rsidRPr="009B3158" w:rsidRDefault="009B3158" w:rsidP="009B3158">
      <w:pPr>
        <w:keepNext/>
        <w:spacing w:after="0" w:line="240" w:lineRule="auto"/>
        <w:jc w:val="both"/>
        <w:outlineLvl w:val="0"/>
        <w:rPr>
          <w:rFonts w:ascii="Arial" w:eastAsia="Times New Roman" w:hAnsi="Arial" w:cs="Arial"/>
          <w:b/>
          <w:sz w:val="24"/>
          <w:szCs w:val="24"/>
          <w:lang w:val="sl-SI"/>
        </w:rPr>
      </w:pPr>
      <w:r w:rsidRPr="009B3158">
        <w:rPr>
          <w:rFonts w:ascii="Arial" w:eastAsia="Times New Roman" w:hAnsi="Arial" w:cs="Arial"/>
          <w:b/>
          <w:sz w:val="24"/>
          <w:szCs w:val="24"/>
          <w:lang w:val="sl-SI"/>
        </w:rPr>
        <w:t>Opština Tivat</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Sekretarijat za uređenje prostora i</w:t>
      </w:r>
    </w:p>
    <w:p w:rsidR="009B3158" w:rsidRPr="009B3158" w:rsidRDefault="009B3158" w:rsidP="009B3158">
      <w:pPr>
        <w:spacing w:after="0" w:line="240" w:lineRule="auto"/>
        <w:jc w:val="both"/>
        <w:rPr>
          <w:rFonts w:ascii="Arial" w:eastAsia="Times New Roman" w:hAnsi="Arial" w:cs="Arial"/>
          <w:b/>
          <w:sz w:val="24"/>
          <w:szCs w:val="24"/>
          <w:lang w:val="sl-SI" w:eastAsia="hr-HR"/>
        </w:rPr>
      </w:pPr>
      <w:r w:rsidRPr="009B3158">
        <w:rPr>
          <w:rFonts w:ascii="Arial" w:eastAsia="Times New Roman" w:hAnsi="Arial" w:cs="Arial"/>
          <w:sz w:val="24"/>
          <w:szCs w:val="24"/>
          <w:lang w:val="sl-SI" w:eastAsia="hr-HR"/>
        </w:rPr>
        <w:t>izgradnju objekata</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Broj: 0902-351-63/9</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Tivat, 18.04.2017.god.                                                                                                                                                                                                                                                                                                                                                                                                                                                                                    </w:t>
      </w:r>
    </w:p>
    <w:p w:rsidR="009B3158" w:rsidRPr="009B3158" w:rsidRDefault="009B3158" w:rsidP="009B3158">
      <w:pPr>
        <w:spacing w:after="0" w:line="240" w:lineRule="auto"/>
        <w:jc w:val="both"/>
        <w:rPr>
          <w:rFonts w:ascii="Arial" w:eastAsia="Times New Roman" w:hAnsi="Arial" w:cs="Arial"/>
          <w:sz w:val="24"/>
          <w:szCs w:val="24"/>
          <w:highlight w:val="yellow"/>
          <w:lang w:val="sr-Latn-CS" w:eastAsia="hr-HR"/>
        </w:rPr>
      </w:pPr>
    </w:p>
    <w:p w:rsidR="009B3158" w:rsidRPr="009B3158" w:rsidRDefault="009B3158" w:rsidP="009B3158">
      <w:pPr>
        <w:spacing w:after="0" w:line="240" w:lineRule="auto"/>
        <w:ind w:firstLine="708"/>
        <w:jc w:val="both"/>
        <w:rPr>
          <w:rFonts w:ascii="Arial" w:eastAsia="Times New Roman" w:hAnsi="Arial" w:cs="Arial"/>
          <w:sz w:val="24"/>
          <w:szCs w:val="24"/>
          <w:lang w:val="sl-SI" w:eastAsia="hr-HR"/>
        </w:rPr>
      </w:pPr>
      <w:r w:rsidRPr="009B3158">
        <w:rPr>
          <w:rFonts w:ascii="Arial" w:eastAsia="Times New Roman" w:hAnsi="Arial" w:cs="Arial"/>
          <w:sz w:val="24"/>
          <w:szCs w:val="24"/>
          <w:lang w:val="sr-Latn-CS" w:eastAsia="hr-HR"/>
        </w:rPr>
        <w:t xml:space="preserve">Na osnovu člana 62a </w:t>
      </w:r>
      <w:r w:rsidRPr="009B3158">
        <w:rPr>
          <w:rFonts w:ascii="Arial" w:eastAsia="Times New Roman" w:hAnsi="Arial" w:cs="Arial"/>
          <w:sz w:val="24"/>
          <w:szCs w:val="24"/>
          <w:lang w:val="sl-SI" w:eastAsia="hr-HR"/>
        </w:rPr>
        <w:t xml:space="preserve">Zakona o uredjenju prostora i izgradnji objekata (»Sl.list CG« br. 51/08, 40/10, 34/11, 40/11, 47/11, 35/13, 39/13 i 33/14) i smjernica  Detaljnog urbanističkog plana „Mrčevac” (»Sl.list CG-opštinski propisi« br. 20/13), na zahtjev </w:t>
      </w:r>
      <w:r w:rsidRPr="009B3158">
        <w:rPr>
          <w:rFonts w:ascii="Arial" w:eastAsia="Times New Roman" w:hAnsi="Arial" w:cs="Arial"/>
          <w:b/>
          <w:sz w:val="24"/>
          <w:szCs w:val="24"/>
          <w:lang w:val="sl-SI" w:eastAsia="hr-HR"/>
        </w:rPr>
        <w:t>Direkcije za investicije opštine Tivat</w:t>
      </w:r>
      <w:r w:rsidRPr="009B3158">
        <w:rPr>
          <w:rFonts w:ascii="Arial" w:eastAsia="Times New Roman" w:hAnsi="Arial" w:cs="Arial"/>
          <w:sz w:val="24"/>
          <w:szCs w:val="24"/>
          <w:lang w:val="sl-SI" w:eastAsia="hr-HR"/>
        </w:rPr>
        <w:t>, broj 0706-351-33 od 01.02.2017.godine, Sekretarijat za uređenje prostora i izgradnju objekata izdaje:</w:t>
      </w:r>
    </w:p>
    <w:p w:rsidR="009B3158" w:rsidRPr="009B3158" w:rsidRDefault="009B3158" w:rsidP="009B3158">
      <w:pPr>
        <w:spacing w:after="0" w:line="240" w:lineRule="auto"/>
        <w:ind w:firstLine="708"/>
        <w:jc w:val="both"/>
        <w:rPr>
          <w:rFonts w:ascii="Arial" w:eastAsia="Times New Roman" w:hAnsi="Arial" w:cs="Arial"/>
          <w:sz w:val="24"/>
          <w:szCs w:val="24"/>
          <w:lang w:val="sl-SI" w:eastAsia="hr-HR"/>
        </w:rPr>
      </w:pPr>
    </w:p>
    <w:p w:rsidR="009B3158" w:rsidRPr="009B3158" w:rsidRDefault="009B3158" w:rsidP="009B3158">
      <w:pPr>
        <w:spacing w:after="0" w:line="240" w:lineRule="auto"/>
        <w:jc w:val="both"/>
        <w:rPr>
          <w:rFonts w:ascii="Arial" w:eastAsia="Times New Roman" w:hAnsi="Arial" w:cs="Arial"/>
          <w:sz w:val="24"/>
          <w:szCs w:val="24"/>
          <w:highlight w:val="yellow"/>
          <w:lang w:val="sr-Latn-CS" w:eastAsia="hr-HR"/>
        </w:rPr>
      </w:pPr>
    </w:p>
    <w:p w:rsidR="009B3158" w:rsidRPr="009B3158" w:rsidRDefault="009B3158" w:rsidP="009B3158">
      <w:pPr>
        <w:spacing w:after="0" w:line="240" w:lineRule="auto"/>
        <w:jc w:val="center"/>
        <w:outlineLvl w:val="0"/>
        <w:rPr>
          <w:rFonts w:ascii="Arial" w:eastAsia="Times New Roman" w:hAnsi="Arial" w:cs="Arial"/>
          <w:b/>
          <w:sz w:val="32"/>
          <w:szCs w:val="32"/>
          <w:lang w:val="hr-HR" w:eastAsia="hr-HR"/>
        </w:rPr>
      </w:pPr>
      <w:r w:rsidRPr="009B3158">
        <w:rPr>
          <w:rFonts w:ascii="Arial" w:eastAsia="Times New Roman" w:hAnsi="Arial" w:cs="Arial"/>
          <w:b/>
          <w:sz w:val="32"/>
          <w:szCs w:val="32"/>
          <w:lang w:val="hr-HR" w:eastAsia="hr-HR"/>
        </w:rPr>
        <w:t>URBANISTIČKO-TEHNIČKI USLOVI</w:t>
      </w:r>
    </w:p>
    <w:p w:rsidR="009B3158" w:rsidRPr="009B3158" w:rsidRDefault="009B3158" w:rsidP="009B3158">
      <w:pPr>
        <w:spacing w:after="0" w:line="240" w:lineRule="auto"/>
        <w:ind w:firstLine="720"/>
        <w:jc w:val="center"/>
        <w:rPr>
          <w:rFonts w:ascii="Arial" w:eastAsia="Times New Roman" w:hAnsi="Arial" w:cs="Arial"/>
          <w:sz w:val="24"/>
          <w:szCs w:val="24"/>
          <w:lang w:val="sr-Latn-CS" w:eastAsia="hr-HR"/>
        </w:rPr>
      </w:pPr>
      <w:r w:rsidRPr="009B3158">
        <w:rPr>
          <w:rFonts w:ascii="Arial" w:eastAsia="Times New Roman" w:hAnsi="Arial" w:cs="Arial"/>
          <w:sz w:val="24"/>
          <w:szCs w:val="24"/>
          <w:lang w:val="hr-HR" w:eastAsia="hr-HR"/>
        </w:rPr>
        <w:t xml:space="preserve">za izradu tehničke dokumentacije za </w:t>
      </w:r>
      <w:r w:rsidRPr="009B3158">
        <w:rPr>
          <w:rFonts w:ascii="Arial" w:eastAsia="Times New Roman" w:hAnsi="Arial" w:cs="Arial"/>
          <w:b/>
          <w:sz w:val="24"/>
          <w:szCs w:val="24"/>
          <w:lang w:val="hr-HR" w:eastAsia="hr-HR"/>
        </w:rPr>
        <w:t>kružni tok</w:t>
      </w:r>
      <w:r w:rsidRPr="009B3158">
        <w:rPr>
          <w:rFonts w:ascii="Arial" w:eastAsia="Times New Roman" w:hAnsi="Arial" w:cs="Arial"/>
          <w:sz w:val="24"/>
          <w:szCs w:val="24"/>
          <w:lang w:val="hr-HR" w:eastAsia="hr-HR"/>
        </w:rPr>
        <w:t xml:space="preserve"> </w:t>
      </w:r>
      <w:r w:rsidRPr="009B3158">
        <w:rPr>
          <w:rFonts w:ascii="Arial" w:eastAsia="Times New Roman" w:hAnsi="Arial" w:cs="Arial"/>
          <w:sz w:val="24"/>
          <w:szCs w:val="24"/>
          <w:lang w:val="sl-SI" w:eastAsia="hr-HR"/>
        </w:rPr>
        <w:t xml:space="preserve">koji zahtvata dijelove kat.par.br. </w:t>
      </w:r>
      <w:r w:rsidRPr="009B3158">
        <w:rPr>
          <w:rFonts w:ascii="Arial" w:eastAsia="Times New Roman" w:hAnsi="Arial" w:cs="Arial"/>
          <w:b/>
          <w:sz w:val="24"/>
          <w:szCs w:val="24"/>
          <w:lang w:val="sr-Latn-CS" w:eastAsia="hr-HR"/>
        </w:rPr>
        <w:t>519, 521, 1213/1, 1213/3, 1213/4, 1214, 1215/2, 1215/3, 1215/5, 1215/6, 1238/3, 1238/4</w:t>
      </w:r>
      <w:r w:rsidRPr="009B3158">
        <w:rPr>
          <w:rFonts w:ascii="Arial" w:eastAsia="Times New Roman" w:hAnsi="Arial" w:cs="Arial"/>
          <w:sz w:val="24"/>
          <w:szCs w:val="24"/>
          <w:lang w:val="sr-Latn-CS" w:eastAsia="hr-HR"/>
        </w:rPr>
        <w:t xml:space="preserve"> i </w:t>
      </w:r>
      <w:r w:rsidRPr="009B3158">
        <w:rPr>
          <w:rFonts w:ascii="Arial" w:eastAsia="Times New Roman" w:hAnsi="Arial" w:cs="Arial"/>
          <w:b/>
          <w:sz w:val="24"/>
          <w:szCs w:val="24"/>
          <w:lang w:val="sr-Latn-CS" w:eastAsia="hr-HR"/>
        </w:rPr>
        <w:t xml:space="preserve">1298/1, </w:t>
      </w:r>
      <w:r w:rsidRPr="009B3158">
        <w:rPr>
          <w:rFonts w:ascii="Arial" w:eastAsia="Times New Roman" w:hAnsi="Arial" w:cs="Arial"/>
          <w:sz w:val="24"/>
          <w:szCs w:val="24"/>
          <w:lang w:val="sr-Latn-CS" w:eastAsia="hr-HR"/>
        </w:rPr>
        <w:t>sve u</w:t>
      </w:r>
      <w:r w:rsidRPr="009B3158">
        <w:rPr>
          <w:rFonts w:ascii="Arial" w:eastAsia="Times New Roman" w:hAnsi="Arial" w:cs="Arial"/>
          <w:b/>
          <w:sz w:val="24"/>
          <w:szCs w:val="24"/>
          <w:lang w:val="sr-Latn-CS" w:eastAsia="hr-HR"/>
        </w:rPr>
        <w:t xml:space="preserve"> KO Mrčevac</w:t>
      </w:r>
    </w:p>
    <w:p w:rsidR="009B3158" w:rsidRPr="009B3158" w:rsidRDefault="009B3158" w:rsidP="009B3158">
      <w:pPr>
        <w:spacing w:after="0" w:line="240" w:lineRule="auto"/>
        <w:ind w:firstLine="720"/>
        <w:jc w:val="center"/>
        <w:rPr>
          <w:rFonts w:ascii="Arial" w:eastAsia="Times New Roman" w:hAnsi="Arial" w:cs="Arial"/>
          <w:b/>
          <w:sz w:val="24"/>
          <w:szCs w:val="24"/>
          <w:lang w:val="sr-Latn-CS" w:eastAsia="hr-HR"/>
        </w:rPr>
      </w:pPr>
    </w:p>
    <w:p w:rsidR="009B3158" w:rsidRPr="009B3158" w:rsidRDefault="009B3158" w:rsidP="009B3158">
      <w:pPr>
        <w:spacing w:after="0" w:line="240" w:lineRule="auto"/>
        <w:jc w:val="both"/>
        <w:rPr>
          <w:rFonts w:ascii="Arial" w:eastAsia="Times New Roman" w:hAnsi="Arial" w:cs="Arial"/>
          <w:sz w:val="24"/>
          <w:szCs w:val="24"/>
          <w:lang w:val="sr-Latn-CS" w:eastAsia="hr-HR"/>
        </w:rPr>
      </w:pPr>
    </w:p>
    <w:p w:rsidR="009B3158" w:rsidRPr="009B3158" w:rsidRDefault="009B3158" w:rsidP="009B3158">
      <w:pPr>
        <w:numPr>
          <w:ilvl w:val="0"/>
          <w:numId w:val="1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Arial" w:eastAsia="Times New Roman" w:hAnsi="Arial" w:cs="Arial"/>
          <w:b/>
          <w:sz w:val="24"/>
          <w:szCs w:val="24"/>
          <w:lang w:val="sr-Latn-CS" w:eastAsia="hr-HR"/>
        </w:rPr>
      </w:pPr>
      <w:r w:rsidRPr="009B3158">
        <w:rPr>
          <w:rFonts w:ascii="Arial" w:eastAsia="Times New Roman" w:hAnsi="Arial" w:cs="Arial"/>
          <w:b/>
          <w:sz w:val="24"/>
          <w:szCs w:val="24"/>
          <w:lang w:val="sr-Latn-CS" w:eastAsia="hr-HR"/>
        </w:rPr>
        <w:t xml:space="preserve">USLOVI U POGLEDU NAMJENE I LOKACIJE </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Kružni tok je planiran na mjestu ukrštanja puta za naselje Gradiošnica, koji je u planu označen kao </w:t>
      </w:r>
      <w:r w:rsidRPr="009B3158">
        <w:rPr>
          <w:rFonts w:ascii="Arial" w:eastAsia="Times New Roman" w:hAnsi="Arial" w:cs="Arial"/>
          <w:b/>
          <w:sz w:val="24"/>
          <w:szCs w:val="24"/>
          <w:lang w:val="sl-SI" w:eastAsia="hr-HR"/>
        </w:rPr>
        <w:t>S-1</w:t>
      </w:r>
      <w:r w:rsidRPr="009B3158">
        <w:rPr>
          <w:rFonts w:ascii="Arial" w:eastAsia="Times New Roman" w:hAnsi="Arial" w:cs="Arial"/>
          <w:sz w:val="24"/>
          <w:szCs w:val="24"/>
          <w:lang w:val="sl-SI" w:eastAsia="hr-HR"/>
        </w:rPr>
        <w:t>, sa magistralom odnosno budućim bulevarom i putem koji je označen kao »</w:t>
      </w:r>
      <w:r w:rsidRPr="009B3158">
        <w:rPr>
          <w:rFonts w:ascii="Arial" w:eastAsia="Times New Roman" w:hAnsi="Arial" w:cs="Arial"/>
          <w:b/>
          <w:sz w:val="24"/>
          <w:szCs w:val="24"/>
          <w:lang w:val="sl-SI" w:eastAsia="hr-HR"/>
        </w:rPr>
        <w:t>SAOBRAĆAJNICA 12</w:t>
      </w:r>
      <w:r w:rsidRPr="009B3158">
        <w:rPr>
          <w:rFonts w:ascii="Arial" w:eastAsia="Times New Roman" w:hAnsi="Arial" w:cs="Arial"/>
          <w:sz w:val="24"/>
          <w:szCs w:val="24"/>
          <w:lang w:val="sl-SI" w:eastAsia="hr-HR"/>
        </w:rPr>
        <w:t>« u uzahvatu DSL-a »Dio Sektora 22 i Sektor 23«. Kružni tok je  definisan tačkama:</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B1     6559477.60   4697144.92            B126   6559483.19   4697123.10</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B4     6559566.99   4697165.13            B127   6559475.67   4697152.51</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B27   6559447.31   4697258.84            B136   6559426.52   4697132.52</w:t>
      </w:r>
    </w:p>
    <w:p w:rsidR="009B3158" w:rsidRPr="009B3158" w:rsidRDefault="009B3158" w:rsidP="009B3158">
      <w:pPr>
        <w:spacing w:after="0" w:line="240" w:lineRule="auto"/>
        <w:jc w:val="both"/>
        <w:rPr>
          <w:rFonts w:ascii="Arial" w:eastAsia="Times New Roman" w:hAnsi="Arial" w:cs="Arial"/>
          <w:sz w:val="24"/>
          <w:szCs w:val="24"/>
          <w:lang w:val="sl-SI" w:eastAsia="hr-HR"/>
        </w:rPr>
      </w:pPr>
    </w:p>
    <w:p w:rsidR="009B3158" w:rsidRPr="009B3158" w:rsidRDefault="009B3158" w:rsidP="009B3158">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24"/>
          <w:szCs w:val="24"/>
          <w:lang w:val="hr-HR" w:eastAsia="hr-HR"/>
        </w:rPr>
      </w:pPr>
      <w:r w:rsidRPr="009B3158">
        <w:rPr>
          <w:rFonts w:ascii="Arial" w:eastAsia="Times New Roman" w:hAnsi="Arial" w:cs="Arial"/>
          <w:b/>
          <w:sz w:val="24"/>
          <w:szCs w:val="24"/>
          <w:lang w:val="hr-HR" w:eastAsia="hr-HR"/>
        </w:rPr>
        <w:t>2. USLOVI ZA PARCELACIJU</w:t>
      </w:r>
    </w:p>
    <w:p w:rsidR="009B3158" w:rsidRPr="009B3158" w:rsidRDefault="009B3158" w:rsidP="009B3158">
      <w:pPr>
        <w:spacing w:after="0" w:line="240" w:lineRule="auto"/>
        <w:jc w:val="both"/>
        <w:rPr>
          <w:rFonts w:ascii="Arial" w:eastAsia="Times New Roman" w:hAnsi="Arial" w:cs="Arial"/>
          <w:sz w:val="24"/>
          <w:szCs w:val="24"/>
          <w:lang w:val="sr-Latn-CS" w:eastAsia="hr-HR"/>
        </w:rPr>
      </w:pPr>
      <w:r w:rsidRPr="009B3158">
        <w:rPr>
          <w:rFonts w:ascii="Arial" w:eastAsia="Times New Roman" w:hAnsi="Arial" w:cs="Arial"/>
          <w:sz w:val="24"/>
          <w:szCs w:val="24"/>
          <w:lang w:val="sl-SI" w:eastAsia="hr-HR"/>
        </w:rPr>
        <w:t xml:space="preserve">Preklapanjem katastarskog i urbanističkog plana evidentno je da predmetni kružni tok zahvata dijelove kat.par.br. </w:t>
      </w:r>
      <w:r w:rsidRPr="009B3158">
        <w:rPr>
          <w:rFonts w:ascii="Arial" w:eastAsia="Times New Roman" w:hAnsi="Arial" w:cs="Arial"/>
          <w:b/>
          <w:sz w:val="24"/>
          <w:szCs w:val="24"/>
          <w:lang w:val="sr-Latn-CS" w:eastAsia="hr-HR"/>
        </w:rPr>
        <w:t>519, 521, 1213/1, 1213/3, 1213/4, 1214, 1215/2, 1215/3, 1215/5, 1215/6, 1238/3, 1238/4</w:t>
      </w:r>
      <w:r w:rsidRPr="009B3158">
        <w:rPr>
          <w:rFonts w:ascii="Arial" w:eastAsia="Times New Roman" w:hAnsi="Arial" w:cs="Arial"/>
          <w:sz w:val="24"/>
          <w:szCs w:val="24"/>
          <w:lang w:val="sr-Latn-CS" w:eastAsia="hr-HR"/>
        </w:rPr>
        <w:t xml:space="preserve"> i </w:t>
      </w:r>
      <w:r w:rsidRPr="009B3158">
        <w:rPr>
          <w:rFonts w:ascii="Arial" w:eastAsia="Times New Roman" w:hAnsi="Arial" w:cs="Arial"/>
          <w:b/>
          <w:sz w:val="24"/>
          <w:szCs w:val="24"/>
          <w:lang w:val="sr-Latn-CS" w:eastAsia="hr-HR"/>
        </w:rPr>
        <w:t xml:space="preserve">1298/1, </w:t>
      </w:r>
      <w:r w:rsidRPr="009B3158">
        <w:rPr>
          <w:rFonts w:ascii="Arial" w:eastAsia="Times New Roman" w:hAnsi="Arial" w:cs="Arial"/>
          <w:sz w:val="24"/>
          <w:szCs w:val="24"/>
          <w:lang w:val="sr-Latn-CS" w:eastAsia="hr-HR"/>
        </w:rPr>
        <w:t>sve u</w:t>
      </w:r>
      <w:r w:rsidRPr="009B3158">
        <w:rPr>
          <w:rFonts w:ascii="Arial" w:eastAsia="Times New Roman" w:hAnsi="Arial" w:cs="Arial"/>
          <w:b/>
          <w:sz w:val="24"/>
          <w:szCs w:val="24"/>
          <w:lang w:val="sr-Latn-CS" w:eastAsia="hr-HR"/>
        </w:rPr>
        <w:t xml:space="preserve"> KO Mrčevac</w:t>
      </w:r>
      <w:r w:rsidRPr="009B3158">
        <w:rPr>
          <w:rFonts w:ascii="Arial" w:eastAsia="Times New Roman" w:hAnsi="Arial" w:cs="Arial"/>
          <w:sz w:val="24"/>
          <w:szCs w:val="24"/>
          <w:lang w:val="sr-Latn-CS" w:eastAsia="hr-HR"/>
        </w:rPr>
        <w:t xml:space="preserve">. </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b/>
          <w:sz w:val="24"/>
          <w:szCs w:val="24"/>
          <w:u w:val="single"/>
          <w:lang w:val="sl-SI" w:eastAsia="hr-HR"/>
        </w:rPr>
        <w:t>NAPOMENE</w:t>
      </w:r>
      <w:r w:rsidRPr="009B3158">
        <w:rPr>
          <w:rFonts w:ascii="Arial" w:eastAsia="Times New Roman" w:hAnsi="Arial" w:cs="Arial"/>
          <w:sz w:val="24"/>
          <w:szCs w:val="24"/>
          <w:lang w:val="sl-SI" w:eastAsia="hr-HR"/>
        </w:rPr>
        <w:t xml:space="preserve">: </w:t>
      </w:r>
    </w:p>
    <w:p w:rsidR="009B3158" w:rsidRPr="009B3158" w:rsidRDefault="009B3158" w:rsidP="009B3158">
      <w:pPr>
        <w:spacing w:after="0" w:line="240" w:lineRule="auto"/>
        <w:contextualSpacing/>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U prilogu je dat CD u DWG formatu sa kojeg se mogu očitati koordinate prelomnih tačaka kružnog toka i prilaznih saobraćajnica.</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-Do podnošenja zahtjeva za građevinsku dozvolu investitor je dužan da </w:t>
      </w:r>
      <w:r w:rsidRPr="009B3158">
        <w:rPr>
          <w:rFonts w:ascii="Arial" w:eastAsia="Times New Roman" w:hAnsi="Arial" w:cs="Arial"/>
          <w:sz w:val="24"/>
          <w:szCs w:val="24"/>
          <w:u w:val="single"/>
          <w:lang w:val="sl-SI" w:eastAsia="hr-HR"/>
        </w:rPr>
        <w:t>preparceliše</w:t>
      </w:r>
      <w:r w:rsidRPr="009B3158">
        <w:rPr>
          <w:rFonts w:ascii="Arial" w:eastAsia="Times New Roman" w:hAnsi="Arial" w:cs="Arial"/>
          <w:sz w:val="24"/>
          <w:szCs w:val="24"/>
          <w:lang w:val="sl-SI" w:eastAsia="hr-HR"/>
        </w:rPr>
        <w:t xml:space="preserve"> navedene katastarske parcele</w:t>
      </w:r>
      <w:r w:rsidRPr="009B3158">
        <w:rPr>
          <w:rFonts w:ascii="Arial" w:eastAsia="Times New Roman" w:hAnsi="Arial" w:cs="Arial"/>
          <w:sz w:val="24"/>
          <w:szCs w:val="24"/>
          <w:lang w:val="sr-Latn-CS" w:eastAsia="hr-HR"/>
        </w:rPr>
        <w:t xml:space="preserve">, prema datim koordinatama, i da </w:t>
      </w:r>
      <w:r w:rsidRPr="009B3158">
        <w:rPr>
          <w:rFonts w:ascii="Arial" w:eastAsia="Times New Roman" w:hAnsi="Arial" w:cs="Arial"/>
          <w:sz w:val="24"/>
          <w:szCs w:val="24"/>
          <w:u w:val="single"/>
          <w:lang w:val="sr-Latn-CS" w:eastAsia="hr-HR"/>
        </w:rPr>
        <w:t>riješi imovinsko pravne odnose</w:t>
      </w:r>
      <w:r w:rsidRPr="009B3158">
        <w:rPr>
          <w:rFonts w:ascii="Arial" w:eastAsia="Times New Roman" w:hAnsi="Arial" w:cs="Arial"/>
          <w:sz w:val="24"/>
          <w:szCs w:val="24"/>
          <w:lang w:val="sr-Latn-CS" w:eastAsia="hr-HR"/>
        </w:rPr>
        <w:t xml:space="preserve"> na cijelom zahvatu kružnog toka. </w:t>
      </w:r>
    </w:p>
    <w:p w:rsidR="009B3158" w:rsidRPr="009B3158" w:rsidRDefault="009B3158" w:rsidP="009B3158">
      <w:pPr>
        <w:spacing w:after="0" w:line="240" w:lineRule="auto"/>
        <w:rPr>
          <w:rFonts w:ascii="Arial" w:eastAsia="Times New Roman" w:hAnsi="Arial" w:cs="Arial"/>
          <w:b/>
          <w:bCs/>
          <w:sz w:val="24"/>
          <w:szCs w:val="24"/>
          <w:lang w:val="sl-SI" w:eastAsia="hr-HR"/>
        </w:rPr>
      </w:pPr>
    </w:p>
    <w:p w:rsidR="009B3158" w:rsidRPr="009B3158" w:rsidRDefault="009B3158" w:rsidP="009B3158">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9B3158">
        <w:rPr>
          <w:rFonts w:ascii="Arial" w:eastAsia="Times New Roman" w:hAnsi="Arial" w:cs="Arial"/>
          <w:b/>
          <w:bCs/>
          <w:sz w:val="24"/>
          <w:szCs w:val="24"/>
          <w:lang w:val="sr-Latn-CS" w:eastAsia="hr-HR"/>
        </w:rPr>
        <w:t>3. OPŠTI USLOVI SA SAOBRAĆAJ IZ PLANSKOG DOKUMENTA</w:t>
      </w:r>
    </w:p>
    <w:p w:rsidR="009B3158" w:rsidRPr="009B3158" w:rsidRDefault="009B3158" w:rsidP="009B3158">
      <w:pPr>
        <w:spacing w:after="0" w:line="240" w:lineRule="auto"/>
        <w:rPr>
          <w:rFonts w:ascii="Arial" w:eastAsia="Times New Roman" w:hAnsi="Arial" w:cs="Arial"/>
          <w:b/>
          <w:bCs/>
          <w:i/>
          <w:iCs/>
          <w:sz w:val="24"/>
          <w:szCs w:val="24"/>
          <w:lang w:val="de-DE" w:eastAsia="hr-HR"/>
        </w:rPr>
      </w:pPr>
      <w:r w:rsidRPr="009B3158">
        <w:rPr>
          <w:rFonts w:ascii="Arial" w:eastAsia="Times New Roman" w:hAnsi="Arial" w:cs="Arial"/>
          <w:b/>
          <w:bCs/>
          <w:i/>
          <w:iCs/>
          <w:sz w:val="24"/>
          <w:szCs w:val="24"/>
          <w:lang w:val="de-DE" w:eastAsia="hr-HR"/>
        </w:rPr>
        <w:t>Saobraćajna mreža</w:t>
      </w:r>
    </w:p>
    <w:p w:rsidR="009B3158" w:rsidRPr="009B3158" w:rsidRDefault="009B3158" w:rsidP="009B3158">
      <w:pPr>
        <w:spacing w:after="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Planirana saobraćajna mreža zasnovana je na postavkama Prostorno urbanističkog plana opštine Tivat iz 2010. god.</w:t>
      </w:r>
    </w:p>
    <w:p w:rsidR="009B3158" w:rsidRPr="009B3158" w:rsidRDefault="009B3158" w:rsidP="009B3158">
      <w:pPr>
        <w:spacing w:after="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Ovim planom su zadržane osnovne trase prostiranja ulične mreže uz minimalne korekcije kako bi se izbegla nepotrebna rušenja postojećih objekta.</w:t>
      </w:r>
    </w:p>
    <w:p w:rsidR="009B3158" w:rsidRPr="009B3158" w:rsidRDefault="009B3158" w:rsidP="009B3158">
      <w:pPr>
        <w:spacing w:after="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S obzirom da je saobraćajna mreža ovog plana zasnovana na važećem PUP-u, primarnu mrežu u okviru DUP-a čine </w:t>
      </w:r>
      <w:r w:rsidRPr="009B3158">
        <w:rPr>
          <w:rFonts w:ascii="Arial" w:eastAsia="Times New Roman" w:hAnsi="Arial" w:cs="Arial"/>
          <w:i/>
          <w:iCs/>
          <w:sz w:val="24"/>
          <w:szCs w:val="24"/>
          <w:lang w:val="sl-SI" w:eastAsia="hr-HR"/>
        </w:rPr>
        <w:t>Jadranska magistrala</w:t>
      </w:r>
      <w:r w:rsidRPr="009B3158">
        <w:rPr>
          <w:rFonts w:ascii="Arial" w:eastAsia="Times New Roman" w:hAnsi="Arial" w:cs="Arial"/>
          <w:sz w:val="24"/>
          <w:szCs w:val="24"/>
          <w:lang w:val="sl-SI" w:eastAsia="hr-HR"/>
        </w:rPr>
        <w:t xml:space="preserve"> (S-73), po rangu gradska saobraćajnica – gradska avenija, </w:t>
      </w:r>
      <w:r w:rsidRPr="009B3158">
        <w:rPr>
          <w:rFonts w:ascii="Arial" w:eastAsia="Times New Roman" w:hAnsi="Arial" w:cs="Arial"/>
          <w:i/>
          <w:iCs/>
          <w:sz w:val="24"/>
          <w:szCs w:val="24"/>
          <w:lang w:val="sl-SI" w:eastAsia="hr-HR"/>
        </w:rPr>
        <w:t>pravac Tivat - Kavač</w:t>
      </w:r>
      <w:r w:rsidRPr="009B3158">
        <w:rPr>
          <w:rFonts w:ascii="Arial" w:eastAsia="Times New Roman" w:hAnsi="Arial" w:cs="Arial"/>
          <w:sz w:val="24"/>
          <w:szCs w:val="24"/>
          <w:lang w:val="sl-SI" w:eastAsia="hr-HR"/>
        </w:rPr>
        <w:t xml:space="preserve"> (S-1), po rangu gradska </w:t>
      </w:r>
      <w:r w:rsidRPr="009B3158">
        <w:rPr>
          <w:rFonts w:ascii="Arial" w:eastAsia="Times New Roman" w:hAnsi="Arial" w:cs="Arial"/>
          <w:sz w:val="24"/>
          <w:szCs w:val="24"/>
          <w:lang w:val="sl-SI" w:eastAsia="hr-HR"/>
        </w:rPr>
        <w:lastRenderedPageBreak/>
        <w:t xml:space="preserve">saobraćajnica koja je samo delom u obuhvatu plana, </w:t>
      </w:r>
      <w:r w:rsidRPr="009B3158">
        <w:rPr>
          <w:rFonts w:ascii="Arial" w:eastAsia="Times New Roman" w:hAnsi="Arial" w:cs="Arial"/>
          <w:i/>
          <w:iCs/>
          <w:sz w:val="24"/>
          <w:szCs w:val="24"/>
          <w:lang w:val="sl-SI" w:eastAsia="hr-HR"/>
        </w:rPr>
        <w:t>deo alternativne saobraćajnice</w:t>
      </w:r>
      <w:r w:rsidRPr="009B3158">
        <w:rPr>
          <w:rFonts w:ascii="Arial" w:eastAsia="Times New Roman" w:hAnsi="Arial" w:cs="Arial"/>
          <w:sz w:val="24"/>
          <w:szCs w:val="24"/>
          <w:lang w:val="sl-SI" w:eastAsia="hr-HR"/>
        </w:rPr>
        <w:t xml:space="preserve"> u odnosu na Jadransku magistralu koja sa severa vodi paralelno u odnosu na magistralu, po rangu sabirna ulica (deo S-2, deo S-3 i S-4). </w:t>
      </w:r>
    </w:p>
    <w:p w:rsidR="009B3158" w:rsidRPr="009B3158" w:rsidRDefault="009B3158" w:rsidP="009B3158">
      <w:pPr>
        <w:spacing w:after="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U planu je data i veza saobraćajnice S-4 sa uličnom mrežom datom u Izmjenama i dopunama DUP Tivat – lokacija 11 kako bi se sagledao prodor sabirnice ka Komatu, Češljaru i Župi.</w:t>
      </w:r>
    </w:p>
    <w:p w:rsidR="009B3158" w:rsidRPr="009B3158" w:rsidRDefault="009B3158" w:rsidP="009B3158">
      <w:pPr>
        <w:spacing w:after="12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Trasa i poprečni profili Jadranske magistrale koja tangira područje DUP-a sa zapada, preuzeta je iz aktuelne projektne dokumentacije uz minimalne korekcije kako bi planirani koridor magistralne saobraćajnice, odnosno buduće gradske avenije, što manje ugrozio postojeće objekte i urbanističke parcele iz postojeće planske dokumentacije u okruženju. </w:t>
      </w:r>
    </w:p>
    <w:p w:rsidR="009B3158" w:rsidRPr="009B3158" w:rsidRDefault="009B3158" w:rsidP="009B3158">
      <w:pPr>
        <w:spacing w:after="12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Na magistralu se nadovezuje ulična mreža Mrčevca preko postojećih priključaka geometrijski preoblikovanih i priključci saobraćajne mreže preuzete iz DSL Župa Bonići – sektor 23.</w:t>
      </w:r>
    </w:p>
    <w:p w:rsidR="009B3158" w:rsidRPr="009B3158" w:rsidRDefault="009B3158" w:rsidP="009B3158">
      <w:pPr>
        <w:spacing w:after="12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Okosnicu ulične mreže u Mrčevcima čini prsten u rangu pristupnih ulica, saobraćajnice S-2, S-3 i S-5. Poprečni profili ovih saobraćajnica sadrže kolovoz minimalne širine </w:t>
      </w:r>
      <w:r w:rsidRPr="009B3158">
        <w:rPr>
          <w:rFonts w:ascii="Arial" w:eastAsia="Times New Roman" w:hAnsi="Arial" w:cs="Arial"/>
          <w:b/>
          <w:sz w:val="24"/>
          <w:szCs w:val="24"/>
          <w:lang w:val="sl-SI" w:eastAsia="hr-HR"/>
        </w:rPr>
        <w:t>5.5m</w:t>
      </w:r>
      <w:r w:rsidRPr="009B3158">
        <w:rPr>
          <w:rFonts w:ascii="Arial" w:eastAsia="Times New Roman" w:hAnsi="Arial" w:cs="Arial"/>
          <w:sz w:val="24"/>
          <w:szCs w:val="24"/>
          <w:lang w:val="sl-SI" w:eastAsia="hr-HR"/>
        </w:rPr>
        <w:t xml:space="preserve"> i trotoar jednostrani ili obostrani ukoliko postoji mogućnost za njegovo formiranje.</w:t>
      </w:r>
    </w:p>
    <w:p w:rsidR="009B3158" w:rsidRPr="009B3158" w:rsidRDefault="009B3158" w:rsidP="009B3158">
      <w:pPr>
        <w:spacing w:after="120" w:line="240"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Ostali delovi ulične mreže su stambene i pristupne ulice parcelama i pripadaju sekundarnoj uličnoj mreži.</w:t>
      </w:r>
    </w:p>
    <w:p w:rsidR="009B3158" w:rsidRPr="009B3158" w:rsidRDefault="009B3158" w:rsidP="009B3158">
      <w:pPr>
        <w:spacing w:after="120" w:line="312" w:lineRule="auto"/>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Elementi planirane saobraćajne mreže u okviru kružnog toka:</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13"/>
        <w:gridCol w:w="1843"/>
        <w:gridCol w:w="1276"/>
        <w:gridCol w:w="1134"/>
        <w:gridCol w:w="2494"/>
      </w:tblGrid>
      <w:tr w:rsidR="009B3158" w:rsidRPr="009B3158" w:rsidTr="008801C7">
        <w:trPr>
          <w:cantSplit/>
          <w:tblHeader/>
          <w:jc w:val="center"/>
        </w:trPr>
        <w:tc>
          <w:tcPr>
            <w:tcW w:w="881"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poprečni profili</w:t>
            </w:r>
          </w:p>
        </w:tc>
        <w:tc>
          <w:tcPr>
            <w:tcW w:w="2213"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saobraćajnica</w:t>
            </w:r>
          </w:p>
        </w:tc>
        <w:tc>
          <w:tcPr>
            <w:tcW w:w="1843"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rang</w:t>
            </w:r>
          </w:p>
        </w:tc>
        <w:tc>
          <w:tcPr>
            <w:tcW w:w="1276"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kolovoz (m)</w:t>
            </w:r>
          </w:p>
        </w:tc>
        <w:tc>
          <w:tcPr>
            <w:tcW w:w="1134"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trotoar (m)</w:t>
            </w:r>
          </w:p>
        </w:tc>
        <w:tc>
          <w:tcPr>
            <w:tcW w:w="2494" w:type="dxa"/>
            <w:shd w:val="clear" w:color="auto" w:fill="D9D9D9"/>
            <w:vAlign w:val="center"/>
          </w:tcPr>
          <w:p w:rsidR="009B3158" w:rsidRPr="009B3158" w:rsidRDefault="009B3158" w:rsidP="009B3158">
            <w:pPr>
              <w:spacing w:before="40" w:afterLines="40" w:after="96" w:line="480" w:lineRule="auto"/>
              <w:jc w:val="center"/>
              <w:rPr>
                <w:rFonts w:ascii="Arial" w:eastAsia="Times New Roman" w:hAnsi="Arial" w:cs="Arial"/>
                <w:sz w:val="16"/>
                <w:szCs w:val="16"/>
                <w:lang w:val="de-DE" w:eastAsia="hr-HR"/>
              </w:rPr>
            </w:pPr>
            <w:r w:rsidRPr="009B3158">
              <w:rPr>
                <w:rFonts w:ascii="Arial" w:eastAsia="Times New Roman" w:hAnsi="Arial" w:cs="Arial"/>
                <w:sz w:val="16"/>
                <w:szCs w:val="16"/>
                <w:lang w:val="de-DE" w:eastAsia="hr-HR"/>
              </w:rPr>
              <w:t>napomena</w:t>
            </w:r>
          </w:p>
        </w:tc>
      </w:tr>
      <w:tr w:rsidR="009B3158" w:rsidRPr="009B3158" w:rsidTr="008801C7">
        <w:trPr>
          <w:cantSplit/>
          <w:jc w:val="center"/>
        </w:trPr>
        <w:tc>
          <w:tcPr>
            <w:tcW w:w="881"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0-0</w:t>
            </w:r>
          </w:p>
        </w:tc>
        <w:tc>
          <w:tcPr>
            <w:tcW w:w="2213" w:type="dxa"/>
            <w:vAlign w:val="center"/>
          </w:tcPr>
          <w:p w:rsidR="009B3158" w:rsidRPr="009B3158" w:rsidRDefault="009B3158" w:rsidP="009B3158">
            <w:pPr>
              <w:spacing w:before="40" w:afterLines="40" w:after="96" w:line="480" w:lineRule="auto"/>
              <w:jc w:val="center"/>
              <w:rPr>
                <w:rFonts w:ascii="Arial" w:eastAsia="Times New Roman" w:hAnsi="Arial" w:cs="Arial"/>
                <w:b/>
                <w:sz w:val="18"/>
                <w:szCs w:val="18"/>
                <w:lang w:val="de-DE" w:eastAsia="hr-HR"/>
              </w:rPr>
            </w:pPr>
            <w:r w:rsidRPr="009B3158">
              <w:rPr>
                <w:rFonts w:ascii="Arial" w:eastAsia="Times New Roman" w:hAnsi="Arial" w:cs="Arial"/>
                <w:b/>
                <w:sz w:val="18"/>
                <w:szCs w:val="18"/>
                <w:lang w:val="de-DE" w:eastAsia="hr-HR"/>
              </w:rPr>
              <w:t>S-73</w:t>
            </w:r>
          </w:p>
        </w:tc>
        <w:tc>
          <w:tcPr>
            <w:tcW w:w="1843"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gradska magistrala</w:t>
            </w:r>
          </w:p>
        </w:tc>
        <w:tc>
          <w:tcPr>
            <w:tcW w:w="1276"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2 x 6.5</w:t>
            </w:r>
          </w:p>
        </w:tc>
        <w:tc>
          <w:tcPr>
            <w:tcW w:w="1134"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2 x 2.0</w:t>
            </w:r>
          </w:p>
        </w:tc>
        <w:tc>
          <w:tcPr>
            <w:tcW w:w="2494"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razdelno ostrvo širine 1.0 m</w:t>
            </w:r>
          </w:p>
        </w:tc>
      </w:tr>
      <w:tr w:rsidR="009B3158" w:rsidRPr="009B3158" w:rsidTr="008801C7">
        <w:trPr>
          <w:cantSplit/>
          <w:jc w:val="center"/>
        </w:trPr>
        <w:tc>
          <w:tcPr>
            <w:tcW w:w="881"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1-1</w:t>
            </w:r>
          </w:p>
        </w:tc>
        <w:tc>
          <w:tcPr>
            <w:tcW w:w="2213" w:type="dxa"/>
            <w:vAlign w:val="center"/>
          </w:tcPr>
          <w:p w:rsidR="009B3158" w:rsidRPr="009B3158" w:rsidRDefault="009B3158" w:rsidP="009B3158">
            <w:pPr>
              <w:spacing w:before="40" w:afterLines="40" w:after="96" w:line="480" w:lineRule="auto"/>
              <w:jc w:val="center"/>
              <w:rPr>
                <w:rFonts w:ascii="Arial" w:eastAsia="Times New Roman" w:hAnsi="Arial" w:cs="Arial"/>
                <w:b/>
                <w:sz w:val="18"/>
                <w:szCs w:val="18"/>
                <w:lang w:val="sl-SI" w:eastAsia="hr-HR"/>
              </w:rPr>
            </w:pPr>
            <w:r w:rsidRPr="009B3158">
              <w:rPr>
                <w:rFonts w:ascii="Arial" w:eastAsia="Times New Roman" w:hAnsi="Arial" w:cs="Arial"/>
                <w:b/>
                <w:sz w:val="18"/>
                <w:szCs w:val="18"/>
                <w:lang w:val="de-DE" w:eastAsia="hr-HR"/>
              </w:rPr>
              <w:t>S</w:t>
            </w:r>
            <w:r w:rsidRPr="009B3158">
              <w:rPr>
                <w:rFonts w:ascii="Arial" w:eastAsia="Times New Roman" w:hAnsi="Arial" w:cs="Arial"/>
                <w:b/>
                <w:sz w:val="18"/>
                <w:szCs w:val="18"/>
                <w:lang w:val="sl-SI" w:eastAsia="hr-HR"/>
              </w:rPr>
              <w:t>-1</w:t>
            </w:r>
          </w:p>
        </w:tc>
        <w:tc>
          <w:tcPr>
            <w:tcW w:w="1843"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gradske ulice</w:t>
            </w:r>
          </w:p>
        </w:tc>
        <w:tc>
          <w:tcPr>
            <w:tcW w:w="1276"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7.0</w:t>
            </w:r>
          </w:p>
        </w:tc>
        <w:tc>
          <w:tcPr>
            <w:tcW w:w="1134"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2 x 2.0</w:t>
            </w:r>
          </w:p>
        </w:tc>
        <w:tc>
          <w:tcPr>
            <w:tcW w:w="2494" w:type="dxa"/>
            <w:vAlign w:val="center"/>
          </w:tcPr>
          <w:p w:rsidR="009B3158" w:rsidRPr="009B3158" w:rsidRDefault="009B3158" w:rsidP="009B3158">
            <w:pPr>
              <w:spacing w:before="40" w:afterLines="40" w:after="96" w:line="480" w:lineRule="auto"/>
              <w:jc w:val="center"/>
              <w:rPr>
                <w:rFonts w:ascii="Arial" w:eastAsia="Times New Roman" w:hAnsi="Arial" w:cs="Arial"/>
                <w:sz w:val="18"/>
                <w:szCs w:val="18"/>
                <w:lang w:val="de-DE" w:eastAsia="hr-HR"/>
              </w:rPr>
            </w:pPr>
            <w:r w:rsidRPr="009B3158">
              <w:rPr>
                <w:rFonts w:ascii="Arial" w:eastAsia="Times New Roman" w:hAnsi="Arial" w:cs="Arial"/>
                <w:sz w:val="18"/>
                <w:szCs w:val="18"/>
                <w:lang w:val="de-DE" w:eastAsia="hr-HR"/>
              </w:rPr>
              <w:t>put Tivat - Kavač</w:t>
            </w:r>
          </w:p>
        </w:tc>
      </w:tr>
    </w:tbl>
    <w:p w:rsidR="009B3158" w:rsidRPr="009B3158" w:rsidRDefault="009B3158" w:rsidP="009B3158">
      <w:pPr>
        <w:spacing w:after="0" w:line="312" w:lineRule="auto"/>
        <w:rPr>
          <w:rFonts w:ascii="Arial" w:eastAsia="Times New Roman" w:hAnsi="Arial" w:cs="Arial"/>
          <w:sz w:val="20"/>
          <w:szCs w:val="20"/>
          <w:lang w:val="sr-Latn-CS" w:eastAsia="hr-HR"/>
        </w:rPr>
      </w:pPr>
    </w:p>
    <w:p w:rsidR="009B3158" w:rsidRPr="009B3158" w:rsidRDefault="009B3158" w:rsidP="009B3158">
      <w:pPr>
        <w:spacing w:after="0" w:line="240" w:lineRule="auto"/>
        <w:rPr>
          <w:rFonts w:ascii="Arial" w:eastAsia="Times New Roman" w:hAnsi="Arial" w:cs="Arial"/>
          <w:sz w:val="24"/>
          <w:szCs w:val="24"/>
          <w:lang w:val="sr-Latn-CS" w:eastAsia="hr-HR"/>
        </w:rPr>
      </w:pPr>
      <w:r w:rsidRPr="009B3158">
        <w:rPr>
          <w:rFonts w:ascii="Arial" w:eastAsia="Times New Roman" w:hAnsi="Arial" w:cs="Arial"/>
          <w:sz w:val="24"/>
          <w:szCs w:val="24"/>
          <w:lang w:val="sr-Latn-CS" w:eastAsia="hr-HR"/>
        </w:rPr>
        <w:t>Pri definisanju koridora saobraćajnica došlo je do minimalnog odstupanja od PUP-a za pravac S-6 na delu sa ukrštanjem sa saobraćajnicom S-7 s obzirom na postojeći teren i izgrađenost na pravcu prostiranja saobraćajnice.</w:t>
      </w:r>
    </w:p>
    <w:p w:rsidR="009B3158" w:rsidRPr="009B3158" w:rsidRDefault="009B3158" w:rsidP="009B3158">
      <w:pPr>
        <w:spacing w:after="0" w:line="240" w:lineRule="auto"/>
        <w:rPr>
          <w:rFonts w:ascii="Arial" w:eastAsia="Times New Roman" w:hAnsi="Arial" w:cs="Arial"/>
          <w:sz w:val="24"/>
          <w:szCs w:val="24"/>
          <w:lang w:val="sr-Latn-CS" w:eastAsia="hr-HR"/>
        </w:rPr>
      </w:pPr>
      <w:r w:rsidRPr="009B3158">
        <w:rPr>
          <w:rFonts w:ascii="Arial" w:eastAsia="Times New Roman" w:hAnsi="Arial" w:cs="Arial"/>
          <w:sz w:val="24"/>
          <w:szCs w:val="24"/>
          <w:lang w:val="sr-Latn-CS" w:eastAsia="hr-HR"/>
        </w:rPr>
        <w:t>Takođe, pri planiranju prvenstveno sekundarne ulične mreže, vodilo se računa da se pri trasiranju iste ne ugroze postojeći objekti, bez obzira na nivo legalnosti. Tako su ulice najnižeg ranga, pristupne i stambene, dimenzionisane sa minimalnim zahtevanim elementima a koje omogućuju nesmetano odvijanje svih vidova saobraćaja s obzirom na intenzitet tokova na posmatranim lokacijama.</w:t>
      </w:r>
    </w:p>
    <w:p w:rsidR="009B3158" w:rsidRPr="009B3158" w:rsidRDefault="009B3158" w:rsidP="009B3158">
      <w:pPr>
        <w:spacing w:after="0" w:line="240" w:lineRule="auto"/>
        <w:rPr>
          <w:rFonts w:ascii="Arial" w:eastAsia="Times New Roman" w:hAnsi="Arial" w:cs="Arial"/>
          <w:sz w:val="24"/>
          <w:szCs w:val="24"/>
          <w:lang w:val="sr-Latn-CS" w:eastAsia="hr-HR"/>
        </w:rPr>
      </w:pPr>
      <w:r w:rsidRPr="009B3158">
        <w:rPr>
          <w:rFonts w:ascii="Arial" w:eastAsia="Times New Roman" w:hAnsi="Arial" w:cs="Arial"/>
          <w:sz w:val="24"/>
          <w:szCs w:val="24"/>
          <w:lang w:val="sr-Latn-CS" w:eastAsia="hr-HR"/>
        </w:rPr>
        <w:t>Prvenstveno se vodilo računa da li je ulična mreža novo projektovana ili se vodi po postojećoj, i da li se vodi kroz ne izgrađeno ili izgrađeno područje koje svakako ima svoja ograničenja.</w:t>
      </w:r>
    </w:p>
    <w:p w:rsidR="009B3158" w:rsidRPr="009B3158" w:rsidRDefault="009B3158" w:rsidP="009B3158">
      <w:pPr>
        <w:spacing w:after="0" w:line="240" w:lineRule="auto"/>
        <w:rPr>
          <w:rFonts w:ascii="Arial" w:eastAsia="Times New Roman" w:hAnsi="Arial" w:cs="Arial"/>
          <w:sz w:val="24"/>
          <w:szCs w:val="24"/>
          <w:lang w:val="sv-SE" w:eastAsia="hr-HR"/>
        </w:rPr>
      </w:pPr>
      <w:r w:rsidRPr="009B3158">
        <w:rPr>
          <w:rFonts w:ascii="Arial" w:eastAsia="Times New Roman" w:hAnsi="Arial" w:cs="Arial"/>
          <w:sz w:val="24"/>
          <w:szCs w:val="24"/>
          <w:lang w:val="sv-SE" w:eastAsia="hr-HR"/>
        </w:rPr>
        <w:t>Na osnovu toga su primenjeni sledeći kriterijumi pri projektovanju sekundarne mreže:</w:t>
      </w:r>
    </w:p>
    <w:p w:rsidR="009B3158" w:rsidRPr="009B3158" w:rsidRDefault="009B3158" w:rsidP="009B3158">
      <w:pPr>
        <w:widowControl w:val="0"/>
        <w:numPr>
          <w:ilvl w:val="0"/>
          <w:numId w:val="24"/>
        </w:numPr>
        <w:spacing w:after="0" w:line="240" w:lineRule="auto"/>
        <w:jc w:val="both"/>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 xml:space="preserve">minimalni profil nove ulice u neizgrađenom području je </w:t>
      </w:r>
      <w:r w:rsidRPr="009B3158">
        <w:rPr>
          <w:rFonts w:ascii="Arial" w:eastAsia="Times New Roman" w:hAnsi="Arial" w:cs="Arial"/>
          <w:b/>
          <w:sz w:val="24"/>
          <w:szCs w:val="24"/>
          <w:lang w:val="pl-PL" w:eastAsia="hr-HR"/>
        </w:rPr>
        <w:t>5.5</w:t>
      </w:r>
      <w:r w:rsidRPr="009B3158">
        <w:rPr>
          <w:rFonts w:ascii="Arial" w:eastAsia="Times New Roman" w:hAnsi="Arial" w:cs="Arial"/>
          <w:sz w:val="24"/>
          <w:szCs w:val="24"/>
          <w:lang w:val="pl-PL" w:eastAsia="hr-HR"/>
        </w:rPr>
        <w:t xml:space="preserve"> </w:t>
      </w:r>
      <w:r w:rsidRPr="009B3158">
        <w:rPr>
          <w:rFonts w:ascii="Arial" w:eastAsia="Times New Roman" w:hAnsi="Arial" w:cs="Arial"/>
          <w:b/>
          <w:sz w:val="24"/>
          <w:szCs w:val="24"/>
          <w:lang w:val="pl-PL" w:eastAsia="hr-HR"/>
        </w:rPr>
        <w:t>+ 1.5m</w:t>
      </w:r>
      <w:r w:rsidRPr="009B3158">
        <w:rPr>
          <w:rFonts w:ascii="Arial" w:eastAsia="Times New Roman" w:hAnsi="Arial" w:cs="Arial"/>
          <w:sz w:val="24"/>
          <w:szCs w:val="24"/>
          <w:lang w:val="pl-PL" w:eastAsia="hr-HR"/>
        </w:rPr>
        <w:t xml:space="preserve"> (jednostrani trotoar),</w:t>
      </w:r>
    </w:p>
    <w:p w:rsidR="009B3158" w:rsidRPr="009B3158" w:rsidRDefault="009B3158" w:rsidP="009B3158">
      <w:pPr>
        <w:widowControl w:val="0"/>
        <w:numPr>
          <w:ilvl w:val="0"/>
          <w:numId w:val="24"/>
        </w:numPr>
        <w:spacing w:after="0" w:line="240" w:lineRule="auto"/>
        <w:jc w:val="both"/>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 xml:space="preserve">minimalni profil nove ulice u izgrađenom području </w:t>
      </w:r>
      <w:r w:rsidRPr="009B3158">
        <w:rPr>
          <w:rFonts w:ascii="Arial" w:eastAsia="Times New Roman" w:hAnsi="Arial" w:cs="Arial"/>
          <w:b/>
          <w:sz w:val="24"/>
          <w:szCs w:val="24"/>
          <w:lang w:val="pl-PL" w:eastAsia="hr-HR"/>
        </w:rPr>
        <w:t>4.0m</w:t>
      </w:r>
      <w:r w:rsidRPr="009B3158">
        <w:rPr>
          <w:rFonts w:ascii="Arial" w:eastAsia="Times New Roman" w:hAnsi="Arial" w:cs="Arial"/>
          <w:sz w:val="24"/>
          <w:szCs w:val="24"/>
          <w:lang w:val="pl-PL" w:eastAsia="hr-HR"/>
        </w:rPr>
        <w:t xml:space="preserve"> (kolsko-pešačka ulica).</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 xml:space="preserve">Pri trasiranju saobraćajnica se vodilo računa da se omogući kolski pristup iz saobraćajnice parcelama pod pravim uglom što podrazumeva minimalno rastojanje </w:t>
      </w:r>
      <w:r w:rsidRPr="009B3158">
        <w:rPr>
          <w:rFonts w:ascii="Arial" w:eastAsia="Times New Roman" w:hAnsi="Arial" w:cs="Arial"/>
          <w:sz w:val="24"/>
          <w:szCs w:val="24"/>
          <w:lang w:val="pl-PL" w:eastAsia="hr-HR"/>
        </w:rPr>
        <w:lastRenderedPageBreak/>
        <w:t xml:space="preserve">između ivice kolovoza do regulacije suprotne strane ulice od približno </w:t>
      </w:r>
      <w:r w:rsidRPr="009B3158">
        <w:rPr>
          <w:rFonts w:ascii="Arial" w:eastAsia="Times New Roman" w:hAnsi="Arial" w:cs="Arial"/>
          <w:b/>
          <w:sz w:val="24"/>
          <w:szCs w:val="24"/>
          <w:lang w:val="pl-PL" w:eastAsia="hr-HR"/>
        </w:rPr>
        <w:t>5.5m</w:t>
      </w:r>
      <w:r w:rsidRPr="009B3158">
        <w:rPr>
          <w:rFonts w:ascii="Arial" w:eastAsia="Times New Roman" w:hAnsi="Arial" w:cs="Arial"/>
          <w:sz w:val="24"/>
          <w:szCs w:val="24"/>
          <w:lang w:val="pl-PL" w:eastAsia="hr-HR"/>
        </w:rPr>
        <w:t>. Odstupanja od prethodnog je uslovljeno isključivo čuvanjem postojeće gradnje.</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 xml:space="preserve">Samostalni pristupi i prilazi parcelama su minimalne širine </w:t>
      </w:r>
      <w:r w:rsidRPr="009B3158">
        <w:rPr>
          <w:rFonts w:ascii="Arial" w:eastAsia="Times New Roman" w:hAnsi="Arial" w:cs="Arial"/>
          <w:b/>
          <w:sz w:val="24"/>
          <w:szCs w:val="24"/>
          <w:lang w:val="pl-PL" w:eastAsia="hr-HR"/>
        </w:rPr>
        <w:t>3.0m</w:t>
      </w:r>
      <w:r w:rsidRPr="009B3158">
        <w:rPr>
          <w:rFonts w:ascii="Arial" w:eastAsia="Times New Roman" w:hAnsi="Arial" w:cs="Arial"/>
          <w:sz w:val="24"/>
          <w:szCs w:val="24"/>
          <w:lang w:val="pl-PL" w:eastAsia="hr-HR"/>
        </w:rPr>
        <w:t xml:space="preserve">, izuzetno </w:t>
      </w:r>
      <w:r w:rsidRPr="009B3158">
        <w:rPr>
          <w:rFonts w:ascii="Arial" w:eastAsia="Times New Roman" w:hAnsi="Arial" w:cs="Arial"/>
          <w:b/>
          <w:sz w:val="24"/>
          <w:szCs w:val="24"/>
          <w:lang w:val="pl-PL" w:eastAsia="hr-HR"/>
        </w:rPr>
        <w:t>2.5m</w:t>
      </w:r>
      <w:r w:rsidRPr="009B3158">
        <w:rPr>
          <w:rFonts w:ascii="Arial" w:eastAsia="Times New Roman" w:hAnsi="Arial" w:cs="Arial"/>
          <w:sz w:val="24"/>
          <w:szCs w:val="24"/>
          <w:lang w:val="pl-PL" w:eastAsia="hr-HR"/>
        </w:rPr>
        <w:t xml:space="preserve"> ukoliko nisu planirani između postojećih međa kao nasleđe postojećeg stanja koje zadovoljava minimalnu širinu prolaza od </w:t>
      </w:r>
      <w:r w:rsidRPr="009B3158">
        <w:rPr>
          <w:rFonts w:ascii="Arial" w:eastAsia="Times New Roman" w:hAnsi="Arial" w:cs="Arial"/>
          <w:b/>
          <w:sz w:val="24"/>
          <w:szCs w:val="24"/>
          <w:lang w:val="pl-PL" w:eastAsia="hr-HR"/>
        </w:rPr>
        <w:t>2.5m</w:t>
      </w:r>
      <w:r w:rsidRPr="009B3158">
        <w:rPr>
          <w:rFonts w:ascii="Arial" w:eastAsia="Times New Roman" w:hAnsi="Arial" w:cs="Arial"/>
          <w:sz w:val="24"/>
          <w:szCs w:val="24"/>
          <w:lang w:val="pl-PL" w:eastAsia="hr-HR"/>
        </w:rPr>
        <w:t xml:space="preserve"> na najužem delu.</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Osnovni elementi poprečnih profila saobraćajnica dati su u grafičkom prilogu br. 06 (Plan saobraćaja).</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Poprečni profili su dati u širini koja obuhvata osnovne elemente ulične mreže, kolovoz i trotoar (bankina). S obzirom na konfiguraciju terena, širina regulacije mo</w:t>
      </w:r>
      <w:r w:rsidRPr="009B3158">
        <w:rPr>
          <w:rFonts w:ascii="Arial" w:eastAsia="Times New Roman" w:hAnsi="Arial" w:cs="Arial"/>
          <w:sz w:val="24"/>
          <w:szCs w:val="24"/>
          <w:lang w:val="sl-SI" w:eastAsia="hr-HR"/>
        </w:rPr>
        <w:t xml:space="preserve">že odstupiti od planirane i ista će biti definisana </w:t>
      </w:r>
      <w:r w:rsidRPr="009B3158">
        <w:rPr>
          <w:rFonts w:ascii="Arial" w:eastAsia="Times New Roman" w:hAnsi="Arial" w:cs="Arial"/>
          <w:sz w:val="24"/>
          <w:szCs w:val="24"/>
          <w:lang w:val="pl-PL" w:eastAsia="hr-HR"/>
        </w:rPr>
        <w:t>kroz izradu tehničke dokumentacije, odnosno prilikom izrade projekata saobraćajnica dozvoljena su manja odstupanja od trase iz Plana, a uslovljena su stvarnim stanjem na terenu (nagibi, useci, stabilnost i blizina objekata, planirana ili postojeća infratsruktura itd).</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Elementi poprečnog profila saobraćajnica unutar regulacione širine nisu obavezujući i mogu se menjati kroz dalju razradu tehničke dokumentacije. Izmena mora da zadovolji uslov da projektovani elementi ne budu ispod minimuma propisanih za bezbedno i nesmetano funkcionisanje svih vidova saobraćaja planiranih u obuhvatu poprečnog profila saobraćajnice.</w:t>
      </w:r>
    </w:p>
    <w:p w:rsidR="009B3158" w:rsidRPr="009B3158" w:rsidRDefault="009B3158" w:rsidP="009B3158">
      <w:pPr>
        <w:spacing w:after="0" w:line="240" w:lineRule="auto"/>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Realizacija sekundarnih saobraćajnica se sprovodi u skladu sa finansijskim mogućnostima Opštine i stvarnim potrebama korisnika prostora za realizaciju istih, a prema postojećem stanju na terenu.</w:t>
      </w:r>
    </w:p>
    <w:p w:rsidR="009B3158" w:rsidRPr="009B3158" w:rsidRDefault="009B3158" w:rsidP="009B3158">
      <w:pPr>
        <w:spacing w:after="0" w:line="312" w:lineRule="auto"/>
        <w:jc w:val="both"/>
        <w:rPr>
          <w:rFonts w:ascii="Arial" w:eastAsia="Times New Roman" w:hAnsi="Arial" w:cs="Arial"/>
          <w:sz w:val="20"/>
          <w:szCs w:val="20"/>
          <w:lang w:val="sl-SI" w:eastAsia="hr-HR"/>
        </w:rPr>
      </w:pPr>
    </w:p>
    <w:p w:rsidR="009B3158" w:rsidRPr="009B3158" w:rsidRDefault="009B3158" w:rsidP="009B3158">
      <w:p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Pravila građenja saobraćajnih površina</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 xml:space="preserve">Trase </w:t>
      </w:r>
      <w:r w:rsidRPr="009B3158">
        <w:rPr>
          <w:rFonts w:ascii="Arial" w:eastAsia="Times New Roman" w:hAnsi="Arial" w:cs="Arial"/>
          <w:sz w:val="24"/>
          <w:szCs w:val="24"/>
          <w:lang w:val="sl-SI" w:eastAsia="hr-HR"/>
        </w:rPr>
        <w:t>rekonstruisanih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sl-SI" w:eastAsia="hr-HR"/>
        </w:rPr>
        <w:t>i</w:t>
      </w:r>
      <w:r w:rsidRPr="009B3158">
        <w:rPr>
          <w:rFonts w:ascii="Arial" w:eastAsia="Times New Roman" w:hAnsi="Arial" w:cs="Arial"/>
          <w:sz w:val="24"/>
          <w:szCs w:val="24"/>
          <w:lang w:val="sr-Cyrl-CS" w:eastAsia="hr-HR"/>
        </w:rPr>
        <w:t xml:space="preserve"> novoprojektovanih saobraćajnica u situacionom i nivelacionom planu prilagoditi terenu i kotama izvedenih saobraćajnica sa odgovarajućim padovima;</w:t>
      </w:r>
    </w:p>
    <w:p w:rsidR="009B3158" w:rsidRPr="009B3158" w:rsidRDefault="009B3158" w:rsidP="009B3158">
      <w:pPr>
        <w:numPr>
          <w:ilvl w:val="0"/>
          <w:numId w:val="22"/>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hr-HR" w:eastAsia="hr-HR"/>
        </w:rPr>
        <w:t>Kolovoznu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konstrukciju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rekonstruisanih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novoprojektovanih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hr-HR" w:eastAsia="hr-HR"/>
        </w:rPr>
        <w:t>ajnica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dimenzionisati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shodno</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rangu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hr-HR" w:eastAsia="hr-HR"/>
        </w:rPr>
        <w:t>ajnice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o</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hr-HR" w:eastAsia="hr-HR"/>
        </w:rPr>
        <w:t>ekivanom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optere</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hr-HR" w:eastAsia="hr-HR"/>
        </w:rPr>
        <w:t>enju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strukturi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vozila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koja</w:t>
      </w:r>
      <w:r w:rsidRPr="009B3158">
        <w:rPr>
          <w:rFonts w:ascii="Arial" w:eastAsia="Times New Roman" w:hAnsi="Arial" w:cs="Arial"/>
          <w:sz w:val="24"/>
          <w:szCs w:val="24"/>
          <w:lang w:val="sr-Cyrl-CS" w:eastAsia="hr-HR"/>
        </w:rPr>
        <w:t xml:space="preserve"> ć</w:t>
      </w:r>
      <w:r w:rsidRPr="009B3158">
        <w:rPr>
          <w:rFonts w:ascii="Arial" w:eastAsia="Times New Roman" w:hAnsi="Arial" w:cs="Arial"/>
          <w:sz w:val="24"/>
          <w:szCs w:val="24"/>
          <w:lang w:val="hr-HR" w:eastAsia="hr-HR"/>
        </w:rPr>
        <w:t>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njome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kretati</w:t>
      </w:r>
      <w:r w:rsidRPr="009B3158">
        <w:rPr>
          <w:rFonts w:ascii="Arial" w:eastAsia="Times New Roman" w:hAnsi="Arial" w:cs="Arial"/>
          <w:sz w:val="24"/>
          <w:szCs w:val="24"/>
          <w:lang w:val="sr-Cyrl-CS" w:eastAsia="hr-HR"/>
        </w:rPr>
        <w:t>;</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Nivelaciju novih kolskih i pešačkih površina uskladiti sa okolnim prostorom i sadržajima kao i sa potrebom zadovoljavanja efikasnog odvodnjavanja atmosferskih voda;</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 xml:space="preserve">Odvodnjavanje atmosferskih voda </w:t>
      </w:r>
      <w:r w:rsidRPr="009B3158">
        <w:rPr>
          <w:rFonts w:ascii="Arial" w:eastAsia="Times New Roman" w:hAnsi="Arial" w:cs="Arial"/>
          <w:sz w:val="24"/>
          <w:szCs w:val="24"/>
          <w:lang w:val="hr-HR" w:eastAsia="hr-HR"/>
        </w:rPr>
        <w:t>re</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hr-HR" w:eastAsia="hr-HR"/>
        </w:rPr>
        <w:t>avati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slobodnim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padom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povr</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hr-HR" w:eastAsia="hr-HR"/>
        </w:rPr>
        <w:t>inskih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voda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hr-HR" w:eastAsia="hr-HR"/>
        </w:rPr>
        <w:t>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sl-SI" w:eastAsia="hr-HR"/>
        </w:rPr>
        <w:t>slobodnu površinu putem rigola i propusta;</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Kolovozne zastore svih planiranih i postojećih - zadržanih saobraćajnica raditi sa asfaltnim materijalima;</w:t>
      </w:r>
    </w:p>
    <w:p w:rsidR="009B3158" w:rsidRPr="009B3158" w:rsidRDefault="009B3158" w:rsidP="009B3158">
      <w:pPr>
        <w:numPr>
          <w:ilvl w:val="0"/>
          <w:numId w:val="23"/>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Površine za mirujući saobraćaj na otvorenim parkiralištima raditi sa zastorom od asfalt-betona ili od prefabrikovanih betonskih ili beton-trava elemenata u zavisnosti od koncepcije parterne obrade;</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Površinsku obradu trotoara izvesti sa završnom obradom od asfaltnog betona ili popločanjem prefabrikovanim betonskim elementima;</w:t>
      </w:r>
    </w:p>
    <w:p w:rsidR="009B3158" w:rsidRPr="009B3158" w:rsidRDefault="009B3158" w:rsidP="009B3158">
      <w:pPr>
        <w:numPr>
          <w:ilvl w:val="0"/>
          <w:numId w:val="21"/>
        </w:numPr>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sr-Cyrl-CS" w:eastAsia="hr-HR"/>
        </w:rPr>
        <w:t>Oivičenje kolovoza, pešačkih površina i parkirališta izvesti ugradnjom betonskih prefabrikovanih ivičnjaka</w:t>
      </w:r>
      <w:r w:rsidRPr="009B3158">
        <w:rPr>
          <w:rFonts w:ascii="Arial" w:eastAsia="Times New Roman" w:hAnsi="Arial" w:cs="Arial"/>
          <w:sz w:val="24"/>
          <w:szCs w:val="24"/>
          <w:lang w:val="sl-SI" w:eastAsia="hr-HR"/>
        </w:rPr>
        <w:t>.</w:t>
      </w:r>
    </w:p>
    <w:p w:rsidR="009B3158" w:rsidRPr="009B3158" w:rsidRDefault="009B3158" w:rsidP="009B3158">
      <w:pPr>
        <w:spacing w:after="0" w:line="312" w:lineRule="auto"/>
        <w:jc w:val="both"/>
        <w:rPr>
          <w:rFonts w:ascii="Arial" w:eastAsia="Times New Roman" w:hAnsi="Arial" w:cs="Arial"/>
          <w:color w:val="7030A0"/>
          <w:sz w:val="20"/>
          <w:szCs w:val="20"/>
          <w:lang w:val="sr-Cyrl-CS" w:eastAsia="hr-HR"/>
        </w:rPr>
      </w:pPr>
    </w:p>
    <w:p w:rsidR="009B3158" w:rsidRPr="009B3158" w:rsidRDefault="009B3158" w:rsidP="009B3158">
      <w:pPr>
        <w:spacing w:after="0" w:line="240" w:lineRule="auto"/>
        <w:rPr>
          <w:rFonts w:ascii="Arial" w:eastAsia="Times New Roman" w:hAnsi="Arial" w:cs="Arial"/>
          <w:b/>
          <w:bCs/>
          <w:i/>
          <w:iCs/>
          <w:sz w:val="24"/>
          <w:szCs w:val="24"/>
          <w:lang w:val="sr-Cyrl-CS" w:eastAsia="hr-HR"/>
        </w:rPr>
      </w:pPr>
      <w:r w:rsidRPr="009B3158">
        <w:rPr>
          <w:rFonts w:ascii="Arial" w:eastAsia="Times New Roman" w:hAnsi="Arial" w:cs="Arial"/>
          <w:b/>
          <w:bCs/>
          <w:i/>
          <w:iCs/>
          <w:sz w:val="24"/>
          <w:szCs w:val="24"/>
          <w:lang w:val="de-DE" w:eastAsia="hr-HR"/>
        </w:rPr>
        <w:t>Pje</w:t>
      </w:r>
      <w:r w:rsidRPr="009B3158">
        <w:rPr>
          <w:rFonts w:ascii="Arial" w:eastAsia="Times New Roman" w:hAnsi="Arial" w:cs="Arial"/>
          <w:b/>
          <w:bCs/>
          <w:i/>
          <w:iCs/>
          <w:sz w:val="24"/>
          <w:szCs w:val="24"/>
          <w:lang w:val="sr-Cyrl-CS" w:eastAsia="hr-HR"/>
        </w:rPr>
        <w:t>š</w:t>
      </w:r>
      <w:r w:rsidRPr="009B3158">
        <w:rPr>
          <w:rFonts w:ascii="Arial" w:eastAsia="Times New Roman" w:hAnsi="Arial" w:cs="Arial"/>
          <w:b/>
          <w:bCs/>
          <w:i/>
          <w:iCs/>
          <w:sz w:val="24"/>
          <w:szCs w:val="24"/>
          <w:lang w:val="de-DE" w:eastAsia="hr-HR"/>
        </w:rPr>
        <w:t>a</w:t>
      </w:r>
      <w:r w:rsidRPr="009B3158">
        <w:rPr>
          <w:rFonts w:ascii="Arial" w:eastAsia="Times New Roman" w:hAnsi="Arial" w:cs="Arial"/>
          <w:b/>
          <w:bCs/>
          <w:i/>
          <w:iCs/>
          <w:sz w:val="24"/>
          <w:szCs w:val="24"/>
          <w:lang w:val="sr-Cyrl-CS" w:eastAsia="hr-HR"/>
        </w:rPr>
        <w:t>č</w:t>
      </w:r>
      <w:r w:rsidRPr="009B3158">
        <w:rPr>
          <w:rFonts w:ascii="Arial" w:eastAsia="Times New Roman" w:hAnsi="Arial" w:cs="Arial"/>
          <w:b/>
          <w:bCs/>
          <w:i/>
          <w:iCs/>
          <w:sz w:val="24"/>
          <w:szCs w:val="24"/>
          <w:lang w:val="de-DE" w:eastAsia="hr-HR"/>
        </w:rPr>
        <w:t>ki</w:t>
      </w:r>
      <w:r w:rsidRPr="009B3158">
        <w:rPr>
          <w:rFonts w:ascii="Arial" w:eastAsia="Times New Roman" w:hAnsi="Arial" w:cs="Arial"/>
          <w:b/>
          <w:bCs/>
          <w:i/>
          <w:iCs/>
          <w:sz w:val="24"/>
          <w:szCs w:val="24"/>
          <w:lang w:val="sr-Cyrl-CS" w:eastAsia="hr-HR"/>
        </w:rPr>
        <w:t xml:space="preserve"> </w:t>
      </w:r>
      <w:r w:rsidRPr="009B3158">
        <w:rPr>
          <w:rFonts w:ascii="Arial" w:eastAsia="Times New Roman" w:hAnsi="Arial" w:cs="Arial"/>
          <w:b/>
          <w:bCs/>
          <w:i/>
          <w:iCs/>
          <w:sz w:val="24"/>
          <w:szCs w:val="24"/>
          <w:lang w:val="de-DE" w:eastAsia="hr-HR"/>
        </w:rPr>
        <w:t>saobra</w:t>
      </w:r>
      <w:r w:rsidRPr="009B3158">
        <w:rPr>
          <w:rFonts w:ascii="Arial" w:eastAsia="Times New Roman" w:hAnsi="Arial" w:cs="Arial"/>
          <w:b/>
          <w:bCs/>
          <w:i/>
          <w:iCs/>
          <w:sz w:val="24"/>
          <w:szCs w:val="24"/>
          <w:lang w:val="sr-Cyrl-CS" w:eastAsia="hr-HR"/>
        </w:rPr>
        <w:t>ć</w:t>
      </w:r>
      <w:r w:rsidRPr="009B3158">
        <w:rPr>
          <w:rFonts w:ascii="Arial" w:eastAsia="Times New Roman" w:hAnsi="Arial" w:cs="Arial"/>
          <w:b/>
          <w:bCs/>
          <w:i/>
          <w:iCs/>
          <w:sz w:val="24"/>
          <w:szCs w:val="24"/>
          <w:lang w:val="de-DE" w:eastAsia="hr-HR"/>
        </w:rPr>
        <w:t>aj</w:t>
      </w:r>
    </w:p>
    <w:p w:rsidR="009B3158" w:rsidRPr="009B3158" w:rsidRDefault="009B3158" w:rsidP="009B3158">
      <w:pPr>
        <w:tabs>
          <w:tab w:val="left" w:pos="284"/>
        </w:tabs>
        <w:spacing w:after="0" w:line="240" w:lineRule="auto"/>
        <w:jc w:val="both"/>
        <w:rPr>
          <w:rFonts w:ascii="Arial" w:eastAsia="Times New Roman" w:hAnsi="Arial" w:cs="Arial"/>
          <w:sz w:val="24"/>
          <w:szCs w:val="24"/>
          <w:lang w:val="sr-Cyrl-CS" w:eastAsia="hr-HR"/>
        </w:rPr>
      </w:pPr>
      <w:r w:rsidRPr="009B3158">
        <w:rPr>
          <w:rFonts w:ascii="Arial" w:eastAsia="Times New Roman" w:hAnsi="Arial" w:cs="Arial"/>
          <w:sz w:val="24"/>
          <w:szCs w:val="24"/>
          <w:lang w:val="de-DE" w:eastAsia="hr-HR"/>
        </w:rPr>
        <w:t>Povr</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ine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rezervisane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za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kretanje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pe</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aka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planirane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obostrano</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uz</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ulice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ranga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gradske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sabirne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ajnice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min</w:t>
      </w:r>
      <w:r w:rsidRPr="009B3158">
        <w:rPr>
          <w:rFonts w:ascii="Arial" w:eastAsia="Times New Roman" w:hAnsi="Arial" w:cs="Arial"/>
          <w:sz w:val="24"/>
          <w:szCs w:val="24"/>
          <w:lang w:val="sr-Cyrl-CS" w:eastAsia="hr-HR"/>
        </w:rPr>
        <w:t xml:space="preserve">. 2,0 </w:t>
      </w:r>
      <w:r w:rsidRPr="009B3158">
        <w:rPr>
          <w:rFonts w:ascii="Arial" w:eastAsia="Times New Roman" w:hAnsi="Arial" w:cs="Arial"/>
          <w:sz w:val="24"/>
          <w:szCs w:val="24"/>
          <w:lang w:val="de-DE" w:eastAsia="hr-HR"/>
        </w:rPr>
        <w:t>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sl-SI" w:eastAsia="hr-HR"/>
        </w:rPr>
        <w:t xml:space="preserve">odnosno 2,25 m </w:t>
      </w:r>
      <w:r w:rsidRPr="009B3158">
        <w:rPr>
          <w:rFonts w:ascii="Arial" w:eastAsia="Times New Roman" w:hAnsi="Arial" w:cs="Arial"/>
          <w:sz w:val="24"/>
          <w:szCs w:val="24"/>
          <w:lang w:val="de-DE" w:eastAsia="hr-HR"/>
        </w:rPr>
        <w:t>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sl-SI" w:eastAsia="hr-HR"/>
        </w:rPr>
        <w:t xml:space="preserve">pristupnim </w:t>
      </w:r>
      <w:r w:rsidRPr="009B3158">
        <w:rPr>
          <w:rFonts w:ascii="Arial" w:eastAsia="Times New Roman" w:hAnsi="Arial" w:cs="Arial"/>
          <w:sz w:val="24"/>
          <w:szCs w:val="24"/>
          <w:lang w:val="sr-Cyrl-CS" w:eastAsia="hr-HR"/>
        </w:rPr>
        <w:t xml:space="preserve">1,5 </w:t>
      </w:r>
      <w:r w:rsidRPr="009B3158">
        <w:rPr>
          <w:rFonts w:ascii="Arial" w:eastAsia="Times New Roman" w:hAnsi="Arial" w:cs="Arial"/>
          <w:sz w:val="24"/>
          <w:szCs w:val="24"/>
          <w:lang w:val="de-DE" w:eastAsia="hr-HR"/>
        </w:rPr>
        <w:t>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bar</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jednostrano</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ukoliko</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prostor</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to</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omogu</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ava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sekundarnoj</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uli</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noj</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mre</w:t>
      </w:r>
      <w:r w:rsidRPr="009B3158">
        <w:rPr>
          <w:rFonts w:ascii="Arial" w:eastAsia="Times New Roman" w:hAnsi="Arial" w:cs="Arial"/>
          <w:sz w:val="24"/>
          <w:szCs w:val="24"/>
          <w:lang w:val="sr-Cyrl-CS" w:eastAsia="hr-HR"/>
        </w:rPr>
        <w:t>ž</w:t>
      </w:r>
      <w:r w:rsidRPr="009B3158">
        <w:rPr>
          <w:rFonts w:ascii="Arial" w:eastAsia="Times New Roman" w:hAnsi="Arial" w:cs="Arial"/>
          <w:sz w:val="24"/>
          <w:szCs w:val="24"/>
          <w:lang w:val="de-DE"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koja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je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nadogradnja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nasle</w:t>
      </w:r>
      <w:r w:rsidRPr="009B3158">
        <w:rPr>
          <w:rFonts w:ascii="Arial" w:eastAsia="Times New Roman" w:hAnsi="Arial" w:cs="Arial"/>
          <w:sz w:val="24"/>
          <w:szCs w:val="24"/>
          <w:lang w:val="sr-Cyrl-CS" w:eastAsia="hr-HR"/>
        </w:rPr>
        <w:t>đ</w:t>
      </w:r>
      <w:r w:rsidRPr="009B3158">
        <w:rPr>
          <w:rFonts w:ascii="Arial" w:eastAsia="Times New Roman" w:hAnsi="Arial" w:cs="Arial"/>
          <w:sz w:val="24"/>
          <w:szCs w:val="24"/>
          <w:lang w:val="de-DE" w:eastAsia="hr-HR"/>
        </w:rPr>
        <w:t>enog</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stanja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kolski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pje</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a</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ki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aj</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koristi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jedinstvenu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lastRenderedPageBreak/>
        <w:t>povr</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inu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za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kretanje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apsolutnim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prioritetom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pje</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a</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kog</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odnosu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kolski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aj</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Pje</w:t>
      </w:r>
      <w:r w:rsidRPr="009B3158">
        <w:rPr>
          <w:rFonts w:ascii="Arial" w:eastAsia="Times New Roman" w:hAnsi="Arial" w:cs="Arial"/>
          <w:sz w:val="24"/>
          <w:szCs w:val="24"/>
          <w:lang w:val="sr-Cyrl-CS" w:eastAsia="hr-HR"/>
        </w:rPr>
        <w:t>š</w:t>
      </w:r>
      <w:r w:rsidRPr="009B3158">
        <w:rPr>
          <w:rFonts w:ascii="Arial" w:eastAsia="Times New Roman" w:hAnsi="Arial" w:cs="Arial"/>
          <w:sz w:val="24"/>
          <w:szCs w:val="24"/>
          <w:lang w:val="de-DE" w:eastAsia="hr-HR"/>
        </w:rPr>
        <w:t>e</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ke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staze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su</w:t>
      </w:r>
      <w:r w:rsidRPr="009B3158">
        <w:rPr>
          <w:rFonts w:ascii="Arial" w:eastAsia="Times New Roman" w:hAnsi="Arial" w:cs="Arial"/>
          <w:sz w:val="24"/>
          <w:szCs w:val="24"/>
          <w:lang w:val="sr-Cyrl-CS" w:eastAsia="hr-HR"/>
        </w:rPr>
        <w:t xml:space="preserve"> š</w:t>
      </w:r>
      <w:r w:rsidRPr="009B3158">
        <w:rPr>
          <w:rFonts w:ascii="Arial" w:eastAsia="Times New Roman" w:hAnsi="Arial" w:cs="Arial"/>
          <w:sz w:val="24"/>
          <w:szCs w:val="24"/>
          <w:lang w:val="de-DE" w:eastAsia="hr-HR"/>
        </w:rPr>
        <w:t>irine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sl-SI" w:eastAsia="hr-HR"/>
        </w:rPr>
        <w:t>2.</w:t>
      </w:r>
      <w:r w:rsidRPr="009B3158">
        <w:rPr>
          <w:rFonts w:ascii="Arial" w:eastAsia="Times New Roman" w:hAnsi="Arial" w:cs="Arial"/>
          <w:sz w:val="24"/>
          <w:szCs w:val="24"/>
          <w:lang w:val="sr-Cyrl-CS" w:eastAsia="hr-HR"/>
        </w:rPr>
        <w:t xml:space="preserve">0 </w:t>
      </w:r>
      <w:r w:rsidRPr="009B3158">
        <w:rPr>
          <w:rFonts w:ascii="Arial" w:eastAsia="Times New Roman" w:hAnsi="Arial" w:cs="Arial"/>
          <w:sz w:val="24"/>
          <w:szCs w:val="24"/>
          <w:lang w:val="de-DE" w:eastAsia="hr-HR"/>
        </w:rPr>
        <w:t>m</w:t>
      </w:r>
      <w:r w:rsidRPr="009B3158">
        <w:rPr>
          <w:rFonts w:ascii="Arial" w:eastAsia="Times New Roman" w:hAnsi="Arial" w:cs="Arial"/>
          <w:sz w:val="24"/>
          <w:szCs w:val="24"/>
          <w:lang w:val="sr-Cyrl-CS" w:eastAsia="hr-HR"/>
        </w:rPr>
        <w:t>.</w:t>
      </w:r>
    </w:p>
    <w:p w:rsidR="009B3158" w:rsidRPr="009B3158" w:rsidRDefault="009B3158" w:rsidP="009B3158">
      <w:pPr>
        <w:spacing w:after="0" w:line="240" w:lineRule="auto"/>
        <w:rPr>
          <w:rFonts w:ascii="Arial" w:eastAsia="Times New Roman" w:hAnsi="Arial" w:cs="Arial"/>
          <w:sz w:val="24"/>
          <w:szCs w:val="24"/>
          <w:lang w:val="sr-Cyrl-CS" w:eastAsia="hr-HR"/>
        </w:rPr>
      </w:pPr>
    </w:p>
    <w:p w:rsidR="009B3158" w:rsidRPr="009B3158" w:rsidRDefault="009B3158" w:rsidP="009B3158">
      <w:pPr>
        <w:spacing w:after="0" w:line="240" w:lineRule="auto"/>
        <w:rPr>
          <w:rFonts w:ascii="Arial" w:eastAsia="Times New Roman" w:hAnsi="Arial" w:cs="Arial"/>
          <w:b/>
          <w:bCs/>
          <w:i/>
          <w:iCs/>
          <w:sz w:val="24"/>
          <w:szCs w:val="24"/>
          <w:lang w:val="sr-Cyrl-CS" w:eastAsia="hr-HR"/>
        </w:rPr>
      </w:pPr>
      <w:r w:rsidRPr="009B3158">
        <w:rPr>
          <w:rFonts w:ascii="Arial" w:eastAsia="Times New Roman" w:hAnsi="Arial" w:cs="Arial"/>
          <w:b/>
          <w:bCs/>
          <w:i/>
          <w:iCs/>
          <w:sz w:val="24"/>
          <w:szCs w:val="24"/>
          <w:lang w:val="de-DE" w:eastAsia="hr-HR"/>
        </w:rPr>
        <w:t>Biciklisti</w:t>
      </w:r>
      <w:r w:rsidRPr="009B3158">
        <w:rPr>
          <w:rFonts w:ascii="Arial" w:eastAsia="Times New Roman" w:hAnsi="Arial" w:cs="Arial"/>
          <w:b/>
          <w:bCs/>
          <w:i/>
          <w:iCs/>
          <w:sz w:val="24"/>
          <w:szCs w:val="24"/>
          <w:lang w:val="sr-Cyrl-CS" w:eastAsia="hr-HR"/>
        </w:rPr>
        <w:t>č</w:t>
      </w:r>
      <w:r w:rsidRPr="009B3158">
        <w:rPr>
          <w:rFonts w:ascii="Arial" w:eastAsia="Times New Roman" w:hAnsi="Arial" w:cs="Arial"/>
          <w:b/>
          <w:bCs/>
          <w:i/>
          <w:iCs/>
          <w:sz w:val="24"/>
          <w:szCs w:val="24"/>
          <w:lang w:val="de-DE" w:eastAsia="hr-HR"/>
        </w:rPr>
        <w:t>ki</w:t>
      </w:r>
      <w:r w:rsidRPr="009B3158">
        <w:rPr>
          <w:rFonts w:ascii="Arial" w:eastAsia="Times New Roman" w:hAnsi="Arial" w:cs="Arial"/>
          <w:b/>
          <w:bCs/>
          <w:i/>
          <w:iCs/>
          <w:sz w:val="24"/>
          <w:szCs w:val="24"/>
          <w:lang w:val="sr-Cyrl-CS" w:eastAsia="hr-HR"/>
        </w:rPr>
        <w:t xml:space="preserve"> </w:t>
      </w:r>
      <w:r w:rsidRPr="009B3158">
        <w:rPr>
          <w:rFonts w:ascii="Arial" w:eastAsia="Times New Roman" w:hAnsi="Arial" w:cs="Arial"/>
          <w:b/>
          <w:bCs/>
          <w:i/>
          <w:iCs/>
          <w:sz w:val="24"/>
          <w:szCs w:val="24"/>
          <w:lang w:val="de-DE" w:eastAsia="hr-HR"/>
        </w:rPr>
        <w:t>saobra</w:t>
      </w:r>
      <w:r w:rsidRPr="009B3158">
        <w:rPr>
          <w:rFonts w:ascii="Arial" w:eastAsia="Times New Roman" w:hAnsi="Arial" w:cs="Arial"/>
          <w:b/>
          <w:bCs/>
          <w:i/>
          <w:iCs/>
          <w:sz w:val="24"/>
          <w:szCs w:val="24"/>
          <w:lang w:val="sr-Cyrl-CS" w:eastAsia="hr-HR"/>
        </w:rPr>
        <w:t>ć</w:t>
      </w:r>
      <w:r w:rsidRPr="009B3158">
        <w:rPr>
          <w:rFonts w:ascii="Arial" w:eastAsia="Times New Roman" w:hAnsi="Arial" w:cs="Arial"/>
          <w:b/>
          <w:bCs/>
          <w:i/>
          <w:iCs/>
          <w:sz w:val="24"/>
          <w:szCs w:val="24"/>
          <w:lang w:val="de-DE" w:eastAsia="hr-HR"/>
        </w:rPr>
        <w:t>aj</w:t>
      </w:r>
    </w:p>
    <w:p w:rsidR="009B3158" w:rsidRPr="009B3158" w:rsidRDefault="009B3158" w:rsidP="009B3158">
      <w:pPr>
        <w:spacing w:after="0" w:line="240" w:lineRule="auto"/>
        <w:rPr>
          <w:rFonts w:ascii="Arial" w:eastAsia="Times New Roman" w:hAnsi="Arial" w:cs="Arial"/>
          <w:sz w:val="24"/>
          <w:szCs w:val="24"/>
          <w:lang w:val="sr-Cyrl-CS" w:eastAsia="hr-HR"/>
        </w:rPr>
      </w:pPr>
      <w:r w:rsidRPr="009B3158">
        <w:rPr>
          <w:rFonts w:ascii="Arial" w:eastAsia="Times New Roman" w:hAnsi="Arial" w:cs="Arial"/>
          <w:sz w:val="24"/>
          <w:szCs w:val="24"/>
          <w:lang w:val="de-DE" w:eastAsia="hr-HR"/>
        </w:rPr>
        <w:t>Biciklisti</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ki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aj</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je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dozvoljen</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svim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saobra</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ajnicama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obzirom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konfiguraciju</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terena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zahtevima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za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istim</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i</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postoje</w:t>
      </w:r>
      <w:r w:rsidRPr="009B3158">
        <w:rPr>
          <w:rFonts w:ascii="Arial" w:eastAsia="Times New Roman" w:hAnsi="Arial" w:cs="Arial"/>
          <w:sz w:val="24"/>
          <w:szCs w:val="24"/>
          <w:lang w:val="sr-Cyrl-CS" w:eastAsia="hr-HR"/>
        </w:rPr>
        <w:t>ć</w:t>
      </w:r>
      <w:r w:rsidRPr="009B3158">
        <w:rPr>
          <w:rFonts w:ascii="Arial" w:eastAsia="Times New Roman" w:hAnsi="Arial" w:cs="Arial"/>
          <w:sz w:val="24"/>
          <w:szCs w:val="24"/>
          <w:lang w:val="de-DE" w:eastAsia="hr-HR"/>
        </w:rPr>
        <w:t>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sadr</w:t>
      </w:r>
      <w:r w:rsidRPr="009B3158">
        <w:rPr>
          <w:rFonts w:ascii="Arial" w:eastAsia="Times New Roman" w:hAnsi="Arial" w:cs="Arial"/>
          <w:sz w:val="24"/>
          <w:szCs w:val="24"/>
          <w:lang w:val="sr-Cyrl-CS" w:eastAsia="hr-HR"/>
        </w:rPr>
        <w:t>ž</w:t>
      </w:r>
      <w:r w:rsidRPr="009B3158">
        <w:rPr>
          <w:rFonts w:ascii="Arial" w:eastAsia="Times New Roman" w:hAnsi="Arial" w:cs="Arial"/>
          <w:sz w:val="24"/>
          <w:szCs w:val="24"/>
          <w:lang w:val="de-DE" w:eastAsia="hr-HR"/>
        </w:rPr>
        <w:t>aja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nema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potrebe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za</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formiranje</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posebnih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biciklisti</w:t>
      </w:r>
      <w:r w:rsidRPr="009B3158">
        <w:rPr>
          <w:rFonts w:ascii="Arial" w:eastAsia="Times New Roman" w:hAnsi="Arial" w:cs="Arial"/>
          <w:sz w:val="24"/>
          <w:szCs w:val="24"/>
          <w:lang w:val="sr-Cyrl-CS" w:eastAsia="hr-HR"/>
        </w:rPr>
        <w:t>č</w:t>
      </w:r>
      <w:r w:rsidRPr="009B3158">
        <w:rPr>
          <w:rFonts w:ascii="Arial" w:eastAsia="Times New Roman" w:hAnsi="Arial" w:cs="Arial"/>
          <w:sz w:val="24"/>
          <w:szCs w:val="24"/>
          <w:lang w:val="de-DE" w:eastAsia="hr-HR"/>
        </w:rPr>
        <w:t>kih</w:t>
      </w:r>
      <w:r w:rsidRPr="009B3158">
        <w:rPr>
          <w:rFonts w:ascii="Arial" w:eastAsia="Times New Roman" w:hAnsi="Arial" w:cs="Arial"/>
          <w:sz w:val="24"/>
          <w:szCs w:val="24"/>
          <w:lang w:val="sr-Cyrl-CS" w:eastAsia="hr-HR"/>
        </w:rPr>
        <w:t xml:space="preserve"> </w:t>
      </w:r>
      <w:r w:rsidRPr="009B3158">
        <w:rPr>
          <w:rFonts w:ascii="Arial" w:eastAsia="Times New Roman" w:hAnsi="Arial" w:cs="Arial"/>
          <w:sz w:val="24"/>
          <w:szCs w:val="24"/>
          <w:lang w:val="de-DE" w:eastAsia="hr-HR"/>
        </w:rPr>
        <w:t>staza</w:t>
      </w:r>
      <w:r w:rsidRPr="009B3158">
        <w:rPr>
          <w:rFonts w:ascii="Arial" w:eastAsia="Times New Roman" w:hAnsi="Arial" w:cs="Arial"/>
          <w:sz w:val="24"/>
          <w:szCs w:val="24"/>
          <w:lang w:val="sr-Cyrl-CS" w:eastAsia="hr-HR"/>
        </w:rPr>
        <w:t>.</w:t>
      </w:r>
    </w:p>
    <w:p w:rsidR="009B3158" w:rsidRPr="009B3158" w:rsidRDefault="009B3158" w:rsidP="009B3158">
      <w:pPr>
        <w:spacing w:after="0" w:line="240" w:lineRule="auto"/>
        <w:jc w:val="both"/>
        <w:rPr>
          <w:rFonts w:ascii="Arial" w:eastAsia="Times New Roman" w:hAnsi="Arial" w:cs="Arial"/>
          <w:sz w:val="24"/>
          <w:szCs w:val="24"/>
          <w:lang w:val="hr-HR" w:eastAsia="hr-HR"/>
        </w:rPr>
      </w:pPr>
      <w:r w:rsidRPr="009B3158">
        <w:rPr>
          <w:rFonts w:ascii="Arial" w:eastAsia="Times New Roman" w:hAnsi="Arial" w:cs="Arial"/>
          <w:b/>
          <w:sz w:val="24"/>
          <w:szCs w:val="24"/>
          <w:u w:val="single"/>
          <w:lang w:val="hr-HR" w:eastAsia="hr-HR"/>
        </w:rPr>
        <w:t>NAPOMENA</w:t>
      </w:r>
      <w:r w:rsidRPr="009B3158">
        <w:rPr>
          <w:rFonts w:ascii="Arial" w:eastAsia="Times New Roman" w:hAnsi="Arial" w:cs="Arial"/>
          <w:b/>
          <w:sz w:val="24"/>
          <w:szCs w:val="24"/>
          <w:lang w:val="hr-HR" w:eastAsia="hr-HR"/>
        </w:rPr>
        <w:t xml:space="preserve">: </w:t>
      </w:r>
      <w:r w:rsidRPr="009B3158">
        <w:rPr>
          <w:rFonts w:ascii="Arial" w:eastAsia="Times New Roman" w:hAnsi="Arial" w:cs="Arial"/>
          <w:sz w:val="24"/>
          <w:szCs w:val="24"/>
          <w:lang w:val="hr-HR" w:eastAsia="hr-HR"/>
        </w:rPr>
        <w:t xml:space="preserve">Sastavni dio ovih urbanističko-tehničkih uslova su </w:t>
      </w:r>
      <w:r w:rsidRPr="009B3158">
        <w:rPr>
          <w:rFonts w:ascii="Arial" w:eastAsia="Times New Roman" w:hAnsi="Arial" w:cs="Arial"/>
          <w:b/>
          <w:sz w:val="24"/>
          <w:szCs w:val="24"/>
          <w:lang w:val="hr-HR" w:eastAsia="hr-HR"/>
        </w:rPr>
        <w:t>SAOBRAĆAJNO-TEHNIČKI USLOVI</w:t>
      </w:r>
      <w:r w:rsidRPr="009B3158">
        <w:rPr>
          <w:rFonts w:ascii="Arial" w:eastAsia="Times New Roman" w:hAnsi="Arial" w:cs="Arial"/>
          <w:sz w:val="24"/>
          <w:szCs w:val="24"/>
          <w:lang w:val="hr-HR" w:eastAsia="hr-HR"/>
        </w:rPr>
        <w:t xml:space="preserve"> za izradu projektne dokumentacije, broj 03-1778/2 od 06.03.2017.godine, koje je izdalo Ministarstvo saobraćaja i pomorstva – Direkcija za saobraćaj.  </w:t>
      </w:r>
    </w:p>
    <w:p w:rsidR="009B3158" w:rsidRPr="009B3158" w:rsidRDefault="009B3158" w:rsidP="009B3158">
      <w:pPr>
        <w:spacing w:after="0" w:line="312" w:lineRule="auto"/>
        <w:rPr>
          <w:rFonts w:ascii="Arial" w:eastAsia="Times New Roman" w:hAnsi="Arial" w:cs="Arial"/>
          <w:sz w:val="20"/>
          <w:szCs w:val="20"/>
          <w:lang w:val="sr-Latn-ME" w:eastAsia="hr-HR"/>
        </w:rPr>
      </w:pPr>
    </w:p>
    <w:p w:rsidR="009B3158" w:rsidRPr="009B3158" w:rsidRDefault="009B3158" w:rsidP="009B3158">
      <w:pPr>
        <w:pBdr>
          <w:top w:val="single" w:sz="4" w:space="1" w:color="auto"/>
          <w:left w:val="single" w:sz="4" w:space="4" w:color="auto"/>
          <w:bottom w:val="single" w:sz="4" w:space="2" w:color="auto"/>
          <w:right w:val="single" w:sz="4" w:space="4" w:color="auto"/>
        </w:pBdr>
        <w:spacing w:after="0" w:line="240" w:lineRule="auto"/>
        <w:rPr>
          <w:rFonts w:ascii="Arial" w:eastAsia="Times New Roman" w:hAnsi="Arial" w:cs="Arial"/>
          <w:b/>
          <w:bCs/>
          <w:sz w:val="24"/>
          <w:szCs w:val="24"/>
          <w:lang w:val="sr-Latn-CS" w:eastAsia="hr-HR"/>
        </w:rPr>
      </w:pPr>
      <w:r w:rsidRPr="009B3158">
        <w:rPr>
          <w:rFonts w:ascii="Arial" w:eastAsia="Times New Roman" w:hAnsi="Arial" w:cs="Arial"/>
          <w:b/>
          <w:bCs/>
          <w:sz w:val="24"/>
          <w:szCs w:val="24"/>
          <w:lang w:val="sr-Latn-CS" w:eastAsia="hr-HR"/>
        </w:rPr>
        <w:t>4. TEHNIČKI USLOVI ZA KRUŽNI TOK</w:t>
      </w:r>
    </w:p>
    <w:p w:rsidR="009B3158" w:rsidRPr="009B3158" w:rsidRDefault="009B3158" w:rsidP="009B3158">
      <w:pPr>
        <w:spacing w:after="0" w:line="240" w:lineRule="auto"/>
        <w:ind w:firstLine="720"/>
        <w:jc w:val="both"/>
        <w:rPr>
          <w:rFonts w:ascii="Arial" w:eastAsia="Times New Roman" w:hAnsi="Arial" w:cs="Arial"/>
          <w:sz w:val="20"/>
          <w:szCs w:val="24"/>
          <w:lang w:val="sl-SI" w:eastAsia="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4509"/>
      </w:tblGrid>
      <w:tr w:rsidR="009B3158" w:rsidRPr="009B3158" w:rsidTr="008801C7">
        <w:trPr>
          <w:trHeight w:val="234"/>
        </w:trPr>
        <w:tc>
          <w:tcPr>
            <w:tcW w:w="4962"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jc w:val="both"/>
              <w:rPr>
                <w:rFonts w:ascii="Arial" w:eastAsia="Times New Roman" w:hAnsi="Arial" w:cs="Arial"/>
                <w:noProof/>
                <w:sz w:val="24"/>
                <w:szCs w:val="24"/>
                <w:lang w:val="hr-HR" w:eastAsia="hr-HR"/>
              </w:rPr>
            </w:pPr>
            <w:r w:rsidRPr="009B3158">
              <w:rPr>
                <w:rFonts w:ascii="Arial" w:eastAsia="Times New Roman" w:hAnsi="Arial" w:cs="Arial"/>
                <w:noProof/>
                <w:sz w:val="24"/>
                <w:szCs w:val="24"/>
                <w:lang w:val="hr-HR" w:eastAsia="hr-HR"/>
              </w:rPr>
              <w:t xml:space="preserve">poluprečnik unutrašnjeg kruga ivičnjaka </w:t>
            </w:r>
          </w:p>
        </w:tc>
        <w:tc>
          <w:tcPr>
            <w:tcW w:w="4819"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jc w:val="center"/>
              <w:rPr>
                <w:rFonts w:ascii="Arial" w:eastAsia="Times New Roman" w:hAnsi="Arial" w:cs="Arial"/>
                <w:b/>
                <w:noProof/>
                <w:sz w:val="24"/>
                <w:szCs w:val="24"/>
                <w:lang w:val="hr-HR" w:eastAsia="hr-HR"/>
              </w:rPr>
            </w:pPr>
            <w:r w:rsidRPr="009B3158">
              <w:rPr>
                <w:rFonts w:ascii="Arial" w:eastAsia="Times New Roman" w:hAnsi="Arial" w:cs="Arial"/>
                <w:b/>
                <w:noProof/>
                <w:sz w:val="24"/>
                <w:szCs w:val="24"/>
                <w:lang w:val="hr-HR" w:eastAsia="hr-HR"/>
              </w:rPr>
              <w:t>R=5.50m</w:t>
            </w:r>
          </w:p>
        </w:tc>
      </w:tr>
      <w:tr w:rsidR="009B3158" w:rsidRPr="009B3158" w:rsidTr="008801C7">
        <w:trPr>
          <w:trHeight w:val="234"/>
        </w:trPr>
        <w:tc>
          <w:tcPr>
            <w:tcW w:w="4962" w:type="dxa"/>
            <w:tcBorders>
              <w:top w:val="single" w:sz="4" w:space="0" w:color="000000"/>
              <w:left w:val="single" w:sz="4" w:space="0" w:color="000000"/>
              <w:bottom w:val="single" w:sz="4" w:space="0" w:color="000000"/>
              <w:right w:val="single" w:sz="4" w:space="0" w:color="000000"/>
            </w:tcBorders>
          </w:tcPr>
          <w:p w:rsidR="009B3158" w:rsidRPr="009B3158" w:rsidRDefault="009B3158" w:rsidP="009B3158">
            <w:pPr>
              <w:spacing w:after="0" w:line="20" w:lineRule="atLeast"/>
              <w:jc w:val="both"/>
              <w:rPr>
                <w:rFonts w:ascii="Arial" w:eastAsia="Times New Roman" w:hAnsi="Arial" w:cs="Arial"/>
                <w:noProof/>
                <w:sz w:val="24"/>
                <w:szCs w:val="24"/>
                <w:lang w:val="hr-HR" w:eastAsia="hr-HR"/>
              </w:rPr>
            </w:pPr>
            <w:r w:rsidRPr="009B3158">
              <w:rPr>
                <w:rFonts w:ascii="Arial" w:eastAsia="Times New Roman" w:hAnsi="Arial" w:cs="Arial"/>
                <w:noProof/>
                <w:sz w:val="24"/>
                <w:szCs w:val="24"/>
                <w:lang w:val="hr-HR" w:eastAsia="hr-HR"/>
              </w:rPr>
              <w:t>poluprečnik spoljašnjeg kruga ivičnjaka</w:t>
            </w:r>
          </w:p>
        </w:tc>
        <w:tc>
          <w:tcPr>
            <w:tcW w:w="4819" w:type="dxa"/>
            <w:tcBorders>
              <w:top w:val="single" w:sz="4" w:space="0" w:color="000000"/>
              <w:left w:val="single" w:sz="4" w:space="0" w:color="000000"/>
              <w:bottom w:val="single" w:sz="4" w:space="0" w:color="000000"/>
              <w:right w:val="single" w:sz="4" w:space="0" w:color="000000"/>
            </w:tcBorders>
          </w:tcPr>
          <w:p w:rsidR="009B3158" w:rsidRPr="009B3158" w:rsidRDefault="009B3158" w:rsidP="009B3158">
            <w:pPr>
              <w:spacing w:after="0" w:line="20" w:lineRule="atLeast"/>
              <w:jc w:val="center"/>
              <w:rPr>
                <w:rFonts w:ascii="Arial" w:eastAsia="Times New Roman" w:hAnsi="Arial" w:cs="Arial"/>
                <w:b/>
                <w:noProof/>
                <w:sz w:val="24"/>
                <w:szCs w:val="24"/>
                <w:lang w:val="hr-HR" w:eastAsia="hr-HR"/>
              </w:rPr>
            </w:pPr>
            <w:r w:rsidRPr="009B3158">
              <w:rPr>
                <w:rFonts w:ascii="Arial" w:eastAsia="Times New Roman" w:hAnsi="Arial" w:cs="Arial"/>
                <w:b/>
                <w:noProof/>
                <w:sz w:val="24"/>
                <w:szCs w:val="24"/>
                <w:lang w:val="hr-HR" w:eastAsia="hr-HR"/>
              </w:rPr>
              <w:t>R=6.50m</w:t>
            </w:r>
          </w:p>
        </w:tc>
      </w:tr>
      <w:tr w:rsidR="009B3158" w:rsidRPr="009B3158" w:rsidTr="008801C7">
        <w:trPr>
          <w:trHeight w:val="234"/>
        </w:trPr>
        <w:tc>
          <w:tcPr>
            <w:tcW w:w="4962" w:type="dxa"/>
            <w:tcBorders>
              <w:top w:val="single" w:sz="4" w:space="0" w:color="000000"/>
              <w:left w:val="single" w:sz="4" w:space="0" w:color="000000"/>
              <w:bottom w:val="single" w:sz="4" w:space="0" w:color="000000"/>
              <w:right w:val="single" w:sz="4" w:space="0" w:color="000000"/>
            </w:tcBorders>
          </w:tcPr>
          <w:p w:rsidR="009B3158" w:rsidRPr="009B3158" w:rsidRDefault="009B3158" w:rsidP="009B3158">
            <w:pPr>
              <w:spacing w:after="0" w:line="20" w:lineRule="atLeast"/>
              <w:jc w:val="both"/>
              <w:rPr>
                <w:rFonts w:ascii="Arial" w:eastAsia="Times New Roman" w:hAnsi="Arial" w:cs="Arial"/>
                <w:noProof/>
                <w:sz w:val="24"/>
                <w:szCs w:val="24"/>
                <w:lang w:val="hr-HR" w:eastAsia="hr-HR"/>
              </w:rPr>
            </w:pPr>
            <w:r w:rsidRPr="009B3158">
              <w:rPr>
                <w:rFonts w:ascii="Arial" w:eastAsia="Times New Roman" w:hAnsi="Arial" w:cs="Arial"/>
                <w:noProof/>
                <w:sz w:val="24"/>
                <w:szCs w:val="24"/>
                <w:lang w:val="hr-HR" w:eastAsia="hr-HR"/>
              </w:rPr>
              <w:t>širina ivičnjaka</w:t>
            </w:r>
          </w:p>
        </w:tc>
        <w:tc>
          <w:tcPr>
            <w:tcW w:w="4819" w:type="dxa"/>
            <w:tcBorders>
              <w:top w:val="single" w:sz="4" w:space="0" w:color="000000"/>
              <w:left w:val="single" w:sz="4" w:space="0" w:color="000000"/>
              <w:bottom w:val="single" w:sz="4" w:space="0" w:color="000000"/>
              <w:right w:val="single" w:sz="4" w:space="0" w:color="000000"/>
            </w:tcBorders>
          </w:tcPr>
          <w:p w:rsidR="009B3158" w:rsidRPr="009B3158" w:rsidRDefault="009B3158" w:rsidP="009B3158">
            <w:pPr>
              <w:spacing w:after="0" w:line="20" w:lineRule="atLeast"/>
              <w:jc w:val="center"/>
              <w:rPr>
                <w:rFonts w:ascii="Arial" w:eastAsia="Times New Roman" w:hAnsi="Arial" w:cs="Arial"/>
                <w:b/>
                <w:noProof/>
                <w:sz w:val="24"/>
                <w:szCs w:val="24"/>
                <w:lang w:val="hr-HR" w:eastAsia="hr-HR"/>
              </w:rPr>
            </w:pPr>
            <w:r w:rsidRPr="009B3158">
              <w:rPr>
                <w:rFonts w:ascii="Arial" w:eastAsia="Times New Roman" w:hAnsi="Arial" w:cs="Arial"/>
                <w:b/>
                <w:noProof/>
                <w:sz w:val="24"/>
                <w:szCs w:val="24"/>
                <w:lang w:val="hr-HR" w:eastAsia="hr-HR"/>
              </w:rPr>
              <w:t>1.00m</w:t>
            </w:r>
          </w:p>
        </w:tc>
      </w:tr>
      <w:tr w:rsidR="009B3158" w:rsidRPr="009B3158" w:rsidTr="008801C7">
        <w:trPr>
          <w:trHeight w:val="221"/>
        </w:trPr>
        <w:tc>
          <w:tcPr>
            <w:tcW w:w="4962"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jc w:val="both"/>
              <w:rPr>
                <w:rFonts w:ascii="Arial" w:eastAsia="Times New Roman" w:hAnsi="Arial" w:cs="Arial"/>
                <w:noProof/>
                <w:sz w:val="24"/>
                <w:szCs w:val="24"/>
                <w:lang w:val="hr-HR" w:eastAsia="hr-HR"/>
              </w:rPr>
            </w:pPr>
            <w:r w:rsidRPr="009B3158">
              <w:rPr>
                <w:rFonts w:ascii="Arial" w:eastAsia="Times New Roman" w:hAnsi="Arial" w:cs="Arial"/>
                <w:noProof/>
                <w:sz w:val="24"/>
                <w:szCs w:val="24"/>
                <w:lang w:val="hr-HR" w:eastAsia="hr-HR"/>
              </w:rPr>
              <w:t>poluprečnig ostrva</w:t>
            </w:r>
          </w:p>
        </w:tc>
        <w:tc>
          <w:tcPr>
            <w:tcW w:w="4819"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jc w:val="center"/>
              <w:rPr>
                <w:rFonts w:ascii="Arial" w:eastAsia="Times New Roman" w:hAnsi="Arial" w:cs="Arial"/>
                <w:b/>
                <w:noProof/>
                <w:sz w:val="24"/>
                <w:szCs w:val="24"/>
                <w:lang w:val="hr-HR" w:eastAsia="hr-HR"/>
              </w:rPr>
            </w:pPr>
            <w:r w:rsidRPr="009B3158">
              <w:rPr>
                <w:rFonts w:ascii="Arial" w:eastAsia="Times New Roman" w:hAnsi="Arial" w:cs="Arial"/>
                <w:b/>
                <w:noProof/>
                <w:sz w:val="24"/>
                <w:szCs w:val="24"/>
                <w:lang w:val="hr-HR" w:eastAsia="hr-HR"/>
              </w:rPr>
              <w:t>R=12.00m</w:t>
            </w:r>
          </w:p>
        </w:tc>
      </w:tr>
      <w:tr w:rsidR="009B3158" w:rsidRPr="009B3158" w:rsidTr="008801C7">
        <w:trPr>
          <w:trHeight w:val="221"/>
        </w:trPr>
        <w:tc>
          <w:tcPr>
            <w:tcW w:w="4962"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jc w:val="both"/>
              <w:rPr>
                <w:rFonts w:ascii="Arial" w:eastAsia="Times New Roman" w:hAnsi="Arial" w:cs="Arial"/>
                <w:noProof/>
                <w:sz w:val="24"/>
                <w:szCs w:val="24"/>
                <w:lang w:val="hr-HR" w:eastAsia="hr-HR"/>
              </w:rPr>
            </w:pPr>
            <w:r w:rsidRPr="009B3158">
              <w:rPr>
                <w:rFonts w:ascii="Arial" w:eastAsia="Times New Roman" w:hAnsi="Arial" w:cs="Arial"/>
                <w:noProof/>
                <w:sz w:val="24"/>
                <w:szCs w:val="24"/>
                <w:lang w:val="hr-HR" w:eastAsia="hr-HR"/>
              </w:rPr>
              <w:t>površina saobraćajnice kružnog toka</w:t>
            </w:r>
          </w:p>
        </w:tc>
        <w:tc>
          <w:tcPr>
            <w:tcW w:w="4819" w:type="dxa"/>
            <w:tcBorders>
              <w:top w:val="single" w:sz="4" w:space="0" w:color="000000"/>
              <w:left w:val="single" w:sz="4" w:space="0" w:color="000000"/>
              <w:bottom w:val="single" w:sz="4" w:space="0" w:color="000000"/>
              <w:right w:val="single" w:sz="4" w:space="0" w:color="000000"/>
            </w:tcBorders>
            <w:hideMark/>
          </w:tcPr>
          <w:p w:rsidR="009B3158" w:rsidRPr="009B3158" w:rsidRDefault="009B3158" w:rsidP="009B3158">
            <w:pPr>
              <w:spacing w:after="0" w:line="20" w:lineRule="atLeast"/>
              <w:ind w:right="-108"/>
              <w:jc w:val="center"/>
              <w:rPr>
                <w:rFonts w:ascii="Arial" w:eastAsia="Times New Roman" w:hAnsi="Arial" w:cs="Arial"/>
                <w:b/>
                <w:noProof/>
                <w:sz w:val="24"/>
                <w:szCs w:val="24"/>
                <w:vertAlign w:val="superscript"/>
                <w:lang w:val="hr-HR" w:eastAsia="hr-HR"/>
              </w:rPr>
            </w:pPr>
            <w:r w:rsidRPr="009B3158">
              <w:rPr>
                <w:rFonts w:ascii="Arial" w:eastAsia="Times New Roman" w:hAnsi="Arial" w:cs="Arial"/>
                <w:b/>
                <w:noProof/>
                <w:sz w:val="24"/>
                <w:szCs w:val="24"/>
                <w:lang w:val="hr-HR" w:eastAsia="hr-HR"/>
              </w:rPr>
              <w:t>cca 1700m</w:t>
            </w:r>
            <w:r w:rsidRPr="009B3158">
              <w:rPr>
                <w:rFonts w:ascii="Arial" w:eastAsia="Times New Roman" w:hAnsi="Arial" w:cs="Arial"/>
                <w:b/>
                <w:noProof/>
                <w:sz w:val="24"/>
                <w:szCs w:val="24"/>
                <w:vertAlign w:val="superscript"/>
                <w:lang w:val="hr-HR" w:eastAsia="hr-HR"/>
              </w:rPr>
              <w:t>2</w:t>
            </w:r>
          </w:p>
        </w:tc>
      </w:tr>
    </w:tbl>
    <w:p w:rsidR="009B3158" w:rsidRPr="009B3158" w:rsidRDefault="009B3158" w:rsidP="009B3158">
      <w:pPr>
        <w:spacing w:after="0" w:line="240" w:lineRule="auto"/>
        <w:jc w:val="both"/>
        <w:rPr>
          <w:rFonts w:ascii="Arial" w:eastAsia="Times New Roman" w:hAnsi="Arial" w:cs="Arial"/>
          <w:b/>
          <w:sz w:val="24"/>
          <w:szCs w:val="24"/>
          <w:u w:val="single"/>
          <w:lang w:val="sl-SI" w:eastAsia="hr-HR"/>
        </w:rPr>
      </w:pP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b/>
          <w:sz w:val="24"/>
          <w:szCs w:val="24"/>
          <w:u w:val="single"/>
          <w:lang w:val="sl-SI" w:eastAsia="hr-HR"/>
        </w:rPr>
        <w:t>NAPOMENA</w:t>
      </w:r>
      <w:r w:rsidRPr="009B3158">
        <w:rPr>
          <w:rFonts w:ascii="Arial" w:eastAsia="Times New Roman" w:hAnsi="Arial" w:cs="Arial"/>
          <w:b/>
          <w:sz w:val="24"/>
          <w:szCs w:val="24"/>
          <w:lang w:val="sl-SI" w:eastAsia="hr-HR"/>
        </w:rPr>
        <w:t>:</w:t>
      </w:r>
      <w:r w:rsidRPr="009B3158">
        <w:rPr>
          <w:rFonts w:ascii="Arial" w:eastAsia="Times New Roman" w:hAnsi="Arial" w:cs="Arial"/>
          <w:sz w:val="24"/>
          <w:szCs w:val="24"/>
          <w:lang w:val="sl-SI" w:eastAsia="hr-HR"/>
        </w:rPr>
        <w:t xml:space="preserve"> Prilikom izrade projekata saobraćajnica </w:t>
      </w:r>
      <w:r w:rsidRPr="009B3158">
        <w:rPr>
          <w:rFonts w:ascii="Arial" w:eastAsia="Times New Roman" w:hAnsi="Arial" w:cs="Arial"/>
          <w:sz w:val="24"/>
          <w:szCs w:val="24"/>
          <w:u w:val="single"/>
          <w:lang w:val="sl-SI" w:eastAsia="hr-HR"/>
        </w:rPr>
        <w:t>dozvoljena su manja odstupanja</w:t>
      </w:r>
      <w:r w:rsidRPr="009B3158">
        <w:rPr>
          <w:rFonts w:ascii="Arial" w:eastAsia="Times New Roman" w:hAnsi="Arial" w:cs="Arial"/>
          <w:sz w:val="24"/>
          <w:szCs w:val="24"/>
          <w:lang w:val="sl-SI" w:eastAsia="hr-HR"/>
        </w:rPr>
        <w:t xml:space="preserve"> od trase iz Plana, a uslovljena su stvarnim stanjem na terenu (nagibi, useci, stabilnost i blizina objekata, planirana ili postojeća infratsruktura itd).</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Realizacija sekundarnih saobraćajnica se sprovodi u skladu sa finansijskim mogućnostima Opštine i stvarnim potrebama korisnika prostora za realizaciju istih, a prema postojećem stanju na terenu.</w:t>
      </w:r>
    </w:p>
    <w:p w:rsidR="009B3158" w:rsidRPr="009B3158" w:rsidRDefault="009B3158" w:rsidP="009B3158">
      <w:pPr>
        <w:spacing w:after="0" w:line="240" w:lineRule="auto"/>
        <w:ind w:firstLine="75"/>
        <w:jc w:val="both"/>
        <w:rPr>
          <w:rFonts w:ascii="Arial" w:eastAsia="Times New Roman" w:hAnsi="Arial" w:cs="Arial"/>
          <w:sz w:val="24"/>
          <w:szCs w:val="24"/>
          <w:lang w:val="sl-SI" w:eastAsia="hr-HR"/>
        </w:rPr>
      </w:pPr>
    </w:p>
    <w:p w:rsidR="009B3158" w:rsidRPr="009B3158" w:rsidRDefault="009B3158" w:rsidP="009B315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pl-PL" w:eastAsia="hr-HR"/>
        </w:rPr>
      </w:pPr>
      <w:r w:rsidRPr="009B3158">
        <w:rPr>
          <w:rFonts w:ascii="Arial" w:eastAsia="Times New Roman" w:hAnsi="Arial" w:cs="Arial"/>
          <w:b/>
          <w:sz w:val="24"/>
          <w:szCs w:val="24"/>
          <w:lang w:val="pl-PL" w:eastAsia="hr-HR"/>
        </w:rPr>
        <w:t xml:space="preserve">5. USLOVI STABILNOSTI TERENA </w:t>
      </w:r>
    </w:p>
    <w:p w:rsidR="009B3158" w:rsidRPr="009B3158" w:rsidRDefault="009B3158" w:rsidP="009B3158">
      <w:pPr>
        <w:spacing w:after="0" w:line="20" w:lineRule="atLeast"/>
        <w:jc w:val="both"/>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Prilikom izgradnje novih objekata i dogradnje postojećih u cilju obezbjeđenja stabilnosti terena, investitor je dužan da izvrši odgovarajuće saniranje terena, ako se za to pojavi potreba.</w:t>
      </w:r>
    </w:p>
    <w:p w:rsidR="009B3158" w:rsidRPr="009B3158" w:rsidRDefault="009B3158" w:rsidP="009B3158">
      <w:pPr>
        <w:spacing w:after="0" w:line="20" w:lineRule="atLeast"/>
        <w:jc w:val="both"/>
        <w:rPr>
          <w:rFonts w:ascii="Arial" w:eastAsia="Times New Roman" w:hAnsi="Arial" w:cs="Arial"/>
          <w:sz w:val="24"/>
          <w:szCs w:val="24"/>
          <w:lang w:val="it-IT" w:eastAsia="hr-HR"/>
        </w:rPr>
      </w:pPr>
      <w:r w:rsidRPr="009B3158">
        <w:rPr>
          <w:rFonts w:ascii="Arial" w:eastAsia="Times New Roman" w:hAnsi="Arial" w:cs="Arial"/>
          <w:sz w:val="24"/>
          <w:szCs w:val="24"/>
          <w:lang w:val="it-IT" w:eastAsia="hr-HR"/>
        </w:rPr>
        <w:t>Prije izrade tehničke dokumentacije preporuka investitoru je da izradi Projekat geoloških istraživanja tla za predmetnu lokaciju i elaborat o rezultatima izvršenih geoloških istraživanja i na iste pribaviti saglasnost nadležnog ministarstva.</w:t>
      </w:r>
    </w:p>
    <w:p w:rsidR="009B3158" w:rsidRPr="009B3158" w:rsidRDefault="009B3158" w:rsidP="009B3158">
      <w:pPr>
        <w:spacing w:after="0" w:line="20" w:lineRule="atLeast"/>
        <w:jc w:val="both"/>
        <w:rPr>
          <w:rFonts w:ascii="Arial" w:eastAsia="Times New Roman" w:hAnsi="Arial" w:cs="Arial"/>
          <w:sz w:val="24"/>
          <w:szCs w:val="24"/>
          <w:lang w:val="pl-PL" w:eastAsia="hr-HR"/>
        </w:rPr>
      </w:pPr>
      <w:r w:rsidRPr="009B3158">
        <w:rPr>
          <w:rFonts w:ascii="Arial" w:eastAsia="Times New Roman" w:hAnsi="Arial" w:cs="Arial"/>
          <w:sz w:val="24"/>
          <w:szCs w:val="24"/>
          <w:lang w:val="pl-PL" w:eastAsia="hr-HR"/>
        </w:rPr>
        <w:t xml:space="preserve">Projekat konstrukcije prilagoditi arhitektonskom rješenju uz pridržavanje važećih propisa i pravilnika: Pravilnik o opterećenju zgrada PBAB 87 („Sl. List SFRJ”, br. 11/87) i Pravilnik o tehničkim normativima za izgradnju objekata visokogradnje u seizmičkim područjima (l. List SFRJ”, br. 31/81, 49/82, 21/88 i 52/90). </w:t>
      </w:r>
    </w:p>
    <w:p w:rsidR="009B3158" w:rsidRPr="009B3158" w:rsidRDefault="009B3158" w:rsidP="009B3158">
      <w:pPr>
        <w:spacing w:after="0" w:line="20" w:lineRule="atLeast"/>
        <w:jc w:val="both"/>
        <w:rPr>
          <w:rFonts w:ascii="Arial" w:eastAsia="Times New Roman" w:hAnsi="Arial" w:cs="Arial"/>
          <w:sz w:val="24"/>
          <w:szCs w:val="24"/>
          <w:lang w:val="it-IT" w:eastAsia="hr-HR"/>
        </w:rPr>
      </w:pPr>
      <w:r w:rsidRPr="009B3158">
        <w:rPr>
          <w:rFonts w:ascii="Arial" w:eastAsia="Times New Roman" w:hAnsi="Arial" w:cs="Arial"/>
          <w:sz w:val="24"/>
          <w:szCs w:val="24"/>
          <w:lang w:val="it-IT" w:eastAsia="hr-HR"/>
        </w:rPr>
        <w:t xml:space="preserve">Proračune raditi za </w:t>
      </w:r>
      <w:r w:rsidRPr="009B3158">
        <w:rPr>
          <w:rFonts w:ascii="Arial" w:eastAsia="Times New Roman" w:hAnsi="Arial" w:cs="Arial"/>
          <w:b/>
          <w:sz w:val="24"/>
          <w:szCs w:val="24"/>
          <w:lang w:val="it-IT" w:eastAsia="hr-HR"/>
        </w:rPr>
        <w:t>IX (deveti) stepen seizmičkog inteziteta po MCS skali</w:t>
      </w:r>
      <w:r w:rsidRPr="009B3158">
        <w:rPr>
          <w:rFonts w:ascii="Arial" w:eastAsia="Times New Roman" w:hAnsi="Arial" w:cs="Arial"/>
          <w:sz w:val="24"/>
          <w:szCs w:val="24"/>
          <w:lang w:val="it-IT" w:eastAsia="hr-HR"/>
        </w:rPr>
        <w:t>.</w:t>
      </w:r>
    </w:p>
    <w:p w:rsidR="009B3158" w:rsidRPr="009B3158" w:rsidRDefault="009B3158" w:rsidP="009B3158">
      <w:pPr>
        <w:spacing w:after="0" w:line="20" w:lineRule="atLeast"/>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Za potrebe proračuna koristiti podatke Hidrometeorološkog zavoda o klimatskim i hidrološkim karakteristikama u zoni predmetne lokacije.</w:t>
      </w:r>
    </w:p>
    <w:p w:rsidR="009B3158" w:rsidRPr="009B3158" w:rsidRDefault="009B3158" w:rsidP="009B3158">
      <w:pPr>
        <w:spacing w:after="0" w:line="20" w:lineRule="atLeast"/>
        <w:jc w:val="both"/>
        <w:rPr>
          <w:rFonts w:ascii="Arial" w:eastAsia="Times New Roman" w:hAnsi="Arial" w:cs="Arial"/>
          <w:sz w:val="24"/>
          <w:szCs w:val="24"/>
          <w:lang w:val="it-IT" w:eastAsia="hr-HR"/>
        </w:rPr>
      </w:pPr>
      <w:r w:rsidRPr="009B3158">
        <w:rPr>
          <w:rFonts w:ascii="Arial" w:eastAsia="Times New Roman" w:hAnsi="Arial" w:cs="Arial"/>
          <w:sz w:val="24"/>
          <w:szCs w:val="24"/>
          <w:lang w:val="it-IT" w:eastAsia="hr-HR"/>
        </w:rPr>
        <w:t>Izbor fundiranja novih objekata prilagoditi zahtjevima sigurnosti, ekonomičnosti i funkcionalnosti objekata. Posebnu pažnju obratiti na propisivanje mjera antikorozivne zaštite konstrukcije, bilo da je riječ o agresivnom djelovanju atmosfere ili podzemne vode.</w:t>
      </w:r>
    </w:p>
    <w:p w:rsidR="009B3158" w:rsidRPr="009B3158" w:rsidRDefault="009B3158" w:rsidP="009B3158">
      <w:pPr>
        <w:spacing w:after="0" w:line="20" w:lineRule="atLeast"/>
        <w:jc w:val="both"/>
        <w:rPr>
          <w:rFonts w:ascii="Arial" w:eastAsia="Times New Roman" w:hAnsi="Arial" w:cs="Arial"/>
          <w:sz w:val="24"/>
          <w:szCs w:val="24"/>
          <w:lang w:val="it-IT" w:eastAsia="hr-HR"/>
        </w:rPr>
      </w:pPr>
      <w:r w:rsidRPr="009B3158">
        <w:rPr>
          <w:rFonts w:ascii="Arial" w:eastAsia="Times New Roman" w:hAnsi="Arial" w:cs="Arial"/>
          <w:sz w:val="24"/>
          <w:szCs w:val="24"/>
          <w:lang w:val="it-IT" w:eastAsia="hr-HR"/>
        </w:rPr>
        <w:t>Konstrukciju novih objekata oblikovati na savremen način sa krutim tavanicama, bez miješanja sistema nošenja po spratovima, sa jednostavnim osnovama i sa jasnom seizmičkom koncepcijom.</w:t>
      </w:r>
    </w:p>
    <w:p w:rsidR="009B3158" w:rsidRPr="009B3158" w:rsidRDefault="009B3158" w:rsidP="009B3158">
      <w:pPr>
        <w:spacing w:after="0" w:line="240" w:lineRule="auto"/>
        <w:ind w:left="720"/>
        <w:jc w:val="both"/>
        <w:rPr>
          <w:rFonts w:ascii="Arial" w:eastAsia="Times New Roman" w:hAnsi="Arial" w:cs="Arial"/>
          <w:sz w:val="20"/>
          <w:szCs w:val="24"/>
          <w:lang w:val="sl-SI" w:eastAsia="hr-HR"/>
        </w:rPr>
      </w:pPr>
    </w:p>
    <w:p w:rsidR="009B3158" w:rsidRPr="009B3158" w:rsidRDefault="009B3158" w:rsidP="009B3158">
      <w:pPr>
        <w:pBdr>
          <w:top w:val="single" w:sz="4" w:space="1" w:color="auto"/>
          <w:left w:val="single" w:sz="4" w:space="6" w:color="auto"/>
          <w:bottom w:val="single" w:sz="4" w:space="1" w:color="auto"/>
          <w:right w:val="single" w:sz="4" w:space="4" w:color="auto"/>
        </w:pBdr>
        <w:spacing w:after="0" w:line="240" w:lineRule="auto"/>
        <w:jc w:val="both"/>
        <w:rPr>
          <w:rFonts w:ascii="Arial" w:eastAsia="Times New Roman" w:hAnsi="Arial" w:cs="Arial"/>
          <w:b/>
          <w:sz w:val="24"/>
          <w:szCs w:val="24"/>
          <w:lang w:val="sr-Latn-CS" w:eastAsia="hr-HR"/>
        </w:rPr>
      </w:pPr>
      <w:r w:rsidRPr="009B3158">
        <w:rPr>
          <w:rFonts w:ascii="Arial" w:eastAsia="Times New Roman" w:hAnsi="Arial" w:cs="Arial"/>
          <w:b/>
          <w:sz w:val="24"/>
          <w:szCs w:val="24"/>
          <w:lang w:val="sr-Latn-CS" w:eastAsia="hr-HR"/>
        </w:rPr>
        <w:t>6. USLOVI</w:t>
      </w:r>
      <w:r w:rsidRPr="009B3158">
        <w:rPr>
          <w:rFonts w:ascii="Arial" w:eastAsia="Times New Roman" w:hAnsi="Arial" w:cs="Arial"/>
          <w:sz w:val="24"/>
          <w:szCs w:val="24"/>
          <w:lang w:val="sr-Latn-CS" w:eastAsia="hr-HR"/>
        </w:rPr>
        <w:t xml:space="preserve"> </w:t>
      </w:r>
      <w:r w:rsidRPr="009B3158">
        <w:rPr>
          <w:rFonts w:ascii="Arial" w:eastAsia="Times New Roman" w:hAnsi="Arial" w:cs="Arial"/>
          <w:b/>
          <w:sz w:val="24"/>
          <w:szCs w:val="24"/>
          <w:lang w:val="sr-Latn-CS" w:eastAsia="hr-HR"/>
        </w:rPr>
        <w:t>ZA PROJEKTOVANJE INSTALACIJA</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lastRenderedPageBreak/>
        <w:t>Shodno članu 62a, stav 7, Zakona o uredjenju prostora i izgradnji objekata ovaj Sekretarijat je, po službenoj dužnosti, zatražio od »CEDIS«-a, »Crnogorskog Telekoma« i »Vodovod i kanalizacija« D.O.O. Tivat</w:t>
      </w:r>
      <w:r w:rsidRPr="009B3158">
        <w:rPr>
          <w:rFonts w:ascii="Arial" w:eastAsia="Times New Roman" w:hAnsi="Arial" w:cs="Arial"/>
          <w:color w:val="FF0000"/>
          <w:sz w:val="24"/>
          <w:szCs w:val="24"/>
          <w:lang w:val="sl-SI" w:eastAsia="hr-HR"/>
        </w:rPr>
        <w:t xml:space="preserve"> </w:t>
      </w:r>
      <w:r w:rsidRPr="009B3158">
        <w:rPr>
          <w:rFonts w:ascii="Arial" w:eastAsia="Times New Roman" w:hAnsi="Arial" w:cs="Arial"/>
          <w:sz w:val="24"/>
          <w:szCs w:val="24"/>
          <w:lang w:val="sl-SI" w:eastAsia="hr-HR"/>
        </w:rPr>
        <w:t xml:space="preserve">tehničke uslove odnosno katastar podzemnih instalacija za predmetnu lokaciju. </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Sastavni dio ovih urbanističko-tehničkih uslova su:</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 </w:t>
      </w:r>
      <w:r w:rsidRPr="009B3158">
        <w:rPr>
          <w:rFonts w:ascii="Arial" w:eastAsia="Times New Roman" w:hAnsi="Arial" w:cs="Arial"/>
          <w:b/>
          <w:sz w:val="24"/>
          <w:szCs w:val="24"/>
          <w:lang w:val="sl-SI" w:eastAsia="hr-HR"/>
        </w:rPr>
        <w:t>Tehnički uslovi</w:t>
      </w:r>
      <w:r w:rsidRPr="009B3158">
        <w:rPr>
          <w:rFonts w:ascii="Arial" w:eastAsia="Times New Roman" w:hAnsi="Arial" w:cs="Arial"/>
          <w:sz w:val="24"/>
          <w:szCs w:val="24"/>
          <w:lang w:val="sl-SI" w:eastAsia="hr-HR"/>
        </w:rPr>
        <w:t xml:space="preserve"> za izradu tehničke dokumentacije za kružni tok, broj 277 od 16.02.2017.godine, izdati od »Vodovod i kanalizacija« D.O.O. Tivat;</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 </w:t>
      </w:r>
      <w:r w:rsidRPr="009B3158">
        <w:rPr>
          <w:rFonts w:ascii="Arial" w:eastAsia="Times New Roman" w:hAnsi="Arial" w:cs="Arial"/>
          <w:b/>
          <w:sz w:val="24"/>
          <w:szCs w:val="24"/>
          <w:lang w:val="sl-SI" w:eastAsia="hr-HR"/>
        </w:rPr>
        <w:t xml:space="preserve">Tehnički uslovi </w:t>
      </w:r>
      <w:r w:rsidRPr="009B3158">
        <w:rPr>
          <w:rFonts w:ascii="Arial" w:eastAsia="Times New Roman" w:hAnsi="Arial" w:cs="Arial"/>
          <w:sz w:val="24"/>
          <w:szCs w:val="24"/>
          <w:lang w:val="sl-SI" w:eastAsia="hr-HR"/>
        </w:rPr>
        <w:t>»Crnogorskog elektrodistributivnog sistema« (CEDIS) broj 30-20-05-963/1 od 13.02.2017.godine;</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 </w:t>
      </w:r>
      <w:r w:rsidRPr="009B3158">
        <w:rPr>
          <w:rFonts w:ascii="Arial" w:eastAsia="Times New Roman" w:hAnsi="Arial" w:cs="Arial"/>
          <w:b/>
          <w:sz w:val="24"/>
          <w:szCs w:val="24"/>
          <w:lang w:val="sl-SI" w:eastAsia="hr-HR"/>
        </w:rPr>
        <w:t>Napomena</w:t>
      </w:r>
      <w:r w:rsidRPr="009B3158">
        <w:rPr>
          <w:rFonts w:ascii="Arial" w:eastAsia="Times New Roman" w:hAnsi="Arial" w:cs="Arial"/>
          <w:sz w:val="24"/>
          <w:szCs w:val="24"/>
          <w:lang w:val="sl-SI" w:eastAsia="hr-HR"/>
        </w:rPr>
        <w:t xml:space="preserve">: S obzirom da »Crnogorski Telekom«, u zakonskom roku od </w:t>
      </w:r>
      <w:r w:rsidRPr="009B3158">
        <w:rPr>
          <w:rFonts w:ascii="Arial" w:eastAsia="Times New Roman" w:hAnsi="Arial" w:cs="Arial"/>
          <w:b/>
          <w:sz w:val="24"/>
          <w:szCs w:val="24"/>
          <w:lang w:val="sl-SI" w:eastAsia="hr-HR"/>
        </w:rPr>
        <w:t>10 dana</w:t>
      </w:r>
      <w:r w:rsidRPr="009B3158">
        <w:rPr>
          <w:rFonts w:ascii="Arial" w:eastAsia="Times New Roman" w:hAnsi="Arial" w:cs="Arial"/>
          <w:sz w:val="24"/>
          <w:szCs w:val="24"/>
          <w:lang w:val="sl-SI" w:eastAsia="hr-HR"/>
        </w:rPr>
        <w:t xml:space="preserve"> od dana prijema dopisa, nije dostavio tražene uslove, smatra se da je </w:t>
      </w:r>
      <w:r w:rsidRPr="009B3158">
        <w:rPr>
          <w:rFonts w:ascii="Arial" w:eastAsia="Times New Roman" w:hAnsi="Arial" w:cs="Arial"/>
          <w:b/>
          <w:sz w:val="24"/>
          <w:szCs w:val="24"/>
          <w:lang w:val="sl-SI" w:eastAsia="hr-HR"/>
        </w:rPr>
        <w:t>saglasan</w:t>
      </w:r>
      <w:r w:rsidRPr="009B3158">
        <w:rPr>
          <w:rFonts w:ascii="Arial" w:eastAsia="Times New Roman" w:hAnsi="Arial" w:cs="Arial"/>
          <w:sz w:val="24"/>
          <w:szCs w:val="24"/>
          <w:lang w:val="sl-SI" w:eastAsia="hr-HR"/>
        </w:rPr>
        <w:t xml:space="preserve"> sa uslovima iz planskog dokumenta. </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sz w:val="24"/>
          <w:szCs w:val="24"/>
          <w:lang w:val="sl-SI" w:eastAsia="hr-HR"/>
        </w:rPr>
        <w:t xml:space="preserve">Ovaj Sekretarijat će, u proceduri izdavnja građevinske dozvole, po službenoj dužnosti, pribaviti potrebne </w:t>
      </w:r>
      <w:r w:rsidRPr="009B3158">
        <w:rPr>
          <w:rFonts w:ascii="Arial" w:eastAsia="Times New Roman" w:hAnsi="Arial" w:cs="Arial"/>
          <w:b/>
          <w:sz w:val="24"/>
          <w:szCs w:val="24"/>
          <w:lang w:val="sl-SI" w:eastAsia="hr-HR"/>
        </w:rPr>
        <w:t>saglasnosti</w:t>
      </w:r>
      <w:r w:rsidRPr="009B3158">
        <w:rPr>
          <w:rFonts w:ascii="Arial" w:eastAsia="Times New Roman" w:hAnsi="Arial" w:cs="Arial"/>
          <w:sz w:val="24"/>
          <w:szCs w:val="24"/>
          <w:lang w:val="sl-SI" w:eastAsia="hr-HR"/>
        </w:rPr>
        <w:t xml:space="preserve"> od »Elektrodistribucije« i »Vodovoda i kanalizacija« D.O.O. Tivat i organa za saobraćaj koji propisuje saobraćajnu i obavještajnu signalizaciju. </w:t>
      </w:r>
    </w:p>
    <w:p w:rsidR="009B3158" w:rsidRPr="009B3158" w:rsidRDefault="009B3158" w:rsidP="009B3158">
      <w:pPr>
        <w:spacing w:after="0" w:line="240" w:lineRule="auto"/>
        <w:jc w:val="both"/>
        <w:rPr>
          <w:rFonts w:ascii="Arial" w:eastAsia="Times New Roman" w:hAnsi="Arial" w:cs="Arial"/>
          <w:sz w:val="20"/>
          <w:szCs w:val="24"/>
          <w:lang w:val="sl-SI" w:eastAsia="hr-HR"/>
        </w:rPr>
      </w:pPr>
    </w:p>
    <w:p w:rsidR="009B3158" w:rsidRPr="009B3158" w:rsidRDefault="009B3158" w:rsidP="009B31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sl-SI" w:eastAsia="hr-HR"/>
        </w:rPr>
      </w:pPr>
      <w:r w:rsidRPr="009B3158">
        <w:rPr>
          <w:rFonts w:ascii="Arial" w:eastAsia="Times New Roman" w:hAnsi="Arial" w:cs="Arial"/>
          <w:b/>
          <w:sz w:val="24"/>
          <w:szCs w:val="24"/>
          <w:lang w:val="sl-SI" w:eastAsia="hr-HR"/>
        </w:rPr>
        <w:t>7. PROJEKTNA DOKUMENTACIJA</w:t>
      </w:r>
    </w:p>
    <w:p w:rsidR="009B3158" w:rsidRPr="009B3158" w:rsidRDefault="009B3158" w:rsidP="009B3158">
      <w:pPr>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Investitor je obavezan da pripremi i propiše projektni zadatak za izradu tehničke dokumentacije za izgradnju predmetnog/ih objek(a)ta uz obavezno poštovanje urbanističko-tehničkih uslova.</w:t>
      </w:r>
    </w:p>
    <w:p w:rsidR="009B3158" w:rsidRPr="009B3158" w:rsidRDefault="009B3158" w:rsidP="009B3158">
      <w:pPr>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Na osnovu ovih urbanističko-tehničkih uslova investitor treba da izradi </w:t>
      </w:r>
      <w:r w:rsidRPr="009B3158">
        <w:rPr>
          <w:rFonts w:ascii="Arial" w:eastAsia="Times New Roman" w:hAnsi="Arial" w:cs="Arial"/>
          <w:b/>
          <w:sz w:val="24"/>
          <w:szCs w:val="24"/>
          <w:lang w:val="hr-HR" w:eastAsia="hr-HR"/>
        </w:rPr>
        <w:t>tehničku dokumentaciju</w:t>
      </w:r>
      <w:r w:rsidRPr="009B3158">
        <w:rPr>
          <w:rFonts w:ascii="Arial" w:eastAsia="Times New Roman" w:hAnsi="Arial" w:cs="Arial"/>
          <w:sz w:val="24"/>
          <w:szCs w:val="24"/>
          <w:lang w:val="hr-HR" w:eastAsia="hr-HR"/>
        </w:rPr>
        <w:t xml:space="preserve"> u skladu sa odredbama </w:t>
      </w:r>
      <w:r w:rsidRPr="009B3158">
        <w:rPr>
          <w:rFonts w:ascii="Arial" w:eastAsia="Times New Roman" w:hAnsi="Arial" w:cs="Arial"/>
          <w:b/>
          <w:sz w:val="24"/>
          <w:szCs w:val="24"/>
          <w:lang w:val="sl-SI" w:eastAsia="hr-HR"/>
        </w:rPr>
        <w:t>Zakona o uređenju prostora i izgradnji objekata</w:t>
      </w:r>
      <w:r w:rsidRPr="009B3158">
        <w:rPr>
          <w:rFonts w:ascii="Arial" w:eastAsia="Times New Roman" w:hAnsi="Arial" w:cs="Arial"/>
          <w:sz w:val="24"/>
          <w:szCs w:val="24"/>
          <w:lang w:val="sl-SI" w:eastAsia="hr-HR"/>
        </w:rPr>
        <w:t xml:space="preserve"> (»Sl.list CG« br. 51/08, 40/10, 34/11, 40/11, 47/11, 35/13, 39/13 i 33/14) i u skladu sa </w:t>
      </w:r>
      <w:r w:rsidRPr="009B3158">
        <w:rPr>
          <w:rFonts w:ascii="Arial" w:eastAsia="Times New Roman" w:hAnsi="Arial" w:cs="Arial"/>
          <w:b/>
          <w:sz w:val="24"/>
          <w:szCs w:val="24"/>
          <w:lang w:val="sl-SI" w:eastAsia="hr-HR"/>
        </w:rPr>
        <w:t>Pravilnikom o načinu izrade, razmjeri i bližoj sadržini tehničke dokumentacije</w:t>
      </w:r>
      <w:r w:rsidRPr="009B3158">
        <w:rPr>
          <w:rFonts w:ascii="Arial" w:eastAsia="Times New Roman" w:hAnsi="Arial" w:cs="Arial"/>
          <w:sz w:val="24"/>
          <w:szCs w:val="24"/>
          <w:lang w:val="sl-SI" w:eastAsia="hr-HR"/>
        </w:rPr>
        <w:t xml:space="preserve"> (»Sl.list CG« br. 23/14).</w:t>
      </w:r>
      <w:r w:rsidRPr="009B3158">
        <w:rPr>
          <w:rFonts w:ascii="Arial" w:eastAsia="Times New Roman" w:hAnsi="Arial" w:cs="Arial"/>
          <w:sz w:val="24"/>
          <w:szCs w:val="24"/>
          <w:lang w:val="hr-HR" w:eastAsia="hr-HR"/>
        </w:rPr>
        <w:t xml:space="preserve"> Situaciju terena treba uraditi u mjerilu 1:200 i na njoj treba prikazati objekat i uređenje parcele. </w:t>
      </w:r>
    </w:p>
    <w:p w:rsidR="009B3158" w:rsidRPr="009B3158" w:rsidRDefault="009B3158" w:rsidP="009B3158">
      <w:pPr>
        <w:tabs>
          <w:tab w:val="num" w:pos="0"/>
        </w:tabs>
        <w:spacing w:after="0" w:line="240" w:lineRule="auto"/>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Za glavni projekat obavezna je </w:t>
      </w:r>
      <w:r w:rsidRPr="009B3158">
        <w:rPr>
          <w:rFonts w:ascii="Arial" w:eastAsia="Times New Roman" w:hAnsi="Arial" w:cs="Arial"/>
          <w:b/>
          <w:sz w:val="24"/>
          <w:szCs w:val="24"/>
          <w:lang w:val="hr-HR" w:eastAsia="hr-HR"/>
        </w:rPr>
        <w:t>revizija</w:t>
      </w:r>
      <w:r w:rsidRPr="009B3158">
        <w:rPr>
          <w:rFonts w:ascii="Arial" w:eastAsia="Times New Roman" w:hAnsi="Arial" w:cs="Arial"/>
          <w:sz w:val="24"/>
          <w:szCs w:val="24"/>
          <w:lang w:val="hr-HR" w:eastAsia="hr-HR"/>
        </w:rPr>
        <w:t>, shodno članu 86 Zakona o uredjenju prostora i izgradnji objekata. Preduzeća ili druga pravna lica koja izrađuju glavni projekat ili ga reviduju moraju imati licencu izdatu od strane Inženjerske komore CG.</w:t>
      </w:r>
    </w:p>
    <w:p w:rsidR="009B3158" w:rsidRPr="009B3158" w:rsidRDefault="009B3158" w:rsidP="009B3158">
      <w:pPr>
        <w:spacing w:after="0" w:line="240" w:lineRule="auto"/>
        <w:ind w:firstLine="708"/>
        <w:jc w:val="both"/>
        <w:rPr>
          <w:rFonts w:ascii="Arial" w:eastAsia="Times New Roman" w:hAnsi="Arial" w:cs="Arial"/>
          <w:b/>
          <w:sz w:val="24"/>
          <w:szCs w:val="24"/>
          <w:lang w:val="sl-SI" w:eastAsia="hr-HR"/>
        </w:rPr>
      </w:pPr>
    </w:p>
    <w:p w:rsidR="009B3158" w:rsidRPr="009B3158" w:rsidRDefault="009B3158" w:rsidP="009B3158">
      <w:pPr>
        <w:pBdr>
          <w:top w:val="single" w:sz="4" w:space="1" w:color="auto"/>
          <w:left w:val="single" w:sz="4" w:space="4" w:color="auto"/>
          <w:bottom w:val="single" w:sz="4" w:space="1" w:color="auto"/>
          <w:right w:val="single" w:sz="4" w:space="4" w:color="auto"/>
        </w:pBdr>
        <w:tabs>
          <w:tab w:val="left" w:pos="4909"/>
        </w:tabs>
        <w:spacing w:after="0" w:line="20" w:lineRule="atLeast"/>
        <w:jc w:val="both"/>
        <w:rPr>
          <w:rFonts w:ascii="Arial" w:eastAsia="Times New Roman" w:hAnsi="Arial" w:cs="Arial"/>
          <w:b/>
          <w:sz w:val="24"/>
          <w:szCs w:val="24"/>
          <w:lang w:val="it-IT" w:eastAsia="hr-HR"/>
        </w:rPr>
      </w:pPr>
      <w:r w:rsidRPr="009B3158">
        <w:rPr>
          <w:rFonts w:ascii="Arial" w:eastAsia="Times New Roman" w:hAnsi="Arial" w:cs="Arial"/>
          <w:b/>
          <w:sz w:val="24"/>
          <w:szCs w:val="24"/>
          <w:lang w:val="it-IT" w:eastAsia="hr-HR"/>
        </w:rPr>
        <w:t>8. GRAFIČKI PRILOZI</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noProof/>
          <w:sz w:val="24"/>
          <w:szCs w:val="24"/>
          <w:lang w:val="hr-HR" w:eastAsia="hr-HR"/>
        </w:rPr>
        <w:t xml:space="preserve"> - Geodetska podloga sa granicom plana</w:t>
      </w:r>
      <w:r w:rsidRPr="009B3158">
        <w:rPr>
          <w:rFonts w:ascii="Arial" w:eastAsia="Times New Roman" w:hAnsi="Arial" w:cs="Arial"/>
          <w:sz w:val="24"/>
          <w:szCs w:val="24"/>
          <w:lang w:val="hr-HR" w:eastAsia="hr-HR"/>
        </w:rPr>
        <w:t xml:space="preserve">  R 1:1000;</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parcelacije R 1:1000;</w:t>
      </w:r>
    </w:p>
    <w:p w:rsidR="009B3158" w:rsidRPr="009B3158" w:rsidRDefault="009B3158" w:rsidP="009B3158">
      <w:pPr>
        <w:tabs>
          <w:tab w:val="left" w:pos="8092"/>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regulacije i nivelacije  R 1:1000;</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saobraćaja R 1:1000;</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hidrotehničke infrastrukture  R 1:1000;</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elektroenergetske infrastrukture  R 1:1000;            </w:t>
      </w:r>
    </w:p>
    <w:p w:rsidR="009B3158" w:rsidRPr="009B3158" w:rsidRDefault="009B3158" w:rsidP="009B3158">
      <w:pPr>
        <w:tabs>
          <w:tab w:val="left" w:pos="4909"/>
        </w:tabs>
        <w:spacing w:after="0" w:line="20" w:lineRule="atLeast"/>
        <w:jc w:val="both"/>
        <w:rPr>
          <w:rFonts w:ascii="Arial" w:eastAsia="Times New Roman" w:hAnsi="Arial" w:cs="Arial"/>
          <w:sz w:val="24"/>
          <w:szCs w:val="24"/>
          <w:lang w:val="hr-HR" w:eastAsia="hr-HR"/>
        </w:rPr>
      </w:pPr>
      <w:r w:rsidRPr="009B3158">
        <w:rPr>
          <w:rFonts w:ascii="Arial" w:eastAsia="Times New Roman" w:hAnsi="Arial" w:cs="Arial"/>
          <w:sz w:val="24"/>
          <w:szCs w:val="24"/>
          <w:lang w:val="hr-HR" w:eastAsia="hr-HR"/>
        </w:rPr>
        <w:t xml:space="preserve"> - Plan telekomunikacione infrastrukture  R 1:1000;</w:t>
      </w:r>
    </w:p>
    <w:p w:rsidR="009B3158" w:rsidRPr="009B3158" w:rsidRDefault="009B3158" w:rsidP="009B3158">
      <w:pPr>
        <w:spacing w:after="0" w:line="240" w:lineRule="auto"/>
        <w:jc w:val="both"/>
        <w:rPr>
          <w:rFonts w:ascii="Arial" w:eastAsia="Times New Roman" w:hAnsi="Arial" w:cs="Arial"/>
          <w:b/>
          <w:sz w:val="24"/>
          <w:szCs w:val="24"/>
          <w:u w:val="single"/>
          <w:lang w:val="hr-HR" w:eastAsia="hr-HR"/>
        </w:rPr>
      </w:pP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b/>
          <w:sz w:val="24"/>
          <w:szCs w:val="24"/>
          <w:lang w:val="sl-SI" w:eastAsia="hr-HR"/>
        </w:rPr>
        <w:t>Napomena</w:t>
      </w:r>
      <w:r w:rsidRPr="009B3158">
        <w:rPr>
          <w:rFonts w:ascii="Arial" w:eastAsia="Times New Roman" w:hAnsi="Arial" w:cs="Arial"/>
          <w:sz w:val="24"/>
          <w:szCs w:val="24"/>
          <w:lang w:val="sl-SI" w:eastAsia="hr-HR"/>
        </w:rPr>
        <w:t xml:space="preserve">: Ovi urbanističko-tehnički uslovi su polazna osnova za izradu tehničke dokumentacije i </w:t>
      </w:r>
      <w:r w:rsidRPr="009B3158">
        <w:rPr>
          <w:rFonts w:ascii="Arial" w:eastAsia="Times New Roman" w:hAnsi="Arial" w:cs="Arial"/>
          <w:sz w:val="24"/>
          <w:szCs w:val="24"/>
          <w:u w:val="single"/>
          <w:lang w:val="sl-SI" w:eastAsia="hr-HR"/>
        </w:rPr>
        <w:t>ne daju nikakvo pravo za izvođenje radova na terenu</w:t>
      </w:r>
      <w:r w:rsidRPr="009B3158">
        <w:rPr>
          <w:rFonts w:ascii="Arial" w:eastAsia="Times New Roman" w:hAnsi="Arial" w:cs="Arial"/>
          <w:sz w:val="24"/>
          <w:szCs w:val="24"/>
          <w:lang w:val="sl-SI" w:eastAsia="hr-HR"/>
        </w:rPr>
        <w:t>.</w:t>
      </w:r>
    </w:p>
    <w:p w:rsidR="009B3158" w:rsidRPr="009B3158" w:rsidRDefault="009B3158" w:rsidP="009B3158">
      <w:pPr>
        <w:spacing w:after="0" w:line="240" w:lineRule="auto"/>
        <w:jc w:val="both"/>
        <w:rPr>
          <w:rFonts w:ascii="Arial" w:eastAsia="Times New Roman" w:hAnsi="Arial" w:cs="Arial"/>
          <w:sz w:val="24"/>
          <w:szCs w:val="24"/>
          <w:lang w:val="sl-SI" w:eastAsia="hr-HR"/>
        </w:rPr>
      </w:pPr>
      <w:r w:rsidRPr="009B3158">
        <w:rPr>
          <w:rFonts w:ascii="Arial" w:eastAsia="Times New Roman" w:hAnsi="Arial" w:cs="Arial"/>
          <w:b/>
          <w:sz w:val="24"/>
          <w:szCs w:val="24"/>
          <w:lang w:val="sl-SI" w:eastAsia="hr-HR"/>
        </w:rPr>
        <w:t xml:space="preserve">                                                                                                             </w:t>
      </w:r>
      <w:r w:rsidRPr="009B3158">
        <w:rPr>
          <w:rFonts w:ascii="Arial" w:eastAsia="Times New Roman" w:hAnsi="Arial" w:cs="Arial"/>
          <w:sz w:val="24"/>
          <w:szCs w:val="24"/>
          <w:lang w:val="sl-SI" w:eastAsia="hr-HR"/>
        </w:rPr>
        <w:t xml:space="preserve">                         </w:t>
      </w:r>
    </w:p>
    <w:p w:rsidR="009B3158" w:rsidRPr="009B3158" w:rsidRDefault="009B3158" w:rsidP="009B3158">
      <w:pPr>
        <w:spacing w:after="0" w:line="240" w:lineRule="auto"/>
        <w:jc w:val="both"/>
        <w:rPr>
          <w:rFonts w:ascii="Arial" w:eastAsia="Times New Roman" w:hAnsi="Arial" w:cs="Arial"/>
          <w:b/>
          <w:sz w:val="24"/>
          <w:szCs w:val="24"/>
          <w:lang w:val="sl-SI" w:eastAsia="hr-HR"/>
        </w:rPr>
      </w:pPr>
      <w:r w:rsidRPr="009B3158">
        <w:rPr>
          <w:rFonts w:ascii="Arial" w:eastAsia="Times New Roman" w:hAnsi="Arial" w:cs="Arial"/>
          <w:b/>
          <w:sz w:val="24"/>
          <w:szCs w:val="24"/>
          <w:lang w:val="sl-SI" w:eastAsia="hr-HR"/>
        </w:rPr>
        <w:t xml:space="preserve">  </w:t>
      </w:r>
    </w:p>
    <w:p w:rsidR="009B3158" w:rsidRPr="009B3158" w:rsidRDefault="004426B1" w:rsidP="009B3158">
      <w:pPr>
        <w:spacing w:after="0" w:line="240" w:lineRule="auto"/>
        <w:jc w:val="both"/>
        <w:rPr>
          <w:rFonts w:ascii="Arial" w:eastAsia="Times New Roman" w:hAnsi="Arial" w:cs="Arial"/>
          <w:sz w:val="24"/>
          <w:szCs w:val="24"/>
          <w:lang w:val="sl-SI" w:eastAsia="hr-HR"/>
        </w:rPr>
      </w:pPr>
      <w:r>
        <w:rPr>
          <w:rFonts w:ascii="Arial" w:eastAsia="Times New Roman" w:hAnsi="Arial" w:cs="Arial"/>
          <w:b/>
          <w:sz w:val="24"/>
          <w:szCs w:val="24"/>
          <w:lang w:val="sl-SI" w:eastAsia="hr-HR"/>
        </w:rPr>
        <w:t xml:space="preserve">      </w:t>
      </w:r>
      <w:r w:rsidR="009B3158" w:rsidRPr="009B3158">
        <w:rPr>
          <w:rFonts w:ascii="Arial" w:eastAsia="Times New Roman" w:hAnsi="Arial" w:cs="Arial"/>
          <w:b/>
          <w:sz w:val="24"/>
          <w:szCs w:val="24"/>
          <w:lang w:val="sl-SI" w:eastAsia="hr-HR"/>
        </w:rPr>
        <w:t>SAVJETNIK ZA URBANIZAM</w:t>
      </w:r>
      <w:r w:rsidR="009B3158" w:rsidRPr="009B3158">
        <w:rPr>
          <w:rFonts w:ascii="Arial" w:eastAsia="Times New Roman" w:hAnsi="Arial" w:cs="Arial"/>
          <w:sz w:val="24"/>
          <w:szCs w:val="24"/>
          <w:lang w:val="sl-SI" w:eastAsia="hr-HR"/>
        </w:rPr>
        <w:t xml:space="preserve">                                         </w:t>
      </w:r>
      <w:r w:rsidR="009B3158" w:rsidRPr="009B3158">
        <w:rPr>
          <w:rFonts w:ascii="Arial" w:eastAsia="Times New Roman" w:hAnsi="Arial" w:cs="Arial"/>
          <w:b/>
          <w:sz w:val="24"/>
          <w:szCs w:val="24"/>
          <w:lang w:val="sl-SI" w:eastAsia="hr-HR"/>
        </w:rPr>
        <w:t>SEKRETARKA</w:t>
      </w:r>
    </w:p>
    <w:p w:rsidR="009B3158" w:rsidRPr="009B3158" w:rsidRDefault="004426B1" w:rsidP="009B3158">
      <w:pPr>
        <w:spacing w:after="0" w:line="240" w:lineRule="auto"/>
        <w:rPr>
          <w:rFonts w:ascii="Arial" w:eastAsia="Times New Roman" w:hAnsi="Arial" w:cs="Arial"/>
          <w:sz w:val="24"/>
          <w:szCs w:val="24"/>
          <w:lang w:val="sl-SI" w:eastAsia="hr-HR"/>
        </w:rPr>
      </w:pPr>
      <w:r>
        <w:rPr>
          <w:rFonts w:ascii="Arial" w:eastAsia="Times New Roman" w:hAnsi="Arial" w:cs="Arial"/>
          <w:sz w:val="24"/>
          <w:szCs w:val="24"/>
          <w:lang w:val="sl-SI" w:eastAsia="hr-HR"/>
        </w:rPr>
        <w:t xml:space="preserve">        </w:t>
      </w:r>
      <w:r w:rsidR="009B3158" w:rsidRPr="009B3158">
        <w:rPr>
          <w:rFonts w:ascii="Arial" w:eastAsia="Times New Roman" w:hAnsi="Arial" w:cs="Arial"/>
          <w:sz w:val="24"/>
          <w:szCs w:val="24"/>
          <w:lang w:val="sl-SI" w:eastAsia="hr-HR"/>
        </w:rPr>
        <w:t xml:space="preserve"> Marko Kostić, dipl.ing.arh.    </w:t>
      </w:r>
      <w:r>
        <w:rPr>
          <w:rFonts w:ascii="Arial" w:eastAsia="Times New Roman" w:hAnsi="Arial" w:cs="Arial"/>
          <w:sz w:val="24"/>
          <w:szCs w:val="24"/>
          <w:lang w:val="sl-SI" w:eastAsia="hr-HR"/>
        </w:rPr>
        <w:t xml:space="preserve">                           </w:t>
      </w:r>
      <w:r w:rsidR="009B3158">
        <w:rPr>
          <w:rFonts w:ascii="Arial" w:eastAsia="Times New Roman" w:hAnsi="Arial" w:cs="Arial"/>
          <w:sz w:val="24"/>
          <w:szCs w:val="24"/>
          <w:lang w:val="sl-SI" w:eastAsia="hr-HR"/>
        </w:rPr>
        <w:t xml:space="preserve"> </w:t>
      </w:r>
      <w:r w:rsidR="009B3158" w:rsidRPr="009B3158">
        <w:rPr>
          <w:rFonts w:ascii="Arial" w:eastAsia="Times New Roman" w:hAnsi="Arial" w:cs="Arial"/>
          <w:sz w:val="24"/>
          <w:szCs w:val="24"/>
          <w:lang w:val="sl-SI" w:eastAsia="hr-HR"/>
        </w:rPr>
        <w:t xml:space="preserve"> </w:t>
      </w:r>
      <w:r>
        <w:rPr>
          <w:rFonts w:ascii="Arial" w:eastAsia="Times New Roman" w:hAnsi="Arial" w:cs="Arial"/>
          <w:sz w:val="24"/>
          <w:szCs w:val="24"/>
          <w:lang w:val="sl-SI" w:eastAsia="hr-HR"/>
        </w:rPr>
        <w:t>Tamara Furtula,</w:t>
      </w:r>
      <w:r w:rsidR="009B3158">
        <w:rPr>
          <w:rFonts w:ascii="Arial" w:eastAsia="Times New Roman" w:hAnsi="Arial" w:cs="Arial"/>
          <w:sz w:val="24"/>
          <w:szCs w:val="24"/>
          <w:lang w:val="sl-SI" w:eastAsia="hr-HR"/>
        </w:rPr>
        <w:t xml:space="preserve">   </w:t>
      </w:r>
      <w:r w:rsidR="009B3158" w:rsidRPr="009B3158">
        <w:rPr>
          <w:rFonts w:ascii="Arial" w:eastAsia="Times New Roman" w:hAnsi="Arial" w:cs="Arial"/>
          <w:sz w:val="24"/>
          <w:szCs w:val="24"/>
          <w:lang w:val="sl-SI" w:eastAsia="hr-HR"/>
        </w:rPr>
        <w:t>dipl.pravnik</w:t>
      </w:r>
    </w:p>
    <w:p w:rsidR="009B3158" w:rsidRPr="009B3158" w:rsidRDefault="009B3158" w:rsidP="009B3158">
      <w:pPr>
        <w:spacing w:after="0" w:line="240" w:lineRule="auto"/>
        <w:jc w:val="both"/>
        <w:rPr>
          <w:rFonts w:ascii="Arial" w:eastAsia="Times New Roman" w:hAnsi="Arial" w:cs="Arial"/>
          <w:b/>
          <w:sz w:val="24"/>
          <w:szCs w:val="24"/>
          <w:lang w:val="sl-SI" w:eastAsia="hr-HR"/>
        </w:rPr>
      </w:pPr>
    </w:p>
    <w:p w:rsidR="009B3158" w:rsidRPr="009B3158" w:rsidRDefault="009B3158" w:rsidP="009B3158">
      <w:pPr>
        <w:spacing w:after="0" w:line="240" w:lineRule="auto"/>
        <w:jc w:val="both"/>
        <w:rPr>
          <w:rFonts w:ascii="Arial" w:eastAsia="Times New Roman" w:hAnsi="Arial" w:cs="Arial"/>
          <w:b/>
          <w:sz w:val="24"/>
          <w:szCs w:val="24"/>
          <w:lang w:val="sl-SI" w:eastAsia="hr-HR"/>
        </w:rPr>
      </w:pPr>
    </w:p>
    <w:p w:rsidR="009B3158" w:rsidRPr="009B3158" w:rsidRDefault="009B3158" w:rsidP="009B3158">
      <w:pPr>
        <w:spacing w:after="0" w:line="240" w:lineRule="auto"/>
        <w:jc w:val="both"/>
        <w:rPr>
          <w:rFonts w:ascii="Arial" w:eastAsia="Times New Roman" w:hAnsi="Arial" w:cs="Arial"/>
          <w:b/>
          <w:sz w:val="24"/>
          <w:szCs w:val="24"/>
          <w:lang w:val="sl-SI" w:eastAsia="hr-HR"/>
        </w:rPr>
      </w:pPr>
    </w:p>
    <w:p w:rsidR="00A063B3" w:rsidRDefault="00A063B3" w:rsidP="00FF7992">
      <w:pPr>
        <w:spacing w:after="0" w:line="240" w:lineRule="auto"/>
        <w:rPr>
          <w:rFonts w:ascii="Arial" w:eastAsia="Times New Roman" w:hAnsi="Arial" w:cs="Arial"/>
          <w:b/>
          <w:sz w:val="24"/>
          <w:szCs w:val="24"/>
          <w:lang w:val="sl-SI" w:eastAsia="hr-HR"/>
        </w:rPr>
      </w:pPr>
    </w:p>
    <w:p w:rsidR="00F374BD" w:rsidRDefault="00DE5B62" w:rsidP="00FF799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lang w:val="en-GB" w:eastAsia="en-GB"/>
        </w:rPr>
        <w:lastRenderedPageBreak/>
        <w:drawing>
          <wp:inline distT="0" distB="0" distL="0" distR="0">
            <wp:extent cx="5667375" cy="8010525"/>
            <wp:effectExtent l="0" t="0" r="9525" b="9525"/>
            <wp:docPr id="1" name="Picture 1" descr="C:\Users\marija.marovic\Desktop\063 opstina tivat utu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marovic\Desktop\063 opstina tivat utu_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DE5B62" w:rsidRDefault="00DE5B62" w:rsidP="00FF7992">
      <w:pPr>
        <w:spacing w:after="0" w:line="240" w:lineRule="auto"/>
        <w:rPr>
          <w:rFonts w:ascii="Times New Roman" w:eastAsia="Calibri" w:hAnsi="Times New Roman" w:cs="Times New Roman"/>
          <w:color w:val="000000"/>
          <w:sz w:val="24"/>
          <w:szCs w:val="24"/>
        </w:rPr>
      </w:pPr>
    </w:p>
    <w:p w:rsidR="00DE5B62" w:rsidRDefault="00DE5B62" w:rsidP="00FF7992">
      <w:pPr>
        <w:spacing w:after="0" w:line="240" w:lineRule="auto"/>
        <w:rPr>
          <w:rFonts w:ascii="Times New Roman" w:eastAsia="Calibri" w:hAnsi="Times New Roman" w:cs="Times New Roman"/>
          <w:color w:val="000000"/>
          <w:sz w:val="24"/>
          <w:szCs w:val="24"/>
        </w:rPr>
      </w:pPr>
    </w:p>
    <w:p w:rsidR="00DE5B62" w:rsidRDefault="00DE5B62" w:rsidP="00FF7992">
      <w:pPr>
        <w:spacing w:after="0" w:line="240" w:lineRule="auto"/>
        <w:rPr>
          <w:rFonts w:ascii="Times New Roman" w:eastAsia="Calibri" w:hAnsi="Times New Roman" w:cs="Times New Roman"/>
          <w:color w:val="000000"/>
          <w:sz w:val="24"/>
          <w:szCs w:val="24"/>
        </w:rPr>
      </w:pPr>
    </w:p>
    <w:p w:rsidR="00DE5B62" w:rsidRDefault="00DE5B62" w:rsidP="00FF7992">
      <w:pPr>
        <w:spacing w:after="0" w:line="240" w:lineRule="auto"/>
        <w:rPr>
          <w:rFonts w:ascii="Times New Roman" w:eastAsia="Calibri" w:hAnsi="Times New Roman" w:cs="Times New Roman"/>
          <w:color w:val="000000"/>
          <w:sz w:val="24"/>
          <w:szCs w:val="24"/>
        </w:rPr>
      </w:pPr>
    </w:p>
    <w:p w:rsidR="00DE5B62" w:rsidRDefault="00DE5B62" w:rsidP="00FF7992">
      <w:pPr>
        <w:spacing w:after="0" w:line="240" w:lineRule="auto"/>
        <w:rPr>
          <w:rFonts w:ascii="Times New Roman" w:eastAsia="Calibri" w:hAnsi="Times New Roman" w:cs="Times New Roman"/>
          <w:color w:val="000000"/>
          <w:sz w:val="24"/>
          <w:szCs w:val="24"/>
        </w:rPr>
      </w:pPr>
    </w:p>
    <w:p w:rsidR="00DE5B62" w:rsidRDefault="00DE5B62" w:rsidP="00FF7992">
      <w:pPr>
        <w:spacing w:after="0" w:line="240" w:lineRule="auto"/>
        <w:rPr>
          <w:rFonts w:ascii="Times New Roman" w:eastAsia="Calibri" w:hAnsi="Times New Roman" w:cs="Times New Roman"/>
          <w:color w:val="000000"/>
          <w:sz w:val="24"/>
          <w:szCs w:val="24"/>
        </w:rPr>
      </w:pPr>
    </w:p>
    <w:p w:rsidR="00A063B3" w:rsidRPr="0038635A" w:rsidRDefault="00A063B3" w:rsidP="00FF7992">
      <w:pPr>
        <w:spacing w:after="0" w:line="240" w:lineRule="auto"/>
        <w:rPr>
          <w:rFonts w:ascii="Times New Roman" w:eastAsia="Calibri" w:hAnsi="Times New Roman" w:cs="Times New Roman"/>
          <w:color w:val="000000"/>
          <w:sz w:val="24"/>
          <w:szCs w:val="24"/>
        </w:rPr>
      </w:pPr>
    </w:p>
    <w:p w:rsidR="00FF7992" w:rsidRPr="009A33F6" w:rsidRDefault="00FF7992" w:rsidP="00FF799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t>IZJAVA NARUČIOCA DA ĆE UREDNO IZMIRIVATI OBAVEZE PREMA IZABRANOM PONUĐAČU</w:t>
      </w:r>
      <w:r w:rsidRPr="009A33F6">
        <w:rPr>
          <w:rFonts w:ascii="Times New Roman" w:eastAsia="PMingLiU" w:hAnsi="Times New Roman" w:cs="Times New Roman"/>
          <w:b/>
          <w:bCs/>
          <w:color w:val="000000"/>
          <w:sz w:val="28"/>
          <w:szCs w:val="28"/>
          <w:vertAlign w:val="superscript"/>
        </w:rPr>
        <w:footnoteReference w:id="1"/>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Opština</w:t>
      </w:r>
      <w:r>
        <w:rPr>
          <w:rFonts w:ascii="Times New Roman" w:eastAsia="Calibri" w:hAnsi="Times New Roman" w:cs="Times New Roman"/>
          <w:color w:val="000000"/>
          <w:sz w:val="24"/>
          <w:szCs w:val="24"/>
          <w:u w:val="single"/>
          <w:lang w:val="pl-PL"/>
        </w:rPr>
        <w:t xml:space="preserve"> </w:t>
      </w:r>
      <w:r w:rsidRPr="009A33F6">
        <w:rPr>
          <w:rFonts w:ascii="Times New Roman" w:eastAsia="Calibri" w:hAnsi="Times New Roman" w:cs="Times New Roman"/>
          <w:color w:val="000000"/>
          <w:sz w:val="24"/>
          <w:szCs w:val="24"/>
          <w:u w:val="single"/>
          <w:lang w:val="pl-PL"/>
        </w:rPr>
        <w:t>Tivat</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Broj: </w:t>
      </w:r>
      <w:r w:rsidR="00E26E28">
        <w:rPr>
          <w:rFonts w:ascii="Times New Roman" w:eastAsia="Calibri" w:hAnsi="Times New Roman" w:cs="Times New Roman"/>
          <w:color w:val="000000"/>
          <w:sz w:val="24"/>
          <w:szCs w:val="24"/>
          <w:lang w:val="pl-PL"/>
        </w:rPr>
        <w:t>1902-404-3</w:t>
      </w:r>
      <w:r w:rsidR="00A063B3">
        <w:rPr>
          <w:rFonts w:ascii="Times New Roman" w:eastAsia="Calibri" w:hAnsi="Times New Roman" w:cs="Times New Roman"/>
          <w:color w:val="000000"/>
          <w:sz w:val="24"/>
          <w:szCs w:val="24"/>
          <w:lang w:val="pl-PL"/>
        </w:rPr>
        <w:t>5</w:t>
      </w:r>
    </w:p>
    <w:p w:rsidR="00FF7992" w:rsidRPr="00E26E28"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Pr="00E26E28">
        <w:rPr>
          <w:rFonts w:ascii="Times New Roman" w:eastAsia="Calibri" w:hAnsi="Times New Roman" w:cs="Times New Roman"/>
          <w:color w:val="000000"/>
          <w:sz w:val="24"/>
          <w:szCs w:val="24"/>
          <w:lang w:val="pl-PL"/>
        </w:rPr>
        <w:t xml:space="preserve">: </w:t>
      </w:r>
      <w:r w:rsidR="00175C6E">
        <w:rPr>
          <w:rFonts w:ascii="Times New Roman" w:eastAsia="Calibri" w:hAnsi="Times New Roman" w:cs="Times New Roman"/>
          <w:color w:val="000000"/>
          <w:sz w:val="24"/>
          <w:szCs w:val="24"/>
          <w:lang w:val="pl-PL"/>
        </w:rPr>
        <w:t>Tivat, 12</w:t>
      </w:r>
      <w:r w:rsidR="00E26E28">
        <w:rPr>
          <w:rFonts w:ascii="Times New Roman" w:eastAsia="Calibri" w:hAnsi="Times New Roman" w:cs="Times New Roman"/>
          <w:color w:val="000000"/>
          <w:sz w:val="24"/>
          <w:szCs w:val="24"/>
          <w:lang w:val="pl-PL"/>
        </w:rPr>
        <w:t>.05</w:t>
      </w:r>
      <w:r w:rsidRPr="00E26E28">
        <w:rPr>
          <w:rFonts w:ascii="Times New Roman" w:eastAsia="Calibri" w:hAnsi="Times New Roman" w:cs="Times New Roman"/>
          <w:color w:val="000000"/>
          <w:sz w:val="24"/>
          <w:szCs w:val="24"/>
          <w:lang w:val="pl-PL"/>
        </w:rPr>
        <w:t>.2017. godine</w:t>
      </w:r>
      <w:r w:rsidRPr="00E26E28">
        <w:rPr>
          <w:rFonts w:ascii="Times New Roman" w:eastAsia="Calibri" w:hAnsi="Times New Roman" w:cs="Times New Roman"/>
          <w:color w:val="000000"/>
          <w:sz w:val="24"/>
          <w:szCs w:val="24"/>
          <w:lang w:val="pl-PL"/>
        </w:rPr>
        <w:tab/>
      </w:r>
    </w:p>
    <w:p w:rsidR="00FF7992" w:rsidRPr="00E26E28"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firstLine="567"/>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pl-PL"/>
        </w:rPr>
      </w:pPr>
      <w:r w:rsidRPr="009A33F6">
        <w:rPr>
          <w:rFonts w:ascii="Times New Roman" w:eastAsia="Calibri" w:hAnsi="Times New Roman" w:cs="Times New Roman"/>
          <w:b/>
          <w:bCs/>
          <w:color w:val="000000"/>
          <w:sz w:val="32"/>
          <w:szCs w:val="32"/>
          <w:lang w:val="pl-PL"/>
        </w:rPr>
        <w:t>I z j a v u</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da će Opština Tivat shodno Planu ja</w:t>
      </w:r>
      <w:r w:rsidR="007D4236">
        <w:rPr>
          <w:rFonts w:ascii="Times New Roman" w:eastAsia="Calibri" w:hAnsi="Times New Roman" w:cs="Times New Roman"/>
          <w:color w:val="000000"/>
          <w:sz w:val="24"/>
          <w:szCs w:val="24"/>
          <w:lang w:val="pl-PL"/>
        </w:rPr>
        <w:t>vnih nabavki broj: 0101-404-39/2 od 22.03</w:t>
      </w:r>
      <w:r>
        <w:rPr>
          <w:rFonts w:ascii="Times New Roman" w:eastAsia="Calibri" w:hAnsi="Times New Roman" w:cs="Times New Roman"/>
          <w:color w:val="000000"/>
          <w:sz w:val="24"/>
          <w:szCs w:val="24"/>
          <w:lang w:val="pl-PL"/>
        </w:rPr>
        <w:t>.2017</w:t>
      </w:r>
      <w:r w:rsidRPr="009A33F6">
        <w:rPr>
          <w:rFonts w:ascii="Times New Roman" w:eastAsia="Calibri" w:hAnsi="Times New Roman" w:cs="Times New Roman"/>
          <w:color w:val="000000"/>
          <w:sz w:val="24"/>
          <w:szCs w:val="24"/>
          <w:lang w:val="pl-PL"/>
        </w:rPr>
        <w:t>.godine,</w:t>
      </w:r>
      <w:r>
        <w:rPr>
          <w:rFonts w:ascii="Times New Roman" w:eastAsia="Calibri" w:hAnsi="Times New Roman" w:cs="Times New Roman"/>
          <w:color w:val="000000"/>
          <w:sz w:val="24"/>
          <w:szCs w:val="24"/>
          <w:lang w:val="pl-PL"/>
        </w:rPr>
        <w:t xml:space="preserve"> i Ugovora o javnoj nabavci usluga</w:t>
      </w:r>
      <w:r w:rsidRPr="009A33F6">
        <w:rPr>
          <w:rFonts w:ascii="Times New Roman" w:eastAsia="Calibri" w:hAnsi="Times New Roman" w:cs="Times New Roman"/>
          <w:color w:val="000000"/>
          <w:sz w:val="24"/>
          <w:szCs w:val="24"/>
          <w:lang w:val="pl-PL"/>
        </w:rPr>
        <w:t>, uredno vršiti plaćanja preuzetih obaveza, po utvrđenoj dinamici.</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9A33F6" w:rsidRDefault="00FF7992" w:rsidP="00FF7992">
      <w:pPr>
        <w:spacing w:after="0" w:line="240" w:lineRule="auto"/>
        <w:ind w:left="360"/>
        <w:jc w:val="both"/>
        <w:rPr>
          <w:rFonts w:ascii="Times New Roman" w:eastAsia="PMingLiU" w:hAnsi="Times New Roman" w:cs="Times New Roman"/>
          <w:i/>
          <w:iCs/>
          <w:color w:val="000000"/>
          <w:sz w:val="24"/>
          <w:szCs w:val="24"/>
          <w:lang w:val="sr-Latn-CS"/>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spacing w:after="0" w:line="240" w:lineRule="auto"/>
        <w:ind w:left="2124" w:firstLine="708"/>
        <w:jc w:val="right"/>
        <w:rPr>
          <w:rFonts w:ascii="Times New Roman" w:eastAsia="Calibri" w:hAnsi="Times New Roman" w:cs="Times New Roman"/>
          <w:i/>
          <w:iCs/>
          <w:color w:val="000000"/>
        </w:rPr>
      </w:pPr>
      <w:r w:rsidRPr="009A33F6">
        <w:rPr>
          <w:rFonts w:ascii="Times New Roman" w:eastAsia="Calibri" w:hAnsi="Times New Roman" w:cs="Times New Roman"/>
          <w:color w:val="000000"/>
          <w:sz w:val="24"/>
          <w:szCs w:val="24"/>
          <w:lang w:val="sr-Latn-CS"/>
        </w:rPr>
        <w:t xml:space="preserve">   Ovlašćeno lice naručioca Prof.dr Snežana Matijević</w:t>
      </w:r>
      <w:r w:rsidRPr="009A33F6">
        <w:rPr>
          <w:rFonts w:ascii="Times New Roman" w:eastAsia="Calibri" w:hAnsi="Times New Roman" w:cs="Times New Roman"/>
          <w:color w:val="000000"/>
        </w:rPr>
        <w:t xml:space="preserve">                                                               </w:t>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r>
      <w:r w:rsidRPr="009A33F6">
        <w:rPr>
          <w:rFonts w:ascii="Times New Roman" w:eastAsia="Calibri" w:hAnsi="Times New Roman" w:cs="Times New Roman"/>
          <w:color w:val="000000"/>
        </w:rPr>
        <w:tab/>
        <w:t xml:space="preserve">          </w:t>
      </w:r>
      <w:r w:rsidRPr="009A33F6">
        <w:rPr>
          <w:rFonts w:ascii="Times New Roman" w:eastAsia="Calibri" w:hAnsi="Times New Roman" w:cs="Times New Roman"/>
          <w:i/>
          <w:iCs/>
          <w:color w:val="000000"/>
          <w:sz w:val="24"/>
          <w:szCs w:val="24"/>
          <w:lang w:val="sr-Latn-CS"/>
        </w:rPr>
        <w:t xml:space="preserve">s.r. </w:t>
      </w: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tabs>
          <w:tab w:val="left" w:pos="1950"/>
        </w:tabs>
        <w:rPr>
          <w:rFonts w:ascii="Times New Roman" w:eastAsia="Calibri" w:hAnsi="Times New Roman" w:cs="Times New Roman"/>
          <w:color w:val="000000"/>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rPr>
          <w:rFonts w:ascii="Times New Roman" w:eastAsia="Calibri" w:hAnsi="Times New Roman" w:cs="Times New Roman"/>
          <w:b/>
          <w:bCs/>
          <w:color w:val="000000"/>
          <w:sz w:val="28"/>
          <w:szCs w:val="28"/>
        </w:rPr>
      </w:pPr>
    </w:p>
    <w:p w:rsidR="00FF7992" w:rsidRPr="009A33F6" w:rsidRDefault="00FF7992" w:rsidP="00FF799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9A33F6">
        <w:rPr>
          <w:rFonts w:ascii="Times New Roman" w:eastAsia="PMingLiU" w:hAnsi="Times New Roman" w:cs="Times New Roman"/>
          <w:b/>
          <w:bCs/>
          <w:color w:val="000000"/>
          <w:sz w:val="28"/>
          <w:szCs w:val="28"/>
        </w:rPr>
        <w:lastRenderedPageBreak/>
        <w:t>IZJAVA NARUČIOCA (</w:t>
      </w:r>
      <w:r w:rsidRPr="009A33F6">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A33F6">
        <w:rPr>
          <w:rFonts w:ascii="Times New Roman" w:eastAsia="PMingLiU" w:hAnsi="Times New Roman" w:cs="Times New Roman"/>
          <w:b/>
          <w:bCs/>
          <w:color w:val="000000"/>
          <w:sz w:val="28"/>
          <w:szCs w:val="28"/>
        </w:rPr>
        <w:t xml:space="preserve">O NEPOSTOJANJU SUKOBA INTERESA </w:t>
      </w:r>
      <w:r w:rsidRPr="009A33F6">
        <w:rPr>
          <w:rFonts w:ascii="Times New Roman" w:eastAsia="PMingLiU" w:hAnsi="Times New Roman" w:cs="Times New Roman"/>
          <w:b/>
          <w:bCs/>
          <w:color w:val="000000"/>
          <w:sz w:val="28"/>
          <w:szCs w:val="28"/>
          <w:vertAlign w:val="superscript"/>
        </w:rPr>
        <w:footnoteReference w:id="2"/>
      </w:r>
    </w:p>
    <w:p w:rsidR="00FF7992" w:rsidRPr="009A33F6" w:rsidRDefault="00FF7992" w:rsidP="00FF7992">
      <w:pPr>
        <w:spacing w:after="0" w:line="240" w:lineRule="auto"/>
        <w:rPr>
          <w:rFonts w:ascii="Times New Roman" w:eastAsia="Calibri" w:hAnsi="Times New Roman" w:cs="Times New Roman"/>
          <w:b/>
          <w:bCs/>
          <w:color w:val="000000"/>
          <w:sz w:val="28"/>
          <w:szCs w:val="28"/>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u w:val="single"/>
          <w:lang w:val="pl-PL"/>
        </w:rPr>
        <w:t xml:space="preserve">Opština Tivat </w:t>
      </w:r>
    </w:p>
    <w:p w:rsidR="00FF7992" w:rsidRPr="009A33F6" w:rsidRDefault="00FF7992" w:rsidP="00FF7992">
      <w:pPr>
        <w:tabs>
          <w:tab w:val="right" w:pos="3402"/>
        </w:tabs>
        <w:spacing w:after="0" w:line="240" w:lineRule="auto"/>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Broj: 1902-4</w:t>
      </w:r>
      <w:r w:rsidR="00E26E28">
        <w:rPr>
          <w:rFonts w:ascii="Times New Roman" w:eastAsia="Calibri" w:hAnsi="Times New Roman" w:cs="Times New Roman"/>
          <w:color w:val="000000"/>
          <w:sz w:val="24"/>
          <w:szCs w:val="24"/>
          <w:lang w:val="pl-PL"/>
        </w:rPr>
        <w:t>04-3</w:t>
      </w:r>
      <w:r w:rsidR="00A063B3">
        <w:rPr>
          <w:rFonts w:ascii="Times New Roman" w:eastAsia="Calibri" w:hAnsi="Times New Roman" w:cs="Times New Roman"/>
          <w:color w:val="000000"/>
          <w:sz w:val="24"/>
          <w:szCs w:val="24"/>
          <w:lang w:val="pl-PL"/>
        </w:rPr>
        <w:t>5</w:t>
      </w:r>
    </w:p>
    <w:p w:rsidR="00FF7992" w:rsidRPr="00E26E28" w:rsidRDefault="00FF7992" w:rsidP="00FF7992">
      <w:pPr>
        <w:tabs>
          <w:tab w:val="right" w:pos="3402"/>
        </w:tabs>
        <w:spacing w:after="0" w:line="240" w:lineRule="auto"/>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Mjesto i datum:</w:t>
      </w:r>
      <w:r w:rsidR="001A64DC">
        <w:rPr>
          <w:rFonts w:ascii="Times New Roman" w:eastAsia="Calibri" w:hAnsi="Times New Roman" w:cs="Times New Roman"/>
          <w:color w:val="000000"/>
          <w:sz w:val="24"/>
          <w:szCs w:val="24"/>
          <w:lang w:val="pl-PL"/>
        </w:rPr>
        <w:t xml:space="preserve"> </w:t>
      </w:r>
      <w:r w:rsidR="00ED3861" w:rsidRPr="00E26E28">
        <w:rPr>
          <w:rFonts w:ascii="Times New Roman" w:eastAsia="Calibri" w:hAnsi="Times New Roman" w:cs="Times New Roman"/>
          <w:color w:val="000000"/>
          <w:sz w:val="24"/>
          <w:szCs w:val="24"/>
          <w:lang w:val="pl-PL"/>
        </w:rPr>
        <w:t>Tivat,</w:t>
      </w:r>
      <w:r w:rsidR="00175C6E">
        <w:rPr>
          <w:rFonts w:ascii="Times New Roman" w:eastAsia="Calibri" w:hAnsi="Times New Roman" w:cs="Times New Roman"/>
          <w:color w:val="000000"/>
          <w:sz w:val="24"/>
          <w:szCs w:val="24"/>
          <w:lang w:val="pl-PL"/>
        </w:rPr>
        <w:t xml:space="preserve"> 12</w:t>
      </w:r>
      <w:r w:rsidR="00E26E28">
        <w:rPr>
          <w:rFonts w:ascii="Times New Roman" w:eastAsia="Calibri" w:hAnsi="Times New Roman" w:cs="Times New Roman"/>
          <w:color w:val="000000"/>
          <w:sz w:val="24"/>
          <w:szCs w:val="24"/>
          <w:lang w:val="pl-PL"/>
        </w:rPr>
        <w:t>.05</w:t>
      </w:r>
      <w:r w:rsidRPr="00E26E28">
        <w:rPr>
          <w:rFonts w:ascii="Times New Roman" w:eastAsia="Calibri" w:hAnsi="Times New Roman" w:cs="Times New Roman"/>
          <w:color w:val="000000"/>
          <w:sz w:val="24"/>
          <w:szCs w:val="24"/>
          <w:lang w:val="pl-PL"/>
        </w:rPr>
        <w:t>.2017.godine</w:t>
      </w:r>
    </w:p>
    <w:p w:rsidR="00FF7992" w:rsidRPr="00E26E28"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9A33F6" w:rsidRDefault="00FF7992" w:rsidP="00FF7992">
      <w:pPr>
        <w:spacing w:after="0" w:line="240" w:lineRule="auto"/>
        <w:ind w:firstLine="708"/>
        <w:jc w:val="both"/>
        <w:rPr>
          <w:rFonts w:ascii="Times New Roman" w:eastAsia="Calibri" w:hAnsi="Times New Roman" w:cs="Times New Roman"/>
          <w:color w:val="000000"/>
          <w:sz w:val="24"/>
          <w:szCs w:val="24"/>
          <w:lang w:val="pl-PL"/>
        </w:rPr>
      </w:pPr>
      <w:r w:rsidRPr="009A33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9A33F6">
        <w:rPr>
          <w:rFonts w:ascii="Times New Roman" w:eastAsia="Calibri" w:hAnsi="Times New Roman" w:cs="Times New Roman"/>
          <w:b/>
          <w:bCs/>
          <w:color w:val="000000"/>
          <w:sz w:val="32"/>
          <w:szCs w:val="32"/>
          <w:lang w:val="sr-Latn-CS"/>
        </w:rPr>
        <w:t>Izjavljujem</w:t>
      </w: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ED3861" w:rsidRDefault="00FF7992" w:rsidP="00175C6E">
      <w:pPr>
        <w:pStyle w:val="NormalWeb"/>
        <w:spacing w:before="0" w:beforeAutospacing="0" w:after="0" w:afterAutospacing="0"/>
        <w:jc w:val="both"/>
        <w:rPr>
          <w:lang w:val="sr-Latn-CS"/>
        </w:rPr>
      </w:pPr>
      <w:proofErr w:type="gramStart"/>
      <w:r w:rsidRPr="009A33F6">
        <w:rPr>
          <w:rFonts w:eastAsia="Calibri"/>
          <w:color w:val="000000"/>
        </w:rPr>
        <w:t>da</w:t>
      </w:r>
      <w:proofErr w:type="gramEnd"/>
      <w:r w:rsidRPr="009A33F6">
        <w:rPr>
          <w:rFonts w:eastAsia="Calibri"/>
          <w:color w:val="000000"/>
        </w:rPr>
        <w:t xml:space="preserve"> u postupku javne nabavke iz Plana </w:t>
      </w:r>
      <w:r w:rsidR="007D4236">
        <w:rPr>
          <w:rFonts w:eastAsia="Calibri"/>
          <w:color w:val="000000"/>
        </w:rPr>
        <w:t>javne nabavke broj 0101-404-39/2 od 22.03</w:t>
      </w:r>
      <w:r>
        <w:rPr>
          <w:rFonts w:eastAsia="Calibri"/>
          <w:color w:val="000000"/>
        </w:rPr>
        <w:t>.2017</w:t>
      </w:r>
      <w:r w:rsidRPr="009A33F6">
        <w:rPr>
          <w:rFonts w:eastAsia="Calibri"/>
          <w:color w:val="000000"/>
        </w:rPr>
        <w:t xml:space="preserve">. </w:t>
      </w:r>
      <w:proofErr w:type="gramStart"/>
      <w:r w:rsidRPr="009A33F6">
        <w:rPr>
          <w:rFonts w:eastAsia="Calibri"/>
          <w:color w:val="000000"/>
        </w:rPr>
        <w:t>godine</w:t>
      </w:r>
      <w:proofErr w:type="gramEnd"/>
      <w:r w:rsidRPr="009A33F6">
        <w:rPr>
          <w:rFonts w:eastAsia="Calibri"/>
          <w:color w:val="000000"/>
        </w:rPr>
        <w:t xml:space="preserve"> za nabavku:</w:t>
      </w:r>
      <w:r w:rsidRPr="00B4756B">
        <w:rPr>
          <w:b/>
          <w:lang w:val="sr-Latn-CS"/>
        </w:rPr>
        <w:t xml:space="preserve"> </w:t>
      </w:r>
      <w:r w:rsidR="00ED3861">
        <w:rPr>
          <w:lang w:val="sr-Latn-CS"/>
        </w:rPr>
        <w:t>Usluga i</w:t>
      </w:r>
      <w:r w:rsidR="009517BA">
        <w:rPr>
          <w:lang w:val="sr-Latn-CS"/>
        </w:rPr>
        <w:t>zrade G</w:t>
      </w:r>
      <w:r w:rsidR="00A063B3">
        <w:rPr>
          <w:lang w:val="sr-Latn-CS"/>
        </w:rPr>
        <w:t>lavnog projekta</w:t>
      </w:r>
      <w:r w:rsidR="00E26E28">
        <w:rPr>
          <w:lang w:val="sr-Latn-CS"/>
        </w:rPr>
        <w:t xml:space="preserve"> kružne</w:t>
      </w:r>
      <w:r w:rsidR="00175C6E">
        <w:rPr>
          <w:lang w:val="sr-Latn-CS"/>
        </w:rPr>
        <w:t xml:space="preserve"> saobraćajnice na ulazu u Tivat, </w:t>
      </w:r>
      <w:r w:rsidRPr="009A33F6">
        <w:rPr>
          <w:rFonts w:eastAsia="Calibri"/>
          <w:color w:val="000000"/>
        </w:rPr>
        <w:t xml:space="preserve">nisam u sukobu interesa u smislu člana 16 stav 4 </w:t>
      </w:r>
      <w:r w:rsidRPr="009A33F6">
        <w:rPr>
          <w:rFonts w:eastAsia="Calibri"/>
          <w:color w:val="000000"/>
          <w:lang w:val="pl-PL"/>
        </w:rPr>
        <w:t xml:space="preserve"> Zakona o javnim nabavkama i da ne postoji ekonomski i drugi lični interes koji može kompromitovati moju objektivnost i nepristrasnost u ovom postupku javne nabavke</w:t>
      </w:r>
      <w:r w:rsidRPr="009A33F6">
        <w:rPr>
          <w:rFonts w:eastAsia="Calibri"/>
          <w:color w:val="000000"/>
        </w:rPr>
        <w:t>.</w:t>
      </w:r>
    </w:p>
    <w:p w:rsidR="00FF7992" w:rsidRPr="009A33F6" w:rsidRDefault="00FF7992" w:rsidP="00175C6E">
      <w:pPr>
        <w:spacing w:after="160" w:line="259" w:lineRule="auto"/>
        <w:jc w:val="both"/>
        <w:rPr>
          <w:rFonts w:ascii="Times New Roman" w:eastAsia="Calibri" w:hAnsi="Times New Roman" w:cs="Times New Roman"/>
          <w:color w:val="000000"/>
          <w:sz w:val="23"/>
          <w:szCs w:val="23"/>
        </w:rPr>
      </w:pPr>
    </w:p>
    <w:p w:rsidR="00FF7992" w:rsidRPr="009A33F6"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lang w:val="sr-Latn-CS"/>
        </w:rPr>
        <w:t>Ovlašćeno lice naručioca Prof.dr Snežana Matijević</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Službenik za javne nabavke</w:t>
      </w:r>
      <w:r w:rsidRPr="009A33F6">
        <w:rPr>
          <w:rFonts w:ascii="Times New Roman" w:eastAsia="Calibri" w:hAnsi="Times New Roman" w:cs="Times New Roman"/>
          <w:color w:val="000000"/>
          <w:sz w:val="24"/>
          <w:szCs w:val="24"/>
          <w:lang w:val="sr-Latn-CS"/>
        </w:rPr>
        <w:t xml:space="preserve"> 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spacing w:after="0" w:line="240" w:lineRule="auto"/>
        <w:jc w:val="right"/>
        <w:rPr>
          <w:rFonts w:ascii="Times New Roman" w:eastAsia="Calibri" w:hAnsi="Times New Roman" w:cs="Times New Roman"/>
          <w:color w:val="000000"/>
          <w:sz w:val="24"/>
          <w:szCs w:val="24"/>
        </w:rPr>
      </w:pPr>
    </w:p>
    <w:p w:rsidR="00FF7992" w:rsidRPr="009A33F6" w:rsidRDefault="00FF7992" w:rsidP="00FF7992">
      <w:pPr>
        <w:spacing w:after="0" w:line="240" w:lineRule="auto"/>
        <w:ind w:firstLine="1134"/>
        <w:jc w:val="right"/>
        <w:rPr>
          <w:rFonts w:ascii="Times New Roman" w:eastAsia="Calibri" w:hAnsi="Times New Roman" w:cs="Times New Roman"/>
          <w:color w:val="000000"/>
          <w:sz w:val="24"/>
          <w:szCs w:val="24"/>
          <w:lang w:val="sr-Latn-CS"/>
        </w:rPr>
      </w:pPr>
      <w:r w:rsidRPr="009A33F6">
        <w:rPr>
          <w:rFonts w:ascii="Times New Roman" w:eastAsia="Calibri" w:hAnsi="Times New Roman" w:cs="Times New Roman"/>
          <w:color w:val="000000"/>
          <w:sz w:val="24"/>
          <w:szCs w:val="24"/>
        </w:rPr>
        <w:t xml:space="preserve">Lice koje je učestvovalo u </w:t>
      </w:r>
      <w:proofErr w:type="gramStart"/>
      <w:r w:rsidRPr="009A33F6">
        <w:rPr>
          <w:rFonts w:ascii="Times New Roman" w:eastAsia="Calibri" w:hAnsi="Times New Roman" w:cs="Times New Roman"/>
          <w:color w:val="000000"/>
          <w:sz w:val="24"/>
          <w:szCs w:val="24"/>
        </w:rPr>
        <w:t>planiranju  javne</w:t>
      </w:r>
      <w:proofErr w:type="gramEnd"/>
      <w:r w:rsidRPr="009A33F6">
        <w:rPr>
          <w:rFonts w:ascii="Times New Roman" w:eastAsia="Calibri" w:hAnsi="Times New Roman" w:cs="Times New Roman"/>
          <w:color w:val="000000"/>
          <w:sz w:val="24"/>
          <w:szCs w:val="24"/>
        </w:rPr>
        <w:t xml:space="preserve"> nabavke </w:t>
      </w:r>
      <w:r w:rsidRPr="009A33F6">
        <w:rPr>
          <w:rFonts w:ascii="Times New Roman" w:eastAsia="Calibri" w:hAnsi="Times New Roman" w:cs="Times New Roman"/>
          <w:color w:val="000000"/>
          <w:sz w:val="24"/>
          <w:szCs w:val="24"/>
          <w:lang w:val="sr-Latn-CS"/>
        </w:rPr>
        <w:t>Slobodan Gredo</w:t>
      </w:r>
    </w:p>
    <w:p w:rsidR="00FF7992" w:rsidRPr="009A33F6" w:rsidRDefault="00FF7992" w:rsidP="00FF7992">
      <w:pPr>
        <w:spacing w:after="0" w:line="240" w:lineRule="auto"/>
        <w:ind w:left="5664" w:firstLine="708"/>
        <w:jc w:val="center"/>
        <w:rPr>
          <w:rFonts w:ascii="Times New Roman" w:eastAsia="Calibri" w:hAnsi="Times New Roman" w:cs="Times New Roman"/>
          <w:i/>
          <w:iCs/>
          <w:color w:val="000000"/>
          <w:sz w:val="20"/>
          <w:szCs w:val="20"/>
        </w:rPr>
      </w:pPr>
      <w:r w:rsidRPr="009A33F6">
        <w:rPr>
          <w:rFonts w:ascii="Times New Roman" w:eastAsia="Calibri" w:hAnsi="Times New Roman" w:cs="Times New Roman"/>
          <w:i/>
          <w:iCs/>
          <w:color w:val="000000"/>
          <w:sz w:val="20"/>
          <w:szCs w:val="20"/>
          <w:lang w:val="sr-Latn-CS"/>
        </w:rPr>
        <w:t>s.r.</w:t>
      </w: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Pr="009A33F6" w:rsidRDefault="00FF7992" w:rsidP="00FF7992">
      <w:pPr>
        <w:rPr>
          <w:rFonts w:ascii="Times New Roman" w:eastAsia="Calibri" w:hAnsi="Times New Roman" w:cs="Times New Roman"/>
          <w:color w:val="000000"/>
          <w:sz w:val="24"/>
          <w:szCs w:val="24"/>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color w:val="000000"/>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2"/>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ind w:left="454" w:hanging="454"/>
        <w:jc w:val="both"/>
        <w:rPr>
          <w:rFonts w:ascii="Times New Roman" w:eastAsia="PMingLiU"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FF7992" w:rsidRPr="0038635A" w:rsidRDefault="00FF7992" w:rsidP="00FF7992">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FF7992" w:rsidRPr="0038635A" w:rsidRDefault="00FF7992" w:rsidP="00FF7992">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FF7992" w:rsidRPr="0038635A" w:rsidRDefault="00FF7992" w:rsidP="00FF7992">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FF7992" w:rsidRPr="0038635A" w:rsidRDefault="00FF7992" w:rsidP="00FF7992">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shd w:val="clear" w:color="auto" w:fill="FFFFFF"/>
        </w:rPr>
      </w:pPr>
    </w:p>
    <w:p w:rsidR="00FF7992" w:rsidRPr="0038635A" w:rsidRDefault="00FF7992" w:rsidP="00FF799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FF7992" w:rsidRPr="0038635A" w:rsidTr="00FF7992">
        <w:tc>
          <w:tcPr>
            <w:tcW w:w="9468" w:type="dxa"/>
          </w:tcPr>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FF7992" w:rsidRPr="0038635A" w:rsidRDefault="00FF7992" w:rsidP="00FF7992">
            <w:pPr>
              <w:spacing w:after="0" w:line="240" w:lineRule="auto"/>
              <w:jc w:val="both"/>
              <w:rPr>
                <w:rFonts w:ascii="Times New Roman" w:eastAsia="Calibri" w:hAnsi="Times New Roman" w:cs="Times New Roman"/>
                <w:b/>
                <w:bCs/>
                <w:i/>
                <w:i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hr-HR"/>
              </w:rPr>
            </w:pPr>
          </w:p>
        </w:tc>
      </w:tr>
    </w:tbl>
    <w:p w:rsidR="00FF7992" w:rsidRPr="0038635A" w:rsidRDefault="00FF7992" w:rsidP="00FF799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hr-HR"/>
        </w:rPr>
      </w:pPr>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3" w:name="_Toc417218200"/>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3"/>
    </w:p>
    <w:p w:rsidR="00FF7992" w:rsidRPr="0038635A" w:rsidRDefault="00FF7992" w:rsidP="00FF799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b/>
          <w:bCs/>
          <w:color w:val="000000"/>
          <w:sz w:val="24"/>
          <w:szCs w:val="24"/>
          <w:lang w:eastAsia="zh-TW"/>
        </w:rPr>
      </w:pPr>
      <w:bookmarkStart w:id="4" w:name="_Toc417218201"/>
      <w:r w:rsidRPr="0038635A">
        <w:rPr>
          <w:rFonts w:ascii="Times New Roman" w:eastAsia="Calibri" w:hAnsi="Times New Roman" w:cs="Times New Roman"/>
          <w:color w:val="000000"/>
          <w:sz w:val="24"/>
          <w:szCs w:val="24"/>
        </w:rPr>
        <w:br w:type="page"/>
      </w:r>
    </w:p>
    <w:bookmarkEnd w:id="4"/>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tabs>
          <w:tab w:val="left" w:pos="1950"/>
        </w:tabs>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sz w:val="24"/>
          <w:szCs w:val="24"/>
          <w:u w:val="single"/>
        </w:rPr>
      </w:pPr>
    </w:p>
    <w:p w:rsidR="00FF7992" w:rsidRPr="0038635A" w:rsidRDefault="00FF7992" w:rsidP="00FF7992">
      <w:pPr>
        <w:tabs>
          <w:tab w:val="left" w:pos="1950"/>
        </w:tabs>
        <w:jc w:val="right"/>
        <w:rPr>
          <w:rFonts w:ascii="Times New Roman" w:eastAsia="Calibri" w:hAnsi="Times New Roman" w:cs="Times New Roman"/>
          <w:color w:val="000000"/>
        </w:rPr>
      </w:pPr>
    </w:p>
    <w:p w:rsidR="00FF7992" w:rsidRPr="0038635A" w:rsidRDefault="00FF7992" w:rsidP="00FF7992">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FF7992" w:rsidRPr="0038635A" w:rsidRDefault="00FF7992" w:rsidP="00FF7992">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FF7992" w:rsidRPr="0038635A" w:rsidRDefault="00FF7992" w:rsidP="00FF7992">
      <w:pPr>
        <w:tabs>
          <w:tab w:val="left" w:pos="1950"/>
        </w:tabs>
        <w:jc w:val="center"/>
        <w:rPr>
          <w:rFonts w:ascii="Times New Roman" w:eastAsia="Calibri" w:hAnsi="Times New Roman" w:cs="Times New Roman"/>
          <w:color w:val="000000"/>
          <w:sz w:val="24"/>
          <w:szCs w:val="24"/>
        </w:rPr>
      </w:pP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FF7992" w:rsidRPr="0038635A" w:rsidRDefault="00FF7992" w:rsidP="00FF7992">
      <w:pPr>
        <w:tabs>
          <w:tab w:val="left" w:pos="1950"/>
        </w:tabs>
        <w:jc w:val="center"/>
        <w:rPr>
          <w:rFonts w:ascii="Times New Roman" w:eastAsia="Calibri" w:hAnsi="Times New Roman" w:cs="Times New Roman"/>
          <w:b/>
          <w:bCs/>
          <w:color w:val="000000"/>
          <w:sz w:val="24"/>
          <w:szCs w:val="24"/>
        </w:rPr>
      </w:pPr>
    </w:p>
    <w:p w:rsidR="00FF7992" w:rsidRPr="0038635A" w:rsidRDefault="00FF7992" w:rsidP="00FF7992">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FF7992" w:rsidRPr="0038635A" w:rsidRDefault="00FF7992" w:rsidP="00FF7992">
      <w:pPr>
        <w:tabs>
          <w:tab w:val="left" w:pos="1950"/>
        </w:tabs>
        <w:rPr>
          <w:rFonts w:ascii="Times New Roman" w:eastAsia="Calibri" w:hAnsi="Times New Roman" w:cs="Times New Roman"/>
          <w:color w:val="000000"/>
          <w:sz w:val="28"/>
          <w:szCs w:val="28"/>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5"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5"/>
    </w:p>
    <w:p w:rsidR="00FF7992" w:rsidRPr="0038635A" w:rsidRDefault="00FF7992" w:rsidP="00FF7992">
      <w:pPr>
        <w:numPr>
          <w:ilvl w:val="1"/>
          <w:numId w:val="0"/>
        </w:numPr>
        <w:rPr>
          <w:rFonts w:ascii="Times New Roman" w:eastAsia="Times New Roman" w:hAnsi="Times New Roman" w:cs="Times New Roman"/>
          <w:i/>
          <w:iCs/>
          <w:color w:val="000000"/>
          <w:spacing w:val="15"/>
          <w:sz w:val="24"/>
          <w:szCs w:val="24"/>
          <w:lang w:eastAsia="zh-TW"/>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FF7992" w:rsidRPr="0038635A" w:rsidRDefault="00FF7992" w:rsidP="00FF7992">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FF7992" w:rsidRPr="0038635A" w:rsidRDefault="00FF7992" w:rsidP="00FF7992">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FF7992" w:rsidRPr="0038635A" w:rsidRDefault="00FF7992" w:rsidP="00FF7992">
      <w:pPr>
        <w:rPr>
          <w:rFonts w:ascii="Times New Roman" w:eastAsia="Calibri" w:hAnsi="Times New Roman" w:cs="Times New Roman"/>
        </w:rPr>
      </w:pPr>
    </w:p>
    <w:p w:rsidR="00FF7992" w:rsidRPr="0038635A" w:rsidRDefault="00FF7992" w:rsidP="00FF799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F7992" w:rsidRPr="0038635A" w:rsidRDefault="00FF7992" w:rsidP="00FF7992">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FF7992" w:rsidRPr="0038635A" w:rsidRDefault="00FF7992" w:rsidP="00FF799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F7992" w:rsidRPr="0038635A" w:rsidTr="00FF799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56"/>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5"/>
        </w:trPr>
        <w:tc>
          <w:tcPr>
            <w:tcW w:w="4393" w:type="dxa"/>
            <w:vMerge w:val="restart"/>
            <w:tcBorders>
              <w:top w:val="nil"/>
              <w:left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5"/>
        </w:trPr>
        <w:tc>
          <w:tcPr>
            <w:tcW w:w="4393" w:type="dxa"/>
            <w:vMerge/>
            <w:tcBorders>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5"/>
        </w:trPr>
        <w:tc>
          <w:tcPr>
            <w:tcW w:w="439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F7992" w:rsidRPr="0038635A" w:rsidTr="00FF799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54"/>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0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23"/>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648"/>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97"/>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959"/>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1165"/>
        </w:trPr>
        <w:tc>
          <w:tcPr>
            <w:tcW w:w="4458"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FF7992" w:rsidRPr="0038635A" w:rsidRDefault="00FF7992" w:rsidP="00FF799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F7992" w:rsidRPr="0038635A" w:rsidTr="00FF799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05"/>
          <w:jc w:val="center"/>
        </w:trPr>
        <w:tc>
          <w:tcPr>
            <w:tcW w:w="4191"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FF7992" w:rsidRPr="0038635A" w:rsidTr="00FF7992">
        <w:trPr>
          <w:trHeight w:val="705"/>
          <w:jc w:val="center"/>
        </w:trPr>
        <w:tc>
          <w:tcPr>
            <w:tcW w:w="4191"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FF7992" w:rsidRPr="0038635A" w:rsidRDefault="00FF7992" w:rsidP="00FF799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F7992" w:rsidRPr="0038635A" w:rsidTr="00FF799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40"/>
          <w:jc w:val="center"/>
        </w:trPr>
        <w:tc>
          <w:tcPr>
            <w:tcW w:w="4196"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FF7992" w:rsidRPr="0038635A" w:rsidRDefault="00FF7992" w:rsidP="00FF799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F7992" w:rsidRPr="0038635A" w:rsidTr="00FF799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vMerge w:val="restart"/>
            <w:tcBorders>
              <w:top w:val="nil"/>
              <w:left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FF7992" w:rsidRPr="0038635A" w:rsidTr="00FF7992">
        <w:trPr>
          <w:trHeight w:val="716"/>
          <w:jc w:val="center"/>
        </w:trPr>
        <w:tc>
          <w:tcPr>
            <w:tcW w:w="4274" w:type="dxa"/>
            <w:vMerge/>
            <w:tcBorders>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F7992" w:rsidRPr="0038635A" w:rsidRDefault="00FF7992" w:rsidP="00FF7992">
            <w:pPr>
              <w:jc w:val="both"/>
              <w:rPr>
                <w:rFonts w:ascii="Times New Roman" w:eastAsia="Calibri" w:hAnsi="Times New Roman" w:cs="Times New Roman"/>
                <w:color w:val="000000"/>
                <w:lang w:val="sr-Latn-CS" w:eastAsia="sr-Latn-CS"/>
              </w:rPr>
            </w:pPr>
          </w:p>
          <w:p w:rsidR="00FF7992" w:rsidRPr="0038635A" w:rsidRDefault="00FF7992" w:rsidP="00FF7992">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FF7992" w:rsidRPr="0038635A" w:rsidRDefault="00FF7992" w:rsidP="00FF7992">
            <w:pPr>
              <w:ind w:left="15"/>
              <w:jc w:val="both"/>
              <w:rPr>
                <w:rFonts w:ascii="Times New Roman" w:eastAsia="Calibri" w:hAnsi="Times New Roman" w:cs="Times New Roman"/>
                <w:i/>
                <w:iCs/>
                <w:color w:val="000000"/>
              </w:rPr>
            </w:pPr>
          </w:p>
        </w:tc>
      </w:tr>
    </w:tbl>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jc w:val="both"/>
        <w:rPr>
          <w:rFonts w:ascii="Times New Roman" w:eastAsia="Calibri" w:hAnsi="Times New Roman" w:cs="Times New Roman"/>
          <w:i/>
          <w:iCs/>
          <w:color w:val="000000"/>
        </w:rPr>
      </w:pPr>
    </w:p>
    <w:p w:rsidR="00FF7992" w:rsidRPr="0038635A" w:rsidRDefault="00FF7992" w:rsidP="00FF7992">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F7992" w:rsidRPr="0038635A" w:rsidTr="00FF7992">
        <w:trPr>
          <w:trHeight w:val="422"/>
        </w:trPr>
        <w:tc>
          <w:tcPr>
            <w:tcW w:w="4323" w:type="dxa"/>
            <w:tcBorders>
              <w:top w:val="nil"/>
              <w:left w:val="nil"/>
              <w:bottom w:val="nil"/>
              <w:right w:val="nil"/>
            </w:tcBorders>
            <w:noWrap/>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6"/>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7"/>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88"/>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481"/>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59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712"/>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865"/>
        </w:trPr>
        <w:tc>
          <w:tcPr>
            <w:tcW w:w="4323" w:type="dxa"/>
            <w:tcBorders>
              <w:top w:val="nil"/>
              <w:left w:val="single" w:sz="4" w:space="0" w:color="auto"/>
              <w:bottom w:val="single" w:sz="4" w:space="0" w:color="auto"/>
              <w:right w:val="single" w:sz="4" w:space="0" w:color="auto"/>
            </w:tcBorders>
            <w:noWrap/>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F7992" w:rsidRPr="0038635A" w:rsidRDefault="00FF7992" w:rsidP="00FF7992">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FF7992" w:rsidRPr="0038635A" w:rsidRDefault="00FF7992" w:rsidP="00FF7992">
      <w:pPr>
        <w:jc w:val="both"/>
        <w:rPr>
          <w:rFonts w:ascii="Times New Roman" w:eastAsia="Calibri" w:hAnsi="Times New Roman" w:cs="Times New Roman"/>
          <w:b/>
          <w:bCs/>
          <w:i/>
          <w:iCs/>
          <w:color w:val="000000"/>
        </w:rPr>
      </w:pPr>
    </w:p>
    <w:p w:rsidR="00FF7992" w:rsidRPr="0038635A" w:rsidRDefault="00FF7992" w:rsidP="00FF7992">
      <w:pPr>
        <w:jc w:val="both"/>
        <w:rPr>
          <w:rFonts w:ascii="Times New Roman" w:eastAsia="Calibri" w:hAnsi="Times New Roman" w:cs="Times New Roman"/>
          <w:i/>
          <w:iCs/>
          <w:color w:val="000000"/>
        </w:rPr>
        <w:sectPr w:rsidR="00FF7992" w:rsidRPr="0038635A" w:rsidSect="00FF7992">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rtlGutter/>
          <w:docGrid w:linePitch="360"/>
        </w:sect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6"/>
    </w:p>
    <w:p w:rsidR="00FF7992" w:rsidRPr="0038635A" w:rsidRDefault="00FF7992" w:rsidP="00FF799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F7992" w:rsidRPr="0038635A" w:rsidTr="00FF799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27" w:type="dxa"/>
            <w:tcBorders>
              <w:top w:val="nil"/>
              <w:left w:val="single" w:sz="8" w:space="0" w:color="auto"/>
              <w:bottom w:val="single" w:sz="8" w:space="0" w:color="auto"/>
              <w:right w:val="single" w:sz="8"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F7992" w:rsidRPr="0038635A" w:rsidRDefault="00FF7992" w:rsidP="00FF799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F7992" w:rsidRPr="0038635A" w:rsidRDefault="00FF7992" w:rsidP="00FF7992">
            <w:pPr>
              <w:spacing w:after="0" w:line="240" w:lineRule="auto"/>
              <w:jc w:val="center"/>
              <w:rPr>
                <w:rFonts w:ascii="Times New Roman" w:eastAsia="Calibri" w:hAnsi="Times New Roman" w:cs="Times New Roman"/>
                <w:color w:val="000000"/>
                <w:sz w:val="20"/>
                <w:szCs w:val="20"/>
                <w:lang w:val="sr-Latn-CS" w:eastAsia="sr-Latn-CS"/>
              </w:rPr>
            </w:pPr>
          </w:p>
        </w:tc>
      </w:tr>
      <w:tr w:rsidR="00FF7992" w:rsidRPr="0038635A" w:rsidTr="00FF799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FF7992" w:rsidRPr="0038635A" w:rsidTr="00FF7992">
        <w:trPr>
          <w:trHeight w:val="320"/>
        </w:trPr>
        <w:tc>
          <w:tcPr>
            <w:tcW w:w="5725" w:type="dxa"/>
            <w:gridSpan w:val="5"/>
            <w:tcBorders>
              <w:top w:val="nil"/>
              <w:left w:val="single" w:sz="8" w:space="0" w:color="auto"/>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FF7992" w:rsidRPr="0038635A" w:rsidTr="00FF799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r w:rsidR="00FF7992" w:rsidRPr="0038635A" w:rsidTr="00FF799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F7992" w:rsidRPr="0038635A" w:rsidRDefault="00FF7992" w:rsidP="00FF7992">
            <w:pPr>
              <w:spacing w:after="0" w:line="240" w:lineRule="auto"/>
              <w:rPr>
                <w:rFonts w:ascii="Times New Roman" w:eastAsia="Calibri" w:hAnsi="Times New Roman" w:cs="Times New Roman"/>
                <w:color w:val="000000"/>
                <w:sz w:val="20"/>
                <w:szCs w:val="20"/>
                <w:lang w:val="sr-Latn-CS" w:eastAsia="sr-Latn-CS"/>
              </w:rPr>
            </w:pPr>
          </w:p>
        </w:tc>
      </w:tr>
    </w:tbl>
    <w:p w:rsidR="00FF7992" w:rsidRPr="0038635A" w:rsidRDefault="00FF7992" w:rsidP="00FF7992">
      <w:pPr>
        <w:jc w:val="both"/>
        <w:rPr>
          <w:rFonts w:ascii="Times New Roman" w:eastAsia="Calibri" w:hAnsi="Times New Roman" w:cs="Times New Roman"/>
          <w:color w:val="000000"/>
        </w:rPr>
      </w:pPr>
    </w:p>
    <w:p w:rsidR="00FF7992" w:rsidRPr="0038635A" w:rsidRDefault="00FF7992" w:rsidP="00FF7992">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F7992" w:rsidRPr="0038635A" w:rsidTr="00FF7992">
        <w:trPr>
          <w:trHeight w:val="375"/>
        </w:trPr>
        <w:tc>
          <w:tcPr>
            <w:tcW w:w="4109" w:type="dxa"/>
            <w:vAlign w:val="center"/>
          </w:tcPr>
          <w:p w:rsidR="00FF7992" w:rsidRPr="0038635A" w:rsidRDefault="00FF7992" w:rsidP="00FF7992">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FF7992" w:rsidRPr="0038635A" w:rsidTr="00FF7992">
        <w:trPr>
          <w:trHeight w:val="468"/>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r w:rsidR="00FF7992" w:rsidRPr="0038635A" w:rsidTr="00FF7992">
        <w:trPr>
          <w:trHeight w:val="375"/>
        </w:trPr>
        <w:tc>
          <w:tcPr>
            <w:tcW w:w="4109"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FF7992" w:rsidRPr="0038635A" w:rsidRDefault="00FF7992" w:rsidP="00FF7992">
            <w:pPr>
              <w:spacing w:after="0" w:line="240" w:lineRule="auto"/>
              <w:rPr>
                <w:rFonts w:ascii="Times New Roman" w:eastAsia="Calibri" w:hAnsi="Times New Roman" w:cs="Times New Roman"/>
                <w:color w:val="000000"/>
                <w:lang w:val="sr-Latn-CS" w:eastAsia="sr-Latn-CS"/>
              </w:rPr>
            </w:pPr>
          </w:p>
        </w:tc>
      </w:tr>
    </w:tbl>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rPr>
          <w:rFonts w:ascii="Times New Roman" w:eastAsia="Calibri" w:hAnsi="Times New Roman" w:cs="Times New Roman"/>
          <w:b/>
          <w:bCs/>
          <w:i/>
          <w:iCs/>
          <w:color w:val="000000"/>
        </w:rPr>
      </w:pP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7"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7"/>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jc w:val="both"/>
        <w:rPr>
          <w:rFonts w:ascii="Times New Roman" w:eastAsia="Calibri" w:hAnsi="Times New Roman" w:cs="Times New Roman"/>
          <w:color w:val="000000"/>
          <w:lang w:val="it-IT"/>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pl-PL"/>
        </w:rPr>
      </w:pPr>
    </w:p>
    <w:p w:rsidR="00FF7992" w:rsidRPr="0038635A" w:rsidRDefault="00FF7992" w:rsidP="00FF7992">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FF7992" w:rsidRPr="0038635A" w:rsidRDefault="00FF7992" w:rsidP="00FF7992">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F7992" w:rsidRPr="0038635A" w:rsidRDefault="00FF7992" w:rsidP="00FF7992">
      <w:pPr>
        <w:spacing w:after="0" w:line="240" w:lineRule="auto"/>
        <w:jc w:val="both"/>
        <w:rPr>
          <w:rFonts w:ascii="Times New Roman" w:eastAsia="Calibri" w:hAnsi="Times New Roman" w:cs="Times New Roman"/>
          <w:color w:val="000000"/>
          <w:sz w:val="23"/>
          <w:szCs w:val="23"/>
        </w:rPr>
      </w:pP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FF7992" w:rsidRPr="0038635A" w:rsidRDefault="00FF7992" w:rsidP="00FF799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FF7992" w:rsidRPr="0038635A" w:rsidRDefault="00FF7992" w:rsidP="00FF7992">
      <w:pPr>
        <w:spacing w:after="0" w:line="240" w:lineRule="auto"/>
        <w:ind w:firstLine="426"/>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FF7992" w:rsidRPr="0038635A" w:rsidRDefault="00FF7992" w:rsidP="00FF7992">
      <w:pPr>
        <w:spacing w:after="0" w:line="240" w:lineRule="auto"/>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FF7992" w:rsidRPr="0038635A" w:rsidRDefault="00FF7992" w:rsidP="00FF799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8"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8"/>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FF7992" w:rsidRPr="0038635A" w:rsidRDefault="00FF7992" w:rsidP="00FF7992">
      <w:pPr>
        <w:spacing w:after="0" w:line="240" w:lineRule="auto"/>
        <w:jc w:val="both"/>
        <w:rPr>
          <w:rFonts w:ascii="Times New Roman" w:eastAsia="Calibri" w:hAnsi="Times New Roman" w:cs="Times New Roman"/>
          <w:color w:val="000000"/>
          <w:sz w:val="24"/>
          <w:szCs w:val="24"/>
          <w:lang w:val="sl-SI"/>
        </w:rPr>
      </w:pP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FF7992" w:rsidRPr="0038635A"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F7992" w:rsidRDefault="00FF7992" w:rsidP="00FF799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F7992" w:rsidRDefault="00FF7992" w:rsidP="00FF799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Pr="00001EDA">
        <w:rPr>
          <w:rFonts w:ascii="Times New Roman" w:eastAsia="Calibri" w:hAnsi="Times New Roman" w:cs="Times New Roman"/>
          <w:color w:val="000000"/>
          <w:sz w:val="24"/>
          <w:szCs w:val="24"/>
        </w:rPr>
        <w:t>dokaza</w:t>
      </w:r>
      <w:proofErr w:type="gramEnd"/>
      <w:r w:rsidRPr="00001EDA">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FF7992" w:rsidRPr="005B1254" w:rsidRDefault="00ED3861" w:rsidP="00FF7992">
      <w:pPr>
        <w:autoSpaceDE w:val="0"/>
        <w:autoSpaceDN w:val="0"/>
        <w:adjustRightInd w:val="0"/>
        <w:spacing w:after="0" w:line="240" w:lineRule="auto"/>
        <w:ind w:left="690" w:hanging="240"/>
        <w:jc w:val="both"/>
        <w:rPr>
          <w:rFonts w:ascii="Times New Roman" w:hAnsi="Times New Roman" w:cs="Times New Roman"/>
          <w:sz w:val="24"/>
          <w:szCs w:val="24"/>
        </w:rPr>
      </w:pPr>
      <w:r>
        <w:rPr>
          <w:rFonts w:ascii="Times New Roman" w:hAnsi="Times New Roman" w:cs="Times New Roman"/>
          <w:sz w:val="24"/>
          <w:szCs w:val="24"/>
        </w:rPr>
        <w:t>P</w:t>
      </w:r>
      <w:r w:rsidR="00FF7992" w:rsidRPr="005B1254">
        <w:rPr>
          <w:rFonts w:ascii="Times New Roman" w:hAnsi="Times New Roman" w:cs="Times New Roman"/>
          <w:sz w:val="24"/>
          <w:szCs w:val="24"/>
        </w:rPr>
        <w:t>rivredno društvo</w:t>
      </w:r>
      <w:proofErr w:type="gramStart"/>
      <w:r w:rsidR="00FF7992" w:rsidRPr="005B1254">
        <w:rPr>
          <w:rFonts w:ascii="Times New Roman" w:hAnsi="Times New Roman" w:cs="Times New Roman"/>
          <w:sz w:val="24"/>
          <w:szCs w:val="24"/>
        </w:rPr>
        <w:t>,pravno</w:t>
      </w:r>
      <w:proofErr w:type="gramEnd"/>
      <w:r w:rsidR="00FF7992" w:rsidRPr="005B1254">
        <w:rPr>
          <w:rFonts w:ascii="Times New Roman" w:hAnsi="Times New Roman" w:cs="Times New Roman"/>
          <w:sz w:val="24"/>
          <w:szCs w:val="24"/>
        </w:rPr>
        <w:t xml:space="preserve"> lice,odnosno preduzetnik treba da posjeduje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Ponuđač tj.</w:t>
      </w:r>
      <w:proofErr w:type="gramEnd"/>
      <w:r>
        <w:rPr>
          <w:rFonts w:ascii="Times New Roman" w:eastAsia="Calibri" w:hAnsi="Times New Roman" w:cs="Times New Roman"/>
          <w:color w:val="000000"/>
          <w:sz w:val="24"/>
          <w:szCs w:val="24"/>
        </w:rPr>
        <w:t xml:space="preserve"> Privredno društvo pravno lice, odnosno preduzetnik, treba da ima zaposlene inženjere koji posjeduju licence za: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geotehničkih podloga,elaborata i /ili projekata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FF7992" w:rsidRPr="000B1AA6"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sidRPr="000B1AA6">
        <w:rPr>
          <w:rFonts w:ascii="Times New Roman" w:hAnsi="Times New Roman" w:cs="Times New Roman"/>
          <w:color w:val="000000"/>
          <w:sz w:val="24"/>
          <w:szCs w:val="24"/>
        </w:rPr>
        <w:t>Izradu građevinskih projekata za objekte saobraćaja,</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F7992"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FF7992" w:rsidRPr="008745EE" w:rsidRDefault="00FF7992" w:rsidP="00FF7992">
      <w:pPr>
        <w:pStyle w:val="ListParagraph"/>
        <w:numPr>
          <w:ilvl w:val="0"/>
          <w:numId w:val="11"/>
        </w:numPr>
        <w:autoSpaceDE w:val="0"/>
        <w:autoSpaceDN w:val="0"/>
        <w:adjustRightInd w:val="0"/>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i/ili elaborata zaštite od požara.</w:t>
      </w:r>
    </w:p>
    <w:p w:rsidR="00FF7992" w:rsidRDefault="00FF7992" w:rsidP="00FF7992">
      <w:pPr>
        <w:spacing w:after="0" w:line="240" w:lineRule="auto"/>
        <w:rPr>
          <w:rFonts w:ascii="Times New Roman" w:eastAsia="Calibri" w:hAnsi="Times New Roman" w:cs="Times New Roman"/>
          <w:b/>
          <w:bCs/>
          <w:color w:val="000000"/>
          <w:sz w:val="24"/>
          <w:szCs w:val="24"/>
          <w:lang w:val="sr-Latn-CS"/>
        </w:rPr>
      </w:pPr>
    </w:p>
    <w:p w:rsidR="00ED3861" w:rsidRPr="0038635A" w:rsidRDefault="00ED3861" w:rsidP="00FF7992">
      <w:pPr>
        <w:spacing w:after="0" w:line="240" w:lineRule="auto"/>
        <w:rPr>
          <w:rFonts w:ascii="Times New Roman" w:eastAsia="Calibri" w:hAnsi="Times New Roman" w:cs="Times New Roman"/>
          <w:b/>
          <w:bCs/>
          <w:color w:val="000000"/>
          <w:sz w:val="24"/>
          <w:szCs w:val="24"/>
          <w:lang w:val="sr-Latn-CS"/>
        </w:rPr>
      </w:pPr>
    </w:p>
    <w:p w:rsidR="00FF7992" w:rsidRPr="00852493" w:rsidRDefault="00FF7992" w:rsidP="00FF79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9" w:name="_Toc416180148"/>
      <w:bookmarkStart w:id="10" w:name="_Toc418775209"/>
      <w:r w:rsidRPr="00852493">
        <w:rPr>
          <w:rFonts w:ascii="Times New Roman" w:hAnsi="Times New Roman"/>
          <w:color w:val="000000"/>
          <w:sz w:val="28"/>
          <w:szCs w:val="28"/>
        </w:rPr>
        <w:lastRenderedPageBreak/>
        <w:t>DOKAZI O ISPUNJAVANJU USLOVA STRUČNO-TEHNIČKE I KADROVSKE OSPOSOBLJENOSTI</w:t>
      </w:r>
      <w:bookmarkEnd w:id="9"/>
      <w:bookmarkEnd w:id="10"/>
    </w:p>
    <w:p w:rsidR="00FF7992" w:rsidRPr="00852493" w:rsidRDefault="00FF7992" w:rsidP="00FF7992">
      <w:pPr>
        <w:rPr>
          <w:rFonts w:ascii="Times New Roman" w:hAnsi="Times New Roman" w:cs="Times New Roman"/>
          <w:color w:val="000000"/>
        </w:rPr>
      </w:pPr>
    </w:p>
    <w:p w:rsidR="00FF7992" w:rsidRDefault="00FF7992" w:rsidP="00FF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Dostaviti:</w:t>
      </w: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852493" w:rsidRDefault="00FF7992" w:rsidP="00FF7992">
      <w:pPr>
        <w:spacing w:after="0" w:line="240" w:lineRule="auto"/>
        <w:jc w:val="both"/>
        <w:rPr>
          <w:rFonts w:ascii="Times New Roman" w:hAnsi="Times New Roman" w:cs="Times New Roman"/>
          <w:color w:val="000000"/>
          <w:sz w:val="24"/>
          <w:szCs w:val="24"/>
        </w:rPr>
      </w:pPr>
    </w:p>
    <w:p w:rsidR="00FF7992" w:rsidRPr="004C7D23" w:rsidRDefault="00FF7992" w:rsidP="00FF7992">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C7D23">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FF7992" w:rsidRPr="00852493" w:rsidRDefault="00FF7992" w:rsidP="00FF7992">
      <w:pPr>
        <w:spacing w:after="0" w:line="240" w:lineRule="auto"/>
        <w:ind w:left="426"/>
        <w:jc w:val="both"/>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852493" w:rsidRDefault="00FF7992" w:rsidP="00FF7992">
      <w:pPr>
        <w:rPr>
          <w:rFonts w:ascii="Times New Roman" w:hAnsi="Times New Roman" w:cs="Times New Roman"/>
          <w:color w:val="000000"/>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lang w:val="pl-PL"/>
        </w:rPr>
      </w:pPr>
    </w:p>
    <w:p w:rsidR="00FF7992" w:rsidRPr="0038635A" w:rsidRDefault="00FF7992" w:rsidP="00FF7992">
      <w:pPr>
        <w:spacing w:after="0" w:line="240" w:lineRule="auto"/>
        <w:rPr>
          <w:rFonts w:ascii="Times New Roman" w:eastAsia="Calibri" w:hAnsi="Times New Roman" w:cs="Times New Roman"/>
          <w:b/>
          <w:bCs/>
          <w:color w:val="000000"/>
          <w:sz w:val="24"/>
          <w:szCs w:val="24"/>
          <w:lang w:val="sr-Latn-CS"/>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FF7992" w:rsidRPr="0038635A" w:rsidRDefault="00FF7992" w:rsidP="00FF7992">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FF7992" w:rsidRPr="0038635A" w:rsidRDefault="00FF7992" w:rsidP="00FF799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FF7992" w:rsidRPr="0038635A" w:rsidRDefault="00FF7992" w:rsidP="00FF7992">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ind w:left="284" w:right="282"/>
        <w:jc w:val="center"/>
        <w:rPr>
          <w:rFonts w:ascii="Times New Roman" w:eastAsia="Calibri" w:hAnsi="Times New Roman" w:cs="Times New Roman"/>
          <w:color w:val="000000"/>
          <w:sz w:val="24"/>
          <w:szCs w:val="24"/>
        </w:rPr>
      </w:pPr>
    </w:p>
    <w:p w:rsidR="00FF7992" w:rsidRPr="0038635A" w:rsidRDefault="00FF7992" w:rsidP="00FF7992">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FF7992" w:rsidRPr="0038635A" w:rsidRDefault="00FF7992" w:rsidP="00FF7992">
      <w:pPr>
        <w:jc w:val="both"/>
        <w:rPr>
          <w:rFonts w:ascii="Times New Roman" w:eastAsia="Calibri" w:hAnsi="Times New Roman" w:cs="Times New Roman"/>
          <w:color w:val="000000"/>
          <w:sz w:val="24"/>
          <w:szCs w:val="24"/>
          <w:lang w:val="sr-Latn-CS"/>
        </w:rPr>
      </w:pP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FF7992" w:rsidRPr="0038635A" w:rsidRDefault="00FF7992" w:rsidP="00FF7992">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FF7992" w:rsidRPr="0038635A" w:rsidRDefault="00FF7992" w:rsidP="00FF7992">
      <w:pPr>
        <w:jc w:val="center"/>
        <w:rPr>
          <w:rFonts w:ascii="Times New Roman" w:eastAsia="Calibri" w:hAnsi="Times New Roman" w:cs="Times New Roman"/>
          <w:b/>
          <w:bCs/>
          <w:color w:val="000000"/>
          <w:sz w:val="24"/>
          <w:szCs w:val="24"/>
          <w:lang w:val="sr-Latn-CS"/>
        </w:rPr>
      </w:pPr>
    </w:p>
    <w:p w:rsidR="00FF7992" w:rsidRPr="0038635A" w:rsidRDefault="00FF7992" w:rsidP="00FF7992">
      <w:pPr>
        <w:jc w:val="both"/>
        <w:rPr>
          <w:rFonts w:ascii="Times New Roman" w:eastAsia="Calibri" w:hAnsi="Times New Roman" w:cs="Times New Roman"/>
          <w:i/>
          <w:iCs/>
          <w:color w:val="000000"/>
          <w:sz w:val="24"/>
          <w:szCs w:val="24"/>
          <w:lang w:val="sr-Latn-CS"/>
        </w:rPr>
      </w:pP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FF7992" w:rsidRPr="0038635A" w:rsidRDefault="00FF7992" w:rsidP="00FF7992">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FF7992" w:rsidRPr="0038635A" w:rsidRDefault="00FF7992" w:rsidP="00FF7992">
      <w:pPr>
        <w:spacing w:after="0" w:line="240" w:lineRule="auto"/>
        <w:ind w:left="360"/>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color w:val="000000"/>
        </w:rPr>
      </w:pPr>
    </w:p>
    <w:p w:rsidR="00FF7992" w:rsidRPr="0038635A" w:rsidRDefault="00FF7992" w:rsidP="00FF7992">
      <w:pPr>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FF7992" w:rsidRPr="0038635A" w:rsidRDefault="00FF7992" w:rsidP="00FF7992">
      <w:pPr>
        <w:spacing w:after="0"/>
        <w:rPr>
          <w:rFonts w:ascii="Times New Roman" w:eastAsia="Calibri" w:hAnsi="Times New Roman" w:cs="Calibri"/>
          <w:sz w:val="24"/>
          <w:szCs w:val="24"/>
          <w:lang w:val="sl-SI"/>
        </w:rPr>
      </w:pPr>
    </w:p>
    <w:p w:rsidR="00FF7992" w:rsidRPr="0038635A" w:rsidRDefault="00FF7992" w:rsidP="00FF7992">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FF7992" w:rsidRPr="000A7809" w:rsidRDefault="00FF7992" w:rsidP="00FF7992">
      <w:pPr>
        <w:spacing w:after="0"/>
        <w:rPr>
          <w:rFonts w:ascii="Times New Roman" w:hAnsi="Times New Roman"/>
          <w:sz w:val="24"/>
          <w:szCs w:val="24"/>
          <w:lang w:val="sl-SI"/>
        </w:rPr>
      </w:pPr>
    </w:p>
    <w:p w:rsidR="00FF7992" w:rsidRPr="000A7809" w:rsidRDefault="00FF7992" w:rsidP="00FF7992">
      <w:pPr>
        <w:spacing w:after="0"/>
        <w:rPr>
          <w:rFonts w:ascii="Times New Roman" w:hAnsi="Times New Roman"/>
          <w:sz w:val="24"/>
          <w:szCs w:val="24"/>
          <w:lang w:val="sl-SI"/>
        </w:rPr>
      </w:pPr>
      <w:r w:rsidRPr="000A7809">
        <w:rPr>
          <w:rFonts w:ascii="Times New Roman" w:hAnsi="Times New Roman"/>
          <w:b/>
          <w:sz w:val="24"/>
          <w:szCs w:val="24"/>
          <w:lang w:val="sl-SI"/>
        </w:rPr>
        <w:t>Opštine Tivat,</w:t>
      </w:r>
      <w:r w:rsidRPr="000A7809">
        <w:rPr>
          <w:rFonts w:ascii="Times New Roman" w:hAnsi="Times New Roman"/>
          <w:sz w:val="24"/>
          <w:szCs w:val="24"/>
          <w:lang w:val="sl-SI"/>
        </w:rPr>
        <w:t xml:space="preserve"> koju zastupa predsjednica Prof.dr Snežana Matijević, kao Naručilac (u daljem tekstu: Naručilac) </w:t>
      </w:r>
    </w:p>
    <w:p w:rsidR="00FF7992" w:rsidRPr="000A7809" w:rsidRDefault="00FF7992" w:rsidP="00FF7992">
      <w:pPr>
        <w:spacing w:after="0"/>
        <w:jc w:val="center"/>
        <w:rPr>
          <w:rFonts w:ascii="Times New Roman" w:hAnsi="Times New Roman"/>
          <w:sz w:val="24"/>
          <w:szCs w:val="24"/>
          <w:lang w:val="sl-SI"/>
        </w:rPr>
      </w:pPr>
      <w:r w:rsidRPr="000A7809">
        <w:rPr>
          <w:rFonts w:ascii="Times New Roman" w:hAnsi="Times New Roman"/>
          <w:sz w:val="24"/>
          <w:szCs w:val="24"/>
          <w:lang w:val="sl-SI"/>
        </w:rPr>
        <w:t>i</w:t>
      </w:r>
    </w:p>
    <w:p w:rsidR="00FF7992" w:rsidRPr="000A7809" w:rsidRDefault="00FF7992" w:rsidP="00FF7992">
      <w:pPr>
        <w:spacing w:after="0"/>
        <w:jc w:val="center"/>
        <w:rPr>
          <w:rFonts w:ascii="Times New Roman" w:hAnsi="Times New Roman"/>
          <w:sz w:val="24"/>
          <w:szCs w:val="24"/>
          <w:lang w:val="sl-SI"/>
        </w:rPr>
      </w:pPr>
    </w:p>
    <w:p w:rsidR="00FF7992" w:rsidRPr="0038635A" w:rsidRDefault="00FF7992" w:rsidP="00FF7992">
      <w:pPr>
        <w:spacing w:after="0" w:line="240" w:lineRule="auto"/>
        <w:rPr>
          <w:rFonts w:ascii="Times New Roman" w:eastAsia="PMingLiU" w:hAnsi="Times New Roman" w:cs="Times New Roman"/>
          <w:color w:val="000000"/>
          <w:sz w:val="24"/>
          <w:szCs w:val="24"/>
          <w:lang w:val="it-IT" w:eastAsia="zh-TW"/>
        </w:rPr>
      </w:pPr>
      <w:r w:rsidRPr="000A7809">
        <w:rPr>
          <w:rFonts w:ascii="Times New Roman" w:hAnsi="Times New Roman"/>
          <w:b/>
          <w:sz w:val="24"/>
          <w:szCs w:val="24"/>
          <w:lang w:val="sl-SI"/>
        </w:rPr>
        <w:t xml:space="preserve"> » ...............«  </w:t>
      </w:r>
      <w:r w:rsidRPr="000A7809">
        <w:rPr>
          <w:rFonts w:ascii="Times New Roman" w:hAnsi="Times New Roman"/>
          <w:sz w:val="24"/>
          <w:szCs w:val="24"/>
          <w:lang w:val="sl-SI"/>
        </w:rPr>
        <w:t xml:space="preserve">, koga zastupa direktor ................ kao Izvršilac (u daljem tekstu: Izvršilac), </w:t>
      </w:r>
      <w:r w:rsidRPr="000A7809">
        <w:rPr>
          <w:rFonts w:ascii="Times New Roman" w:hAnsi="Times New Roman"/>
          <w:sz w:val="24"/>
          <w:szCs w:val="24"/>
          <w:lang w:val="sl-SI"/>
        </w:rPr>
        <w:tab/>
      </w:r>
    </w:p>
    <w:p w:rsidR="00FF7992" w:rsidRDefault="00FF7992" w:rsidP="00FF7992">
      <w:pPr>
        <w:spacing w:after="0" w:line="240" w:lineRule="auto"/>
        <w:jc w:val="center"/>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za </w:t>
      </w:r>
      <w:r w:rsidR="008801C7">
        <w:rPr>
          <w:rFonts w:ascii="Times New Roman" w:hAnsi="Times New Roman" w:cs="Times New Roman"/>
          <w:b/>
          <w:sz w:val="24"/>
          <w:szCs w:val="24"/>
          <w:lang w:val="sr-Latn-CS"/>
        </w:rPr>
        <w:t>Uslugu</w:t>
      </w:r>
      <w:r w:rsidR="009517BA">
        <w:rPr>
          <w:rFonts w:ascii="Times New Roman" w:hAnsi="Times New Roman" w:cs="Times New Roman"/>
          <w:b/>
          <w:sz w:val="24"/>
          <w:szCs w:val="24"/>
          <w:lang w:val="sr-Latn-CS"/>
        </w:rPr>
        <w:t xml:space="preserve"> izrade G</w:t>
      </w:r>
      <w:r w:rsidR="00ED3861" w:rsidRPr="00ED3861">
        <w:rPr>
          <w:rFonts w:ascii="Times New Roman" w:hAnsi="Times New Roman" w:cs="Times New Roman"/>
          <w:b/>
          <w:sz w:val="24"/>
          <w:szCs w:val="24"/>
          <w:lang w:val="sr-Latn-CS"/>
        </w:rPr>
        <w:t xml:space="preserve">lavnog projekta </w:t>
      </w:r>
      <w:r w:rsidR="003C3948">
        <w:rPr>
          <w:rFonts w:ascii="Times New Roman" w:hAnsi="Times New Roman" w:cs="Times New Roman"/>
          <w:b/>
          <w:sz w:val="24"/>
          <w:szCs w:val="24"/>
          <w:lang w:val="sr-Latn-CS"/>
        </w:rPr>
        <w:t xml:space="preserve">kružne saobraćajnice na ulazu u </w:t>
      </w:r>
      <w:proofErr w:type="gramStart"/>
      <w:r w:rsidR="003C3948">
        <w:rPr>
          <w:rFonts w:ascii="Times New Roman" w:hAnsi="Times New Roman" w:cs="Times New Roman"/>
          <w:b/>
          <w:sz w:val="24"/>
          <w:szCs w:val="24"/>
          <w:lang w:val="sr-Latn-CS"/>
        </w:rPr>
        <w:t>Tivat</w:t>
      </w:r>
      <w:r w:rsidR="00ED3861" w:rsidRPr="008471FC">
        <w:rPr>
          <w:rFonts w:ascii="Times New Roman" w:hAnsi="Times New Roman" w:cs="Times New Roman"/>
          <w:b/>
          <w:sz w:val="24"/>
          <w:szCs w:val="24"/>
          <w:lang w:val="sr-Latn-CS"/>
        </w:rPr>
        <w:t xml:space="preserve"> </w:t>
      </w:r>
      <w:r w:rsidR="00ED3861">
        <w:rPr>
          <w:rFonts w:ascii="Times New Roman" w:hAnsi="Times New Roman" w:cs="Times New Roman"/>
          <w:b/>
          <w:sz w:val="24"/>
          <w:szCs w:val="24"/>
          <w:lang w:val="sr-Latn-CS"/>
        </w:rPr>
        <w:t>,</w:t>
      </w:r>
      <w:r w:rsidRPr="0038635A">
        <w:rPr>
          <w:rFonts w:ascii="Times New Roman" w:eastAsia="Calibri" w:hAnsi="Times New Roman" w:cs="Times New Roman"/>
          <w:color w:val="000000"/>
          <w:sz w:val="24"/>
          <w:szCs w:val="24"/>
        </w:rPr>
        <w:t>broj:</w:t>
      </w:r>
      <w:r w:rsidR="00175C6E">
        <w:rPr>
          <w:rFonts w:ascii="Times New Roman" w:eastAsia="Calibri" w:hAnsi="Times New Roman" w:cs="Times New Roman"/>
          <w:color w:val="000000"/>
          <w:sz w:val="24"/>
          <w:szCs w:val="24"/>
        </w:rPr>
        <w:t>1902</w:t>
      </w:r>
      <w:proofErr w:type="gramEnd"/>
      <w:r w:rsidR="00175C6E">
        <w:rPr>
          <w:rFonts w:ascii="Times New Roman" w:eastAsia="Calibri" w:hAnsi="Times New Roman" w:cs="Times New Roman"/>
          <w:color w:val="000000"/>
          <w:sz w:val="24"/>
          <w:szCs w:val="24"/>
        </w:rPr>
        <w:t>-404-35 od 12</w:t>
      </w:r>
      <w:r w:rsidR="003C3948">
        <w:rPr>
          <w:rFonts w:ascii="Times New Roman" w:eastAsia="Calibri" w:hAnsi="Times New Roman" w:cs="Times New Roman"/>
          <w:color w:val="000000"/>
          <w:sz w:val="24"/>
          <w:szCs w:val="24"/>
        </w:rPr>
        <w:t>.05</w:t>
      </w:r>
      <w:r>
        <w:rPr>
          <w:rFonts w:ascii="Times New Roman" w:eastAsia="Calibri" w:hAnsi="Times New Roman" w:cs="Times New Roman"/>
          <w:color w:val="000000"/>
          <w:sz w:val="24"/>
          <w:szCs w:val="24"/>
        </w:rPr>
        <w:t>.2017</w:t>
      </w:r>
      <w:r w:rsidRPr="0038635A">
        <w:rPr>
          <w:rFonts w:ascii="Times New Roman" w:eastAsia="Calibri" w:hAnsi="Times New Roman" w:cs="Times New Roman"/>
          <w:color w:val="000000"/>
          <w:sz w:val="24"/>
          <w:szCs w:val="24"/>
        </w:rPr>
        <w:t>.</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FF7992" w:rsidRPr="0038635A" w:rsidRDefault="00FF7992" w:rsidP="00FF7992">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FF7992" w:rsidRPr="0038635A"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FF7992" w:rsidRPr="00C40274" w:rsidRDefault="00FF7992" w:rsidP="00FF7992">
      <w:pPr>
        <w:spacing w:after="0" w:line="240" w:lineRule="auto"/>
        <w:rPr>
          <w:rFonts w:ascii="Times New Roman" w:hAnsi="Times New Roman"/>
          <w:sz w:val="24"/>
          <w:szCs w:val="24"/>
          <w:lang w:val="sr-Latn-CS"/>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FF7992" w:rsidRPr="008F7497" w:rsidRDefault="00FF7992" w:rsidP="00FF7992">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009517BA">
        <w:rPr>
          <w:rFonts w:ascii="Times New Roman" w:hAnsi="Times New Roman" w:cs="Times New Roman"/>
          <w:b/>
          <w:sz w:val="24"/>
          <w:szCs w:val="24"/>
          <w:lang w:val="sr-Latn-CS"/>
        </w:rPr>
        <w:t xml:space="preserve"> Usluga izrade G</w:t>
      </w:r>
      <w:bookmarkStart w:id="11" w:name="_GoBack"/>
      <w:bookmarkEnd w:id="11"/>
      <w:r w:rsidR="00ED3861" w:rsidRPr="00ED3861">
        <w:rPr>
          <w:rFonts w:ascii="Times New Roman" w:hAnsi="Times New Roman" w:cs="Times New Roman"/>
          <w:b/>
          <w:sz w:val="24"/>
          <w:szCs w:val="24"/>
          <w:lang w:val="sr-Latn-CS"/>
        </w:rPr>
        <w:t>lavnog projekta</w:t>
      </w:r>
      <w:r w:rsidR="003C3948">
        <w:rPr>
          <w:rFonts w:ascii="Times New Roman" w:hAnsi="Times New Roman" w:cs="Times New Roman"/>
          <w:b/>
          <w:sz w:val="24"/>
          <w:szCs w:val="24"/>
          <w:lang w:val="sr-Latn-CS"/>
        </w:rPr>
        <w:t xml:space="preserve"> kružne saobraćajnice na ulazu u Tivat</w:t>
      </w:r>
      <w:r w:rsidRPr="001033A2">
        <w:rPr>
          <w:rFonts w:ascii="Times New Roman" w:eastAsia="Calibri" w:hAnsi="Times New Roman" w:cs="Times New Roman"/>
          <w:color w:val="000000"/>
          <w:sz w:val="24"/>
          <w:szCs w:val="24"/>
        </w:rPr>
        <w:t xml:space="preserve"> </w:t>
      </w:r>
      <w:r>
        <w:rPr>
          <w:rFonts w:ascii="Times New Roman" w:hAnsi="Times New Roman"/>
          <w:sz w:val="24"/>
          <w:szCs w:val="24"/>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7D4236">
        <w:rPr>
          <w:rFonts w:ascii="Times New Roman" w:hAnsi="Times New Roman"/>
          <w:sz w:val="24"/>
          <w:szCs w:val="24"/>
          <w:lang w:val="pl-PL"/>
        </w:rPr>
        <w:t xml:space="preserve">ku </w:t>
      </w:r>
      <w:r w:rsidR="00280C05">
        <w:rPr>
          <w:rFonts w:ascii="Times New Roman" w:hAnsi="Times New Roman"/>
          <w:sz w:val="24"/>
          <w:szCs w:val="24"/>
          <w:lang w:val="pl-PL"/>
        </w:rPr>
        <w:t xml:space="preserve">usluga br. 1902- 404 </w:t>
      </w:r>
      <w:r w:rsidR="00175C6E">
        <w:rPr>
          <w:rFonts w:ascii="Times New Roman" w:hAnsi="Times New Roman"/>
          <w:sz w:val="24"/>
          <w:szCs w:val="24"/>
          <w:lang w:val="pl-PL"/>
        </w:rPr>
        <w:t>- 35 od 12</w:t>
      </w:r>
      <w:r w:rsidR="00ED3861">
        <w:rPr>
          <w:rFonts w:ascii="Times New Roman" w:hAnsi="Times New Roman"/>
          <w:sz w:val="24"/>
          <w:szCs w:val="24"/>
          <w:lang w:val="pl-PL"/>
        </w:rPr>
        <w:t>.0</w:t>
      </w:r>
      <w:r w:rsidR="003C3948">
        <w:rPr>
          <w:rFonts w:ascii="Times New Roman" w:hAnsi="Times New Roman"/>
          <w:sz w:val="24"/>
          <w:szCs w:val="24"/>
          <w:lang w:val="pl-PL"/>
        </w:rPr>
        <w:t>5</w:t>
      </w:r>
      <w:r>
        <w:rPr>
          <w:rFonts w:ascii="Times New Roman" w:hAnsi="Times New Roman"/>
          <w:sz w:val="24"/>
          <w:szCs w:val="24"/>
          <w:lang w:val="pl-PL"/>
        </w:rPr>
        <w:t>.2017.</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FF7992" w:rsidRPr="00C40274" w:rsidRDefault="00FF7992" w:rsidP="00FF7992">
      <w:pPr>
        <w:spacing w:after="0" w:line="240" w:lineRule="auto"/>
        <w:jc w:val="center"/>
        <w:rPr>
          <w:rFonts w:ascii="Times New Roman" w:hAnsi="Times New Roman"/>
          <w:sz w:val="24"/>
          <w:szCs w:val="24"/>
          <w:lang w:val="sv-SE"/>
        </w:rPr>
      </w:pPr>
    </w:p>
    <w:p w:rsidR="00FF7992" w:rsidRPr="008F7497" w:rsidRDefault="00FF7992" w:rsidP="00FF7992">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FF7992" w:rsidRPr="00C40274" w:rsidRDefault="00FF7992" w:rsidP="00FF7992">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FF7992" w:rsidRPr="00C40274" w:rsidRDefault="00FF7992" w:rsidP="00FF7992">
      <w:pPr>
        <w:spacing w:after="0" w:line="240" w:lineRule="auto"/>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b/>
          <w:sz w:val="24"/>
          <w:szCs w:val="24"/>
          <w:lang w:val="sr-Latn-CS"/>
        </w:rPr>
      </w:pPr>
    </w:p>
    <w:p w:rsidR="00FF7992" w:rsidRPr="00C40274" w:rsidRDefault="00FF7992" w:rsidP="00FF7992">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FF7992" w:rsidRPr="00C40274" w:rsidRDefault="00FF7992" w:rsidP="00FF7992">
      <w:pPr>
        <w:spacing w:after="0" w:line="240" w:lineRule="auto"/>
        <w:rPr>
          <w:rFonts w:ascii="Times New Roman" w:hAnsi="Times New Roman"/>
          <w:b/>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FF7992" w:rsidRPr="00C40274" w:rsidRDefault="00FF7992" w:rsidP="00FF7992">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FF7992" w:rsidRPr="00C40274" w:rsidRDefault="00FF7992" w:rsidP="00FF7992">
      <w:pPr>
        <w:spacing w:after="0" w:line="240" w:lineRule="auto"/>
        <w:jc w:val="both"/>
        <w:rPr>
          <w:rFonts w:ascii="Times New Roman" w:hAnsi="Times New Roman"/>
          <w:color w:val="000000"/>
          <w:sz w:val="24"/>
          <w:szCs w:val="24"/>
          <w:lang w:val="sr-Latn-CS"/>
        </w:rPr>
      </w:pPr>
    </w:p>
    <w:p w:rsidR="00FF7992" w:rsidRPr="00552400" w:rsidRDefault="00FF7992" w:rsidP="00FF7992">
      <w:pPr>
        <w:jc w:val="both"/>
        <w:rPr>
          <w:rFonts w:ascii="Times New Roman" w:eastAsia="Times New Roman" w:hAnsi="Times New Roman" w:cs="Times New Roman"/>
          <w:sz w:val="24"/>
          <w:szCs w:val="24"/>
        </w:rPr>
      </w:pPr>
      <w:r w:rsidRPr="0038635A">
        <w:rPr>
          <w:rFonts w:ascii="Times New Roman" w:eastAsia="Calibri" w:hAnsi="Times New Roman" w:cs="Times New Roman"/>
          <w:color w:val="000000"/>
          <w:sz w:val="24"/>
          <w:szCs w:val="24"/>
        </w:rPr>
        <w:t>Rok plaćanja je:</w:t>
      </w:r>
      <w:r w:rsidRPr="001033A2">
        <w:rPr>
          <w:rFonts w:ascii="Times New Roman" w:eastAsia="Times New Roman" w:hAnsi="Times New Roman" w:cs="Times New Roman"/>
          <w:sz w:val="24"/>
          <w:szCs w:val="24"/>
        </w:rPr>
        <w:t xml:space="preserve"> </w:t>
      </w:r>
      <w:r w:rsidRPr="00552400">
        <w:rPr>
          <w:rFonts w:ascii="Times New Roman" w:eastAsia="Times New Roman" w:hAnsi="Times New Roman" w:cs="Times New Roman"/>
          <w:sz w:val="24"/>
          <w:szCs w:val="24"/>
        </w:rPr>
        <w:t xml:space="preserve">30 dana od dana nastanka dužničko-povjerilačkog odnosa (čl. 3 </w:t>
      </w:r>
      <w:proofErr w:type="gramStart"/>
      <w:r w:rsidRPr="00552400">
        <w:rPr>
          <w:rFonts w:ascii="Times New Roman" w:eastAsia="Times New Roman" w:hAnsi="Times New Roman" w:cs="Times New Roman"/>
          <w:sz w:val="24"/>
          <w:szCs w:val="24"/>
        </w:rPr>
        <w:t>Zakona  o</w:t>
      </w:r>
      <w:proofErr w:type="gramEnd"/>
      <w:r w:rsidRPr="00552400">
        <w:rPr>
          <w:rFonts w:ascii="Times New Roman" w:eastAsia="Times New Roman" w:hAnsi="Times New Roman" w:cs="Times New Roman"/>
          <w:sz w:val="24"/>
          <w:szCs w:val="24"/>
        </w:rPr>
        <w:t xml:space="preserve"> rokovima izmirenja novčanih obaveza Sl.list br.28/14).</w:t>
      </w:r>
    </w:p>
    <w:p w:rsidR="00FF7992" w:rsidRPr="001033A2" w:rsidRDefault="00FF7992" w:rsidP="00FF7992">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FF7992" w:rsidRPr="00C40274" w:rsidRDefault="00FF7992" w:rsidP="00FF7992">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FF7992" w:rsidRPr="00C40274" w:rsidRDefault="00FF7992" w:rsidP="00FF7992">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D60CC6">
        <w:rPr>
          <w:rFonts w:ascii="Times New Roman" w:hAnsi="Times New Roman"/>
          <w:sz w:val="24"/>
          <w:szCs w:val="24"/>
          <w:lang w:val="sr-Latn-CS"/>
        </w:rPr>
        <w:t xml:space="preserve">pružiti u roku od </w:t>
      </w:r>
      <w:r w:rsidR="007862C6" w:rsidRPr="007862C6">
        <w:rPr>
          <w:rFonts w:ascii="Times New Roman" w:hAnsi="Times New Roman"/>
          <w:sz w:val="24"/>
          <w:szCs w:val="24"/>
          <w:lang w:val="sr-Latn-CS"/>
        </w:rPr>
        <w:t>20</w:t>
      </w:r>
      <w:r w:rsidR="007862C6">
        <w:rPr>
          <w:rFonts w:ascii="Times New Roman" w:hAnsi="Times New Roman"/>
          <w:color w:val="FF0000"/>
          <w:sz w:val="24"/>
          <w:szCs w:val="24"/>
          <w:lang w:val="sr-Latn-CS"/>
        </w:rPr>
        <w:t xml:space="preserve"> </w:t>
      </w:r>
      <w:r>
        <w:rPr>
          <w:rFonts w:ascii="Times New Roman" w:hAnsi="Times New Roman"/>
          <w:sz w:val="24"/>
          <w:szCs w:val="24"/>
          <w:lang w:val="sr-Latn-CS"/>
        </w:rPr>
        <w:t xml:space="preserve">dana od dana zaključenja ugovora. </w:t>
      </w:r>
    </w:p>
    <w:p w:rsidR="00FF7992" w:rsidRDefault="00FF7992" w:rsidP="00FF7992">
      <w:pPr>
        <w:spacing w:after="0" w:line="240" w:lineRule="auto"/>
        <w:jc w:val="center"/>
        <w:rPr>
          <w:rFonts w:ascii="Times New Roman" w:hAnsi="Times New Roman"/>
          <w:b/>
          <w:bCs/>
          <w:color w:val="000000"/>
          <w:sz w:val="24"/>
          <w:szCs w:val="24"/>
          <w:lang w:val="sr-Latn-CS"/>
        </w:rPr>
      </w:pPr>
    </w:p>
    <w:p w:rsidR="003C3948" w:rsidRDefault="003C3948" w:rsidP="00FF7992">
      <w:pPr>
        <w:spacing w:after="0" w:line="240" w:lineRule="auto"/>
        <w:jc w:val="center"/>
        <w:rPr>
          <w:rFonts w:ascii="Times New Roman" w:hAnsi="Times New Roman"/>
          <w:b/>
          <w:bCs/>
          <w:color w:val="000000"/>
          <w:sz w:val="24"/>
          <w:szCs w:val="24"/>
          <w:lang w:val="sr-Latn-CS"/>
        </w:rPr>
      </w:pPr>
    </w:p>
    <w:p w:rsidR="003C3948" w:rsidRPr="00C40274" w:rsidRDefault="003C3948"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lastRenderedPageBreak/>
        <w:t>OBAVEZE UGOVORNIH STRANA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rPr>
        <w:t>Član 5</w:t>
      </w:r>
    </w:p>
    <w:p w:rsidR="00FF7992" w:rsidRPr="00C40274" w:rsidRDefault="00FF7992" w:rsidP="00FF7992">
      <w:pPr>
        <w:spacing w:after="0" w:line="240" w:lineRule="auto"/>
        <w:rPr>
          <w:rFonts w:ascii="Times New Roman" w:hAnsi="Times New Roman"/>
          <w:bCs/>
          <w:sz w:val="24"/>
          <w:szCs w:val="24"/>
        </w:rPr>
      </w:pPr>
      <w:r w:rsidRPr="00C40274">
        <w:rPr>
          <w:rFonts w:ascii="Times New Roman" w:hAnsi="Times New Roman"/>
          <w:sz w:val="24"/>
          <w:szCs w:val="24"/>
        </w:rPr>
        <w:t>Izvršilac</w:t>
      </w:r>
      <w:r w:rsidRPr="00C40274">
        <w:rPr>
          <w:rFonts w:ascii="Times New Roman" w:hAnsi="Times New Roman"/>
          <w:bCs/>
          <w:sz w:val="24"/>
          <w:szCs w:val="24"/>
        </w:rPr>
        <w:t xml:space="preserve"> se obavezuje:</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koj</w:t>
      </w:r>
      <w:r w:rsidRPr="00C40274">
        <w:rPr>
          <w:rFonts w:ascii="Times New Roman" w:hAnsi="Times New Roman"/>
          <w:sz w:val="24"/>
          <w:szCs w:val="24"/>
          <w:lang w:val="sr-Latn-CS"/>
        </w:rPr>
        <w:t>e</w:t>
      </w:r>
      <w:r w:rsidRPr="00C40274">
        <w:rPr>
          <w:rFonts w:ascii="Times New Roman" w:hAnsi="Times New Roman"/>
          <w:sz w:val="24"/>
          <w:szCs w:val="24"/>
        </w:rPr>
        <w:t xml:space="preserve"> su predmet ovog Ugovora izvodi u skladu sa važećim </w:t>
      </w:r>
      <w:r w:rsidRPr="00C40274">
        <w:rPr>
          <w:rFonts w:ascii="Times New Roman" w:hAnsi="Times New Roman"/>
          <w:sz w:val="24"/>
          <w:szCs w:val="24"/>
          <w:lang w:val="sr-Latn-CS"/>
        </w:rPr>
        <w:t xml:space="preserve">zakonskim </w:t>
      </w:r>
      <w:r w:rsidRPr="00C40274">
        <w:rPr>
          <w:rFonts w:ascii="Times New Roman" w:hAnsi="Times New Roman"/>
          <w:sz w:val="24"/>
          <w:szCs w:val="24"/>
        </w:rPr>
        <w:t xml:space="preserve">propisima, normativima i standardima za ovu vrstu </w:t>
      </w:r>
      <w:r w:rsidRPr="00C40274">
        <w:rPr>
          <w:rFonts w:ascii="Times New Roman" w:hAnsi="Times New Roman"/>
          <w:sz w:val="24"/>
          <w:szCs w:val="24"/>
          <w:lang w:val="sr-Latn-CS"/>
        </w:rPr>
        <w:t>posla</w:t>
      </w:r>
      <w:r w:rsidRPr="00C40274">
        <w:rPr>
          <w:rFonts w:ascii="Times New Roman" w:hAnsi="Times New Roman"/>
          <w:sz w:val="24"/>
          <w:szCs w:val="24"/>
        </w:rPr>
        <w:t>;</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w:t>
      </w:r>
      <w:r w:rsidRPr="00C40274">
        <w:rPr>
          <w:rFonts w:ascii="Times New Roman" w:hAnsi="Times New Roman"/>
          <w:sz w:val="24"/>
          <w:szCs w:val="24"/>
        </w:rPr>
        <w:t xml:space="preserve"> </w:t>
      </w:r>
      <w:r w:rsidRPr="00C40274">
        <w:rPr>
          <w:rFonts w:ascii="Times New Roman" w:hAnsi="Times New Roman"/>
          <w:sz w:val="24"/>
          <w:szCs w:val="24"/>
          <w:lang w:val="sr-Latn-CS"/>
        </w:rPr>
        <w:t xml:space="preserve">kvalifikovanom radnom snagom sa potrebnim </w:t>
      </w:r>
      <w:r w:rsidRPr="00C40274">
        <w:rPr>
          <w:rFonts w:ascii="Times New Roman" w:hAnsi="Times New Roman"/>
          <w:sz w:val="24"/>
          <w:szCs w:val="24"/>
        </w:rPr>
        <w:t>iskustvom</w:t>
      </w:r>
      <w:r w:rsidRPr="00C40274">
        <w:rPr>
          <w:rFonts w:ascii="Times New Roman" w:hAnsi="Times New Roman"/>
          <w:sz w:val="24"/>
          <w:szCs w:val="24"/>
          <w:lang w:val="sr-Latn-CS"/>
        </w:rPr>
        <w:t xml:space="preserve"> za ovu vrstu posla</w:t>
      </w:r>
      <w:r w:rsidRPr="00C40274">
        <w:rPr>
          <w:rFonts w:ascii="Times New Roman" w:hAnsi="Times New Roman"/>
          <w:sz w:val="24"/>
          <w:szCs w:val="24"/>
        </w:rPr>
        <w:t xml:space="preserve">; </w:t>
      </w:r>
    </w:p>
    <w:p w:rsidR="00FF7992" w:rsidRPr="00C40274" w:rsidRDefault="00FF7992" w:rsidP="00FF7992">
      <w:pPr>
        <w:numPr>
          <w:ilvl w:val="0"/>
          <w:numId w:val="8"/>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bCs/>
          <w:sz w:val="24"/>
          <w:szCs w:val="24"/>
        </w:rPr>
      </w:pPr>
    </w:p>
    <w:p w:rsidR="00FF7992" w:rsidRPr="00C40274" w:rsidRDefault="00FF7992" w:rsidP="00FF7992">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FF7992" w:rsidRPr="00C40274" w:rsidRDefault="00FF7992" w:rsidP="00FF7992">
      <w:pPr>
        <w:spacing w:after="0" w:line="240" w:lineRule="auto"/>
        <w:rPr>
          <w:rFonts w:ascii="Times New Roman" w:hAnsi="Times New Roman"/>
          <w:sz w:val="24"/>
          <w:szCs w:val="24"/>
          <w:lang w:val="sr-Latn-CS"/>
        </w:rPr>
      </w:pPr>
    </w:p>
    <w:p w:rsidR="00FF7992" w:rsidRPr="00C40274" w:rsidRDefault="00FF7992" w:rsidP="00FF7992">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FF7992" w:rsidRPr="00C40274" w:rsidRDefault="00FF7992" w:rsidP="00FF7992">
      <w:pPr>
        <w:spacing w:after="0" w:line="240" w:lineRule="auto"/>
        <w:jc w:val="both"/>
        <w:rPr>
          <w:rFonts w:ascii="Times New Roman" w:hAnsi="Times New Roman"/>
          <w:sz w:val="24"/>
          <w:szCs w:val="24"/>
          <w:lang w:val="sr-Latn-CS"/>
        </w:rPr>
      </w:pP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FF7992" w:rsidRDefault="00FF7992" w:rsidP="00FF7992">
      <w:pPr>
        <w:numPr>
          <w:ilvl w:val="0"/>
          <w:numId w:val="6"/>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C40274">
        <w:rPr>
          <w:rFonts w:ascii="Times New Roman" w:hAnsi="Times New Roman"/>
          <w:sz w:val="24"/>
          <w:szCs w:val="24"/>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predviđena za to u skladu sa dostavljenom ponudom ponuđača. </w:t>
      </w:r>
    </w:p>
    <w:p w:rsidR="00FF7992" w:rsidRPr="00C40274" w:rsidRDefault="00FF7992" w:rsidP="00FF7992">
      <w:pPr>
        <w:tabs>
          <w:tab w:val="left" w:pos="284"/>
        </w:tabs>
        <w:spacing w:after="0" w:line="240" w:lineRule="auto"/>
        <w:jc w:val="both"/>
        <w:rPr>
          <w:rFonts w:ascii="Times New Roman" w:hAnsi="Times New Roman"/>
          <w:sz w:val="24"/>
          <w:szCs w:val="24"/>
          <w:lang w:val="sr-Latn-CS"/>
        </w:rPr>
      </w:pPr>
    </w:p>
    <w:p w:rsidR="00FF7992"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FF7992" w:rsidRPr="00C40274" w:rsidRDefault="00FF7992" w:rsidP="00FF7992">
      <w:pPr>
        <w:spacing w:after="0" w:line="240" w:lineRule="auto"/>
        <w:jc w:val="center"/>
        <w:rPr>
          <w:rFonts w:ascii="Times New Roman" w:hAnsi="Times New Roman"/>
          <w:color w:val="000000"/>
          <w:sz w:val="24"/>
          <w:szCs w:val="24"/>
          <w:lang w:val="sr-Latn-CS"/>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813CE3">
        <w:rPr>
          <w:rFonts w:ascii="Times New Roman" w:hAnsi="Times New Roman"/>
          <w:bCs/>
          <w:color w:val="000000"/>
          <w:sz w:val="24"/>
          <w:szCs w:val="24"/>
          <w:lang w:val="sr-Latn-CS"/>
        </w:rPr>
        <w:t>e</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FF7992" w:rsidRPr="00C40274" w:rsidRDefault="00FF7992" w:rsidP="00FF7992">
      <w:pPr>
        <w:spacing w:after="0" w:line="240" w:lineRule="auto"/>
        <w:jc w:val="both"/>
        <w:rPr>
          <w:rFonts w:ascii="Times New Roman" w:hAnsi="Times New Roman"/>
          <w:bCs/>
          <w:color w:val="000000"/>
          <w:sz w:val="24"/>
          <w:szCs w:val="24"/>
          <w:lang w:val="sr-Latn-CS"/>
        </w:rPr>
      </w:pPr>
    </w:p>
    <w:p w:rsidR="00FF7992" w:rsidRPr="00C40274" w:rsidRDefault="00FF7992" w:rsidP="00FF7992">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FF7992" w:rsidRPr="00C40274" w:rsidRDefault="00FF7992" w:rsidP="00FF7992">
      <w:pPr>
        <w:spacing w:after="0" w:line="240" w:lineRule="auto"/>
        <w:jc w:val="center"/>
        <w:rPr>
          <w:rFonts w:ascii="Times New Roman" w:hAnsi="Times New Roman"/>
          <w:b/>
          <w:bCs/>
          <w:color w:val="000000"/>
          <w:sz w:val="24"/>
          <w:szCs w:val="24"/>
          <w:lang w:val="sr-Latn-CS"/>
        </w:rPr>
      </w:pPr>
    </w:p>
    <w:p w:rsidR="00FF7992" w:rsidRPr="00C40274" w:rsidRDefault="00FF7992" w:rsidP="00FF7992">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F7992" w:rsidRPr="00C40274" w:rsidRDefault="00FF7992" w:rsidP="00FF7992">
      <w:pPr>
        <w:spacing w:after="0" w:line="240" w:lineRule="auto"/>
        <w:jc w:val="center"/>
        <w:rPr>
          <w:rFonts w:ascii="Times New Roman" w:hAnsi="Times New Roman"/>
          <w:color w:val="000000"/>
          <w:sz w:val="24"/>
          <w:szCs w:val="24"/>
          <w:lang w:val="pl-PL"/>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sidR="003C3948">
        <w:rPr>
          <w:rFonts w:ascii="Times New Roman" w:hAnsi="Times New Roman"/>
          <w:sz w:val="24"/>
          <w:szCs w:val="24"/>
          <w:lang w:val="sr-Latn-CS"/>
        </w:rPr>
        <w:t>ti Ugovora, sa rokom važ</w:t>
      </w:r>
      <w:r>
        <w:rPr>
          <w:rFonts w:ascii="Times New Roman" w:hAnsi="Times New Roman"/>
          <w:sz w:val="24"/>
          <w:szCs w:val="24"/>
          <w:lang w:val="sr-Latn-CS"/>
        </w:rPr>
        <w:t>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F7992" w:rsidRPr="00C40274" w:rsidRDefault="00FF7992" w:rsidP="00FF7992">
      <w:pPr>
        <w:spacing w:after="0" w:line="240" w:lineRule="auto"/>
        <w:rPr>
          <w:rFonts w:ascii="Times New Roman" w:hAnsi="Times New Roman"/>
          <w:color w:val="000000"/>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F7992" w:rsidRPr="00C40274" w:rsidRDefault="00FF7992" w:rsidP="00FF7992">
      <w:pPr>
        <w:spacing w:after="0" w:line="240" w:lineRule="auto"/>
        <w:jc w:val="both"/>
        <w:rPr>
          <w:rFonts w:ascii="Times New Roman" w:hAnsi="Times New Roman"/>
          <w:sz w:val="24"/>
          <w:szCs w:val="24"/>
          <w:lang w:val="sr-Latn-CS"/>
        </w:rPr>
      </w:pPr>
    </w:p>
    <w:p w:rsidR="00FF7992" w:rsidRPr="00C40274" w:rsidRDefault="00FF7992" w:rsidP="00FF7992">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F7992" w:rsidRPr="00C40274" w:rsidRDefault="00FF7992" w:rsidP="00FF7992">
      <w:pPr>
        <w:spacing w:after="0" w:line="240" w:lineRule="auto"/>
        <w:jc w:val="both"/>
        <w:rPr>
          <w:rFonts w:ascii="Times New Roman" w:hAnsi="Times New Roman"/>
          <w:sz w:val="24"/>
          <w:szCs w:val="24"/>
          <w:lang w:val="sl-SI"/>
        </w:rPr>
      </w:pPr>
    </w:p>
    <w:p w:rsidR="00FF7992" w:rsidRPr="00C40274" w:rsidRDefault="00FF7992" w:rsidP="00FF7992">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lastRenderedPageBreak/>
        <w:t>Za sve što nije definisano ovim ugovorom primjenjivaće se odredbe Zakona o obligacionim odnosima.</w:t>
      </w:r>
    </w:p>
    <w:p w:rsidR="00FF7992" w:rsidRPr="00C40274" w:rsidRDefault="00FF7992" w:rsidP="00FF7992">
      <w:pPr>
        <w:spacing w:after="0" w:line="240" w:lineRule="auto"/>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FF7992" w:rsidRPr="00C40274"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FF7992" w:rsidRPr="00C40274"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FF7992" w:rsidRPr="00C40274" w:rsidRDefault="00FF7992" w:rsidP="00FF7992">
      <w:pPr>
        <w:spacing w:after="0" w:line="240" w:lineRule="auto"/>
        <w:jc w:val="both"/>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7862C6" w:rsidRDefault="00FF7992"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r w:rsidR="007862C6" w:rsidRPr="007862C6">
        <w:rPr>
          <w:rFonts w:ascii="Times New Roman" w:hAnsi="Times New Roman"/>
          <w:color w:val="000000"/>
          <w:sz w:val="24"/>
          <w:szCs w:val="24"/>
          <w:lang w:val="sl-SI"/>
        </w:rPr>
        <w:t xml:space="preserve"> </w:t>
      </w:r>
    </w:p>
    <w:p w:rsidR="00FF7992" w:rsidRDefault="007862C6" w:rsidP="00FF7992">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w:t>
      </w:r>
      <w:r>
        <w:rPr>
          <w:rFonts w:ascii="Times New Roman" w:hAnsi="Times New Roman"/>
          <w:color w:val="000000"/>
          <w:sz w:val="24"/>
          <w:szCs w:val="24"/>
          <w:lang w:val="sl-SI"/>
        </w:rPr>
        <w:t xml:space="preserve"> ovog Ugovora nadležan je Privredni sud u Podgorici.</w:t>
      </w:r>
    </w:p>
    <w:p w:rsidR="007862C6" w:rsidRDefault="007862C6" w:rsidP="00FF7992">
      <w:pPr>
        <w:spacing w:after="0" w:line="240" w:lineRule="auto"/>
        <w:jc w:val="both"/>
        <w:rPr>
          <w:rFonts w:ascii="Times New Roman" w:hAnsi="Times New Roman"/>
          <w:color w:val="000000"/>
          <w:sz w:val="24"/>
          <w:szCs w:val="24"/>
          <w:lang w:val="sl-SI"/>
        </w:rPr>
      </w:pPr>
    </w:p>
    <w:p w:rsidR="00FF7992" w:rsidRPr="007862C6" w:rsidRDefault="00FF7992" w:rsidP="007862C6">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FF7992" w:rsidRPr="00C40274" w:rsidRDefault="00FF7992" w:rsidP="00FF7992">
      <w:pPr>
        <w:spacing w:after="0" w:line="240" w:lineRule="auto"/>
        <w:rPr>
          <w:rFonts w:ascii="Times New Roman" w:hAnsi="Times New Roman"/>
          <w:b/>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1</w:t>
      </w:r>
    </w:p>
    <w:p w:rsidR="00FF7992" w:rsidRDefault="00FF7992" w:rsidP="00FF7992">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FF7992" w:rsidRDefault="00FF7992" w:rsidP="00FF7992">
      <w:pPr>
        <w:spacing w:after="0" w:line="240" w:lineRule="auto"/>
        <w:jc w:val="center"/>
        <w:rPr>
          <w:rFonts w:ascii="Times New Roman" w:hAnsi="Times New Roman"/>
          <w:color w:val="000000"/>
          <w:sz w:val="24"/>
          <w:szCs w:val="24"/>
          <w:lang w:val="sl-SI"/>
        </w:rPr>
      </w:pPr>
    </w:p>
    <w:p w:rsidR="00FF7992" w:rsidRPr="00C40274" w:rsidRDefault="00FF7992" w:rsidP="00FF7992">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FF7992" w:rsidRPr="00C40274" w:rsidRDefault="00FF7992" w:rsidP="00FF7992">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FF7992" w:rsidRPr="00C40274" w:rsidRDefault="00FF7992" w:rsidP="00FF7992">
      <w:pPr>
        <w:spacing w:after="0" w:line="240" w:lineRule="auto"/>
        <w:jc w:val="both"/>
        <w:rPr>
          <w:rFonts w:ascii="Times New Roman" w:hAnsi="Times New Roman"/>
          <w:bCs/>
          <w:sz w:val="24"/>
          <w:szCs w:val="24"/>
          <w:lang w:val="sl-SI"/>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Default="00FF7992" w:rsidP="00FF799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F7992" w:rsidRPr="0038635A" w:rsidRDefault="00FF7992" w:rsidP="00FF7992">
      <w:pPr>
        <w:spacing w:after="0" w:line="240" w:lineRule="auto"/>
        <w:rPr>
          <w:rFonts w:ascii="Times New Roman" w:eastAsia="PMingLiU" w:hAnsi="Times New Roman" w:cs="Times New Roman"/>
          <w:b/>
          <w:sz w:val="24"/>
          <w:szCs w:val="24"/>
          <w:lang w:val="sr-Latn-CS" w:eastAsia="zh-TW"/>
        </w:rPr>
      </w:pPr>
    </w:p>
    <w:p w:rsidR="00FF7992" w:rsidRPr="0038635A" w:rsidRDefault="00FF7992" w:rsidP="00FF7992">
      <w:pPr>
        <w:spacing w:after="0" w:line="240" w:lineRule="auto"/>
        <w:jc w:val="both"/>
        <w:rPr>
          <w:rFonts w:ascii="Times New Roman" w:eastAsia="PMingLiU" w:hAnsi="Times New Roman" w:cs="Times New Roman"/>
          <w:color w:val="000000"/>
          <w:sz w:val="24"/>
          <w:szCs w:val="24"/>
          <w:lang w:val="sl-SI" w:eastAsia="zh-TW"/>
        </w:rPr>
      </w:pPr>
    </w:p>
    <w:p w:rsidR="00FF7992" w:rsidRPr="0038635A" w:rsidRDefault="00FF7992" w:rsidP="00FF7992">
      <w:pPr>
        <w:spacing w:after="0" w:line="240" w:lineRule="auto"/>
        <w:jc w:val="both"/>
        <w:rPr>
          <w:rFonts w:ascii="Times New Roman" w:eastAsia="Calibri" w:hAnsi="Times New Roman" w:cs="Times New Roman"/>
          <w:b/>
          <w:bCs/>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IZVRŠILAC</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FF7992" w:rsidRPr="0038635A" w:rsidRDefault="00FF7992" w:rsidP="00FF7992">
      <w:pPr>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FF7992" w:rsidRPr="0038635A" w:rsidRDefault="00FF7992" w:rsidP="00FF7992">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spacing w:after="0" w:line="240" w:lineRule="auto"/>
        <w:rPr>
          <w:rFonts w:ascii="Times New Roman" w:eastAsia="Calibri" w:hAnsi="Times New Roman" w:cs="Times New Roman"/>
          <w:i/>
          <w:iCs/>
          <w:color w:val="000000"/>
          <w:sz w:val="24"/>
          <w:szCs w:val="24"/>
        </w:rPr>
      </w:pPr>
    </w:p>
    <w:p w:rsidR="00FF7992" w:rsidRPr="0038635A" w:rsidRDefault="00FF7992" w:rsidP="00FF7992">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2" w:name="_Toc416180151"/>
      <w:bookmarkStart w:id="13" w:name="_Toc418775147"/>
      <w:r w:rsidRPr="0038635A">
        <w:rPr>
          <w:rFonts w:ascii="Times New Roman" w:eastAsia="PMingLiU" w:hAnsi="Times New Roman" w:cs="Times New Roman"/>
          <w:b/>
          <w:bCs/>
          <w:sz w:val="28"/>
          <w:szCs w:val="28"/>
        </w:rPr>
        <w:lastRenderedPageBreak/>
        <w:t>UPUTSTVO PONUĐAČIMA ZA SAČINJAVANJE I PODNOŠENJE PONUDE</w:t>
      </w:r>
      <w:bookmarkEnd w:id="12"/>
      <w:bookmarkEnd w:id="13"/>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FF7992" w:rsidRPr="0038635A" w:rsidRDefault="00FF7992" w:rsidP="00FF7992">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b/>
          <w:bCs/>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FF7992" w:rsidRPr="0038635A" w:rsidRDefault="00FF7992" w:rsidP="00FF7992">
      <w:pPr>
        <w:spacing w:after="0" w:line="240" w:lineRule="auto"/>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lang w:val="sr-Latn-CS"/>
        </w:rPr>
      </w:pP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F7992" w:rsidRPr="0038635A" w:rsidRDefault="00FF7992" w:rsidP="00FF7992">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FF7992" w:rsidRPr="0038635A" w:rsidRDefault="00FF7992" w:rsidP="00FF7992">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p>
    <w:p w:rsidR="00FF7992" w:rsidRPr="0038635A" w:rsidRDefault="00FF7992" w:rsidP="00FF7992">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FF7992" w:rsidRPr="0038635A" w:rsidRDefault="00FF7992" w:rsidP="00FF7992">
      <w:pPr>
        <w:spacing w:after="0" w:line="240" w:lineRule="auto"/>
        <w:ind w:firstLine="567"/>
        <w:jc w:val="both"/>
        <w:rPr>
          <w:rFonts w:ascii="Times New Roman" w:eastAsia="Calibri" w:hAnsi="Times New Roman" w:cs="Times New Roman"/>
          <w:color w:val="FF0000"/>
          <w:sz w:val="24"/>
          <w:szCs w:val="24"/>
          <w:lang w:val="sr-Latn-CS"/>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FF7992" w:rsidRPr="0038635A" w:rsidRDefault="00FF7992" w:rsidP="00FF7992">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FF7992" w:rsidRPr="0038635A" w:rsidRDefault="00FF7992" w:rsidP="00FF7992">
      <w:pPr>
        <w:spacing w:after="0" w:line="240" w:lineRule="auto"/>
        <w:ind w:firstLine="567"/>
        <w:jc w:val="both"/>
        <w:rPr>
          <w:rFonts w:ascii="Times New Roman" w:eastAsia="Calibri" w:hAnsi="Times New Roman" w:cs="Times New Roman"/>
          <w:sz w:val="24"/>
          <w:szCs w:val="24"/>
          <w:lang w:val="sr-Latn-CS"/>
        </w:rPr>
      </w:pPr>
    </w:p>
    <w:p w:rsidR="00FF7992" w:rsidRPr="0038635A" w:rsidRDefault="00FF7992" w:rsidP="00FF799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FF7992" w:rsidRPr="0038635A" w:rsidRDefault="00FF7992" w:rsidP="00FF799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FF7992" w:rsidRPr="0038635A" w:rsidRDefault="00FF7992" w:rsidP="00FF7992">
      <w:pPr>
        <w:autoSpaceDE w:val="0"/>
        <w:autoSpaceDN w:val="0"/>
        <w:adjustRightInd w:val="0"/>
        <w:spacing w:after="0" w:line="240" w:lineRule="auto"/>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FF7992" w:rsidRPr="0038635A" w:rsidRDefault="00FF7992" w:rsidP="00FF799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FF7992" w:rsidRPr="0038635A" w:rsidRDefault="00FF7992" w:rsidP="00FF799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FF7992" w:rsidRPr="0038635A" w:rsidRDefault="00FF7992" w:rsidP="00FF799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w:t>
      </w:r>
      <w:r>
        <w:rPr>
          <w:rFonts w:ascii="Times New Roman" w:eastAsia="Calibri" w:hAnsi="Times New Roman" w:cs="Times New Roman"/>
          <w:color w:val="000000"/>
          <w:sz w:val="24"/>
          <w:szCs w:val="24"/>
        </w:rPr>
        <w:t>ormi (poštom, faxom,</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FF7992" w:rsidRPr="0038635A" w:rsidRDefault="00FF7992" w:rsidP="00FF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Pr="0038635A" w:rsidRDefault="00FF7992" w:rsidP="00FF7992">
      <w:pPr>
        <w:rPr>
          <w:rFonts w:ascii="Times New Roman" w:eastAsia="Calibri" w:hAnsi="Times New Roman" w:cs="Times New Roman"/>
        </w:rPr>
      </w:pPr>
    </w:p>
    <w:p w:rsidR="00FF7992" w:rsidRDefault="00FF7992"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Default="0065391B" w:rsidP="00FF7992">
      <w:pPr>
        <w:autoSpaceDE w:val="0"/>
        <w:autoSpaceDN w:val="0"/>
        <w:adjustRightInd w:val="0"/>
        <w:rPr>
          <w:rFonts w:ascii="Calibri" w:eastAsia="Calibri" w:hAnsi="Calibri" w:cs="Calibri"/>
          <w:b/>
          <w:bCs/>
          <w:sz w:val="24"/>
          <w:szCs w:val="24"/>
          <w:lang w:val="it-IT"/>
        </w:rPr>
      </w:pPr>
    </w:p>
    <w:p w:rsidR="0065391B" w:rsidRPr="0038635A" w:rsidRDefault="0065391B" w:rsidP="00FF7992">
      <w:pPr>
        <w:autoSpaceDE w:val="0"/>
        <w:autoSpaceDN w:val="0"/>
        <w:adjustRightInd w:val="0"/>
        <w:rPr>
          <w:rFonts w:ascii="Calibri" w:eastAsia="Calibri" w:hAnsi="Calibri" w:cs="Calibri"/>
          <w:b/>
          <w:bCs/>
          <w:sz w:val="24"/>
          <w:szCs w:val="24"/>
          <w:lang w:val="it-IT"/>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FF7992" w:rsidRPr="0038635A" w:rsidRDefault="00FF7992" w:rsidP="00FF799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spacing w:after="0" w:line="240" w:lineRule="auto"/>
        <w:rPr>
          <w:rFonts w:ascii="Times New Roman" w:eastAsia="Calibri" w:hAnsi="Times New Roman" w:cs="Times New Roman"/>
        </w:rPr>
      </w:pPr>
    </w:p>
    <w:p w:rsidR="00FF7992" w:rsidRPr="0038635A"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FF7992" w:rsidRPr="0038635A" w:rsidRDefault="00FF7992" w:rsidP="00FF7992">
      <w:pPr>
        <w:rPr>
          <w:rFonts w:ascii="Times New Roman" w:eastAsia="PMingLiU" w:hAnsi="Times New Roman" w:cs="Calibri"/>
          <w:sz w:val="28"/>
          <w:szCs w:val="28"/>
        </w:rPr>
      </w:pPr>
    </w:p>
    <w:p w:rsidR="00FF7992" w:rsidRDefault="00FF7992"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Default="0065391B" w:rsidP="00FF7992">
      <w:pPr>
        <w:rPr>
          <w:rFonts w:ascii="Times New Roman" w:eastAsia="PMingLiU" w:hAnsi="Times New Roman" w:cs="Calibri"/>
          <w:sz w:val="28"/>
          <w:szCs w:val="28"/>
        </w:rPr>
      </w:pPr>
    </w:p>
    <w:p w:rsidR="0065391B" w:rsidRPr="0038635A" w:rsidRDefault="0065391B" w:rsidP="00FF7992">
      <w:pPr>
        <w:rPr>
          <w:rFonts w:ascii="Times New Roman" w:eastAsia="PMingLiU" w:hAnsi="Times New Roman" w:cs="Calibri"/>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FF7992" w:rsidRPr="0038635A" w:rsidRDefault="00FF7992" w:rsidP="00FF7992">
      <w:pPr>
        <w:rPr>
          <w:rFonts w:ascii="Calibri" w:eastAsia="Calibri" w:hAnsi="Calibri" w:cs="Calibri"/>
        </w:rPr>
      </w:pP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F7992"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FF7992" w:rsidRPr="00C02B8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FF7992" w:rsidRPr="0038635A" w:rsidRDefault="00FF7992" w:rsidP="00FF7992">
      <w:pPr>
        <w:numPr>
          <w:ilvl w:val="0"/>
          <w:numId w:val="2"/>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FF7992" w:rsidRPr="0038635A" w:rsidRDefault="00FF7992" w:rsidP="00FF799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F7992" w:rsidRPr="0038635A" w:rsidRDefault="00FF7992" w:rsidP="00FF7992">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FF7992" w:rsidRPr="0038635A" w:rsidRDefault="00FF7992" w:rsidP="00FF7992">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p>
    <w:p w:rsidR="00FF7992" w:rsidRPr="0038635A" w:rsidRDefault="00FF7992" w:rsidP="00FF7992">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FF7992" w:rsidRPr="0038635A" w:rsidRDefault="00FF7992" w:rsidP="00FF7992">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FF7992" w:rsidRPr="0038635A" w:rsidRDefault="00FF7992" w:rsidP="00FF7992">
      <w:pPr>
        <w:tabs>
          <w:tab w:val="left" w:pos="1950"/>
        </w:tabs>
        <w:jc w:val="center"/>
        <w:rPr>
          <w:rFonts w:ascii="Times New Roman" w:eastAsia="Calibri" w:hAnsi="Times New Roman" w:cs="Times New Roman"/>
          <w:color w:val="000000"/>
          <w:sz w:val="28"/>
          <w:szCs w:val="28"/>
          <w:highlight w:val="yellow"/>
        </w:rPr>
      </w:pPr>
    </w:p>
    <w:p w:rsidR="00FF7992" w:rsidRPr="0038635A" w:rsidRDefault="00FF7992" w:rsidP="00FF7992">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F7992" w:rsidRPr="0038635A" w:rsidRDefault="00FF7992" w:rsidP="00FF799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tabs>
          <w:tab w:val="left" w:pos="1950"/>
        </w:tabs>
        <w:jc w:val="both"/>
        <w:rPr>
          <w:rFonts w:ascii="Times New Roman" w:eastAsia="Calibri" w:hAnsi="Times New Roman" w:cs="Times New Roman"/>
          <w:b/>
          <w:bCs/>
          <w:color w:val="000000"/>
          <w:sz w:val="28"/>
          <w:szCs w:val="28"/>
        </w:rPr>
      </w:pPr>
    </w:p>
    <w:p w:rsidR="00FF7992" w:rsidRPr="0038635A" w:rsidRDefault="00FF7992" w:rsidP="00FF79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FF7992" w:rsidRPr="0038635A" w:rsidRDefault="00FF7992" w:rsidP="00FF7992">
      <w:pPr>
        <w:tabs>
          <w:tab w:val="left" w:pos="5760"/>
        </w:tabs>
        <w:jc w:val="center"/>
        <w:rPr>
          <w:rFonts w:ascii="Times New Roman" w:eastAsia="Calibri" w:hAnsi="Times New Roman" w:cs="Times New Roman"/>
          <w:color w:val="000000"/>
        </w:rPr>
      </w:pP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s tim što žalba mora biti uručena naručiocu najkasnije prije isteka roka za podnošenje ponuda.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FF7992" w:rsidRPr="0038635A" w:rsidRDefault="00FF7992" w:rsidP="00FF7992">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FF7992" w:rsidRPr="0038635A" w:rsidRDefault="00FF7992" w:rsidP="00FF7992">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Pr="0038635A" w:rsidRDefault="00FF7992" w:rsidP="00FF7992">
      <w:pPr>
        <w:rPr>
          <w:rFonts w:ascii="Calibri" w:eastAsia="Calibri" w:hAnsi="Calibri" w:cs="Calibri"/>
        </w:rPr>
      </w:pPr>
    </w:p>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FF7992" w:rsidRDefault="00FF7992" w:rsidP="00FF7992"/>
    <w:p w:rsidR="00B37A50" w:rsidRDefault="00B37A50"/>
    <w:sectPr w:rsidR="00B37A50" w:rsidSect="00FF799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8E" w:rsidRDefault="0023468E" w:rsidP="00FF7992">
      <w:pPr>
        <w:spacing w:after="0" w:line="240" w:lineRule="auto"/>
      </w:pPr>
      <w:r>
        <w:separator/>
      </w:r>
    </w:p>
  </w:endnote>
  <w:endnote w:type="continuationSeparator" w:id="0">
    <w:p w:rsidR="0023468E" w:rsidRDefault="0023468E" w:rsidP="00FF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6E" w:rsidRDefault="00175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52109"/>
      <w:docPartObj>
        <w:docPartGallery w:val="Page Numbers (Bottom of Page)"/>
        <w:docPartUnique/>
      </w:docPartObj>
    </w:sdtPr>
    <w:sdtEndPr/>
    <w:sdtContent>
      <w:p w:rsidR="00175C6E" w:rsidRDefault="00175C6E">
        <w:pPr>
          <w:pStyle w:val="Footer"/>
          <w:jc w:val="right"/>
        </w:pPr>
        <w:r>
          <w:fldChar w:fldCharType="begin"/>
        </w:r>
        <w:r>
          <w:instrText>PAGE   \* MERGEFORMAT</w:instrText>
        </w:r>
        <w:r>
          <w:fldChar w:fldCharType="separate"/>
        </w:r>
        <w:r w:rsidR="009517BA" w:rsidRPr="009517BA">
          <w:rPr>
            <w:noProof/>
            <w:lang w:val="sr-Latn-CS"/>
          </w:rPr>
          <w:t>30</w:t>
        </w:r>
        <w:r>
          <w:fldChar w:fldCharType="end"/>
        </w:r>
        <w:r>
          <w:t xml:space="preserve"> od ukupno 46</w:t>
        </w:r>
      </w:p>
    </w:sdtContent>
  </w:sdt>
  <w:p w:rsidR="00175C6E" w:rsidRDefault="00175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6E" w:rsidRDefault="0017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8E" w:rsidRDefault="0023468E" w:rsidP="00FF7992">
      <w:pPr>
        <w:spacing w:after="0" w:line="240" w:lineRule="auto"/>
      </w:pPr>
      <w:r>
        <w:separator/>
      </w:r>
    </w:p>
  </w:footnote>
  <w:footnote w:type="continuationSeparator" w:id="0">
    <w:p w:rsidR="0023468E" w:rsidRDefault="0023468E" w:rsidP="00FF7992">
      <w:pPr>
        <w:spacing w:after="0" w:line="240" w:lineRule="auto"/>
      </w:pPr>
      <w:r>
        <w:continuationSeparator/>
      </w:r>
    </w:p>
  </w:footnote>
  <w:footnote w:id="1">
    <w:p w:rsidR="00175C6E" w:rsidRDefault="00175C6E"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75C6E" w:rsidRDefault="00175C6E" w:rsidP="00FF799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75C6E" w:rsidRPr="007E1F59" w:rsidRDefault="00175C6E"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C6E" w:rsidRDefault="00175C6E" w:rsidP="00FF7992">
      <w:pPr>
        <w:pStyle w:val="FootnoteText"/>
        <w:rPr>
          <w:rFonts w:cs="Times New Roman"/>
        </w:rPr>
      </w:pPr>
    </w:p>
  </w:footnote>
  <w:footnote w:id="4">
    <w:p w:rsidR="00175C6E" w:rsidRPr="007E1F59" w:rsidRDefault="00175C6E" w:rsidP="00FF799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5C6E" w:rsidRDefault="00175C6E" w:rsidP="00FF7992">
      <w:pPr>
        <w:pStyle w:val="FootnoteText"/>
        <w:jc w:val="both"/>
        <w:rPr>
          <w:rFonts w:cs="Times New Roman"/>
        </w:rPr>
      </w:pPr>
    </w:p>
  </w:footnote>
  <w:footnote w:id="5">
    <w:p w:rsidR="00175C6E" w:rsidRDefault="00175C6E"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175C6E" w:rsidRDefault="00175C6E" w:rsidP="00FF799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175C6E" w:rsidRPr="007E1F59" w:rsidRDefault="00175C6E"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C6E" w:rsidRDefault="00175C6E" w:rsidP="00FF7992">
      <w:pPr>
        <w:pStyle w:val="FootnoteText"/>
        <w:rPr>
          <w:rFonts w:cs="Times New Roman"/>
        </w:rPr>
      </w:pPr>
    </w:p>
  </w:footnote>
  <w:footnote w:id="8">
    <w:p w:rsidR="00175C6E" w:rsidRPr="00EF3747" w:rsidRDefault="00175C6E" w:rsidP="00FF799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5C6E" w:rsidRDefault="00175C6E" w:rsidP="00FF7992">
      <w:pPr>
        <w:pStyle w:val="FootnoteText"/>
        <w:rPr>
          <w:rFonts w:cs="Times New Roman"/>
        </w:rPr>
      </w:pPr>
    </w:p>
  </w:footnote>
  <w:footnote w:id="9">
    <w:p w:rsidR="00175C6E" w:rsidRPr="007E1F59" w:rsidRDefault="00175C6E"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5C6E" w:rsidRDefault="00175C6E" w:rsidP="00FF7992">
      <w:pPr>
        <w:pStyle w:val="FootnoteText"/>
        <w:rPr>
          <w:rFonts w:cs="Times New Roman"/>
        </w:rPr>
      </w:pPr>
    </w:p>
  </w:footnote>
  <w:footnote w:id="10">
    <w:p w:rsidR="00175C6E" w:rsidRPr="007F6785" w:rsidRDefault="00175C6E" w:rsidP="00FF799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5C6E" w:rsidRDefault="00175C6E" w:rsidP="00FF7992">
      <w:pPr>
        <w:pStyle w:val="FootnoteText"/>
        <w:jc w:val="both"/>
        <w:rPr>
          <w:rFonts w:cs="Times New Roman"/>
        </w:rPr>
      </w:pPr>
    </w:p>
  </w:footnote>
  <w:footnote w:id="11">
    <w:p w:rsidR="00175C6E" w:rsidRDefault="00175C6E" w:rsidP="00FF799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175C6E" w:rsidRDefault="00175C6E" w:rsidP="00FF799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75C6E" w:rsidRPr="007E1F59" w:rsidRDefault="00175C6E" w:rsidP="00FF799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5C6E" w:rsidRDefault="00175C6E" w:rsidP="00FF7992">
      <w:pPr>
        <w:pStyle w:val="FootnoteText"/>
        <w:rPr>
          <w:rFonts w:cs="Times New Roman"/>
        </w:rPr>
      </w:pPr>
    </w:p>
  </w:footnote>
  <w:footnote w:id="14">
    <w:p w:rsidR="00175C6E" w:rsidRDefault="00175C6E" w:rsidP="00FF799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6E" w:rsidRDefault="00175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6E" w:rsidRDefault="00175C6E">
    <w:pPr>
      <w:pStyle w:val="Header"/>
      <w:jc w:val="right"/>
    </w:pPr>
  </w:p>
  <w:p w:rsidR="00175C6E" w:rsidRDefault="00175C6E">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6E" w:rsidRDefault="00175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BD10173"/>
    <w:multiLevelType w:val="hybridMultilevel"/>
    <w:tmpl w:val="4190A766"/>
    <w:lvl w:ilvl="0" w:tplc="41EECF76">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3934B7"/>
    <w:multiLevelType w:val="hybridMultilevel"/>
    <w:tmpl w:val="4190A76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DAC6596"/>
    <w:multiLevelType w:val="hybridMultilevel"/>
    <w:tmpl w:val="01D20DB2"/>
    <w:lvl w:ilvl="0" w:tplc="24C4BBB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1">
    <w:nsid w:val="7A4C08FE"/>
    <w:multiLevelType w:val="hybridMultilevel"/>
    <w:tmpl w:val="4190A76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9"/>
  </w:num>
  <w:num w:numId="4">
    <w:abstractNumId w:val="16"/>
  </w:num>
  <w:num w:numId="5">
    <w:abstractNumId w:val="2"/>
  </w:num>
  <w:num w:numId="6">
    <w:abstractNumId w:val="22"/>
  </w:num>
  <w:num w:numId="7">
    <w:abstractNumId w:val="12"/>
  </w:num>
  <w:num w:numId="8">
    <w:abstractNumId w:val="20"/>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3"/>
  </w:num>
  <w:num w:numId="20">
    <w:abstractNumId w:val="5"/>
  </w:num>
  <w:num w:numId="21">
    <w:abstractNumId w:val="14"/>
  </w:num>
  <w:num w:numId="22">
    <w:abstractNumId w:val="1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92"/>
    <w:rsid w:val="00000881"/>
    <w:rsid w:val="0005134E"/>
    <w:rsid w:val="00075E8F"/>
    <w:rsid w:val="000A1805"/>
    <w:rsid w:val="000A6296"/>
    <w:rsid w:val="000F16DD"/>
    <w:rsid w:val="001219BB"/>
    <w:rsid w:val="0012350D"/>
    <w:rsid w:val="001252A7"/>
    <w:rsid w:val="00175C6E"/>
    <w:rsid w:val="00182BC4"/>
    <w:rsid w:val="001A64DC"/>
    <w:rsid w:val="001F0886"/>
    <w:rsid w:val="0023468E"/>
    <w:rsid w:val="00280C05"/>
    <w:rsid w:val="002861D5"/>
    <w:rsid w:val="002900CE"/>
    <w:rsid w:val="002B03FE"/>
    <w:rsid w:val="0032412F"/>
    <w:rsid w:val="00376089"/>
    <w:rsid w:val="0038390A"/>
    <w:rsid w:val="003C3948"/>
    <w:rsid w:val="00425C79"/>
    <w:rsid w:val="004268E7"/>
    <w:rsid w:val="004367BA"/>
    <w:rsid w:val="004426B1"/>
    <w:rsid w:val="00452C2C"/>
    <w:rsid w:val="00455163"/>
    <w:rsid w:val="00466E49"/>
    <w:rsid w:val="004B4A37"/>
    <w:rsid w:val="00573CC2"/>
    <w:rsid w:val="00642E00"/>
    <w:rsid w:val="0065391B"/>
    <w:rsid w:val="006B19FA"/>
    <w:rsid w:val="006D70D8"/>
    <w:rsid w:val="006F117A"/>
    <w:rsid w:val="00772A0E"/>
    <w:rsid w:val="007862C6"/>
    <w:rsid w:val="007A0BBA"/>
    <w:rsid w:val="007D31B2"/>
    <w:rsid w:val="007D4236"/>
    <w:rsid w:val="007E1264"/>
    <w:rsid w:val="007F2AA1"/>
    <w:rsid w:val="00805D2D"/>
    <w:rsid w:val="00813CE3"/>
    <w:rsid w:val="008801C7"/>
    <w:rsid w:val="008F6774"/>
    <w:rsid w:val="009517BA"/>
    <w:rsid w:val="00964310"/>
    <w:rsid w:val="009B3158"/>
    <w:rsid w:val="009B6399"/>
    <w:rsid w:val="009C5F93"/>
    <w:rsid w:val="00A063B3"/>
    <w:rsid w:val="00A52D45"/>
    <w:rsid w:val="00AF5B42"/>
    <w:rsid w:val="00B37A50"/>
    <w:rsid w:val="00B64433"/>
    <w:rsid w:val="00BD079D"/>
    <w:rsid w:val="00BD2DA4"/>
    <w:rsid w:val="00CA4F5C"/>
    <w:rsid w:val="00D075C7"/>
    <w:rsid w:val="00D07859"/>
    <w:rsid w:val="00D60CC6"/>
    <w:rsid w:val="00DE5B62"/>
    <w:rsid w:val="00DF1258"/>
    <w:rsid w:val="00DF5787"/>
    <w:rsid w:val="00E00EAA"/>
    <w:rsid w:val="00E26E28"/>
    <w:rsid w:val="00E7788F"/>
    <w:rsid w:val="00E92554"/>
    <w:rsid w:val="00E93E11"/>
    <w:rsid w:val="00ED3861"/>
    <w:rsid w:val="00EE5668"/>
    <w:rsid w:val="00EE6998"/>
    <w:rsid w:val="00F374BD"/>
    <w:rsid w:val="00F47D59"/>
    <w:rsid w:val="00FB560D"/>
    <w:rsid w:val="00FD600C"/>
    <w:rsid w:val="00FE1517"/>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F7992"/>
  </w:style>
  <w:style w:type="paragraph" w:styleId="Heading1">
    <w:name w:val="heading 1"/>
    <w:aliases w:val="Heading 1."/>
    <w:basedOn w:val="Normal"/>
    <w:next w:val="Normal"/>
    <w:link w:val="Heading1Char"/>
    <w:uiPriority w:val="99"/>
    <w:qFormat/>
    <w:rsid w:val="00FF79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F79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F79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FF79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99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9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F79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FF79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FF799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FF79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9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992"/>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FF7992"/>
  </w:style>
  <w:style w:type="paragraph" w:styleId="NoSpacing">
    <w:name w:val="No Spacing"/>
    <w:uiPriority w:val="99"/>
    <w:qFormat/>
    <w:rsid w:val="00FF79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F799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FF79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F79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FF79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FF79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FF7992"/>
    <w:rPr>
      <w:rFonts w:ascii="Tahoma" w:eastAsia="PMingLiU" w:hAnsi="Tahoma" w:cs="Tahoma"/>
      <w:sz w:val="16"/>
      <w:szCs w:val="16"/>
      <w:lang w:eastAsia="zh-TW"/>
    </w:rPr>
  </w:style>
  <w:style w:type="paragraph" w:customStyle="1" w:styleId="8podpodnas">
    <w:name w:val="8podpodnas"/>
    <w:basedOn w:val="Normal"/>
    <w:uiPriority w:val="99"/>
    <w:rsid w:val="00FF79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F79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FF7992"/>
    <w:rPr>
      <w:rFonts w:ascii="Times New Roman" w:eastAsia="PMingLiU" w:hAnsi="Times New Roman" w:cs="Times New Roman"/>
      <w:lang w:val="en-GB"/>
    </w:rPr>
  </w:style>
  <w:style w:type="paragraph" w:styleId="PlainText">
    <w:name w:val="Plain Text"/>
    <w:basedOn w:val="Normal"/>
    <w:link w:val="PlainTextChar"/>
    <w:uiPriority w:val="99"/>
    <w:rsid w:val="00FF79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FF7992"/>
    <w:rPr>
      <w:rFonts w:ascii="Courier New" w:eastAsia="PMingLiU" w:hAnsi="Courier New" w:cs="Courier New"/>
      <w:sz w:val="20"/>
      <w:szCs w:val="20"/>
      <w:lang w:val="fr-FR"/>
    </w:rPr>
  </w:style>
  <w:style w:type="character" w:customStyle="1" w:styleId="CommentTextChar">
    <w:name w:val="Comment Text Char"/>
    <w:uiPriority w:val="99"/>
    <w:semiHidden/>
    <w:locked/>
    <w:rsid w:val="00FF79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FF799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FF7992"/>
    <w:rPr>
      <w:rFonts w:ascii="Calibri" w:eastAsia="PMingLiU" w:hAnsi="Calibri" w:cs="Calibri"/>
      <w:sz w:val="20"/>
      <w:szCs w:val="20"/>
      <w:lang w:eastAsia="zh-TW"/>
    </w:rPr>
  </w:style>
  <w:style w:type="character" w:customStyle="1" w:styleId="CommentSubjectChar">
    <w:name w:val="Comment Subject Char"/>
    <w:uiPriority w:val="99"/>
    <w:semiHidden/>
    <w:locked/>
    <w:rsid w:val="00FF79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FF7992"/>
    <w:rPr>
      <w:b/>
      <w:bCs/>
    </w:rPr>
  </w:style>
  <w:style w:type="character" w:customStyle="1" w:styleId="CommentSubjectChar1">
    <w:name w:val="Comment Subject Char1"/>
    <w:basedOn w:val="CommentTextChar1"/>
    <w:link w:val="CommentSubject"/>
    <w:uiPriority w:val="99"/>
    <w:semiHidden/>
    <w:rsid w:val="00FF7992"/>
    <w:rPr>
      <w:rFonts w:ascii="Calibri" w:eastAsia="PMingLiU" w:hAnsi="Calibri" w:cs="Calibri"/>
      <w:b/>
      <w:bCs/>
      <w:sz w:val="20"/>
      <w:szCs w:val="20"/>
      <w:lang w:eastAsia="zh-TW"/>
    </w:rPr>
  </w:style>
  <w:style w:type="paragraph" w:customStyle="1" w:styleId="4clan">
    <w:name w:val="4clan"/>
    <w:basedOn w:val="Normal"/>
    <w:uiPriority w:val="99"/>
    <w:rsid w:val="00FF79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F799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FF7992"/>
    <w:rPr>
      <w:rFonts w:ascii="Calibri" w:eastAsia="PMingLiU" w:hAnsi="Calibri" w:cs="Calibri"/>
      <w:sz w:val="20"/>
      <w:szCs w:val="20"/>
      <w:lang w:eastAsia="zh-TW"/>
    </w:rPr>
  </w:style>
  <w:style w:type="character" w:styleId="FootnoteReference">
    <w:name w:val="footnote reference"/>
    <w:uiPriority w:val="99"/>
    <w:semiHidden/>
    <w:rsid w:val="00FF7992"/>
    <w:rPr>
      <w:vertAlign w:val="superscript"/>
    </w:rPr>
  </w:style>
  <w:style w:type="character" w:customStyle="1" w:styleId="EndnoteTextChar">
    <w:name w:val="Endnote Text Char"/>
    <w:uiPriority w:val="99"/>
    <w:semiHidden/>
    <w:locked/>
    <w:rsid w:val="00FF79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FF799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FF7992"/>
    <w:rPr>
      <w:rFonts w:ascii="Calibri" w:eastAsia="PMingLiU" w:hAnsi="Calibri" w:cs="Calibri"/>
      <w:sz w:val="20"/>
      <w:szCs w:val="20"/>
      <w:lang w:eastAsia="zh-TW"/>
    </w:rPr>
  </w:style>
  <w:style w:type="paragraph" w:styleId="Title">
    <w:name w:val="Title"/>
    <w:basedOn w:val="Normal"/>
    <w:next w:val="Normal"/>
    <w:link w:val="TitleChar"/>
    <w:uiPriority w:val="99"/>
    <w:qFormat/>
    <w:rsid w:val="00FF79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F79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F79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F79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F79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FF799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FF7992"/>
    <w:rPr>
      <w:i/>
      <w:iCs/>
      <w:color w:val="808080"/>
    </w:rPr>
  </w:style>
  <w:style w:type="paragraph" w:styleId="TOCHeading">
    <w:name w:val="TOC Heading"/>
    <w:basedOn w:val="Heading1"/>
    <w:next w:val="Normal"/>
    <w:uiPriority w:val="99"/>
    <w:qFormat/>
    <w:rsid w:val="00FF79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FF7992"/>
    <w:pPr>
      <w:spacing w:after="100"/>
    </w:pPr>
    <w:rPr>
      <w:rFonts w:ascii="Calibri" w:eastAsia="PMingLiU" w:hAnsi="Calibri" w:cs="Calibri"/>
      <w:lang w:eastAsia="zh-TW"/>
    </w:rPr>
  </w:style>
  <w:style w:type="character" w:styleId="Hyperlink">
    <w:name w:val="Hyperlink"/>
    <w:uiPriority w:val="99"/>
    <w:rsid w:val="00FF7992"/>
    <w:rPr>
      <w:color w:val="0000FF"/>
      <w:u w:val="single"/>
    </w:rPr>
  </w:style>
  <w:style w:type="character" w:styleId="SubtleReference">
    <w:name w:val="Subtle Reference"/>
    <w:uiPriority w:val="99"/>
    <w:qFormat/>
    <w:rsid w:val="00FF7992"/>
    <w:rPr>
      <w:smallCaps/>
      <w:color w:val="auto"/>
      <w:u w:val="single"/>
    </w:rPr>
  </w:style>
  <w:style w:type="paragraph" w:styleId="TOC2">
    <w:name w:val="toc 2"/>
    <w:basedOn w:val="Normal"/>
    <w:next w:val="Normal"/>
    <w:autoRedefine/>
    <w:uiPriority w:val="99"/>
    <w:semiHidden/>
    <w:rsid w:val="00FF799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FF7992"/>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FF7992"/>
    <w:rPr>
      <w:rFonts w:ascii="Calibri" w:eastAsia="PMingLiU" w:hAnsi="Calibri" w:cs="Calibri"/>
      <w:lang w:eastAsia="zh-TW"/>
    </w:rPr>
  </w:style>
  <w:style w:type="paragraph" w:styleId="Footer">
    <w:name w:val="footer"/>
    <w:basedOn w:val="Normal"/>
    <w:link w:val="FooterChar"/>
    <w:uiPriority w:val="99"/>
    <w:rsid w:val="00FF799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F7992"/>
    <w:rPr>
      <w:rFonts w:ascii="Calibri" w:eastAsia="PMingLiU" w:hAnsi="Calibri" w:cs="Calibri"/>
      <w:lang w:eastAsia="zh-TW"/>
    </w:rPr>
  </w:style>
  <w:style w:type="character" w:styleId="CommentReference">
    <w:name w:val="annotation reference"/>
    <w:uiPriority w:val="99"/>
    <w:semiHidden/>
    <w:rsid w:val="00FF7992"/>
    <w:rPr>
      <w:sz w:val="16"/>
      <w:szCs w:val="16"/>
    </w:rPr>
  </w:style>
  <w:style w:type="character" w:styleId="EndnoteReference">
    <w:name w:val="endnote reference"/>
    <w:uiPriority w:val="99"/>
    <w:semiHidden/>
    <w:rsid w:val="00FF7992"/>
    <w:rPr>
      <w:vertAlign w:val="superscript"/>
    </w:rPr>
  </w:style>
  <w:style w:type="character" w:customStyle="1" w:styleId="apple-converted-space">
    <w:name w:val="apple-converted-space"/>
    <w:basedOn w:val="DefaultParagraphFont"/>
    <w:uiPriority w:val="99"/>
    <w:rsid w:val="00FF7992"/>
  </w:style>
  <w:style w:type="paragraph" w:styleId="TOC4">
    <w:name w:val="toc 4"/>
    <w:basedOn w:val="Normal"/>
    <w:next w:val="Normal"/>
    <w:autoRedefine/>
    <w:uiPriority w:val="99"/>
    <w:semiHidden/>
    <w:rsid w:val="00FF7992"/>
    <w:pPr>
      <w:spacing w:after="100"/>
      <w:ind w:left="660"/>
    </w:pPr>
    <w:rPr>
      <w:rFonts w:ascii="Calibri" w:eastAsia="Times New Roman" w:hAnsi="Calibri" w:cs="Calibri"/>
    </w:rPr>
  </w:style>
  <w:style w:type="paragraph" w:styleId="TOC5">
    <w:name w:val="toc 5"/>
    <w:basedOn w:val="Normal"/>
    <w:next w:val="Normal"/>
    <w:autoRedefine/>
    <w:uiPriority w:val="99"/>
    <w:semiHidden/>
    <w:rsid w:val="00FF7992"/>
    <w:pPr>
      <w:spacing w:after="100"/>
      <w:ind w:left="880"/>
    </w:pPr>
    <w:rPr>
      <w:rFonts w:ascii="Calibri" w:eastAsia="Times New Roman" w:hAnsi="Calibri" w:cs="Calibri"/>
    </w:rPr>
  </w:style>
  <w:style w:type="paragraph" w:styleId="TOC6">
    <w:name w:val="toc 6"/>
    <w:basedOn w:val="Normal"/>
    <w:next w:val="Normal"/>
    <w:autoRedefine/>
    <w:uiPriority w:val="99"/>
    <w:semiHidden/>
    <w:rsid w:val="00FF799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FF799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FF799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FF7992"/>
    <w:pPr>
      <w:spacing w:after="100"/>
      <w:ind w:left="1760"/>
    </w:pPr>
    <w:rPr>
      <w:rFonts w:ascii="Calibri" w:eastAsia="Times New Roman" w:hAnsi="Calibri" w:cs="Calibri"/>
    </w:rPr>
  </w:style>
  <w:style w:type="paragraph" w:styleId="NormalWeb">
    <w:name w:val="Normal (Web)"/>
    <w:basedOn w:val="Normal"/>
    <w:uiPriority w:val="99"/>
    <w:rsid w:val="00FF79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799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FF7992"/>
    <w:rPr>
      <w:rFonts w:ascii="Calibri" w:eastAsia="Calibri" w:hAnsi="Calibri" w:cs="Calibri"/>
    </w:rPr>
  </w:style>
  <w:style w:type="paragraph" w:customStyle="1" w:styleId="normalArial">
    <w:name w:val="_normal Arial"/>
    <w:basedOn w:val="Normal"/>
    <w:link w:val="normalArialChar"/>
    <w:rsid w:val="00FF7992"/>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FF7992"/>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FF7992"/>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FF7992"/>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A063B3"/>
    <w:rPr>
      <w:rFonts w:ascii="Arial" w:eastAsia="Times New Roman" w:hAnsi="Arial" w:cs="Arial"/>
      <w:lang w:val="hr-HR" w:eastAsia="ar-SA"/>
    </w:rPr>
  </w:style>
  <w:style w:type="paragraph" w:styleId="BodyText3">
    <w:name w:val="Body Text 3"/>
    <w:basedOn w:val="Normal"/>
    <w:link w:val="BodyText3Char"/>
    <w:uiPriority w:val="99"/>
    <w:semiHidden/>
    <w:unhideWhenUsed/>
    <w:rsid w:val="00A063B3"/>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A063B3"/>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41</Pages>
  <Words>8200</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Marija Marovic</cp:lastModifiedBy>
  <cp:revision>20</cp:revision>
  <cp:lastPrinted>2017-05-12T07:13:00Z</cp:lastPrinted>
  <dcterms:created xsi:type="dcterms:W3CDTF">2017-04-07T09:44:00Z</dcterms:created>
  <dcterms:modified xsi:type="dcterms:W3CDTF">2017-05-12T07:26:00Z</dcterms:modified>
</cp:coreProperties>
</file>