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92" w:rsidRPr="0038635A" w:rsidRDefault="00FF7992" w:rsidP="00FF7992">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3C5171">
        <w:rPr>
          <w:rFonts w:ascii="Times New Roman" w:eastAsia="Calibri" w:hAnsi="Times New Roman" w:cs="Times New Roman"/>
          <w:b/>
          <w:bCs/>
          <w:color w:val="000000"/>
          <w:sz w:val="24"/>
          <w:szCs w:val="24"/>
          <w:lang w:val="it-IT"/>
        </w:rPr>
        <w:t>1902-404-39</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3C5171">
        <w:rPr>
          <w:rFonts w:ascii="Times New Roman" w:eastAsia="Calibri" w:hAnsi="Times New Roman" w:cs="Times New Roman"/>
          <w:b/>
          <w:bCs/>
          <w:color w:val="000000"/>
          <w:sz w:val="24"/>
          <w:szCs w:val="24"/>
          <w:lang w:val="it-IT"/>
        </w:rPr>
        <w:t>107</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1D1827" w:rsidRDefault="00FF7992" w:rsidP="00FF7992">
      <w:pPr>
        <w:spacing w:after="0" w:line="240" w:lineRule="auto"/>
        <w:jc w:val="both"/>
        <w:rPr>
          <w:rFonts w:ascii="Times New Roman" w:eastAsia="Calibri" w:hAnsi="Times New Roman" w:cs="Times New Roman"/>
          <w:b/>
          <w:bCs/>
          <w:sz w:val="24"/>
          <w:szCs w:val="24"/>
          <w:lang w:val="it-IT"/>
        </w:rPr>
      </w:pPr>
      <w:r>
        <w:rPr>
          <w:rFonts w:ascii="Times New Roman" w:eastAsia="Calibri" w:hAnsi="Times New Roman" w:cs="Times New Roman"/>
          <w:b/>
          <w:bCs/>
          <w:color w:val="000000"/>
          <w:sz w:val="24"/>
          <w:szCs w:val="24"/>
          <w:lang w:val="it-IT"/>
        </w:rPr>
        <w:t>Mjesto i datum: Tivat,</w:t>
      </w:r>
      <w:r w:rsidR="003C5171">
        <w:rPr>
          <w:rFonts w:ascii="Times New Roman" w:eastAsia="Calibri" w:hAnsi="Times New Roman" w:cs="Times New Roman"/>
          <w:b/>
          <w:bCs/>
          <w:color w:val="000000"/>
          <w:sz w:val="24"/>
          <w:szCs w:val="24"/>
          <w:lang w:val="it-IT"/>
        </w:rPr>
        <w:t xml:space="preserve"> </w:t>
      </w:r>
      <w:r w:rsidR="00E6503E" w:rsidRPr="001D1827">
        <w:rPr>
          <w:rFonts w:ascii="Times New Roman" w:eastAsia="Calibri" w:hAnsi="Times New Roman" w:cs="Times New Roman"/>
          <w:b/>
          <w:bCs/>
          <w:sz w:val="24"/>
          <w:szCs w:val="24"/>
          <w:lang w:val="it-IT"/>
        </w:rPr>
        <w:t>05</w:t>
      </w:r>
      <w:r w:rsidR="003C5171" w:rsidRPr="001D1827">
        <w:rPr>
          <w:rFonts w:ascii="Times New Roman" w:eastAsia="Calibri" w:hAnsi="Times New Roman" w:cs="Times New Roman"/>
          <w:b/>
          <w:bCs/>
          <w:sz w:val="24"/>
          <w:szCs w:val="24"/>
          <w:lang w:val="it-IT"/>
        </w:rPr>
        <w:t>.06</w:t>
      </w:r>
      <w:r w:rsidRPr="001D1827">
        <w:rPr>
          <w:rFonts w:ascii="Times New Roman" w:eastAsia="Calibri" w:hAnsi="Times New Roman" w:cs="Times New Roman"/>
          <w:b/>
          <w:bCs/>
          <w:sz w:val="24"/>
          <w:szCs w:val="24"/>
          <w:lang w:val="it-IT"/>
        </w:rPr>
        <w:t>.2017. godine</w:t>
      </w:r>
    </w:p>
    <w:p w:rsidR="00FF7992" w:rsidRPr="001D1827" w:rsidRDefault="00FF7992" w:rsidP="00FF7992">
      <w:pPr>
        <w:jc w:val="both"/>
        <w:rPr>
          <w:rFonts w:ascii="Times New Roman" w:eastAsia="Calibri" w:hAnsi="Times New Roman" w:cs="Times New Roman"/>
          <w:b/>
          <w:bCs/>
          <w:sz w:val="24"/>
          <w:szCs w:val="24"/>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FF7992" w:rsidRPr="0038635A" w:rsidRDefault="00FF7992" w:rsidP="00FF7992">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FF7992" w:rsidRPr="0038635A" w:rsidRDefault="00FF7992" w:rsidP="00FF7992">
      <w:pPr>
        <w:keepNext/>
        <w:spacing w:after="0" w:line="240" w:lineRule="auto"/>
        <w:jc w:val="both"/>
        <w:outlineLvl w:val="0"/>
        <w:rPr>
          <w:rFonts w:ascii="Times New Roman" w:eastAsia="PMingLiU" w:hAnsi="Times New Roman" w:cs="Times New Roman"/>
          <w:color w:val="000000"/>
          <w:sz w:val="36"/>
          <w:szCs w:val="36"/>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FF7992" w:rsidRPr="0038635A"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FF7992"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ZA POSTUPAK J</w:t>
      </w:r>
      <w:r w:rsidR="00EE5668">
        <w:rPr>
          <w:rFonts w:ascii="Times New Roman" w:eastAsia="Calibri" w:hAnsi="Times New Roman" w:cs="Times New Roman"/>
          <w:b/>
          <w:bCs/>
          <w:color w:val="000000"/>
          <w:sz w:val="28"/>
          <w:szCs w:val="28"/>
          <w:lang w:val="it-IT"/>
        </w:rPr>
        <w:t xml:space="preserve">AVNE NABAVKE ŠOPINGOM ZA </w:t>
      </w:r>
      <w:r w:rsidR="001D1827">
        <w:rPr>
          <w:rFonts w:ascii="Times New Roman" w:eastAsia="Calibri" w:hAnsi="Times New Roman" w:cs="Times New Roman"/>
          <w:b/>
          <w:bCs/>
          <w:color w:val="000000"/>
          <w:sz w:val="28"/>
          <w:szCs w:val="28"/>
          <w:lang w:val="it-IT"/>
        </w:rPr>
        <w:t xml:space="preserve">NABAVKU </w:t>
      </w:r>
    </w:p>
    <w:p w:rsidR="00FF7992" w:rsidRPr="00DD6FF8" w:rsidRDefault="001D1827" w:rsidP="00FF7992">
      <w:pPr>
        <w:pStyle w:val="NormalWeb"/>
        <w:spacing w:after="0" w:afterAutospacing="0"/>
        <w:jc w:val="center"/>
        <w:rPr>
          <w:b/>
          <w:sz w:val="28"/>
          <w:szCs w:val="28"/>
          <w:lang w:val="sr-Latn-CS"/>
        </w:rPr>
      </w:pPr>
      <w:r>
        <w:rPr>
          <w:b/>
          <w:sz w:val="28"/>
          <w:szCs w:val="28"/>
          <w:lang w:val="sr-Latn-CS"/>
        </w:rPr>
        <w:t>Usluge i</w:t>
      </w:r>
      <w:r w:rsidR="00EE5668">
        <w:rPr>
          <w:b/>
          <w:sz w:val="28"/>
          <w:szCs w:val="28"/>
          <w:lang w:val="sr-Latn-CS"/>
        </w:rPr>
        <w:t>zrade</w:t>
      </w:r>
      <w:r w:rsidR="003C5171">
        <w:rPr>
          <w:b/>
          <w:sz w:val="28"/>
          <w:szCs w:val="28"/>
          <w:lang w:val="sr-Latn-CS"/>
        </w:rPr>
        <w:t xml:space="preserve"> G</w:t>
      </w:r>
      <w:r w:rsidR="00FF7992" w:rsidRPr="00DD6FF8">
        <w:rPr>
          <w:b/>
          <w:sz w:val="28"/>
          <w:szCs w:val="28"/>
          <w:lang w:val="sr-Latn-CS"/>
        </w:rPr>
        <w:t>lavnog projekta</w:t>
      </w:r>
      <w:r w:rsidR="00964310">
        <w:rPr>
          <w:b/>
          <w:sz w:val="28"/>
          <w:szCs w:val="28"/>
          <w:lang w:val="sr-Latn-CS"/>
        </w:rPr>
        <w:t xml:space="preserve"> </w:t>
      </w:r>
      <w:r w:rsidR="003C5171">
        <w:rPr>
          <w:b/>
          <w:sz w:val="28"/>
          <w:szCs w:val="28"/>
          <w:lang w:val="sr-Latn-CS"/>
        </w:rPr>
        <w:t xml:space="preserve"> saobraćajnice</w:t>
      </w:r>
      <w:r w:rsidR="00FF7992">
        <w:rPr>
          <w:b/>
          <w:sz w:val="28"/>
          <w:szCs w:val="28"/>
          <w:lang w:val="sr-Latn-CS"/>
        </w:rPr>
        <w:t xml:space="preserve"> </w:t>
      </w:r>
      <w:r w:rsidR="003C5171">
        <w:rPr>
          <w:b/>
          <w:sz w:val="28"/>
          <w:szCs w:val="28"/>
          <w:lang w:val="sr-Latn-CS"/>
        </w:rPr>
        <w:t xml:space="preserve">5-5 i 6-6 DUP </w:t>
      </w:r>
      <w:r w:rsidR="004239C7">
        <w:rPr>
          <w:b/>
          <w:sz w:val="28"/>
          <w:szCs w:val="28"/>
          <w:lang w:val="sr-Latn-CS"/>
        </w:rPr>
        <w:t>–</w:t>
      </w:r>
      <w:r w:rsidR="003C5171">
        <w:rPr>
          <w:b/>
          <w:sz w:val="28"/>
          <w:szCs w:val="28"/>
          <w:lang w:val="sr-Latn-CS"/>
        </w:rPr>
        <w:t xml:space="preserve"> Đuraševići</w:t>
      </w: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193" w:history="1">
        <w:r w:rsidR="00FF7992"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FF7992" w:rsidRPr="0038635A">
          <w:rPr>
            <w:rFonts w:ascii="Times New Roman" w:eastAsia="PMingLiU" w:hAnsi="Times New Roman" w:cs="Times New Roman"/>
            <w:noProof/>
            <w:webHidden/>
            <w:lang w:eastAsia="zh-TW"/>
          </w:rPr>
          <w:tab/>
        </w:r>
      </w:hyperlink>
      <w:r w:rsidR="00FF7992">
        <w:rPr>
          <w:rFonts w:ascii="Times New Roman" w:eastAsia="PMingLiU" w:hAnsi="Times New Roman" w:cs="Times New Roman"/>
          <w:noProof/>
          <w:lang w:eastAsia="zh-TW"/>
        </w:rPr>
        <w:t>7</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194" w:history="1">
        <w:r w:rsidR="00FF7992" w:rsidRPr="0038635A">
          <w:rPr>
            <w:rFonts w:ascii="Times New Roman" w:eastAsia="PMingLiU" w:hAnsi="Times New Roman" w:cs="Times New Roman"/>
            <w:noProof/>
            <w:color w:val="0000FF"/>
            <w:u w:val="single"/>
            <w:lang w:eastAsia="zh-TW"/>
          </w:rPr>
          <w:t>IZJAVA NARUČIOCA DA ĆE UREDNO IZMIRIVATI OBAVEZE PREMA IZABRANOM PONUĐAČU</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18</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195" w:history="1">
        <w:r w:rsidR="00FF7992"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19</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197" w:history="1">
        <w:r w:rsidR="00FF7992" w:rsidRPr="0038635A">
          <w:rPr>
            <w:rFonts w:ascii="Times New Roman" w:eastAsia="PMingLiU" w:hAnsi="Times New Roman" w:cs="Times New Roman"/>
            <w:noProof/>
            <w:color w:val="0000FF"/>
            <w:u w:val="single"/>
            <w:lang w:eastAsia="zh-TW"/>
          </w:rPr>
          <w:t>METODOLOGIJA NAČINA VREDNOVANJA PONUDA PO KRITERIJUMU I PODKRITERIJUMIMA</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20</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200" w:history="1">
        <w:r w:rsidR="00FF7992" w:rsidRPr="0038635A">
          <w:rPr>
            <w:rFonts w:ascii="Times New Roman" w:eastAsia="PMingLiU" w:hAnsi="Times New Roman" w:cs="Times New Roman"/>
            <w:noProof/>
            <w:color w:val="0000FF"/>
            <w:u w:val="single"/>
            <w:lang w:eastAsia="zh-TW"/>
          </w:rPr>
          <w:t>OBRAZAC PONUDE SA OBRASCIMA KOJE PRIPREMA PONUĐAČ</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21</w:t>
      </w:r>
    </w:p>
    <w:p w:rsidR="00FF7992" w:rsidRPr="0038635A" w:rsidRDefault="00A46031" w:rsidP="00FF7992">
      <w:pPr>
        <w:tabs>
          <w:tab w:val="right" w:leader="dot" w:pos="9061"/>
        </w:tabs>
        <w:spacing w:after="100"/>
        <w:ind w:left="220"/>
        <w:rPr>
          <w:rFonts w:ascii="Times New Roman" w:eastAsia="PMingLiU" w:hAnsi="Times New Roman" w:cs="Times New Roman"/>
          <w:noProof/>
          <w:lang w:eastAsia="zh-TW"/>
        </w:rPr>
      </w:pPr>
      <w:hyperlink w:anchor="_Toc417218201" w:history="1">
        <w:r w:rsidR="00FF7992" w:rsidRPr="0038635A">
          <w:rPr>
            <w:rFonts w:ascii="Times New Roman" w:eastAsia="PMingLiU" w:hAnsi="Times New Roman" w:cs="Times New Roman"/>
            <w:noProof/>
            <w:color w:val="0000FF"/>
            <w:u w:val="single"/>
            <w:lang w:eastAsia="zh-TW"/>
          </w:rPr>
          <w:t>NASLOVNA STRANA PONUDE</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22</w:t>
      </w:r>
    </w:p>
    <w:p w:rsidR="00FF7992" w:rsidRPr="0038635A" w:rsidRDefault="00A46031" w:rsidP="00FF7992">
      <w:pPr>
        <w:tabs>
          <w:tab w:val="right" w:leader="dot" w:pos="9061"/>
        </w:tabs>
        <w:spacing w:after="100"/>
        <w:ind w:left="220"/>
        <w:rPr>
          <w:rFonts w:ascii="Times New Roman" w:eastAsia="PMingLiU" w:hAnsi="Times New Roman" w:cs="Times New Roman"/>
          <w:noProof/>
          <w:lang w:eastAsia="zh-TW"/>
        </w:rPr>
      </w:pPr>
      <w:hyperlink w:anchor="_Toc417218202" w:history="1">
        <w:r w:rsidR="00FF7992" w:rsidRPr="0038635A">
          <w:rPr>
            <w:rFonts w:ascii="Times New Roman" w:eastAsia="PMingLiU" w:hAnsi="Times New Roman" w:cs="Times New Roman"/>
            <w:noProof/>
            <w:color w:val="0000FF"/>
            <w:u w:val="single"/>
            <w:lang w:eastAsia="zh-TW"/>
          </w:rPr>
          <w:t>PODACI O PONUDI I PONUĐAČU</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23</w:t>
      </w:r>
    </w:p>
    <w:p w:rsidR="00FF7992" w:rsidRPr="0038635A" w:rsidRDefault="00A46031" w:rsidP="00FF7992">
      <w:pPr>
        <w:tabs>
          <w:tab w:val="right" w:leader="dot" w:pos="9061"/>
        </w:tabs>
        <w:spacing w:after="100"/>
        <w:ind w:left="220"/>
        <w:rPr>
          <w:rFonts w:ascii="Times New Roman" w:eastAsia="PMingLiU" w:hAnsi="Times New Roman" w:cs="Times New Roman"/>
          <w:noProof/>
          <w:lang w:eastAsia="zh-TW"/>
        </w:rPr>
      </w:pPr>
      <w:hyperlink w:anchor="_Toc417218203" w:history="1">
        <w:r w:rsidR="00FF7992" w:rsidRPr="0038635A">
          <w:rPr>
            <w:rFonts w:ascii="Times New Roman" w:eastAsia="PMingLiU" w:hAnsi="Times New Roman" w:cs="Times New Roman"/>
            <w:noProof/>
            <w:color w:val="0000FF"/>
            <w:u w:val="single"/>
            <w:lang w:eastAsia="zh-TW"/>
          </w:rPr>
          <w:t>FINANSIJSKI DIO PONUDE</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29</w:t>
      </w:r>
    </w:p>
    <w:p w:rsidR="00FF7992" w:rsidRPr="0038635A" w:rsidRDefault="00A46031" w:rsidP="00FF7992">
      <w:pPr>
        <w:tabs>
          <w:tab w:val="right" w:leader="dot" w:pos="9061"/>
        </w:tabs>
        <w:spacing w:after="100"/>
        <w:ind w:left="220"/>
        <w:rPr>
          <w:rFonts w:ascii="Times New Roman" w:eastAsia="PMingLiU" w:hAnsi="Times New Roman" w:cs="Times New Roman"/>
          <w:noProof/>
          <w:lang w:eastAsia="zh-TW"/>
        </w:rPr>
      </w:pPr>
      <w:hyperlink w:anchor="_Toc417218204" w:history="1">
        <w:r w:rsidR="00FF7992"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30</w:t>
      </w:r>
    </w:p>
    <w:p w:rsidR="00FF7992" w:rsidRDefault="00A46031" w:rsidP="00FF7992">
      <w:pPr>
        <w:tabs>
          <w:tab w:val="right" w:leader="dot" w:pos="9061"/>
        </w:tabs>
        <w:spacing w:after="100"/>
        <w:ind w:left="220"/>
        <w:rPr>
          <w:rFonts w:ascii="Times New Roman" w:eastAsia="PMingLiU" w:hAnsi="Times New Roman" w:cs="Times New Roman"/>
          <w:noProof/>
          <w:lang w:eastAsia="zh-TW"/>
        </w:rPr>
      </w:pPr>
      <w:hyperlink w:anchor="_Toc417218205" w:history="1">
        <w:r w:rsidR="00FF7992"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31</w:t>
      </w:r>
    </w:p>
    <w:p w:rsidR="00FF7992" w:rsidRDefault="00FF7992" w:rsidP="00FF7992">
      <w:pPr>
        <w:tabs>
          <w:tab w:val="right" w:leader="dot" w:pos="9061"/>
        </w:tabs>
        <w:spacing w:after="100"/>
        <w:ind w:left="220"/>
        <w:rPr>
          <w:rFonts w:ascii="Times New Roman" w:eastAsia="PMingLiU" w:hAnsi="Times New Roman" w:cs="Times New Roman"/>
          <w:noProof/>
          <w:color w:val="0070C0"/>
          <w:lang w:eastAsia="zh-TW"/>
        </w:rPr>
      </w:pPr>
      <w:r w:rsidRPr="003A630D">
        <w:rPr>
          <w:rFonts w:ascii="Times New Roman" w:eastAsia="PMingLiU" w:hAnsi="Times New Roman" w:cs="Times New Roman"/>
          <w:noProof/>
          <w:color w:val="0070C0"/>
          <w:lang w:eastAsia="zh-TW"/>
        </w:rPr>
        <w:t>DOKAZI O ISPUNJAVANJU USLOVA STRUČNO TEHNIČKE I KADROVSKE OSPOSOBLJENOSTI</w:t>
      </w:r>
      <w:r w:rsidR="00B21AAF">
        <w:rPr>
          <w:rFonts w:ascii="Times New Roman" w:eastAsia="PMingLiU" w:hAnsi="Times New Roman" w:cs="Times New Roman"/>
          <w:noProof/>
          <w:color w:val="0070C0"/>
          <w:lang w:eastAsia="zh-TW"/>
        </w:rPr>
        <w:t>………………………………………………………………………………32</w:t>
      </w:r>
    </w:p>
    <w:p w:rsidR="00B21AAF" w:rsidRPr="003A630D" w:rsidRDefault="00B21AAF" w:rsidP="00FF7992">
      <w:pPr>
        <w:tabs>
          <w:tab w:val="right" w:leader="dot" w:pos="9061"/>
        </w:tabs>
        <w:spacing w:after="100"/>
        <w:ind w:left="220"/>
        <w:rPr>
          <w:rFonts w:ascii="Times New Roman" w:eastAsia="PMingLiU" w:hAnsi="Times New Roman" w:cs="Times New Roman"/>
          <w:noProof/>
          <w:color w:val="0070C0"/>
          <w:lang w:eastAsia="zh-TW"/>
        </w:rPr>
      </w:pPr>
      <w:r>
        <w:rPr>
          <w:rFonts w:ascii="Times New Roman" w:eastAsia="PMingLiU" w:hAnsi="Times New Roman" w:cs="Times New Roman"/>
          <w:noProof/>
          <w:color w:val="0070C0"/>
          <w:lang w:eastAsia="zh-TW"/>
        </w:rPr>
        <w:t>IZJAVA O NAMJERI I PREDMETU PODUGOVARANJA………………………………………33</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208" w:history="1">
        <w:r w:rsidR="00FF7992" w:rsidRPr="0038635A">
          <w:rPr>
            <w:rFonts w:ascii="Times New Roman" w:eastAsia="PMingLiU" w:hAnsi="Times New Roman" w:cs="Times New Roman"/>
            <w:noProof/>
            <w:color w:val="0000FF"/>
            <w:u w:val="single"/>
            <w:lang w:eastAsia="zh-TW"/>
          </w:rPr>
          <w:t>NACRT UGOVORA O JAVNOJ NABAVCI</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34</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209" w:history="1">
        <w:r w:rsidR="00FF7992" w:rsidRPr="0038635A">
          <w:rPr>
            <w:rFonts w:ascii="Times New Roman" w:eastAsia="PMingLiU" w:hAnsi="Times New Roman" w:cs="Times New Roman"/>
            <w:noProof/>
            <w:color w:val="0000FF"/>
            <w:u w:val="single"/>
            <w:lang w:eastAsia="zh-TW"/>
          </w:rPr>
          <w:t>UPUTSTVO PONUDJAČIMA ZA SAČINJAVANJE I PODNOŠENJE PONUDE</w:t>
        </w:r>
      </w:hyperlink>
      <w:r w:rsidR="00B21AAF">
        <w:rPr>
          <w:rFonts w:ascii="Times New Roman" w:eastAsia="PMingLiU" w:hAnsi="Times New Roman" w:cs="Times New Roman"/>
          <w:lang w:eastAsia="zh-TW"/>
        </w:rPr>
        <w:t>.........................</w:t>
      </w:r>
      <w:r w:rsidR="00B21AAF">
        <w:rPr>
          <w:rFonts w:ascii="Times New Roman" w:eastAsia="PMingLiU" w:hAnsi="Times New Roman" w:cs="Times New Roman"/>
          <w:lang w:eastAsia="zh-TW"/>
        </w:rPr>
        <w:tab/>
        <w:t>37</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210" w:history="1">
        <w:r w:rsidR="00FF7992" w:rsidRPr="0038635A">
          <w:rPr>
            <w:rFonts w:ascii="Times New Roman" w:eastAsia="PMingLiU" w:hAnsi="Times New Roman" w:cs="Times New Roman"/>
            <w:noProof/>
            <w:color w:val="0000FF"/>
            <w:u w:val="single"/>
            <w:lang w:eastAsia="zh-TW"/>
          </w:rPr>
          <w:t>SADRŽAJ PONUDE</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43</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hyperlink w:anchor="_Toc417218211" w:history="1">
        <w:r w:rsidR="00FF7992" w:rsidRPr="0038635A">
          <w:rPr>
            <w:rFonts w:ascii="Times New Roman" w:eastAsia="PMingLiU" w:hAnsi="Times New Roman" w:cs="Times New Roman"/>
            <w:noProof/>
            <w:color w:val="0000FF"/>
            <w:u w:val="single"/>
            <w:lang w:eastAsia="zh-TW"/>
          </w:rPr>
          <w:t>OVLAŠĆENJE ZA ZASTUPANJE I UČESTVOVANJE U POSTUPKU JAVNOG OTVARANJA PONUDA</w:t>
        </w:r>
        <w:r w:rsidR="00FF7992" w:rsidRPr="0038635A">
          <w:rPr>
            <w:rFonts w:ascii="Times New Roman" w:eastAsia="PMingLiU" w:hAnsi="Times New Roman" w:cs="Times New Roman"/>
            <w:noProof/>
            <w:webHidden/>
            <w:lang w:eastAsia="zh-TW"/>
          </w:rPr>
          <w:tab/>
        </w:r>
      </w:hyperlink>
      <w:r w:rsidR="00B21AAF">
        <w:rPr>
          <w:rFonts w:ascii="Times New Roman" w:eastAsia="PMingLiU" w:hAnsi="Times New Roman" w:cs="Times New Roman"/>
          <w:noProof/>
          <w:lang w:eastAsia="zh-TW"/>
        </w:rPr>
        <w:t>44</w:t>
      </w:r>
    </w:p>
    <w:p w:rsidR="00FF7992" w:rsidRPr="0038635A" w:rsidRDefault="00A46031" w:rsidP="00FF7992">
      <w:pPr>
        <w:tabs>
          <w:tab w:val="right" w:leader="dot" w:pos="9061"/>
        </w:tabs>
        <w:spacing w:after="100"/>
        <w:rPr>
          <w:rFonts w:ascii="Times New Roman" w:eastAsia="PMingLiU" w:hAnsi="Times New Roman" w:cs="Times New Roman"/>
          <w:noProof/>
          <w:lang w:eastAsia="zh-TW"/>
        </w:rPr>
      </w:pPr>
      <w:r>
        <w:fldChar w:fldCharType="begin"/>
      </w:r>
      <w:r>
        <w:instrText xml:space="preserve"> HYPERLINK \l "_Toc417218212" </w:instrText>
      </w:r>
      <w:r>
        <w:fldChar w:fldCharType="separate"/>
      </w:r>
      <w:r w:rsidR="00FF7992" w:rsidRPr="0038635A">
        <w:rPr>
          <w:rFonts w:ascii="Times New Roman" w:eastAsia="PMingLiU" w:hAnsi="Times New Roman" w:cs="Times New Roman"/>
          <w:noProof/>
          <w:color w:val="0000FF"/>
          <w:u w:val="single"/>
          <w:lang w:eastAsia="zh-TW"/>
        </w:rPr>
        <w:t>UPUTSTVO O PRAVNOM SREDSTVU</w:t>
      </w:r>
      <w:r w:rsidR="00FF7992" w:rsidRPr="0038635A">
        <w:rPr>
          <w:rFonts w:ascii="Times New Roman" w:eastAsia="PMingLiU" w:hAnsi="Times New Roman" w:cs="Times New Roman"/>
          <w:noProof/>
          <w:webHidden/>
          <w:lang w:eastAsia="zh-TW"/>
        </w:rPr>
        <w:tab/>
      </w:r>
      <w:r>
        <w:rPr>
          <w:rFonts w:ascii="Times New Roman" w:eastAsia="PMingLiU" w:hAnsi="Times New Roman" w:cs="Times New Roman"/>
          <w:noProof/>
          <w:lang w:eastAsia="zh-TW"/>
        </w:rPr>
        <w:fldChar w:fldCharType="end"/>
      </w:r>
      <w:r w:rsidR="00B21AAF">
        <w:rPr>
          <w:rFonts w:ascii="Times New Roman" w:eastAsia="PMingLiU" w:hAnsi="Times New Roman" w:cs="Times New Roman"/>
          <w:noProof/>
          <w:lang w:eastAsia="zh-TW"/>
        </w:rPr>
        <w:t>45</w:t>
      </w:r>
      <w:bookmarkStart w:id="0" w:name="_GoBack"/>
      <w:bookmarkEnd w:id="0"/>
    </w:p>
    <w:p w:rsidR="00FF7992" w:rsidRPr="0038635A" w:rsidRDefault="00FF7992" w:rsidP="00FF7992">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lastRenderedPageBreak/>
        <w:t>POZIV ZA JAVNO NADMETANJE U POSTUPKU JAVNE NABAVKE ŠOPINGOM</w:t>
      </w:r>
      <w:bookmarkEnd w:id="1"/>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FF7992" w:rsidRDefault="00FF7992" w:rsidP="00FF7992">
      <w:pPr>
        <w:spacing w:after="0" w:line="240" w:lineRule="auto"/>
        <w:jc w:val="both"/>
        <w:rPr>
          <w:rFonts w:ascii="Times New Roman" w:eastAsia="Calibri" w:hAnsi="Times New Roman" w:cs="Times New Roman"/>
          <w:b/>
          <w:bCs/>
          <w:color w:val="000000"/>
          <w:sz w:val="24"/>
          <w:szCs w:val="24"/>
        </w:rPr>
      </w:pPr>
    </w:p>
    <w:p w:rsidR="004239C7" w:rsidRDefault="004239C7" w:rsidP="00FF7992">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F7992" w:rsidRPr="00147049" w:rsidTr="00FF7992">
        <w:trPr>
          <w:trHeight w:val="612"/>
        </w:trPr>
        <w:tc>
          <w:tcPr>
            <w:tcW w:w="4162"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w:t>
            </w:r>
            <w:r w:rsidR="00FD600C">
              <w:rPr>
                <w:rFonts w:ascii="Times New Roman" w:eastAsia="Calibri" w:hAnsi="Times New Roman" w:cs="Times New Roman"/>
                <w:color w:val="000000"/>
                <w:sz w:val="24"/>
                <w:szCs w:val="24"/>
              </w:rPr>
              <w:t>, Marija Marović</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FF7992" w:rsidRPr="00147049" w:rsidTr="00FF7992">
        <w:trPr>
          <w:trHeight w:val="612"/>
        </w:trPr>
        <w:tc>
          <w:tcPr>
            <w:tcW w:w="4162" w:type="dxa"/>
          </w:tcPr>
          <w:p w:rsidR="00FF7992" w:rsidRPr="00147049" w:rsidRDefault="004239C7"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F7992" w:rsidRPr="00147049">
              <w:rPr>
                <w:rFonts w:ascii="Times New Roman" w:eastAsia="Calibri" w:hAnsi="Times New Roman" w:cs="Times New Roman"/>
                <w:color w:val="000000"/>
                <w:sz w:val="24"/>
                <w:szCs w:val="24"/>
              </w:rPr>
              <w:t>Sjedište:</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032 661 365</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FF7992" w:rsidRPr="00147049" w:rsidTr="00FF7992">
        <w:trPr>
          <w:trHeight w:val="612"/>
        </w:trPr>
        <w:tc>
          <w:tcPr>
            <w:tcW w:w="4162"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147049">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FF7992" w:rsidRPr="0038635A" w:rsidRDefault="00FF7992" w:rsidP="00FF7992">
      <w:pPr>
        <w:spacing w:before="96" w:after="0" w:line="240" w:lineRule="auto"/>
        <w:ind w:left="720"/>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Usluge</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FF7992" w:rsidRDefault="00FF7992" w:rsidP="00964310">
            <w:pPr>
              <w:pStyle w:val="NormalWeb"/>
              <w:spacing w:before="0" w:beforeAutospacing="0" w:after="0" w:afterAutospacing="0"/>
              <w:rPr>
                <w:lang w:val="sr-Latn-CS"/>
              </w:rPr>
            </w:pPr>
            <w:r>
              <w:rPr>
                <w:lang w:val="sr-Latn-CS"/>
              </w:rPr>
              <w:t>Usluga i</w:t>
            </w:r>
            <w:r w:rsidR="003C5171">
              <w:rPr>
                <w:lang w:val="sr-Latn-CS"/>
              </w:rPr>
              <w:t>zrade G</w:t>
            </w:r>
            <w:r w:rsidRPr="00FF7992">
              <w:rPr>
                <w:lang w:val="sr-Latn-CS"/>
              </w:rPr>
              <w:t>la</w:t>
            </w:r>
            <w:r w:rsidR="00964310">
              <w:rPr>
                <w:lang w:val="sr-Latn-CS"/>
              </w:rPr>
              <w:t xml:space="preserve">vnog projekta </w:t>
            </w:r>
            <w:r w:rsidR="003C5171">
              <w:rPr>
                <w:lang w:val="sr-Latn-CS"/>
              </w:rPr>
              <w:t>saobraćajnice 5-5 i 6-6 DUP - Đuraševići</w:t>
            </w:r>
            <w:r w:rsidR="00964310">
              <w:rPr>
                <w:lang w:val="sr-Latn-CS"/>
              </w:rPr>
              <w:t>.</w:t>
            </w:r>
          </w:p>
          <w:p w:rsidR="00FF7992" w:rsidRPr="00FC0F9A" w:rsidRDefault="00FF7992" w:rsidP="00FF7992">
            <w:pPr>
              <w:pStyle w:val="NormalWeb"/>
              <w:spacing w:before="0" w:beforeAutospacing="0" w:after="0" w:afterAutospacing="0"/>
              <w:jc w:val="center"/>
              <w:rPr>
                <w:b/>
                <w:sz w:val="28"/>
                <w:szCs w:val="28"/>
                <w:lang w:val="sr-Latn-CS"/>
              </w:rPr>
            </w:pPr>
          </w:p>
        </w:tc>
      </w:tr>
    </w:tbl>
    <w:p w:rsidR="00FF7992" w:rsidRPr="0038635A" w:rsidRDefault="00FF7992" w:rsidP="00FF7992">
      <w:pPr>
        <w:spacing w:after="0" w:line="240" w:lineRule="auto"/>
        <w:jc w:val="center"/>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38635A" w:rsidRDefault="00964310"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9C5F93">
              <w:rPr>
                <w:rFonts w:ascii="Times New Roman" w:eastAsia="Calibri" w:hAnsi="Times New Roman" w:cs="Times New Roman"/>
                <w:color w:val="000000"/>
                <w:sz w:val="24"/>
                <w:szCs w:val="24"/>
              </w:rPr>
              <w:t>1220000-6 Usluge arhitektonskog projektovanja</w:t>
            </w:r>
          </w:p>
        </w:tc>
      </w:tr>
    </w:tbl>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Pr>
          <w:rFonts w:ascii="Times New Roman" w:eastAsia="Calibri" w:hAnsi="Times New Roman" w:cs="Times New Roman"/>
          <w:color w:val="000000"/>
          <w:sz w:val="24"/>
          <w:szCs w:val="24"/>
          <w:lang w:val="pl-PL"/>
        </w:rPr>
        <w:t xml:space="preserve"> procijenjene vri</w:t>
      </w:r>
      <w:r w:rsidR="003C5171">
        <w:rPr>
          <w:rFonts w:ascii="Times New Roman" w:eastAsia="Calibri" w:hAnsi="Times New Roman" w:cs="Times New Roman"/>
          <w:color w:val="000000"/>
          <w:sz w:val="24"/>
          <w:szCs w:val="24"/>
          <w:lang w:val="pl-PL"/>
        </w:rPr>
        <w:t>jednosti sa uračunatim PDV-om 6</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FF7992" w:rsidRDefault="00FF7992" w:rsidP="00FF7992">
      <w:pPr>
        <w:spacing w:after="0" w:line="240" w:lineRule="auto"/>
        <w:jc w:val="both"/>
        <w:rPr>
          <w:rFonts w:ascii="Times New Roman" w:eastAsia="Calibri" w:hAnsi="Times New Roman" w:cs="Times New Roman"/>
          <w:color w:val="000000"/>
          <w:sz w:val="24"/>
          <w:szCs w:val="24"/>
          <w:lang w:val="sr-Latn-CS"/>
        </w:rPr>
      </w:pPr>
    </w:p>
    <w:p w:rsidR="003C5171" w:rsidRPr="0038635A" w:rsidRDefault="003C5171"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Pr>
          <w:rFonts w:ascii="Times New Roman" w:eastAsia="Calibri" w:hAnsi="Times New Roman" w:cs="Times New Roman"/>
          <w:b/>
          <w:bCs/>
          <w:color w:val="000000"/>
          <w:sz w:val="24"/>
          <w:szCs w:val="24"/>
          <w:lang w:val="sr-Latn-CS"/>
        </w:rPr>
        <w:t xml:space="preserve"> </w:t>
      </w:r>
      <w:r w:rsidRPr="0038635A">
        <w:rPr>
          <w:rFonts w:ascii="Times New Roman" w:eastAsia="Calibri" w:hAnsi="Times New Roman" w:cs="Times New Roman"/>
          <w:b/>
          <w:bCs/>
          <w:color w:val="000000"/>
          <w:sz w:val="24"/>
          <w:szCs w:val="24"/>
          <w:lang w:val="sr-Latn-CS"/>
        </w:rPr>
        <w:t>Uslovi za učešće u postupku javne nabavke</w:t>
      </w:r>
    </w:p>
    <w:p w:rsidR="00FF7992"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u w:val="single"/>
          <w:lang w:val="sl-SI"/>
        </w:rPr>
      </w:pP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FF7992" w:rsidRPr="00001EDA"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001EDA">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ima</w:t>
      </w:r>
      <w:proofErr w:type="gramEnd"/>
      <w:r w:rsidRPr="00001EDA">
        <w:rPr>
          <w:rFonts w:ascii="Times New Roman" w:eastAsia="Calibri" w:hAnsi="Times New Roman" w:cs="Times New Roman"/>
          <w:color w:val="000000"/>
          <w:sz w:val="24"/>
          <w:szCs w:val="24"/>
        </w:rPr>
        <w:t xml:space="preserve"> dozvolu, licencu, odobrenje ili drugi akt za obavljanje djelatnosti koja je predmet javne nabavke, ukoliko je propisan posebnim zakonom.</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FF7992" w:rsidRPr="005B1254" w:rsidRDefault="00FF7992"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Pr="005B1254">
        <w:rPr>
          <w:rFonts w:ascii="Times New Roman" w:hAnsi="Times New Roman" w:cs="Times New Roman"/>
          <w:sz w:val="24"/>
          <w:szCs w:val="24"/>
        </w:rPr>
        <w:t>rivredno društvo</w:t>
      </w:r>
      <w:proofErr w:type="gramStart"/>
      <w:r w:rsidRPr="005B1254">
        <w:rPr>
          <w:rFonts w:ascii="Times New Roman" w:hAnsi="Times New Roman" w:cs="Times New Roman"/>
          <w:sz w:val="24"/>
          <w:szCs w:val="24"/>
        </w:rPr>
        <w:t>,pravno</w:t>
      </w:r>
      <w:proofErr w:type="gramEnd"/>
      <w:r w:rsidRPr="005B1254">
        <w:rPr>
          <w:rFonts w:ascii="Times New Roman" w:hAnsi="Times New Roman" w:cs="Times New Roman"/>
          <w:sz w:val="24"/>
          <w:szCs w:val="24"/>
        </w:rPr>
        <w:t xml:space="preserve">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rPr>
      </w:pP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FF7992" w:rsidRPr="0038635A" w:rsidRDefault="00FF7992" w:rsidP="00FF799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FF7992" w:rsidRDefault="00FF7992" w:rsidP="00FF7992">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usluga</w:t>
      </w:r>
      <w:r>
        <w:rPr>
          <w:rFonts w:ascii="Times New Roman" w:hAnsi="Times New Roman" w:cs="Times New Roman"/>
          <w:b/>
          <w:bCs/>
          <w:color w:val="000000"/>
          <w:sz w:val="24"/>
          <w:szCs w:val="24"/>
        </w:rPr>
        <w:t xml:space="preserve"> dokazuje se dostavljanjem </w:t>
      </w:r>
      <w:r w:rsidRPr="00852493">
        <w:rPr>
          <w:rFonts w:ascii="Times New Roman" w:hAnsi="Times New Roman" w:cs="Times New Roman"/>
          <w:b/>
          <w:bCs/>
          <w:color w:val="000000"/>
          <w:sz w:val="24"/>
          <w:szCs w:val="24"/>
        </w:rPr>
        <w:t>dokaza:</w:t>
      </w:r>
    </w:p>
    <w:p w:rsidR="00644DA0" w:rsidRPr="00852493" w:rsidRDefault="00644DA0" w:rsidP="00FF7992">
      <w:pPr>
        <w:spacing w:after="0" w:line="240" w:lineRule="auto"/>
        <w:jc w:val="both"/>
        <w:rPr>
          <w:rFonts w:ascii="Times New Roman" w:hAnsi="Times New Roman" w:cs="Times New Roman"/>
          <w:color w:val="000000"/>
          <w:sz w:val="24"/>
          <w:szCs w:val="24"/>
        </w:rPr>
      </w:pPr>
    </w:p>
    <w:p w:rsidR="00FF7992" w:rsidRPr="00644DA0" w:rsidRDefault="00644DA0" w:rsidP="00644DA0">
      <w:pPr>
        <w:pStyle w:val="ListParagraph"/>
        <w:numPr>
          <w:ilvl w:val="0"/>
          <w:numId w:val="2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FF7992" w:rsidRPr="00644DA0">
        <w:rPr>
          <w:rFonts w:ascii="Times New Roman" w:hAnsi="Times New Roman" w:cs="Times New Roman"/>
          <w:color w:val="000000"/>
          <w:sz w:val="24"/>
          <w:szCs w:val="24"/>
        </w:rPr>
        <w:t>zjave o namjeri i predmetu podugovaranja, sa spiskom podugovarača, odnosno podizvođača sa bližim podacima (naziv, adresa, procentualno učešće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FF7992" w:rsidRPr="0038635A" w:rsidRDefault="00FF7992" w:rsidP="00FF7992">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sidR="00E92554">
        <w:rPr>
          <w:rFonts w:ascii="Times New Roman" w:eastAsia="Calibri" w:hAnsi="Times New Roman" w:cs="Times New Roman"/>
          <w:color w:val="000000"/>
          <w:sz w:val="24"/>
          <w:szCs w:val="24"/>
          <w:lang w:val="sr-Latn-CS"/>
        </w:rPr>
        <w:t>ok izvršen</w:t>
      </w:r>
      <w:r w:rsidR="006F117A">
        <w:rPr>
          <w:rFonts w:ascii="Times New Roman" w:eastAsia="Calibri" w:hAnsi="Times New Roman" w:cs="Times New Roman"/>
          <w:color w:val="000000"/>
          <w:sz w:val="24"/>
          <w:szCs w:val="24"/>
          <w:lang w:val="sr-Latn-CS"/>
        </w:rPr>
        <w:t xml:space="preserve">ja ugovora je </w:t>
      </w:r>
      <w:r w:rsidR="00644DA0" w:rsidRPr="00644DA0">
        <w:rPr>
          <w:rFonts w:ascii="Times New Roman" w:eastAsia="Calibri" w:hAnsi="Times New Roman" w:cs="Times New Roman"/>
          <w:sz w:val="24"/>
          <w:szCs w:val="24"/>
          <w:lang w:val="sr-Latn-CS"/>
        </w:rPr>
        <w:t>45</w:t>
      </w:r>
      <w:r w:rsidRPr="003C5171">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lang w:val="sr-Latn-CS"/>
        </w:rPr>
        <w:t>dana od dana zaključivanja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FF7992" w:rsidRDefault="00FF7992" w:rsidP="00FF7992">
      <w:pPr>
        <w:spacing w:after="0" w:line="240" w:lineRule="auto"/>
        <w:jc w:val="both"/>
        <w:rPr>
          <w:rFonts w:ascii="Times New Roman" w:eastAsia="Calibri" w:hAnsi="Times New Roman" w:cs="Times New Roman"/>
          <w:color w:val="000000"/>
          <w:sz w:val="24"/>
          <w:szCs w:val="24"/>
          <w:lang w:val="hr-HR"/>
        </w:rPr>
      </w:pPr>
    </w:p>
    <w:p w:rsidR="00644DA0" w:rsidRDefault="00644DA0" w:rsidP="00FF7992">
      <w:pPr>
        <w:spacing w:after="0" w:line="240" w:lineRule="auto"/>
        <w:jc w:val="both"/>
        <w:rPr>
          <w:rFonts w:ascii="Times New Roman" w:eastAsia="Calibri" w:hAnsi="Times New Roman" w:cs="Times New Roman"/>
          <w:color w:val="000000"/>
          <w:sz w:val="24"/>
          <w:szCs w:val="24"/>
          <w:lang w:val="hr-HR"/>
        </w:rPr>
      </w:pPr>
    </w:p>
    <w:p w:rsidR="00644DA0" w:rsidRDefault="00644DA0" w:rsidP="00FF7992">
      <w:pPr>
        <w:spacing w:after="0" w:line="240" w:lineRule="auto"/>
        <w:jc w:val="both"/>
        <w:rPr>
          <w:rFonts w:ascii="Times New Roman" w:eastAsia="Calibri" w:hAnsi="Times New Roman" w:cs="Times New Roman"/>
          <w:color w:val="000000"/>
          <w:sz w:val="24"/>
          <w:szCs w:val="24"/>
          <w:lang w:val="hr-HR"/>
        </w:rPr>
      </w:pPr>
    </w:p>
    <w:p w:rsidR="00644DA0" w:rsidRDefault="00644DA0" w:rsidP="00FF7992">
      <w:pPr>
        <w:spacing w:after="0" w:line="240" w:lineRule="auto"/>
        <w:jc w:val="both"/>
        <w:rPr>
          <w:rFonts w:ascii="Times New Roman" w:eastAsia="Calibri" w:hAnsi="Times New Roman" w:cs="Times New Roman"/>
          <w:color w:val="000000"/>
          <w:sz w:val="24"/>
          <w:szCs w:val="24"/>
          <w:lang w:val="hr-HR"/>
        </w:rPr>
      </w:pPr>
    </w:p>
    <w:p w:rsidR="00644DA0" w:rsidRDefault="00644DA0" w:rsidP="00FF7992">
      <w:pPr>
        <w:spacing w:after="0" w:line="240" w:lineRule="auto"/>
        <w:jc w:val="both"/>
        <w:rPr>
          <w:rFonts w:ascii="Times New Roman" w:eastAsia="Calibri" w:hAnsi="Times New Roman" w:cs="Times New Roman"/>
          <w:color w:val="000000"/>
          <w:sz w:val="24"/>
          <w:szCs w:val="24"/>
          <w:lang w:val="hr-HR"/>
        </w:rPr>
      </w:pPr>
    </w:p>
    <w:p w:rsidR="00644DA0" w:rsidRPr="0038635A" w:rsidRDefault="00644DA0"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3C5171">
        <w:rPr>
          <w:rFonts w:ascii="Times New Roman" w:eastAsia="Calibri" w:hAnsi="Times New Roman" w:cs="Times New Roman"/>
          <w:color w:val="000000"/>
          <w:sz w:val="24"/>
          <w:szCs w:val="24"/>
          <w:lang w:val="pl-PL"/>
        </w:rPr>
        <w:t>19.06</w:t>
      </w:r>
      <w:r>
        <w:rPr>
          <w:rFonts w:ascii="Times New Roman" w:eastAsia="Calibri" w:hAnsi="Times New Roman" w:cs="Times New Roman"/>
          <w:color w:val="000000"/>
          <w:sz w:val="24"/>
          <w:szCs w:val="24"/>
          <w:lang w:val="pl-PL"/>
        </w:rPr>
        <w:t>.2017. godine do 11</w:t>
      </w:r>
      <w:r w:rsidRPr="0038635A">
        <w:rPr>
          <w:rFonts w:ascii="Times New Roman" w:eastAsia="Calibri" w:hAnsi="Times New Roman" w:cs="Times New Roman"/>
          <w:color w:val="000000"/>
          <w:sz w:val="24"/>
          <w:szCs w:val="24"/>
          <w:lang w:val="pl-PL"/>
        </w:rPr>
        <w:t>:00 sati.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br.1,Tivat</w:t>
      </w:r>
      <w:r w:rsidRPr="0038635A">
        <w:rPr>
          <w:rFonts w:ascii="Times New Roman" w:eastAsia="Calibri" w:hAnsi="Times New Roman" w:cs="Times New Roman"/>
          <w:color w:val="000000"/>
          <w:sz w:val="24"/>
          <w:szCs w:val="24"/>
          <w:lang w:val="pl-PL"/>
        </w:rPr>
        <w:t>,</w:t>
      </w:r>
    </w:p>
    <w:p w:rsidR="00FF7992"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C5171">
        <w:rPr>
          <w:rFonts w:ascii="Times New Roman" w:eastAsia="Calibri" w:hAnsi="Times New Roman" w:cs="Times New Roman"/>
          <w:color w:val="000000"/>
          <w:sz w:val="24"/>
          <w:szCs w:val="24"/>
          <w:lang w:val="pl-PL"/>
        </w:rPr>
        <w:t>19.06</w:t>
      </w:r>
      <w:r>
        <w:rPr>
          <w:rFonts w:ascii="Times New Roman" w:eastAsia="Calibri" w:hAnsi="Times New Roman" w:cs="Times New Roman"/>
          <w:color w:val="000000"/>
          <w:sz w:val="24"/>
          <w:szCs w:val="24"/>
          <w:lang w:val="pl-PL"/>
        </w:rPr>
        <w:t>.2017  godine u 12:0</w:t>
      </w:r>
      <w:r w:rsidRPr="00147049">
        <w:rPr>
          <w:rFonts w:ascii="Times New Roman" w:eastAsia="Calibri" w:hAnsi="Times New Roman" w:cs="Times New Roman"/>
          <w:color w:val="000000"/>
          <w:sz w:val="24"/>
          <w:szCs w:val="24"/>
          <w:lang w:val="pl-PL"/>
        </w:rPr>
        <w:t>0 sati, u prostorijama Opštine Tivat ,kancelarija br.15</w:t>
      </w:r>
      <w:r>
        <w:rPr>
          <w:rFonts w:ascii="Times New Roman" w:eastAsia="Calibri" w:hAnsi="Times New Roman" w:cs="Times New Roman"/>
          <w:color w:val="000000"/>
          <w:sz w:val="24"/>
          <w:szCs w:val="24"/>
          <w:lang w:val="pl-PL"/>
        </w:rPr>
        <w:t>c na adresi Trg magnolija br.1.</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552400">
        <w:rPr>
          <w:rFonts w:ascii="Calibri" w:eastAsia="Times New Roman" w:hAnsi="Calibri" w:cs="Times New Roman"/>
          <w:sz w:val="24"/>
          <w:szCs w:val="24"/>
        </w:rPr>
        <w:t xml:space="preserve"> </w:t>
      </w:r>
      <w:r w:rsidR="00644DA0" w:rsidRPr="00644DA0">
        <w:rPr>
          <w:rFonts w:ascii="Times New Roman" w:eastAsia="Times New Roman" w:hAnsi="Times New Roman" w:cs="Times New Roman"/>
          <w:sz w:val="24"/>
          <w:szCs w:val="24"/>
        </w:rPr>
        <w:t>45</w:t>
      </w:r>
      <w:r w:rsidRPr="00552400">
        <w:rPr>
          <w:rFonts w:ascii="Times New Roman" w:eastAsia="Times New Roman" w:hAnsi="Times New Roman" w:cs="Times New Roman"/>
          <w:sz w:val="24"/>
          <w:szCs w:val="24"/>
        </w:rPr>
        <w:t xml:space="preserve"> dana od dana nastanka dužničko-povjerilačkog odnosa (čl. 3 </w:t>
      </w:r>
      <w:proofErr w:type="gramStart"/>
      <w:r w:rsidRPr="00552400">
        <w:rPr>
          <w:rFonts w:ascii="Times New Roman" w:eastAsia="Times New Roman" w:hAnsi="Times New Roman" w:cs="Times New Roman"/>
          <w:sz w:val="24"/>
          <w:szCs w:val="24"/>
        </w:rPr>
        <w:t>Zakona  o</w:t>
      </w:r>
      <w:proofErr w:type="gramEnd"/>
      <w:r w:rsidRPr="00552400">
        <w:rPr>
          <w:rFonts w:ascii="Times New Roman" w:eastAsia="Times New Roman" w:hAnsi="Times New Roman" w:cs="Times New Roman"/>
          <w:sz w:val="24"/>
          <w:szCs w:val="24"/>
        </w:rPr>
        <w:t xml:space="preserve"> rokovima izmirenja novčanih obaveza Sl.list br.28/14).</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FF7992" w:rsidRPr="0038635A" w:rsidRDefault="00FF7992" w:rsidP="00FF7992">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644DA0" w:rsidRDefault="00644DA0" w:rsidP="00FF7992">
      <w:pPr>
        <w:jc w:val="both"/>
        <w:rPr>
          <w:rFonts w:ascii="Times New Roman" w:eastAsia="Calibri" w:hAnsi="Times New Roman" w:cs="Times New Roman"/>
          <w:color w:val="000000"/>
        </w:rPr>
      </w:pPr>
    </w:p>
    <w:p w:rsidR="00644DA0" w:rsidRDefault="00644DA0" w:rsidP="00FF7992">
      <w:pPr>
        <w:jc w:val="both"/>
        <w:rPr>
          <w:rFonts w:ascii="Times New Roman" w:eastAsia="Calibri" w:hAnsi="Times New Roman" w:cs="Times New Roman"/>
          <w:color w:val="000000"/>
        </w:rPr>
      </w:pPr>
    </w:p>
    <w:p w:rsidR="00644DA0" w:rsidRDefault="00644DA0"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Pr="00671289"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71289">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10274"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2364"/>
      </w:tblGrid>
      <w:tr w:rsidR="00FF7992" w:rsidRPr="0038635A" w:rsidTr="00644DA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2364"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FF7992" w:rsidRPr="0038635A" w:rsidTr="00644DA0">
        <w:trPr>
          <w:trHeight w:val="350"/>
        </w:trPr>
        <w:tc>
          <w:tcPr>
            <w:tcW w:w="807" w:type="dxa"/>
            <w:tcBorders>
              <w:top w:val="nil"/>
              <w:left w:val="single" w:sz="8" w:space="0" w:color="auto"/>
              <w:bottom w:val="single" w:sz="8" w:space="0" w:color="auto"/>
              <w:right w:val="single" w:sz="8" w:space="0" w:color="auto"/>
            </w:tcBorders>
            <w:vAlign w:val="center"/>
          </w:tcPr>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9C5F93"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2861D5">
            <w:pPr>
              <w:spacing w:after="0" w:line="240" w:lineRule="auto"/>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452C2C" w:rsidRPr="0038635A" w:rsidRDefault="00452C2C"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9C5F93" w:rsidRDefault="009C5F93" w:rsidP="00FF7992">
            <w:pPr>
              <w:spacing w:after="0" w:line="240" w:lineRule="auto"/>
              <w:rPr>
                <w:rFonts w:ascii="Times New Roman" w:hAnsi="Times New Roman" w:cs="Times New Roman"/>
                <w:sz w:val="24"/>
                <w:szCs w:val="24"/>
                <w:lang w:val="sr-Latn-CS"/>
              </w:rPr>
            </w:pPr>
          </w:p>
          <w:p w:rsidR="00452C2C" w:rsidRDefault="003C5171" w:rsidP="00FF7992">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lang w:val="sr-Latn-CS"/>
              </w:rPr>
              <w:t>Izrada projektne dokumentacije za saobraćajnicu 5-5 i 6-6 DUP- Đuraševići</w:t>
            </w:r>
          </w:p>
          <w:p w:rsidR="00452C2C" w:rsidRDefault="00452C2C" w:rsidP="00FF7992">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452C2C" w:rsidRPr="000B1AA6" w:rsidRDefault="00452C2C" w:rsidP="00FF7992">
            <w:pPr>
              <w:spacing w:after="0" w:line="240" w:lineRule="auto"/>
              <w:rPr>
                <w:rFonts w:ascii="Times New Roman" w:eastAsia="Calibri"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9C5F93" w:rsidRDefault="003C5171"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Izrada projektne dokumentacije za saobraćajnicu 5-5 I 6-6 prema urbanističko – tehničkim uslovima DUP – a Đuraševići, Opština Tivat</w:t>
            </w:r>
          </w:p>
          <w:p w:rsidR="00452C2C" w:rsidRDefault="00452C2C"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Pr="009C5F93" w:rsidRDefault="009C5F93" w:rsidP="009C5F93">
            <w:pPr>
              <w:rPr>
                <w:rFonts w:ascii="Times New Roman" w:eastAsia="Calibri"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2861D5" w:rsidRDefault="002861D5" w:rsidP="002861D5">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2861D5">
            <w:pPr>
              <w:spacing w:after="0" w:line="240" w:lineRule="auto"/>
              <w:rPr>
                <w:rFonts w:ascii="Times New Roman" w:eastAsia="Calibri" w:hAnsi="Times New Roman" w:cs="Times New Roman"/>
                <w:color w:val="000000"/>
                <w:sz w:val="24"/>
                <w:szCs w:val="24"/>
              </w:rPr>
            </w:pPr>
          </w:p>
          <w:p w:rsidR="002900CE" w:rsidRPr="0038635A" w:rsidRDefault="002900CE" w:rsidP="00FF7992">
            <w:pPr>
              <w:spacing w:after="0" w:line="240" w:lineRule="auto"/>
              <w:jc w:val="center"/>
              <w:rPr>
                <w:rFonts w:ascii="Times New Roman" w:eastAsia="Calibri" w:hAnsi="Times New Roman" w:cs="Times New Roman"/>
                <w:color w:val="000000"/>
                <w:sz w:val="24"/>
                <w:szCs w:val="24"/>
              </w:rPr>
            </w:pPr>
          </w:p>
        </w:tc>
        <w:tc>
          <w:tcPr>
            <w:tcW w:w="2364" w:type="dxa"/>
            <w:tcBorders>
              <w:top w:val="nil"/>
              <w:left w:val="single" w:sz="4" w:space="0" w:color="auto"/>
              <w:bottom w:val="single" w:sz="8" w:space="0" w:color="auto"/>
              <w:right w:val="single" w:sz="8" w:space="0" w:color="auto"/>
            </w:tcBorders>
            <w:vAlign w:val="center"/>
          </w:tcPr>
          <w:p w:rsidR="002861D5" w:rsidRDefault="00452C2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2861D5" w:rsidRDefault="002861D5"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452C2C" w:rsidRDefault="00452C2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1</w:t>
            </w:r>
          </w:p>
          <w:p w:rsidR="00425C79" w:rsidRDefault="00425C79" w:rsidP="00452C2C">
            <w:pPr>
              <w:spacing w:after="0"/>
              <w:rPr>
                <w:rFonts w:ascii="Times New Roman" w:eastAsia="Calibri" w:hAnsi="Times New Roman" w:cs="Times New Roman"/>
                <w:sz w:val="24"/>
                <w:szCs w:val="24"/>
                <w:lang w:val="sr-Latn-CS"/>
              </w:rPr>
            </w:pPr>
          </w:p>
          <w:p w:rsidR="00425C79" w:rsidRDefault="00425C79" w:rsidP="00452C2C">
            <w:pPr>
              <w:spacing w:after="0"/>
              <w:rPr>
                <w:rFonts w:ascii="Times New Roman" w:eastAsia="Calibri" w:hAnsi="Times New Roman" w:cs="Times New Roman"/>
                <w:sz w:val="24"/>
                <w:szCs w:val="24"/>
                <w:lang w:val="sr-Latn-CS"/>
              </w:rPr>
            </w:pPr>
          </w:p>
          <w:p w:rsidR="00425C79" w:rsidRDefault="00425C79" w:rsidP="00452C2C">
            <w:pPr>
              <w:spacing w:after="0"/>
              <w:rPr>
                <w:rFonts w:ascii="Times New Roman" w:eastAsia="Calibri" w:hAnsi="Times New Roman" w:cs="Times New Roman"/>
                <w:sz w:val="24"/>
                <w:szCs w:val="24"/>
                <w:lang w:val="sr-Latn-CS"/>
              </w:rPr>
            </w:pPr>
          </w:p>
          <w:p w:rsidR="002900CE" w:rsidRDefault="002900CE"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900CE" w:rsidRDefault="009C5F9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2900CE" w:rsidRPr="0038635A" w:rsidRDefault="002900CE" w:rsidP="00452C2C">
            <w:pPr>
              <w:spacing w:after="0"/>
              <w:rPr>
                <w:rFonts w:ascii="Times New Roman" w:eastAsia="Calibri" w:hAnsi="Times New Roman" w:cs="Times New Roman"/>
                <w:sz w:val="24"/>
                <w:szCs w:val="24"/>
                <w:lang w:val="sr-Latn-CS"/>
              </w:rPr>
            </w:pPr>
          </w:p>
        </w:tc>
      </w:tr>
    </w:tbl>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1219BB" w:rsidRPr="007D31B2" w:rsidRDefault="001219BB" w:rsidP="007D31B2">
      <w:pPr>
        <w:keepNext/>
        <w:spacing w:after="0" w:line="240" w:lineRule="auto"/>
        <w:jc w:val="both"/>
        <w:outlineLvl w:val="0"/>
        <w:rPr>
          <w:rFonts w:ascii="Arial" w:eastAsia="Times New Roman" w:hAnsi="Arial" w:cs="Arial"/>
          <w:b/>
          <w:sz w:val="24"/>
          <w:szCs w:val="24"/>
          <w:lang w:val="sl-SI"/>
        </w:rPr>
      </w:pPr>
      <w:r w:rsidRPr="001219BB">
        <w:rPr>
          <w:rFonts w:ascii="Arial" w:eastAsia="Times New Roman" w:hAnsi="Arial" w:cs="Arial"/>
          <w:sz w:val="24"/>
          <w:szCs w:val="24"/>
          <w:lang w:val="sl-SI" w:eastAsia="hr-HR"/>
        </w:rPr>
        <w:t xml:space="preserve">                                                                                                                                                                                                                                                                                                                                                                                                                                                                                  </w:t>
      </w: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ind w:firstLine="708"/>
        <w:jc w:val="both"/>
        <w:rPr>
          <w:rFonts w:ascii="Arial" w:eastAsia="Times New Roman" w:hAnsi="Arial" w:cs="Arial"/>
          <w:sz w:val="24"/>
          <w:szCs w:val="24"/>
          <w:lang w:val="sl-SI" w:eastAsia="hr-HR"/>
        </w:rPr>
      </w:pP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7D31B2" w:rsidRDefault="007D31B2"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r w:rsidRPr="00A52D45">
        <w:rPr>
          <w:rFonts w:ascii="Arial" w:eastAsia="Times New Roman" w:hAnsi="Arial" w:cs="Arial"/>
          <w:sz w:val="24"/>
          <w:szCs w:val="20"/>
          <w:lang w:val="hr-HR" w:eastAsia="hr-HR"/>
        </w:rPr>
        <w:t xml:space="preserve">      </w:t>
      </w: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7E1264" w:rsidRPr="001219BB"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1219BB" w:rsidRDefault="001219BB"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085A46" w:rsidRPr="00085A46" w:rsidRDefault="00085A46" w:rsidP="00085A46">
      <w:pPr>
        <w:keepNext/>
        <w:spacing w:after="0" w:line="240" w:lineRule="auto"/>
        <w:outlineLvl w:val="0"/>
        <w:rPr>
          <w:rFonts w:ascii="Arial Narrow" w:eastAsia="Times New Roman" w:hAnsi="Arial Narrow" w:cs="Arial"/>
          <w:b/>
          <w:lang w:val="sl-SI"/>
        </w:rPr>
      </w:pPr>
      <w:r w:rsidRPr="00085A46">
        <w:rPr>
          <w:rFonts w:ascii="Arial Narrow" w:eastAsia="Times New Roman" w:hAnsi="Arial Narrow" w:cs="Arial"/>
          <w:b/>
          <w:lang w:val="sl-SI"/>
        </w:rPr>
        <w:lastRenderedPageBreak/>
        <w:t>CRNA GORA</w:t>
      </w:r>
    </w:p>
    <w:p w:rsidR="00085A46" w:rsidRPr="00085A46" w:rsidRDefault="00085A46" w:rsidP="00085A46">
      <w:pPr>
        <w:keepNext/>
        <w:spacing w:after="0" w:line="240" w:lineRule="auto"/>
        <w:outlineLvl w:val="0"/>
        <w:rPr>
          <w:rFonts w:ascii="Arial Narrow" w:eastAsia="Times New Roman" w:hAnsi="Arial Narrow" w:cs="Arial"/>
          <w:b/>
          <w:lang w:val="sl-SI"/>
        </w:rPr>
      </w:pPr>
      <w:r w:rsidRPr="00085A46">
        <w:rPr>
          <w:rFonts w:ascii="Arial Narrow" w:eastAsia="Times New Roman" w:hAnsi="Arial Narrow" w:cs="Arial"/>
          <w:b/>
          <w:lang w:val="sl-SI"/>
        </w:rPr>
        <w:t>Opština Tivat</w:t>
      </w:r>
    </w:p>
    <w:p w:rsidR="00085A46" w:rsidRPr="00085A46" w:rsidRDefault="00085A46" w:rsidP="00085A46">
      <w:pPr>
        <w:spacing w:after="0" w:line="240" w:lineRule="auto"/>
        <w:rPr>
          <w:rFonts w:ascii="Arial Narrow" w:eastAsia="Times New Roman" w:hAnsi="Arial Narrow" w:cs="Arial"/>
          <w:lang w:val="sl-SI" w:eastAsia="hr-HR"/>
        </w:rPr>
      </w:pPr>
      <w:r w:rsidRPr="00085A46">
        <w:rPr>
          <w:rFonts w:ascii="Arial Narrow" w:eastAsia="Times New Roman" w:hAnsi="Arial Narrow" w:cs="Arial"/>
          <w:lang w:val="sl-SI" w:eastAsia="hr-HR"/>
        </w:rPr>
        <w:t>Sekretarijat za uređenje prostora i</w:t>
      </w:r>
    </w:p>
    <w:p w:rsidR="00085A46" w:rsidRPr="00085A46" w:rsidRDefault="00085A46" w:rsidP="00085A46">
      <w:pPr>
        <w:spacing w:after="0" w:line="240" w:lineRule="auto"/>
        <w:rPr>
          <w:rFonts w:ascii="Arial Narrow" w:eastAsia="Times New Roman" w:hAnsi="Arial Narrow" w:cs="Arial"/>
          <w:b/>
          <w:lang w:val="sl-SI" w:eastAsia="hr-HR"/>
        </w:rPr>
      </w:pPr>
      <w:r w:rsidRPr="00085A46">
        <w:rPr>
          <w:rFonts w:ascii="Arial Narrow" w:eastAsia="Times New Roman" w:hAnsi="Arial Narrow" w:cs="Arial"/>
          <w:lang w:val="sl-SI" w:eastAsia="hr-HR"/>
        </w:rPr>
        <w:t>izgradnju objekata</w:t>
      </w:r>
    </w:p>
    <w:p w:rsidR="00085A46" w:rsidRPr="00085A46" w:rsidRDefault="00085A46" w:rsidP="00085A46">
      <w:pPr>
        <w:spacing w:after="0" w:line="240" w:lineRule="auto"/>
        <w:rPr>
          <w:rFonts w:ascii="Arial Narrow" w:eastAsia="Times New Roman" w:hAnsi="Arial Narrow" w:cs="Arial"/>
          <w:lang w:val="sl-SI" w:eastAsia="hr-HR"/>
        </w:rPr>
      </w:pPr>
      <w:r w:rsidRPr="00085A46">
        <w:rPr>
          <w:rFonts w:ascii="Arial Narrow" w:eastAsia="Times New Roman" w:hAnsi="Arial Narrow" w:cs="Arial"/>
          <w:lang w:val="sl-SI" w:eastAsia="hr-HR"/>
        </w:rPr>
        <w:t>Broj: 0902-351-252/8</w:t>
      </w:r>
    </w:p>
    <w:p w:rsidR="00085A46" w:rsidRPr="00085A46" w:rsidRDefault="00085A46" w:rsidP="00085A46">
      <w:pPr>
        <w:spacing w:after="0" w:line="240" w:lineRule="auto"/>
        <w:rPr>
          <w:rFonts w:ascii="Arial Narrow" w:eastAsia="Times New Roman" w:hAnsi="Arial Narrow" w:cs="Arial"/>
          <w:lang w:val="sl-SI" w:eastAsia="hr-HR"/>
        </w:rPr>
      </w:pPr>
      <w:r w:rsidRPr="00085A46">
        <w:rPr>
          <w:rFonts w:ascii="Arial Narrow" w:eastAsia="Times New Roman" w:hAnsi="Arial Narrow" w:cs="Arial"/>
          <w:lang w:val="sl-SI" w:eastAsia="hr-HR"/>
        </w:rPr>
        <w:t>Tivat, 21.12.2016.god.</w:t>
      </w:r>
    </w:p>
    <w:p w:rsidR="00085A46" w:rsidRPr="00085A46" w:rsidRDefault="00085A46" w:rsidP="00085A46">
      <w:pPr>
        <w:spacing w:after="0" w:line="240" w:lineRule="auto"/>
        <w:jc w:val="both"/>
        <w:rPr>
          <w:rFonts w:ascii="Arial Narrow" w:eastAsia="Times New Roman" w:hAnsi="Arial Narrow" w:cs="Arial"/>
          <w:lang w:val="sr-Latn-CS" w:eastAsia="hr-HR"/>
        </w:rPr>
      </w:pPr>
    </w:p>
    <w:p w:rsidR="00085A46" w:rsidRPr="00085A46" w:rsidRDefault="00085A46" w:rsidP="00085A46">
      <w:pPr>
        <w:spacing w:after="0" w:line="240" w:lineRule="auto"/>
        <w:ind w:firstLine="708"/>
        <w:jc w:val="both"/>
        <w:rPr>
          <w:rFonts w:ascii="Arial Narrow" w:eastAsia="Times New Roman" w:hAnsi="Arial Narrow" w:cs="Arial"/>
          <w:lang w:val="sr-Latn-CS" w:eastAsia="hr-HR"/>
        </w:rPr>
      </w:pPr>
      <w:r w:rsidRPr="00085A46">
        <w:rPr>
          <w:rFonts w:ascii="Arial Narrow" w:eastAsia="Times New Roman" w:hAnsi="Arial Narrow" w:cs="Arial"/>
          <w:lang w:val="sr-Latn-CS" w:eastAsia="hr-HR"/>
        </w:rPr>
        <w:t xml:space="preserve">Na osnovu člana 62a </w:t>
      </w:r>
      <w:r w:rsidRPr="00085A46">
        <w:rPr>
          <w:rFonts w:ascii="Arial Narrow" w:eastAsia="Times New Roman" w:hAnsi="Arial Narrow" w:cs="Arial"/>
          <w:lang w:val="sl-SI" w:eastAsia="hr-HR"/>
        </w:rPr>
        <w:t xml:space="preserve">Zakona o uredjenju prostora i izgradnji objekata(»Sl.list CG« br. 51/08, 40/10 i 34/11,40/11,47/11,35/13 ,39/13 i 33/14)i člana 5 Odluke o donošenju DUP-a Đuraševići (»Sl.list RCG- opštinski propisi « br. 30/07), na zahtjev </w:t>
      </w:r>
      <w:r w:rsidRPr="00085A46">
        <w:rPr>
          <w:rFonts w:ascii="Arial Narrow" w:eastAsia="Times New Roman" w:hAnsi="Arial Narrow" w:cs="Arial"/>
          <w:b/>
          <w:lang w:val="sl-SI" w:eastAsia="hr-HR"/>
        </w:rPr>
        <w:t xml:space="preserve">Direkcije za investicije broj 0706-351-30, </w:t>
      </w:r>
      <w:r w:rsidRPr="00085A46">
        <w:rPr>
          <w:rFonts w:ascii="Arial Narrow" w:eastAsia="Times New Roman" w:hAnsi="Arial Narrow" w:cs="Arial"/>
          <w:lang w:val="sl-SI" w:eastAsia="hr-HR"/>
        </w:rPr>
        <w:t>Sekretarijat za uređenje prostora i zaštitu životne sredine izdaje:</w:t>
      </w:r>
    </w:p>
    <w:p w:rsidR="00085A46" w:rsidRPr="00085A46" w:rsidRDefault="00085A46" w:rsidP="00085A46">
      <w:pPr>
        <w:spacing w:after="0" w:line="240" w:lineRule="auto"/>
        <w:jc w:val="center"/>
        <w:rPr>
          <w:rFonts w:ascii="Arial Narrow" w:eastAsia="Times New Roman" w:hAnsi="Arial Narrow" w:cs="Arial"/>
          <w:sz w:val="24"/>
          <w:szCs w:val="24"/>
          <w:lang w:val="sr-Latn-CS" w:eastAsia="hr-HR"/>
        </w:rPr>
      </w:pPr>
    </w:p>
    <w:p w:rsidR="00085A46" w:rsidRPr="00085A46" w:rsidRDefault="00085A46" w:rsidP="00085A46">
      <w:pPr>
        <w:spacing w:after="0" w:line="240" w:lineRule="auto"/>
        <w:jc w:val="center"/>
        <w:outlineLvl w:val="0"/>
        <w:rPr>
          <w:rFonts w:ascii="Arial Narrow" w:eastAsia="Times New Roman" w:hAnsi="Arial Narrow" w:cs="Arial"/>
          <w:b/>
          <w:sz w:val="28"/>
          <w:szCs w:val="28"/>
          <w:lang w:val="hr-HR" w:eastAsia="hr-HR"/>
        </w:rPr>
      </w:pPr>
      <w:r w:rsidRPr="00085A46">
        <w:rPr>
          <w:rFonts w:ascii="Arial Narrow" w:eastAsia="Times New Roman" w:hAnsi="Arial Narrow" w:cs="Arial"/>
          <w:b/>
          <w:sz w:val="28"/>
          <w:szCs w:val="28"/>
          <w:lang w:val="hr-HR" w:eastAsia="hr-HR"/>
        </w:rPr>
        <w:t>URBANISTIČKO-TEHNIČKE USLOVE (UTU)</w:t>
      </w:r>
    </w:p>
    <w:p w:rsidR="00085A46" w:rsidRPr="00085A46" w:rsidRDefault="00085A46" w:rsidP="00085A46">
      <w:pPr>
        <w:spacing w:after="0" w:line="240" w:lineRule="auto"/>
        <w:jc w:val="center"/>
        <w:rPr>
          <w:rFonts w:ascii="Arial Narrow" w:eastAsia="Times New Roman" w:hAnsi="Arial Narrow" w:cs="Arial"/>
          <w:b/>
          <w:sz w:val="24"/>
          <w:szCs w:val="24"/>
          <w:lang w:val="hr-HR" w:eastAsia="hr-HR"/>
        </w:rPr>
      </w:pPr>
      <w:r w:rsidRPr="00085A46">
        <w:rPr>
          <w:rFonts w:ascii="Arial Narrow" w:eastAsia="Times New Roman" w:hAnsi="Arial Narrow" w:cs="Arial"/>
          <w:b/>
          <w:sz w:val="24"/>
          <w:szCs w:val="24"/>
          <w:lang w:val="hr-HR" w:eastAsia="hr-HR"/>
        </w:rPr>
        <w:t xml:space="preserve">za saobraćajnicu 5-5 i saobraćajnicu 6-6, </w:t>
      </w:r>
    </w:p>
    <w:p w:rsidR="00085A46" w:rsidRPr="00085A46" w:rsidRDefault="00085A46" w:rsidP="00085A46">
      <w:pPr>
        <w:spacing w:after="0" w:line="240" w:lineRule="auto"/>
        <w:jc w:val="center"/>
        <w:rPr>
          <w:rFonts w:ascii="Arial Narrow" w:eastAsia="Times New Roman" w:hAnsi="Arial Narrow" w:cs="Arial"/>
          <w:b/>
          <w:sz w:val="24"/>
          <w:szCs w:val="24"/>
          <w:lang w:val="sr-Latn-CS"/>
        </w:rPr>
      </w:pPr>
      <w:r w:rsidRPr="00085A46">
        <w:rPr>
          <w:rFonts w:ascii="Arial Narrow" w:eastAsia="Times New Roman" w:hAnsi="Arial Narrow" w:cs="Arial"/>
          <w:b/>
          <w:sz w:val="24"/>
          <w:szCs w:val="24"/>
          <w:lang w:val="hr-HR" w:eastAsia="hr-HR"/>
        </w:rPr>
        <w:t xml:space="preserve">koje su formirane od kat. par. br. 141/40 i 141/3 i djelova 141/5,141/2,141/8,137/2,136/2,134,135,132,128,127,125/1,124,123,122/1 i 122/2 sve </w:t>
      </w:r>
      <w:r w:rsidRPr="00085A46">
        <w:rPr>
          <w:rFonts w:ascii="Arial Narrow" w:eastAsia="Times New Roman" w:hAnsi="Arial Narrow" w:cs="Arial"/>
          <w:b/>
          <w:sz w:val="24"/>
          <w:szCs w:val="24"/>
          <w:lang w:val="sr-Latn-CS"/>
        </w:rPr>
        <w:t>KO Bogišići</w:t>
      </w:r>
    </w:p>
    <w:p w:rsidR="00085A46" w:rsidRPr="00085A46" w:rsidRDefault="00085A46" w:rsidP="00085A46">
      <w:pPr>
        <w:spacing w:after="0" w:line="240" w:lineRule="auto"/>
        <w:jc w:val="center"/>
        <w:rPr>
          <w:rFonts w:ascii="Arial Narrow" w:eastAsia="Times New Roman" w:hAnsi="Arial Narrow" w:cs="Arial"/>
          <w:b/>
          <w:sz w:val="24"/>
          <w:szCs w:val="24"/>
          <w:lang w:val="sr-Latn-CS"/>
        </w:rPr>
      </w:pPr>
      <w:r w:rsidRPr="00085A46">
        <w:rPr>
          <w:rFonts w:ascii="Arial Narrow" w:eastAsia="Times New Roman" w:hAnsi="Arial Narrow" w:cs="Arial"/>
          <w:b/>
          <w:sz w:val="24"/>
          <w:szCs w:val="24"/>
          <w:lang w:val="hr-HR" w:eastAsia="hr-HR"/>
        </w:rPr>
        <w:t xml:space="preserve">u zahvatu </w:t>
      </w:r>
      <w:r w:rsidRPr="00085A46">
        <w:rPr>
          <w:rFonts w:ascii="Arial Narrow" w:eastAsia="Times New Roman" w:hAnsi="Arial Narrow" w:cs="Arial"/>
          <w:b/>
          <w:sz w:val="24"/>
          <w:szCs w:val="24"/>
          <w:lang w:val="sr-Latn-CS"/>
        </w:rPr>
        <w:t>DUP-a „Đuraševići“</w:t>
      </w:r>
      <w:r w:rsidRPr="00085A46">
        <w:rPr>
          <w:rFonts w:ascii="Arial Narrow" w:eastAsia="Times New Roman" w:hAnsi="Arial Narrow" w:cs="Arial"/>
          <w:b/>
          <w:sz w:val="24"/>
          <w:szCs w:val="24"/>
          <w:lang w:val="hr-HR" w:eastAsia="hr-HR"/>
        </w:rPr>
        <w:t>, Opština Tivat</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p>
    <w:p w:rsidR="00085A46" w:rsidRPr="00085A46" w:rsidRDefault="00085A46" w:rsidP="00085A46">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Narrow" w:eastAsia="Times New Roman" w:hAnsi="Arial Narrow" w:cs="Arial"/>
          <w:b/>
          <w:sz w:val="24"/>
          <w:szCs w:val="24"/>
          <w:lang w:val="sr-Latn-CS" w:eastAsia="hr-HR"/>
        </w:rPr>
      </w:pPr>
      <w:r w:rsidRPr="00085A46">
        <w:rPr>
          <w:rFonts w:ascii="Arial Narrow" w:eastAsia="Times New Roman" w:hAnsi="Arial Narrow" w:cs="Arial"/>
          <w:b/>
          <w:sz w:val="24"/>
          <w:szCs w:val="24"/>
          <w:lang w:val="sr-Latn-CS" w:eastAsia="hr-HR"/>
        </w:rPr>
        <w:t>USLOVI U POGLEDU NAMJENE POVRŠINA I OBJEKTA</w:t>
      </w:r>
    </w:p>
    <w:p w:rsidR="00085A46" w:rsidRPr="00085A46" w:rsidRDefault="00085A46" w:rsidP="00085A46">
      <w:pPr>
        <w:spacing w:after="0" w:line="240" w:lineRule="auto"/>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Sve pojedinačne urbanističke parcele definisane su za određene namjene tako da je cjelokupan prostor podijeljen po funkcijama koje se na njemu odvijaju. Pojedinačne namjene za urbanističke parcele date su kroz posebne uslove za uređenje prostora i u grafičkim prilozima.</w:t>
      </w:r>
    </w:p>
    <w:p w:rsidR="00085A46" w:rsidRPr="00085A46" w:rsidRDefault="00085A46" w:rsidP="00085A46">
      <w:pPr>
        <w:spacing w:after="0" w:line="240" w:lineRule="auto"/>
        <w:rPr>
          <w:rFonts w:ascii="Arial Narrow" w:eastAsia="Times New Roman" w:hAnsi="Arial Narrow" w:cs="Arial"/>
          <w:b/>
          <w:sz w:val="24"/>
          <w:szCs w:val="24"/>
          <w:lang w:val="hr-HR" w:eastAsia="hr-HR"/>
        </w:rPr>
      </w:pPr>
      <w:r w:rsidRPr="00085A46">
        <w:rPr>
          <w:rFonts w:ascii="Arial Narrow" w:eastAsia="Times New Roman" w:hAnsi="Arial Narrow" w:cs="Arial"/>
          <w:sz w:val="24"/>
          <w:szCs w:val="24"/>
          <w:lang w:val="hr-HR" w:eastAsia="hr-HR"/>
        </w:rPr>
        <w:t>Predmetnu lokaciju čine kat.par.</w:t>
      </w:r>
      <w:r w:rsidRPr="00085A46">
        <w:rPr>
          <w:rFonts w:ascii="Arial Narrow" w:eastAsia="Times New Roman" w:hAnsi="Arial Narrow" w:cs="Arial"/>
          <w:b/>
          <w:sz w:val="24"/>
          <w:szCs w:val="24"/>
          <w:lang w:val="hr-HR" w:eastAsia="hr-HR"/>
        </w:rPr>
        <w:t>br141/40 i 141/3</w:t>
      </w:r>
      <w:r w:rsidRPr="00085A46">
        <w:rPr>
          <w:rFonts w:ascii="Arial Narrow" w:eastAsia="Times New Roman" w:hAnsi="Arial Narrow" w:cs="Arial"/>
          <w:sz w:val="24"/>
          <w:szCs w:val="24"/>
          <w:lang w:val="hr-HR" w:eastAsia="hr-HR"/>
        </w:rPr>
        <w:t xml:space="preserve"> i djelovi </w:t>
      </w:r>
      <w:r w:rsidRPr="00085A46">
        <w:rPr>
          <w:rFonts w:ascii="Arial Narrow" w:eastAsia="Times New Roman" w:hAnsi="Arial Narrow" w:cs="Arial"/>
          <w:b/>
          <w:sz w:val="24"/>
          <w:szCs w:val="24"/>
          <w:lang w:val="hr-HR" w:eastAsia="hr-HR"/>
        </w:rPr>
        <w:t>141/5,141/2,141/8,137/2,136/2,134,135,132,128,127,</w:t>
      </w:r>
    </w:p>
    <w:p w:rsidR="00085A46" w:rsidRPr="00085A46" w:rsidRDefault="00085A46" w:rsidP="00085A46">
      <w:pPr>
        <w:spacing w:after="0" w:line="240" w:lineRule="auto"/>
        <w:rPr>
          <w:rFonts w:ascii="Arial Narrow" w:eastAsia="Times New Roman" w:hAnsi="Arial Narrow" w:cs="Arial"/>
          <w:b/>
          <w:sz w:val="24"/>
          <w:szCs w:val="24"/>
          <w:lang w:val="sr-Latn-CS"/>
        </w:rPr>
      </w:pPr>
      <w:r w:rsidRPr="00085A46">
        <w:rPr>
          <w:rFonts w:ascii="Arial Narrow" w:eastAsia="Times New Roman" w:hAnsi="Arial Narrow" w:cs="Arial"/>
          <w:b/>
          <w:sz w:val="24"/>
          <w:szCs w:val="24"/>
          <w:lang w:val="hr-HR" w:eastAsia="hr-HR"/>
        </w:rPr>
        <w:t>125/1,124,123,122/1 i 122/2</w:t>
      </w:r>
      <w:r w:rsidRPr="00085A46">
        <w:rPr>
          <w:rFonts w:ascii="Arial Narrow" w:eastAsia="Times New Roman" w:hAnsi="Arial Narrow" w:cs="Arial"/>
          <w:sz w:val="24"/>
          <w:szCs w:val="24"/>
          <w:lang w:val="hr-HR" w:eastAsia="hr-HR"/>
        </w:rPr>
        <w:t xml:space="preserve"> </w:t>
      </w:r>
      <w:r w:rsidRPr="00085A46">
        <w:rPr>
          <w:rFonts w:ascii="Arial Narrow" w:eastAsia="Times New Roman" w:hAnsi="Arial Narrow" w:cs="Arial"/>
          <w:b/>
          <w:sz w:val="24"/>
          <w:szCs w:val="24"/>
          <w:lang w:val="hr-HR" w:eastAsia="hr-HR"/>
        </w:rPr>
        <w:t>sve KO Bogišići a nalazi se u okviru DUP-a „Đuraševići“ i  u navedenom planskom dokumentu ima  namjenjenu „ulice“.</w:t>
      </w:r>
    </w:p>
    <w:p w:rsidR="00085A46" w:rsidRPr="00085A46" w:rsidRDefault="00085A46" w:rsidP="00085A46">
      <w:pPr>
        <w:spacing w:after="0" w:line="240" w:lineRule="auto"/>
        <w:jc w:val="both"/>
        <w:rPr>
          <w:rFonts w:ascii="Arial Narrow" w:eastAsia="Times New Roman" w:hAnsi="Arial Narrow" w:cs="Arial"/>
          <w:b/>
          <w:sz w:val="24"/>
          <w:szCs w:val="24"/>
          <w:lang w:val="da-DK" w:eastAsia="hr-HR"/>
        </w:rPr>
      </w:pPr>
    </w:p>
    <w:p w:rsidR="00085A46" w:rsidRPr="00085A46" w:rsidRDefault="00085A46" w:rsidP="00085A46">
      <w:pPr>
        <w:spacing w:after="0" w:line="240" w:lineRule="auto"/>
        <w:jc w:val="both"/>
        <w:rPr>
          <w:rFonts w:ascii="Arial" w:eastAsia="Times New Roman" w:hAnsi="Arial" w:cs="Arial"/>
          <w:szCs w:val="24"/>
          <w:lang w:val="de-DE"/>
        </w:rPr>
      </w:pPr>
      <w:r w:rsidRPr="00085A46">
        <w:rPr>
          <w:rFonts w:ascii="Arial" w:eastAsia="Times New Roman" w:hAnsi="Arial" w:cs="Arial"/>
          <w:szCs w:val="24"/>
          <w:lang w:val="de-DE"/>
        </w:rPr>
        <w:t>Saobraćajnu mrežu predodređuju topografske karakteristike lokacije; glavne saobraćajnice pružaju se koncentrično, obodom brda, paralelno sa izohipsama terena. Međusobno su poprečno povezane lokalnim ulicama, kolskim prolazima i stepeništima koja predstavljaju tradicionalni oblik javnog pristupa i prolaza kroz naselje.</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b/>
          <w:i/>
          <w:sz w:val="24"/>
          <w:szCs w:val="24"/>
          <w:lang w:val="de-DE"/>
        </w:rPr>
      </w:pPr>
    </w:p>
    <w:p w:rsidR="00085A46" w:rsidRPr="00085A46" w:rsidRDefault="00085A46" w:rsidP="00085A46">
      <w:pPr>
        <w:pBdr>
          <w:top w:val="single" w:sz="4" w:space="1" w:color="auto"/>
          <w:left w:val="single" w:sz="4" w:space="4" w:color="auto"/>
          <w:bottom w:val="single" w:sz="4" w:space="1" w:color="auto"/>
          <w:right w:val="single" w:sz="4" w:space="4" w:color="auto"/>
        </w:pBdr>
        <w:tabs>
          <w:tab w:val="left" w:pos="142"/>
          <w:tab w:val="left" w:pos="284"/>
        </w:tabs>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b/>
          <w:sz w:val="24"/>
          <w:szCs w:val="24"/>
          <w:lang w:val="sr-Latn-CS" w:eastAsia="hr-HR"/>
        </w:rPr>
        <w:t xml:space="preserve">2.USLOVI ZA REGULACIJU , NIVELACIJU I PARCELACIJU </w:t>
      </w:r>
    </w:p>
    <w:p w:rsidR="00085A46" w:rsidRPr="00085A46" w:rsidRDefault="00085A46" w:rsidP="00085A46">
      <w:pPr>
        <w:spacing w:before="120"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b/>
          <w:sz w:val="24"/>
          <w:szCs w:val="24"/>
          <w:lang w:val="pl-PL" w:eastAsia="hr-HR"/>
        </w:rPr>
        <w:t xml:space="preserve">Regulaciona linija </w:t>
      </w:r>
      <w:r w:rsidRPr="00085A46">
        <w:rPr>
          <w:rFonts w:ascii="Arial Narrow" w:eastAsia="Times New Roman" w:hAnsi="Arial Narrow" w:cs="Arial"/>
          <w:sz w:val="24"/>
          <w:szCs w:val="24"/>
          <w:lang w:val="pl-PL" w:eastAsia="hr-HR"/>
        </w:rPr>
        <w:t>je linija koja dijeli javnu površinu od površina namijenjenih za druge namjene.</w:t>
      </w:r>
    </w:p>
    <w:p w:rsidR="00085A46" w:rsidRPr="00085A46" w:rsidRDefault="00085A46" w:rsidP="00085A46">
      <w:pPr>
        <w:spacing w:before="120" w:after="0" w:line="240" w:lineRule="auto"/>
        <w:jc w:val="both"/>
        <w:rPr>
          <w:rFonts w:ascii="Arial Narrow" w:eastAsia="Times New Roman" w:hAnsi="Arial Narrow" w:cs="Arial"/>
          <w:b/>
          <w:sz w:val="24"/>
          <w:szCs w:val="24"/>
          <w:lang w:val="pl-PL" w:eastAsia="hr-HR"/>
        </w:rPr>
      </w:pPr>
      <w:r w:rsidRPr="00085A46">
        <w:rPr>
          <w:rFonts w:ascii="Arial Narrow" w:eastAsia="Times New Roman" w:hAnsi="Arial Narrow" w:cs="Arial"/>
          <w:sz w:val="24"/>
          <w:szCs w:val="24"/>
          <w:lang w:val="pl-PL" w:eastAsia="hr-HR"/>
        </w:rPr>
        <w:t xml:space="preserve">Prostor Plana je podijeljen na urbanističke parcele sa jasno definisanom namjenom i numeracijom. </w:t>
      </w:r>
      <w:r w:rsidRPr="00085A46">
        <w:rPr>
          <w:rFonts w:ascii="Arial Narrow" w:eastAsia="Times New Roman" w:hAnsi="Arial Narrow" w:cs="Arial"/>
          <w:b/>
          <w:sz w:val="24"/>
          <w:szCs w:val="24"/>
          <w:lang w:val="pl-PL" w:eastAsia="hr-HR"/>
        </w:rPr>
        <w:t>Saobraćajne površine su posebno označene.</w:t>
      </w:r>
    </w:p>
    <w:p w:rsidR="00085A46" w:rsidRPr="00085A46" w:rsidRDefault="00085A46" w:rsidP="00085A46">
      <w:pPr>
        <w:spacing w:before="120"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sz w:val="24"/>
          <w:szCs w:val="24"/>
          <w:lang w:val="pl-PL" w:eastAsia="hr-HR"/>
        </w:rPr>
        <w:t>Urbanistička parcela je osnovni prostorni element Plana na kome se najdetaljnije mogu sagledati mogućnosti konkretnog prostora. Sve parcele su posebno numerisane.</w:t>
      </w:r>
    </w:p>
    <w:p w:rsidR="00085A46" w:rsidRPr="00085A46" w:rsidRDefault="00085A46" w:rsidP="00085A46">
      <w:pPr>
        <w:spacing w:before="120" w:after="0" w:line="240" w:lineRule="auto"/>
        <w:jc w:val="both"/>
        <w:rPr>
          <w:rFonts w:ascii="Arial Narrow" w:eastAsia="Times New Roman" w:hAnsi="Arial Narrow" w:cs="Arial"/>
          <w:b/>
          <w:sz w:val="24"/>
          <w:szCs w:val="24"/>
          <w:lang w:val="pl-PL" w:eastAsia="hr-HR"/>
        </w:rPr>
      </w:pPr>
      <w:r w:rsidRPr="00085A46">
        <w:rPr>
          <w:rFonts w:ascii="Arial Narrow" w:eastAsia="Times New Roman" w:hAnsi="Arial Narrow" w:cs="Arial"/>
          <w:b/>
          <w:sz w:val="24"/>
          <w:szCs w:val="24"/>
          <w:lang w:val="pl-PL" w:eastAsia="hr-HR"/>
        </w:rPr>
        <w:t>Da bi se realizovala planirana namjena odnosno gradnja, urbanistička parcela mora biti zaokružena tj. formirana prema planu parcelacije, bez obzira na njihov broj, dijelove odnosno vlasništvo.</w:t>
      </w:r>
    </w:p>
    <w:p w:rsidR="00085A46" w:rsidRPr="00085A46" w:rsidRDefault="00085A46" w:rsidP="00085A46">
      <w:pPr>
        <w:spacing w:before="120" w:after="0" w:line="240" w:lineRule="auto"/>
        <w:jc w:val="both"/>
        <w:rPr>
          <w:rFonts w:ascii="Arial Narrow" w:eastAsia="Times New Roman" w:hAnsi="Arial Narrow" w:cs="Arial"/>
          <w:b/>
          <w:sz w:val="24"/>
          <w:szCs w:val="24"/>
          <w:lang w:val="pl-PL" w:eastAsia="hr-HR"/>
        </w:rPr>
      </w:pPr>
    </w:p>
    <w:p w:rsidR="00085A46" w:rsidRPr="00085A46" w:rsidRDefault="00085A46" w:rsidP="00085A46">
      <w:pPr>
        <w:pBdr>
          <w:top w:val="single" w:sz="4" w:space="1" w:color="auto"/>
          <w:left w:val="single" w:sz="4" w:space="4" w:color="auto"/>
          <w:bottom w:val="single" w:sz="4" w:space="1" w:color="auto"/>
          <w:right w:val="single" w:sz="4" w:space="4" w:color="auto"/>
        </w:pBdr>
        <w:spacing w:before="120" w:after="0" w:line="240" w:lineRule="auto"/>
        <w:jc w:val="both"/>
        <w:rPr>
          <w:rFonts w:ascii="Arial Narrow" w:eastAsia="Times New Roman" w:hAnsi="Arial Narrow" w:cs="Arial"/>
          <w:b/>
          <w:sz w:val="24"/>
          <w:szCs w:val="24"/>
          <w:lang w:val="pl-PL" w:eastAsia="hr-HR"/>
        </w:rPr>
      </w:pPr>
      <w:r w:rsidRPr="00085A46">
        <w:rPr>
          <w:rFonts w:ascii="Arial Narrow" w:eastAsia="Times New Roman" w:hAnsi="Arial Narrow" w:cs="Arial"/>
          <w:b/>
          <w:sz w:val="24"/>
          <w:szCs w:val="24"/>
          <w:lang w:val="pl-PL" w:eastAsia="hr-HR"/>
        </w:rPr>
        <w:t>3.UKLANJANJE POSTOJEĆIH OBJEKATA</w:t>
      </w:r>
    </w:p>
    <w:p w:rsidR="00085A46" w:rsidRPr="00085A46" w:rsidRDefault="00085A46" w:rsidP="00085A46">
      <w:pPr>
        <w:spacing w:before="120" w:after="0" w:line="240" w:lineRule="auto"/>
        <w:jc w:val="both"/>
        <w:rPr>
          <w:rFonts w:ascii="Arial Narrow" w:eastAsia="Times New Roman" w:hAnsi="Arial Narrow" w:cs="Arial"/>
          <w:sz w:val="24"/>
          <w:szCs w:val="24"/>
          <w:lang w:val="pl-PL" w:eastAsia="hr-HR"/>
        </w:rPr>
      </w:pP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sz w:val="24"/>
          <w:szCs w:val="24"/>
          <w:lang w:val="pl-PL" w:eastAsia="hr-HR"/>
        </w:rPr>
        <w:t>Kriterijum za uklanjanje postojećih objekata je nemogućnost njihovog uklapanja u planirane prostorne cjeline i planirane namjene.</w:t>
      </w: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sz w:val="24"/>
          <w:szCs w:val="24"/>
          <w:lang w:val="pl-PL" w:eastAsia="hr-HR"/>
        </w:rPr>
        <w:t>U zahvatu Plana, za uklanjanje je predviđen  objekat:</w:t>
      </w:r>
    </w:p>
    <w:p w:rsidR="00085A46" w:rsidRPr="00085A46" w:rsidRDefault="00085A46" w:rsidP="00085A46">
      <w:pPr>
        <w:spacing w:after="0" w:line="240" w:lineRule="auto"/>
        <w:jc w:val="both"/>
        <w:rPr>
          <w:rFonts w:ascii="Arial Narrow" w:eastAsia="Times New Roman" w:hAnsi="Arial Narrow" w:cs="Arial"/>
          <w:b/>
          <w:sz w:val="24"/>
          <w:szCs w:val="24"/>
          <w:lang w:val="pl-PL" w:eastAsia="hr-HR"/>
        </w:rPr>
      </w:pPr>
      <w:r w:rsidRPr="00085A46">
        <w:rPr>
          <w:rFonts w:ascii="Arial Narrow" w:eastAsia="Times New Roman" w:hAnsi="Arial Narrow" w:cs="Arial"/>
          <w:sz w:val="24"/>
          <w:szCs w:val="24"/>
          <w:lang w:val="pl-PL" w:eastAsia="hr-HR"/>
        </w:rPr>
        <w:t>-</w:t>
      </w:r>
      <w:r w:rsidRPr="00085A46">
        <w:rPr>
          <w:rFonts w:ascii="Arial Narrow" w:eastAsia="Times New Roman" w:hAnsi="Arial Narrow" w:cs="Arial"/>
          <w:sz w:val="24"/>
          <w:szCs w:val="24"/>
          <w:lang w:val="pl-PL" w:eastAsia="hr-HR"/>
        </w:rPr>
        <w:tab/>
      </w:r>
      <w:r w:rsidRPr="00085A46">
        <w:rPr>
          <w:rFonts w:ascii="Arial Narrow" w:eastAsia="Times New Roman" w:hAnsi="Arial Narrow" w:cs="Arial"/>
          <w:b/>
          <w:sz w:val="24"/>
          <w:szCs w:val="24"/>
          <w:lang w:val="pl-PL" w:eastAsia="hr-HR"/>
        </w:rPr>
        <w:t>pomoćni objekat na kat. parc. 127 K.O. Bogišići (na trasi planirane ulice 6-6)</w:t>
      </w: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sz w:val="24"/>
          <w:szCs w:val="24"/>
          <w:lang w:val="pl-PL" w:eastAsia="hr-HR"/>
        </w:rPr>
        <w:lastRenderedPageBreak/>
        <w:t>Objekat se uklanja kako bi se omogućila realizacija planirane saobraćajne mreže.</w:t>
      </w:r>
    </w:p>
    <w:p w:rsidR="00085A46" w:rsidRPr="00085A46" w:rsidRDefault="00085A46" w:rsidP="00085A46">
      <w:pPr>
        <w:pBdr>
          <w:top w:val="single" w:sz="4" w:space="1" w:color="auto"/>
          <w:left w:val="single" w:sz="4" w:space="4" w:color="auto"/>
          <w:bottom w:val="single" w:sz="4" w:space="1" w:color="auto"/>
          <w:right w:val="single" w:sz="4" w:space="4" w:color="auto"/>
        </w:pBdr>
        <w:spacing w:before="120" w:after="0" w:line="240" w:lineRule="auto"/>
        <w:jc w:val="both"/>
        <w:rPr>
          <w:rFonts w:ascii="Arial Narrow" w:eastAsia="Times New Roman" w:hAnsi="Arial Narrow" w:cs="Arial"/>
          <w:b/>
          <w:sz w:val="24"/>
          <w:szCs w:val="24"/>
          <w:lang w:val="pl-PL" w:eastAsia="hr-HR"/>
        </w:rPr>
      </w:pPr>
      <w:r w:rsidRPr="00085A46">
        <w:rPr>
          <w:rFonts w:ascii="Arial Narrow" w:eastAsia="Times New Roman" w:hAnsi="Arial Narrow" w:cs="Arial"/>
          <w:b/>
          <w:sz w:val="24"/>
          <w:szCs w:val="24"/>
          <w:lang w:val="pl-PL" w:eastAsia="hr-HR"/>
        </w:rPr>
        <w:t>4.SAOBRAĆAJ</w:t>
      </w:r>
    </w:p>
    <w:p w:rsidR="00085A46" w:rsidRPr="00085A46" w:rsidRDefault="00085A46" w:rsidP="00085A46">
      <w:pPr>
        <w:spacing w:before="120" w:after="0" w:line="240" w:lineRule="auto"/>
        <w:jc w:val="both"/>
        <w:rPr>
          <w:rFonts w:ascii="Arial Narrow" w:eastAsia="Times New Roman" w:hAnsi="Arial Narrow" w:cs="Arial"/>
          <w:sz w:val="24"/>
          <w:szCs w:val="24"/>
          <w:lang w:val="pl-PL" w:eastAsia="hr-HR"/>
        </w:rPr>
      </w:pPr>
    </w:p>
    <w:p w:rsidR="00085A46" w:rsidRPr="00085A46" w:rsidRDefault="00085A46" w:rsidP="00085A46">
      <w:pPr>
        <w:spacing w:after="0" w:line="240" w:lineRule="auto"/>
        <w:jc w:val="both"/>
        <w:rPr>
          <w:rFonts w:ascii="Arial Narrow" w:eastAsia="Times New Roman" w:hAnsi="Arial Narrow" w:cs="Arial"/>
          <w:b/>
          <w:i/>
          <w:sz w:val="24"/>
          <w:szCs w:val="24"/>
          <w:lang w:val="sl-SI"/>
        </w:rPr>
      </w:pPr>
      <w:r w:rsidRPr="00085A46">
        <w:rPr>
          <w:rFonts w:ascii="Arial Narrow" w:eastAsia="Times New Roman" w:hAnsi="Arial Narrow" w:cs="Arial"/>
          <w:b/>
          <w:i/>
          <w:sz w:val="24"/>
          <w:szCs w:val="24"/>
          <w:lang w:val="de-DE"/>
        </w:rPr>
        <w:t>4.1.P</w:t>
      </w:r>
      <w:r w:rsidRPr="00085A46">
        <w:rPr>
          <w:rFonts w:ascii="Arial Narrow" w:eastAsia="Times New Roman" w:hAnsi="Arial Narrow" w:cs="Arial"/>
          <w:b/>
          <w:i/>
          <w:sz w:val="24"/>
          <w:szCs w:val="24"/>
          <w:lang w:val="sl-SI"/>
        </w:rPr>
        <w:t>ostojeće stanje</w:t>
      </w:r>
    </w:p>
    <w:p w:rsidR="00085A46" w:rsidRPr="00085A46" w:rsidRDefault="00085A46" w:rsidP="00085A46">
      <w:pPr>
        <w:spacing w:after="0" w:line="240" w:lineRule="auto"/>
        <w:jc w:val="both"/>
        <w:rPr>
          <w:rFonts w:ascii="Arial Narrow" w:eastAsia="Times New Roman" w:hAnsi="Arial Narrow" w:cs="Arial"/>
          <w:sz w:val="24"/>
          <w:szCs w:val="24"/>
          <w:lang w:val="sl-SI"/>
        </w:rPr>
      </w:pPr>
    </w:p>
    <w:p w:rsidR="00085A46" w:rsidRPr="00085A46" w:rsidRDefault="00085A46" w:rsidP="00085A46">
      <w:pPr>
        <w:spacing w:after="0" w:line="240" w:lineRule="auto"/>
        <w:jc w:val="both"/>
        <w:rPr>
          <w:rFonts w:ascii="Arial Narrow" w:eastAsia="Times New Roman" w:hAnsi="Arial Narrow" w:cs="Arial"/>
          <w:sz w:val="24"/>
          <w:szCs w:val="24"/>
          <w:lang w:val="sl-SI"/>
        </w:rPr>
      </w:pPr>
      <w:r w:rsidRPr="00085A46">
        <w:rPr>
          <w:rFonts w:ascii="Arial Narrow" w:eastAsia="Times New Roman" w:hAnsi="Arial Narrow" w:cs="Arial"/>
          <w:sz w:val="24"/>
          <w:szCs w:val="24"/>
          <w:lang w:val="sl-SI"/>
        </w:rPr>
        <w:t>Glavna i jedina saobraćajnica kroz predmetni prostor je put Tivat - Radovići, koji je cijelom dužinom asfaltiran, širine 6,0 m i dužine 2400 m u okviru granice plana. Uz kolovoz ne postoji trotoar sem na pojedinim dijelovima uz novoizgrađene objekte. Elementi poprečnog profila su stabilizovane bankine odnosno berme sa rigolom i livenom ivičnom trakom. S ozirom da je jedina u mreži, ovom saobraćajnicom vodi se i tranzitni i lokalni izvorno-ciljni saobraćaj.</w:t>
      </w:r>
    </w:p>
    <w:p w:rsidR="00085A46" w:rsidRPr="00085A46" w:rsidRDefault="00085A46" w:rsidP="00085A46">
      <w:pPr>
        <w:spacing w:after="0" w:line="240" w:lineRule="auto"/>
        <w:jc w:val="both"/>
        <w:rPr>
          <w:rFonts w:ascii="Arial Narrow" w:eastAsia="Times New Roman" w:hAnsi="Arial Narrow" w:cs="Arial"/>
          <w:sz w:val="24"/>
          <w:szCs w:val="24"/>
          <w:lang w:val="sl-SI"/>
        </w:rPr>
      </w:pPr>
      <w:r w:rsidRPr="00085A46">
        <w:rPr>
          <w:rFonts w:ascii="Arial Narrow" w:eastAsia="Times New Roman" w:hAnsi="Arial Narrow" w:cs="Arial"/>
          <w:sz w:val="24"/>
          <w:szCs w:val="24"/>
          <w:lang w:val="sl-SI"/>
        </w:rPr>
        <w:t>Poprečne veze zaleđa se putom ostvarene su redukovano, tamo gdje snabdevaju više parcela u nizu, prilazima od asfalta ili tucanika ili stepeništem. Uglavnom je direktan pristup parceli sa puta Tivat - Radovići.</w:t>
      </w:r>
    </w:p>
    <w:p w:rsidR="00085A46" w:rsidRPr="00085A46" w:rsidRDefault="00085A46" w:rsidP="00085A46">
      <w:pPr>
        <w:spacing w:after="0" w:line="240" w:lineRule="auto"/>
        <w:jc w:val="both"/>
        <w:rPr>
          <w:rFonts w:ascii="Arial Narrow" w:eastAsia="Times New Roman" w:hAnsi="Arial Narrow" w:cs="Arial"/>
          <w:sz w:val="24"/>
          <w:szCs w:val="24"/>
          <w:lang w:val="sl-SI"/>
        </w:rPr>
      </w:pPr>
      <w:r w:rsidRPr="00085A46">
        <w:rPr>
          <w:rFonts w:ascii="Arial Narrow" w:eastAsia="Times New Roman" w:hAnsi="Arial Narrow" w:cs="Arial"/>
          <w:sz w:val="24"/>
          <w:szCs w:val="24"/>
          <w:lang w:val="sl-SI"/>
        </w:rPr>
        <w:t>Parkiranje se obavlja kako na parcelama stanovnika (na otvorenom ili u garažama) ili na pojedinačnim slobodnim površinama uz put. Ne postoje organizovana parkirališta a ni slobodna mjesta za postavljanje istih, što u turističkoj sezoni dovodi do značajnih problema u funkcionisanju saobraćaja na putu kroz naselje.</w:t>
      </w:r>
    </w:p>
    <w:p w:rsidR="00085A46" w:rsidRPr="00085A46" w:rsidRDefault="00085A46" w:rsidP="00085A46">
      <w:pPr>
        <w:spacing w:after="0" w:line="240" w:lineRule="auto"/>
        <w:jc w:val="both"/>
        <w:rPr>
          <w:rFonts w:ascii="Arial Narrow" w:eastAsia="Times New Roman" w:hAnsi="Arial Narrow" w:cs="Arial"/>
          <w:sz w:val="24"/>
          <w:szCs w:val="24"/>
          <w:lang w:val="sl-SI"/>
        </w:rPr>
      </w:pPr>
      <w:r w:rsidRPr="00085A46">
        <w:rPr>
          <w:rFonts w:ascii="Arial Narrow" w:eastAsia="Times New Roman" w:hAnsi="Arial Narrow" w:cs="Arial"/>
          <w:sz w:val="24"/>
          <w:szCs w:val="24"/>
          <w:lang w:val="sl-SI"/>
        </w:rPr>
        <w:t>Pješačka kretanja, koja su intenzivna tokom sezone, obavljaju se uz put, bankinom a češće i kolovozom uslijed nedostatka trotoara.</w:t>
      </w:r>
    </w:p>
    <w:p w:rsidR="00085A46" w:rsidRPr="00085A46" w:rsidRDefault="00085A46" w:rsidP="00085A46">
      <w:pPr>
        <w:spacing w:after="0" w:line="240" w:lineRule="auto"/>
        <w:jc w:val="both"/>
        <w:rPr>
          <w:rFonts w:ascii="Arial Narrow" w:eastAsia="Times New Roman" w:hAnsi="Arial Narrow" w:cs="Arial"/>
          <w:szCs w:val="24"/>
          <w:lang w:val="sl-SI"/>
        </w:rPr>
      </w:pPr>
    </w:p>
    <w:p w:rsidR="00085A46" w:rsidRPr="00085A46" w:rsidRDefault="00085A46" w:rsidP="00085A46">
      <w:pPr>
        <w:spacing w:after="0" w:line="240" w:lineRule="auto"/>
        <w:jc w:val="both"/>
        <w:rPr>
          <w:rFonts w:ascii="Arial Narrow" w:eastAsia="Times New Roman" w:hAnsi="Arial Narrow" w:cs="Arial"/>
          <w:b/>
          <w:i/>
          <w:sz w:val="24"/>
          <w:szCs w:val="24"/>
          <w:lang w:val="sl-SI"/>
        </w:rPr>
      </w:pPr>
      <w:r w:rsidRPr="00085A46">
        <w:rPr>
          <w:rFonts w:ascii="Arial Narrow" w:eastAsia="Times New Roman" w:hAnsi="Arial Narrow" w:cs="Arial"/>
          <w:b/>
          <w:i/>
          <w:sz w:val="24"/>
          <w:szCs w:val="24"/>
          <w:lang w:val="sl-SI"/>
        </w:rPr>
        <w:t>4.2.Planirano rješenje</w:t>
      </w:r>
    </w:p>
    <w:p w:rsidR="00085A46" w:rsidRPr="00085A46" w:rsidRDefault="00085A46" w:rsidP="00085A46">
      <w:pPr>
        <w:spacing w:after="0" w:line="240" w:lineRule="auto"/>
        <w:jc w:val="both"/>
        <w:rPr>
          <w:rFonts w:ascii="Times New Roman" w:eastAsia="Times New Roman" w:hAnsi="Times New Roman" w:cs="Arial"/>
          <w:szCs w:val="24"/>
          <w:lang w:val="sl-SI"/>
        </w:rPr>
      </w:pPr>
    </w:p>
    <w:p w:rsidR="00085A46" w:rsidRPr="00085A46" w:rsidRDefault="00085A46" w:rsidP="00085A46">
      <w:pPr>
        <w:spacing w:after="0" w:line="240" w:lineRule="auto"/>
        <w:jc w:val="both"/>
        <w:rPr>
          <w:rFonts w:ascii="Arial Narrow" w:eastAsia="Times New Roman" w:hAnsi="Arial Narrow" w:cs="Arial"/>
          <w:sz w:val="24"/>
          <w:szCs w:val="24"/>
          <w:u w:val="single"/>
          <w:lang w:val="sl-SI"/>
        </w:rPr>
      </w:pPr>
      <w:r w:rsidRPr="00085A46">
        <w:rPr>
          <w:rFonts w:ascii="Arial Narrow" w:eastAsia="Times New Roman" w:hAnsi="Arial Narrow" w:cs="Arial"/>
          <w:sz w:val="24"/>
          <w:szCs w:val="24"/>
          <w:u w:val="single"/>
          <w:lang w:val="sl-SI"/>
        </w:rPr>
        <w:t>Saobraćajna mreža</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 xml:space="preserve">Primarna mreža obuhvata postojeći put Tivat - Radovići i novoprojektovanu saobraćajnicu 1-1. Saobraćajnica 1-1 treba da prihvati sav tranzitni saobraćaj kroz Đuraševiće i imaće ulogu zaobilaznice oko naselja. </w:t>
      </w:r>
      <w:r w:rsidRPr="00085A46">
        <w:rPr>
          <w:rFonts w:ascii="Arial Narrow" w:eastAsia="Times New Roman" w:hAnsi="Arial Narrow" w:cs="Arial"/>
          <w:b/>
          <w:sz w:val="24"/>
          <w:szCs w:val="24"/>
          <w:lang w:val="de-DE"/>
        </w:rPr>
        <w:t>Sekundarna mreža obuhvata sve ostale saobraćajnice koje čine stambene ulice i poprečni prilazi i prolazi</w:t>
      </w:r>
      <w:r w:rsidRPr="00085A46">
        <w:rPr>
          <w:rFonts w:ascii="Arial Narrow" w:eastAsia="Times New Roman" w:hAnsi="Arial Narrow" w:cs="Arial"/>
          <w:sz w:val="24"/>
          <w:szCs w:val="24"/>
          <w:lang w:val="de-DE"/>
        </w:rPr>
        <w:t>. Saobraćajnica 2-2 je uzdužna veza između primarnih saobraćajnica, koje su između sebe povezani saobraćajnicama 3-3, 4-4, 5-5, 7-7, 8-8 i 9-9. Centralni sadržaji Đuraševića su preko saobraćajnice 6-6 povezani sa ostalom uličnom mrežom.</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Elementi planirane saobraćajne mreže u okviru plana:</w:t>
      </w:r>
    </w:p>
    <w:p w:rsidR="00085A46" w:rsidRPr="00085A46" w:rsidRDefault="00085A46" w:rsidP="00085A46">
      <w:pPr>
        <w:spacing w:after="0" w:line="240" w:lineRule="auto"/>
        <w:jc w:val="both"/>
        <w:rPr>
          <w:rFonts w:ascii="Arial Narrow" w:eastAsia="Times New Roman" w:hAnsi="Arial Narrow" w:cs="Arial"/>
          <w:sz w:val="24"/>
          <w:szCs w:val="24"/>
          <w:lang w:val="de-DE"/>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260"/>
        <w:gridCol w:w="1080"/>
        <w:gridCol w:w="900"/>
        <w:gridCol w:w="1440"/>
        <w:gridCol w:w="1178"/>
      </w:tblGrid>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p>
        </w:tc>
        <w:tc>
          <w:tcPr>
            <w:tcW w:w="1440" w:type="dxa"/>
          </w:tcPr>
          <w:p w:rsidR="00085A46" w:rsidRPr="00085A46" w:rsidRDefault="00085A46" w:rsidP="00085A46">
            <w:pPr>
              <w:spacing w:after="0" w:line="240" w:lineRule="auto"/>
              <w:jc w:val="center"/>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širina kolovoza (m)</w:t>
            </w:r>
          </w:p>
        </w:tc>
        <w:tc>
          <w:tcPr>
            <w:tcW w:w="1260" w:type="dxa"/>
          </w:tcPr>
          <w:p w:rsidR="00085A46" w:rsidRPr="00085A46" w:rsidRDefault="00085A46" w:rsidP="00085A46">
            <w:pPr>
              <w:spacing w:after="0" w:line="240" w:lineRule="auto"/>
              <w:jc w:val="center"/>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širina trotoara (m)</w:t>
            </w:r>
          </w:p>
        </w:tc>
        <w:tc>
          <w:tcPr>
            <w:tcW w:w="1080" w:type="dxa"/>
          </w:tcPr>
          <w:p w:rsidR="00085A46" w:rsidRPr="00085A46" w:rsidRDefault="00085A46" w:rsidP="00085A46">
            <w:pPr>
              <w:spacing w:after="0" w:line="240" w:lineRule="auto"/>
              <w:jc w:val="center"/>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broj parkinga</w:t>
            </w:r>
          </w:p>
        </w:tc>
        <w:tc>
          <w:tcPr>
            <w:tcW w:w="900" w:type="dxa"/>
          </w:tcPr>
          <w:p w:rsidR="00085A46" w:rsidRPr="00085A46" w:rsidRDefault="00085A46" w:rsidP="00085A46">
            <w:pPr>
              <w:spacing w:after="0" w:line="240" w:lineRule="auto"/>
              <w:jc w:val="center"/>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dužina (m)</w:t>
            </w:r>
          </w:p>
        </w:tc>
        <w:tc>
          <w:tcPr>
            <w:tcW w:w="1440" w:type="dxa"/>
          </w:tcPr>
          <w:p w:rsidR="00085A46" w:rsidRPr="00085A46" w:rsidRDefault="00085A46" w:rsidP="00085A46">
            <w:pPr>
              <w:spacing w:after="0" w:line="240" w:lineRule="auto"/>
              <w:jc w:val="center"/>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najveći podužni nagib (%)</w:t>
            </w:r>
          </w:p>
        </w:tc>
        <w:tc>
          <w:tcPr>
            <w:tcW w:w="1178" w:type="dxa"/>
          </w:tcPr>
          <w:p w:rsidR="00085A46" w:rsidRPr="00085A46" w:rsidRDefault="00085A46" w:rsidP="00085A46">
            <w:pPr>
              <w:spacing w:after="0" w:line="240" w:lineRule="auto"/>
              <w:jc w:val="center"/>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poprečni profil</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Put Tivat-Radovići</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6,5</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2,0</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2407</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4,9</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1-1</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Saobraćajnica 1-1</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6,5</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2,0</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2138</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8,1</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1-1</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Saobraćajnica 2-2</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6,0</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1,5</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1602</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6,0</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2-2</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Saobraćajnica 3-3</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6,0</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1,5</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95</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12,6</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2-2</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Saobraćajnica 4-4</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6,0</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1,5</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127</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12,5</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2-2</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Saobraćajnica 5-5</w:t>
            </w:r>
          </w:p>
        </w:tc>
        <w:tc>
          <w:tcPr>
            <w:tcW w:w="144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6,0</w:t>
            </w:r>
          </w:p>
        </w:tc>
        <w:tc>
          <w:tcPr>
            <w:tcW w:w="126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2 x 1,5</w:t>
            </w:r>
          </w:p>
        </w:tc>
        <w:tc>
          <w:tcPr>
            <w:tcW w:w="108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cca 60</w:t>
            </w:r>
          </w:p>
        </w:tc>
        <w:tc>
          <w:tcPr>
            <w:tcW w:w="144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13,5</w:t>
            </w:r>
          </w:p>
        </w:tc>
        <w:tc>
          <w:tcPr>
            <w:tcW w:w="1178"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2-2</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Saobraćajnica 6-6</w:t>
            </w:r>
          </w:p>
        </w:tc>
        <w:tc>
          <w:tcPr>
            <w:tcW w:w="144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6,0</w:t>
            </w:r>
          </w:p>
        </w:tc>
        <w:tc>
          <w:tcPr>
            <w:tcW w:w="126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2 x 2,0</w:t>
            </w:r>
          </w:p>
        </w:tc>
        <w:tc>
          <w:tcPr>
            <w:tcW w:w="108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56</w:t>
            </w:r>
          </w:p>
        </w:tc>
        <w:tc>
          <w:tcPr>
            <w:tcW w:w="90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225</w:t>
            </w:r>
          </w:p>
        </w:tc>
        <w:tc>
          <w:tcPr>
            <w:tcW w:w="1440"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p>
        </w:tc>
        <w:tc>
          <w:tcPr>
            <w:tcW w:w="1178" w:type="dxa"/>
          </w:tcPr>
          <w:p w:rsidR="00085A46" w:rsidRPr="00085A46" w:rsidRDefault="00085A46" w:rsidP="00085A46">
            <w:pPr>
              <w:spacing w:after="0" w:line="240" w:lineRule="auto"/>
              <w:jc w:val="right"/>
              <w:rPr>
                <w:rFonts w:ascii="Arial Narrow" w:eastAsia="Times New Roman" w:hAnsi="Arial Narrow" w:cs="Arial"/>
                <w:b/>
                <w:sz w:val="24"/>
                <w:szCs w:val="24"/>
                <w:lang w:val="de-DE"/>
              </w:rPr>
            </w:pPr>
            <w:r w:rsidRPr="00085A46">
              <w:rPr>
                <w:rFonts w:ascii="Arial Narrow" w:eastAsia="Times New Roman" w:hAnsi="Arial Narrow" w:cs="Arial"/>
                <w:b/>
                <w:sz w:val="24"/>
                <w:szCs w:val="24"/>
                <w:lang w:val="de-DE"/>
              </w:rPr>
              <w:t>3-3, 4-4</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Saobraćajnica 7-7</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5,0</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1,5</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112</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13,1</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5-5</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Saobraćajnica 8-8</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6,0</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1,5</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100</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13,1</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2-2</w:t>
            </w:r>
          </w:p>
        </w:tc>
      </w:tr>
      <w:tr w:rsidR="00085A46" w:rsidRPr="00085A46" w:rsidTr="00085A46">
        <w:tc>
          <w:tcPr>
            <w:tcW w:w="2340" w:type="dxa"/>
          </w:tcPr>
          <w:p w:rsidR="00085A46" w:rsidRPr="00085A46" w:rsidRDefault="00085A46" w:rsidP="00085A46">
            <w:pPr>
              <w:spacing w:after="0" w:line="240" w:lineRule="auto"/>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Saobraćajnica 9-9</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 xml:space="preserve">6,0 </w:t>
            </w:r>
          </w:p>
          <w:p w:rsidR="00085A46" w:rsidRPr="00085A46" w:rsidRDefault="00085A46" w:rsidP="00085A46">
            <w:pPr>
              <w:spacing w:after="0" w:line="240" w:lineRule="auto"/>
              <w:ind w:right="-108"/>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(7,6 na krivini)</w:t>
            </w:r>
          </w:p>
        </w:tc>
        <w:tc>
          <w:tcPr>
            <w:tcW w:w="126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 x 1,5</w:t>
            </w:r>
          </w:p>
        </w:tc>
        <w:tc>
          <w:tcPr>
            <w:tcW w:w="108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p>
        </w:tc>
        <w:tc>
          <w:tcPr>
            <w:tcW w:w="90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108</w:t>
            </w:r>
          </w:p>
        </w:tc>
        <w:tc>
          <w:tcPr>
            <w:tcW w:w="1440"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12,5</w:t>
            </w:r>
          </w:p>
        </w:tc>
        <w:tc>
          <w:tcPr>
            <w:tcW w:w="1178" w:type="dxa"/>
          </w:tcPr>
          <w:p w:rsidR="00085A46" w:rsidRPr="00085A46" w:rsidRDefault="00085A46" w:rsidP="00085A46">
            <w:pPr>
              <w:spacing w:after="0" w:line="240" w:lineRule="auto"/>
              <w:jc w:val="right"/>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2-2</w:t>
            </w:r>
          </w:p>
        </w:tc>
      </w:tr>
    </w:tbl>
    <w:p w:rsidR="00085A46" w:rsidRPr="00085A46" w:rsidRDefault="00085A46" w:rsidP="00085A46">
      <w:pPr>
        <w:spacing w:after="0" w:line="240" w:lineRule="auto"/>
        <w:jc w:val="both"/>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Poprečni profili su dati u širini koja obuhvata osnovne elemente ulične mreže, kolovoz i trotoar. S ozirom na konfiguraciju terena, širina regulacije puta zahvatiće veću širinu koja će obuhvatiti usjeke i nasipe, a koja će biti definisana kroz izradu tehničke dokumentacije.</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lastRenderedPageBreak/>
        <w:t>Prilazne saobraćajnice formirane su na poprečnim pravcima kako bi se omogućio pristup parcelama u zaleđu. Širine prilaza variraju u zavisnosti od postojeće parcelacije i konfiguracije terena. Tamo gdje teren omogućuje kolski prilaz, minimalna širina je 3,0 m, dok širina pješačkih i stepenišnih prilaza može biti manja.</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tabs>
          <w:tab w:val="left" w:pos="284"/>
        </w:tabs>
        <w:spacing w:after="0" w:line="240" w:lineRule="auto"/>
        <w:jc w:val="both"/>
        <w:rPr>
          <w:rFonts w:ascii="Arial Narrow" w:eastAsia="Times New Roman" w:hAnsi="Arial Narrow" w:cs="Arial"/>
          <w:b/>
          <w:i/>
          <w:sz w:val="24"/>
          <w:szCs w:val="24"/>
          <w:lang w:val="de-DE"/>
        </w:rPr>
      </w:pPr>
      <w:r w:rsidRPr="00085A46">
        <w:rPr>
          <w:rFonts w:ascii="Arial Narrow" w:eastAsia="Times New Roman" w:hAnsi="Arial Narrow" w:cs="Arial"/>
          <w:b/>
          <w:i/>
          <w:sz w:val="24"/>
          <w:szCs w:val="24"/>
          <w:lang w:val="de-DE"/>
        </w:rPr>
        <w:t>Osnovni elementi poprečnih profila saobraćajnica dati su u grafičkom prilogu „Plan saobraćaja i nivelacije“.</w:t>
      </w:r>
    </w:p>
    <w:p w:rsidR="00085A46" w:rsidRPr="00085A46" w:rsidRDefault="00085A46" w:rsidP="00085A46">
      <w:pPr>
        <w:tabs>
          <w:tab w:val="left" w:pos="284"/>
        </w:tabs>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Pravila građenja saobraćajnih površina</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 xml:space="preserve">Trase </w:t>
      </w:r>
      <w:r w:rsidRPr="00085A46">
        <w:rPr>
          <w:rFonts w:ascii="Arial Narrow" w:eastAsia="Times New Roman" w:hAnsi="Arial Narrow" w:cs="Arial"/>
          <w:sz w:val="24"/>
          <w:szCs w:val="24"/>
          <w:lang w:val="sl-SI"/>
        </w:rPr>
        <w:t>rekonstruisanih</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sl-SI"/>
        </w:rPr>
        <w:t>i</w:t>
      </w:r>
      <w:r w:rsidRPr="00085A46">
        <w:rPr>
          <w:rFonts w:ascii="Arial Narrow" w:eastAsia="Times New Roman" w:hAnsi="Arial Narrow" w:cs="Arial"/>
          <w:sz w:val="24"/>
          <w:szCs w:val="24"/>
          <w:lang w:val="sr-Cyrl-CS"/>
        </w:rPr>
        <w:t xml:space="preserve"> novoprojektovanih saobraćajnica u situacionom i nivelacionom planu prilagoditi terenu i kotama izvedenih saobraćajnica sa odgovarajućim padovima;</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rPr>
        <w:t>Kolovoznu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konstrukciju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rekonstruisanih</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novoprojektovanih</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saobra</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rPr>
        <w:t>ajnica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dimenzionisati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shodno</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rangu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saobra</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rPr>
        <w:t>ajnice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w:t>
      </w:r>
      <w:r w:rsidRPr="00085A46">
        <w:rPr>
          <w:rFonts w:ascii="Arial Narrow" w:eastAsia="Times New Roman" w:hAnsi="Arial Narrow" w:cs="Arial"/>
          <w:sz w:val="24"/>
          <w:szCs w:val="24"/>
          <w:lang w:val="sr-Cyrl-CS"/>
        </w:rPr>
        <w:t>č</w:t>
      </w:r>
      <w:r w:rsidRPr="00085A46">
        <w:rPr>
          <w:rFonts w:ascii="Arial Narrow" w:eastAsia="Times New Roman" w:hAnsi="Arial Narrow" w:cs="Arial"/>
          <w:sz w:val="24"/>
          <w:szCs w:val="24"/>
        </w:rPr>
        <w:t>ekivanom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optere</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rPr>
        <w:t>enju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strukturi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vozila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koja</w:t>
      </w:r>
      <w:r w:rsidRPr="00085A46">
        <w:rPr>
          <w:rFonts w:ascii="Arial Narrow" w:eastAsia="Times New Roman" w:hAnsi="Arial Narrow" w:cs="Arial"/>
          <w:sz w:val="24"/>
          <w:szCs w:val="24"/>
          <w:lang w:val="sr-Cyrl-CS"/>
        </w:rPr>
        <w:t xml:space="preserve"> ć</w:t>
      </w:r>
      <w:r w:rsidRPr="00085A46">
        <w:rPr>
          <w:rFonts w:ascii="Arial Narrow" w:eastAsia="Times New Roman" w:hAnsi="Arial Narrow" w:cs="Arial"/>
          <w:sz w:val="24"/>
          <w:szCs w:val="24"/>
        </w:rPr>
        <w:t>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njome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kretati</w:t>
      </w:r>
      <w:r w:rsidRPr="00085A46">
        <w:rPr>
          <w:rFonts w:ascii="Arial Narrow" w:eastAsia="Times New Roman" w:hAnsi="Arial Narrow" w:cs="Arial"/>
          <w:sz w:val="24"/>
          <w:szCs w:val="24"/>
          <w:lang w:val="sr-Cyrl-CS"/>
        </w:rPr>
        <w:t>;</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Nivelaciju novih kolskih i p</w:t>
      </w:r>
      <w:r w:rsidRPr="00085A46">
        <w:rPr>
          <w:rFonts w:ascii="Arial Narrow" w:eastAsia="Times New Roman" w:hAnsi="Arial Narrow" w:cs="Arial"/>
          <w:sz w:val="24"/>
          <w:szCs w:val="24"/>
        </w:rPr>
        <w:t>j</w:t>
      </w:r>
      <w:r w:rsidRPr="00085A46">
        <w:rPr>
          <w:rFonts w:ascii="Arial Narrow" w:eastAsia="Times New Roman" w:hAnsi="Arial Narrow" w:cs="Arial"/>
          <w:sz w:val="24"/>
          <w:szCs w:val="24"/>
          <w:lang w:val="sr-Cyrl-CS"/>
        </w:rPr>
        <w:t>ešačkih površina uskladiti sa okolnim prostorom i sadržajima kao i sa potrebom zadovoljavanja efikasnog odvodnjavanja atmosferskih voda;</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 xml:space="preserve">Odvodnjavanje atmosferskih voda </w:t>
      </w:r>
      <w:r w:rsidRPr="00085A46">
        <w:rPr>
          <w:rFonts w:ascii="Arial Narrow" w:eastAsia="Times New Roman" w:hAnsi="Arial Narrow" w:cs="Arial"/>
          <w:sz w:val="24"/>
          <w:szCs w:val="24"/>
        </w:rPr>
        <w:t>rje</w:t>
      </w:r>
      <w:r w:rsidRPr="00085A46">
        <w:rPr>
          <w:rFonts w:ascii="Arial Narrow" w:eastAsia="Times New Roman" w:hAnsi="Arial Narrow" w:cs="Arial"/>
          <w:sz w:val="24"/>
          <w:szCs w:val="24"/>
          <w:lang w:val="sr-Cyrl-CS"/>
        </w:rPr>
        <w:t>š</w:t>
      </w:r>
      <w:r w:rsidRPr="00085A46">
        <w:rPr>
          <w:rFonts w:ascii="Arial Narrow" w:eastAsia="Times New Roman" w:hAnsi="Arial Narrow" w:cs="Arial"/>
          <w:sz w:val="24"/>
          <w:szCs w:val="24"/>
        </w:rPr>
        <w:t>avati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slobodnim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padom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povr</w:t>
      </w:r>
      <w:r w:rsidRPr="00085A46">
        <w:rPr>
          <w:rFonts w:ascii="Arial Narrow" w:eastAsia="Times New Roman" w:hAnsi="Arial Narrow" w:cs="Arial"/>
          <w:sz w:val="24"/>
          <w:szCs w:val="24"/>
          <w:lang w:val="sr-Cyrl-CS"/>
        </w:rPr>
        <w:t>š</w:t>
      </w:r>
      <w:r w:rsidRPr="00085A46">
        <w:rPr>
          <w:rFonts w:ascii="Arial Narrow" w:eastAsia="Times New Roman" w:hAnsi="Arial Narrow" w:cs="Arial"/>
          <w:sz w:val="24"/>
          <w:szCs w:val="24"/>
        </w:rPr>
        <w:t>inskih</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voda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sl-SI"/>
        </w:rPr>
        <w:t>slobodnu površinu putem rigola i propusta;</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Kolovozne zastore svih planiranih i postojećih - zadržanih saobraćajnica raditi sa asfaltnim materijalima;</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Površine za mirujući saobraćaj na otvorenim parkiralištima raditi sa zastorom od asfalt-betona ili od prefabrikovanih betonskih ili beton-trava elemenata u zavisnosti od koncepcije parterne obrade;</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Površinsku obradu trotoara izvesti sa završnom obradom od asfaltnog betona ili popločanjem prefabrikovanim betonskim elementima;</w:t>
      </w:r>
    </w:p>
    <w:p w:rsidR="00085A46" w:rsidRPr="00085A46" w:rsidRDefault="00085A46" w:rsidP="00085A46">
      <w:pPr>
        <w:numPr>
          <w:ilvl w:val="0"/>
          <w:numId w:val="22"/>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sr-Cyrl-CS"/>
        </w:rPr>
        <w:t>Oivičenje kolovoza, p</w:t>
      </w:r>
      <w:r w:rsidRPr="00085A46">
        <w:rPr>
          <w:rFonts w:ascii="Arial Narrow" w:eastAsia="Times New Roman" w:hAnsi="Arial Narrow" w:cs="Arial"/>
          <w:sz w:val="24"/>
          <w:szCs w:val="24"/>
        </w:rPr>
        <w:t>j</w:t>
      </w:r>
      <w:r w:rsidRPr="00085A46">
        <w:rPr>
          <w:rFonts w:ascii="Arial Narrow" w:eastAsia="Times New Roman" w:hAnsi="Arial Narrow" w:cs="Arial"/>
          <w:sz w:val="24"/>
          <w:szCs w:val="24"/>
          <w:lang w:val="sr-Cyrl-CS"/>
        </w:rPr>
        <w:t xml:space="preserve">ešačkih površina i </w:t>
      </w:r>
      <w:r w:rsidRPr="00085A46">
        <w:rPr>
          <w:rFonts w:ascii="Arial Narrow" w:eastAsia="Times New Roman" w:hAnsi="Arial Narrow" w:cs="Arial"/>
          <w:sz w:val="24"/>
          <w:szCs w:val="24"/>
        </w:rPr>
        <w:t>p</w:t>
      </w:r>
      <w:r w:rsidRPr="00085A46">
        <w:rPr>
          <w:rFonts w:ascii="Arial Narrow" w:eastAsia="Times New Roman" w:hAnsi="Arial Narrow" w:cs="Arial"/>
          <w:sz w:val="24"/>
          <w:szCs w:val="24"/>
          <w:lang w:val="sr-Cyrl-CS"/>
        </w:rPr>
        <w:t>arkirališta izvesti ugradnjom betonskih prefabrikovanih ivičnjaka</w:t>
      </w:r>
      <w:r w:rsidRPr="00085A46">
        <w:rPr>
          <w:rFonts w:ascii="Arial Narrow" w:eastAsia="Times New Roman" w:hAnsi="Arial Narrow" w:cs="Arial"/>
          <w:sz w:val="24"/>
          <w:szCs w:val="24"/>
          <w:lang w:val="sl-SI"/>
        </w:rPr>
        <w:t>.</w:t>
      </w:r>
    </w:p>
    <w:p w:rsidR="00085A46" w:rsidRPr="00085A46" w:rsidRDefault="00085A46" w:rsidP="00085A46">
      <w:pPr>
        <w:spacing w:after="0" w:line="240" w:lineRule="auto"/>
        <w:jc w:val="both"/>
        <w:rPr>
          <w:rFonts w:ascii="Arial Narrow" w:eastAsia="Times New Roman" w:hAnsi="Arial Narrow" w:cs="Arial"/>
          <w:sz w:val="24"/>
          <w:szCs w:val="24"/>
          <w:lang w:val="sr-Cyrl-CS"/>
        </w:rPr>
      </w:pPr>
    </w:p>
    <w:p w:rsidR="00085A46" w:rsidRPr="00085A46" w:rsidRDefault="00085A46" w:rsidP="00085A46">
      <w:pPr>
        <w:spacing w:after="0" w:line="240" w:lineRule="auto"/>
        <w:jc w:val="both"/>
        <w:rPr>
          <w:rFonts w:ascii="Arial Narrow" w:eastAsia="Times New Roman" w:hAnsi="Arial Narrow" w:cs="Arial"/>
          <w:b/>
          <w:sz w:val="24"/>
          <w:szCs w:val="24"/>
          <w:u w:val="single"/>
          <w:lang w:val="de-DE"/>
        </w:rPr>
      </w:pPr>
      <w:r w:rsidRPr="00085A46">
        <w:rPr>
          <w:rFonts w:ascii="Arial Narrow" w:eastAsia="Times New Roman" w:hAnsi="Arial Narrow" w:cs="Arial"/>
          <w:b/>
          <w:sz w:val="24"/>
          <w:szCs w:val="24"/>
          <w:u w:val="single"/>
          <w:lang w:val="de-DE"/>
        </w:rPr>
        <w:t>Parkiranje</w:t>
      </w:r>
    </w:p>
    <w:p w:rsidR="00085A46" w:rsidRPr="00085A46" w:rsidRDefault="00085A46" w:rsidP="00085A46">
      <w:pPr>
        <w:spacing w:after="0" w:line="240" w:lineRule="auto"/>
        <w:jc w:val="both"/>
        <w:rPr>
          <w:rFonts w:ascii="Arial Narrow" w:eastAsia="Times New Roman" w:hAnsi="Arial Narrow" w:cs="Arial"/>
          <w:sz w:val="24"/>
          <w:szCs w:val="24"/>
          <w:lang w:val="sr-Cyrl-CS"/>
        </w:rPr>
      </w:pPr>
    </w:p>
    <w:p w:rsidR="00085A46" w:rsidRPr="00085A46" w:rsidRDefault="00085A46" w:rsidP="00085A46">
      <w:pPr>
        <w:spacing w:after="0" w:line="240" w:lineRule="auto"/>
        <w:jc w:val="both"/>
        <w:rPr>
          <w:rFonts w:ascii="Arial Narrow" w:eastAsia="Times New Roman" w:hAnsi="Arial Narrow" w:cs="Arial"/>
          <w:sz w:val="24"/>
          <w:szCs w:val="24"/>
          <w:lang w:val="sr-Cyrl-CS"/>
        </w:rPr>
      </w:pPr>
      <w:proofErr w:type="gramStart"/>
      <w:r w:rsidRPr="00085A46">
        <w:rPr>
          <w:rFonts w:ascii="Arial Narrow" w:eastAsia="Times New Roman" w:hAnsi="Arial Narrow" w:cs="Arial"/>
          <w:sz w:val="24"/>
          <w:szCs w:val="24"/>
        </w:rPr>
        <w:t>Parkiranje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granicama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plana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rje</w:t>
      </w:r>
      <w:r w:rsidRPr="00085A46">
        <w:rPr>
          <w:rFonts w:ascii="Arial Narrow" w:eastAsia="Times New Roman" w:hAnsi="Arial Narrow" w:cs="Arial"/>
          <w:sz w:val="24"/>
          <w:szCs w:val="24"/>
          <w:lang w:val="sr-Cyrl-CS"/>
        </w:rPr>
        <w:t>š</w:t>
      </w:r>
      <w:r w:rsidRPr="00085A46">
        <w:rPr>
          <w:rFonts w:ascii="Arial Narrow" w:eastAsia="Times New Roman" w:hAnsi="Arial Narrow" w:cs="Arial"/>
          <w:sz w:val="24"/>
          <w:szCs w:val="24"/>
        </w:rPr>
        <w:t>avano</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je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funkciji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planiranih</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namjena</w:t>
      </w:r>
      <w:r w:rsidRPr="00085A46">
        <w:rPr>
          <w:rFonts w:ascii="Arial Narrow" w:eastAsia="Times New Roman" w:hAnsi="Arial Narrow" w:cs="Arial"/>
          <w:sz w:val="24"/>
          <w:szCs w:val="24"/>
          <w:lang w:val="sr-Cyrl-CS"/>
        </w:rPr>
        <w:t>.</w:t>
      </w:r>
      <w:proofErr w:type="gramEnd"/>
    </w:p>
    <w:p w:rsidR="00085A46" w:rsidRPr="00085A46" w:rsidRDefault="00085A46" w:rsidP="00085A46">
      <w:p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rPr>
        <w:t>Parkiranje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je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planirano</w:t>
      </w:r>
      <w:r w:rsidRPr="00085A46">
        <w:rPr>
          <w:rFonts w:ascii="Arial Narrow" w:eastAsia="Times New Roman" w:hAnsi="Arial Narrow" w:cs="Arial"/>
          <w:sz w:val="24"/>
          <w:szCs w:val="24"/>
          <w:lang w:val="sr-Cyrl-CS"/>
        </w:rPr>
        <w:t xml:space="preserve"> </w:t>
      </w:r>
      <w:proofErr w:type="gramStart"/>
      <w:r w:rsidRPr="00085A46">
        <w:rPr>
          <w:rFonts w:ascii="Arial Narrow" w:eastAsia="Times New Roman" w:hAnsi="Arial Narrow" w:cs="Arial"/>
          <w:sz w:val="24"/>
          <w:szCs w:val="24"/>
        </w:rPr>
        <w:t>na</w:t>
      </w:r>
      <w:proofErr w:type="gramEnd"/>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otvorenim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parkirali</w:t>
      </w:r>
      <w:r w:rsidRPr="00085A46">
        <w:rPr>
          <w:rFonts w:ascii="Arial Narrow" w:eastAsia="Times New Roman" w:hAnsi="Arial Narrow" w:cs="Arial"/>
          <w:sz w:val="24"/>
          <w:szCs w:val="24"/>
          <w:lang w:val="sr-Cyrl-CS"/>
        </w:rPr>
        <w:t>š</w:t>
      </w:r>
      <w:r w:rsidRPr="00085A46">
        <w:rPr>
          <w:rFonts w:ascii="Arial Narrow" w:eastAsia="Times New Roman" w:hAnsi="Arial Narrow" w:cs="Arial"/>
          <w:sz w:val="24"/>
          <w:szCs w:val="24"/>
        </w:rPr>
        <w:t>tima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uz</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saobra</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rPr>
        <w:t>ajnice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pojedina</w:t>
      </w:r>
      <w:r w:rsidRPr="00085A46">
        <w:rPr>
          <w:rFonts w:ascii="Arial Narrow" w:eastAsia="Times New Roman" w:hAnsi="Arial Narrow" w:cs="Arial"/>
          <w:sz w:val="24"/>
          <w:szCs w:val="24"/>
          <w:lang w:val="sr-Cyrl-CS"/>
        </w:rPr>
        <w:t>č</w:t>
      </w:r>
      <w:r w:rsidRPr="00085A46">
        <w:rPr>
          <w:rFonts w:ascii="Arial Narrow" w:eastAsia="Times New Roman" w:hAnsi="Arial Narrow" w:cs="Arial"/>
          <w:sz w:val="24"/>
          <w:szCs w:val="24"/>
        </w:rPr>
        <w:t>nim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parkinzima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gara</w:t>
      </w:r>
      <w:r w:rsidRPr="00085A46">
        <w:rPr>
          <w:rFonts w:ascii="Arial Narrow" w:eastAsia="Times New Roman" w:hAnsi="Arial Narrow" w:cs="Arial"/>
          <w:sz w:val="24"/>
          <w:szCs w:val="24"/>
          <w:lang w:val="sr-Cyrl-CS"/>
        </w:rPr>
        <w:t>ž</w:t>
      </w:r>
      <w:r w:rsidRPr="00085A46">
        <w:rPr>
          <w:rFonts w:ascii="Arial Narrow" w:eastAsia="Times New Roman" w:hAnsi="Arial Narrow" w:cs="Arial"/>
          <w:sz w:val="24"/>
          <w:szCs w:val="24"/>
        </w:rPr>
        <w:t>ama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pripadaju</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rPr>
        <w:t>im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parcelama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odgovaraju</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rPr>
        <w:t>oj</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eta</w:t>
      </w:r>
      <w:r w:rsidRPr="00085A46">
        <w:rPr>
          <w:rFonts w:ascii="Arial Narrow" w:eastAsia="Times New Roman" w:hAnsi="Arial Narrow" w:cs="Arial"/>
          <w:sz w:val="24"/>
          <w:szCs w:val="24"/>
          <w:lang w:val="sr-Cyrl-CS"/>
        </w:rPr>
        <w:t>ž</w:t>
      </w:r>
      <w:r w:rsidRPr="00085A46">
        <w:rPr>
          <w:rFonts w:ascii="Arial Narrow" w:eastAsia="Times New Roman" w:hAnsi="Arial Narrow" w:cs="Arial"/>
          <w:sz w:val="24"/>
          <w:szCs w:val="24"/>
        </w:rPr>
        <w: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zavisnosti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od</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konfiguracije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terena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okviru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objekata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ako</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nema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dovoljno</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parkinga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otvorenim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parkirali</w:t>
      </w:r>
      <w:r w:rsidRPr="00085A46">
        <w:rPr>
          <w:rFonts w:ascii="Arial Narrow" w:eastAsia="Times New Roman" w:hAnsi="Arial Narrow" w:cs="Arial"/>
          <w:sz w:val="24"/>
          <w:szCs w:val="24"/>
          <w:lang w:val="sr-Cyrl-CS"/>
        </w:rPr>
        <w:t>š</w:t>
      </w:r>
      <w:r w:rsidRPr="00085A46">
        <w:rPr>
          <w:rFonts w:ascii="Arial Narrow" w:eastAsia="Times New Roman" w:hAnsi="Arial Narrow" w:cs="Arial"/>
          <w:sz w:val="24"/>
          <w:szCs w:val="24"/>
        </w:rPr>
        <w:t>tima</w:t>
      </w:r>
      <w:r w:rsidRPr="00085A46">
        <w:rPr>
          <w:rFonts w:ascii="Arial Narrow" w:eastAsia="Times New Roman" w:hAnsi="Arial Narrow" w:cs="Arial"/>
          <w:sz w:val="24"/>
          <w:szCs w:val="24"/>
          <w:lang w:val="sr-Cyrl-CS"/>
        </w:rPr>
        <w:t>.</w:t>
      </w:r>
    </w:p>
    <w:p w:rsidR="00085A46" w:rsidRPr="00085A46" w:rsidRDefault="00085A46" w:rsidP="00085A46">
      <w:pPr>
        <w:spacing w:after="0" w:line="240" w:lineRule="auto"/>
        <w:jc w:val="both"/>
        <w:rPr>
          <w:rFonts w:ascii="Arial Narrow" w:eastAsia="Times New Roman" w:hAnsi="Arial Narrow" w:cs="Arial"/>
          <w:sz w:val="24"/>
          <w:szCs w:val="24"/>
          <w:lang w:val="sr-Cyrl-CS"/>
        </w:rPr>
      </w:pPr>
    </w:p>
    <w:p w:rsidR="00085A46" w:rsidRPr="00085A46" w:rsidRDefault="00085A46" w:rsidP="00085A46">
      <w:p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rPr>
        <w:t>Uslov</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za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izgradnju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objekata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je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obezbje</w:t>
      </w:r>
      <w:r w:rsidRPr="00085A46">
        <w:rPr>
          <w:rFonts w:ascii="Arial Narrow" w:eastAsia="Times New Roman" w:hAnsi="Arial Narrow" w:cs="Arial"/>
          <w:sz w:val="24"/>
          <w:szCs w:val="24"/>
          <w:lang w:val="sr-Cyrl-CS"/>
        </w:rPr>
        <w:t>đ</w:t>
      </w:r>
      <w:r w:rsidRPr="00085A46">
        <w:rPr>
          <w:rFonts w:ascii="Arial Narrow" w:eastAsia="Times New Roman" w:hAnsi="Arial Narrow" w:cs="Arial"/>
          <w:sz w:val="24"/>
          <w:szCs w:val="24"/>
        </w:rPr>
        <w:t>ivanje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potrebnog</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broja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parking</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mjesta</w:t>
      </w:r>
      <w:r w:rsidRPr="00085A46">
        <w:rPr>
          <w:rFonts w:ascii="Arial Narrow" w:eastAsia="Times New Roman" w:hAnsi="Arial Narrow" w:cs="Arial"/>
          <w:sz w:val="24"/>
          <w:szCs w:val="24"/>
          <w:lang w:val="sr-Cyrl-CS"/>
        </w:rPr>
        <w:t xml:space="preserve"> </w:t>
      </w:r>
      <w:proofErr w:type="gramStart"/>
      <w:r w:rsidRPr="00085A46">
        <w:rPr>
          <w:rFonts w:ascii="Arial Narrow" w:eastAsia="Times New Roman" w:hAnsi="Arial Narrow" w:cs="Arial"/>
          <w:sz w:val="24"/>
          <w:szCs w:val="24"/>
        </w:rPr>
        <w:t>na</w:t>
      </w:r>
      <w:proofErr w:type="gramEnd"/>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pripadaju</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rPr>
        <w:t>oj</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parceli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prvenstveno</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u</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podzemnim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eta</w:t>
      </w:r>
      <w:r w:rsidRPr="00085A46">
        <w:rPr>
          <w:rFonts w:ascii="Arial Narrow" w:eastAsia="Times New Roman" w:hAnsi="Arial Narrow" w:cs="Arial"/>
          <w:sz w:val="24"/>
          <w:szCs w:val="24"/>
          <w:lang w:val="sr-Cyrl-CS"/>
        </w:rPr>
        <w:t>ž</w:t>
      </w:r>
      <w:r w:rsidRPr="00085A46">
        <w:rPr>
          <w:rFonts w:ascii="Arial Narrow" w:eastAsia="Times New Roman" w:hAnsi="Arial Narrow" w:cs="Arial"/>
          <w:sz w:val="24"/>
          <w:szCs w:val="24"/>
        </w:rPr>
        <w:t>ama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objekta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ili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slobodnoj</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povr</w:t>
      </w:r>
      <w:r w:rsidRPr="00085A46">
        <w:rPr>
          <w:rFonts w:ascii="Arial Narrow" w:eastAsia="Times New Roman" w:hAnsi="Arial Narrow" w:cs="Arial"/>
          <w:sz w:val="24"/>
          <w:szCs w:val="24"/>
          <w:lang w:val="sr-Cyrl-CS"/>
        </w:rPr>
        <w:t>š</w:t>
      </w:r>
      <w:r w:rsidRPr="00085A46">
        <w:rPr>
          <w:rFonts w:ascii="Arial Narrow" w:eastAsia="Times New Roman" w:hAnsi="Arial Narrow" w:cs="Arial"/>
          <w:sz w:val="24"/>
          <w:szCs w:val="24"/>
        </w:rPr>
        <w:t>ini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parcele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prema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datom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rPr>
        <w:t>normativu</w:t>
      </w:r>
      <w:r w:rsidRPr="00085A46">
        <w:rPr>
          <w:rFonts w:ascii="Arial Narrow" w:eastAsia="Times New Roman" w:hAnsi="Arial Narrow" w:cs="Arial"/>
          <w:sz w:val="24"/>
          <w:szCs w:val="24"/>
          <w:lang w:val="sr-Cyrl-CS"/>
        </w:rPr>
        <w:t>.</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b/>
          <w:sz w:val="24"/>
          <w:szCs w:val="24"/>
          <w:lang w:val="de-DE"/>
        </w:rPr>
      </w:pPr>
      <w:r w:rsidRPr="00085A46">
        <w:rPr>
          <w:rFonts w:ascii="Arial Narrow" w:eastAsia="Times New Roman" w:hAnsi="Arial Narrow" w:cs="Arial"/>
          <w:sz w:val="24"/>
          <w:szCs w:val="24"/>
          <w:lang w:val="de-DE"/>
        </w:rPr>
        <w:t xml:space="preserve">Na području plana planiraniran je </w:t>
      </w:r>
      <w:r w:rsidRPr="00085A46">
        <w:rPr>
          <w:rFonts w:ascii="Arial Narrow" w:eastAsia="Times New Roman" w:hAnsi="Arial Narrow" w:cs="Arial"/>
          <w:b/>
          <w:sz w:val="24"/>
          <w:szCs w:val="24"/>
          <w:lang w:val="de-DE"/>
        </w:rPr>
        <w:t>javni parking uz saobraćajnicu 6-6</w:t>
      </w:r>
      <w:r w:rsidRPr="00085A46">
        <w:rPr>
          <w:rFonts w:ascii="Arial Narrow" w:eastAsia="Times New Roman" w:hAnsi="Arial Narrow" w:cs="Arial"/>
          <w:sz w:val="24"/>
          <w:szCs w:val="24"/>
          <w:lang w:val="de-DE"/>
        </w:rPr>
        <w:t xml:space="preserve">, upravno na osu kolovoza, obostrano od </w:t>
      </w:r>
      <w:r w:rsidRPr="00085A46">
        <w:rPr>
          <w:rFonts w:ascii="Arial Narrow" w:eastAsia="Times New Roman" w:hAnsi="Arial Narrow" w:cs="Arial"/>
          <w:b/>
          <w:sz w:val="24"/>
          <w:szCs w:val="24"/>
          <w:lang w:val="de-DE"/>
        </w:rPr>
        <w:t>56 parking mesta.</w:t>
      </w:r>
    </w:p>
    <w:p w:rsidR="00085A46" w:rsidRPr="00085A46" w:rsidRDefault="00085A46" w:rsidP="00085A46">
      <w:pPr>
        <w:spacing w:after="0" w:line="240" w:lineRule="auto"/>
        <w:jc w:val="both"/>
        <w:rPr>
          <w:rFonts w:ascii="Arial Narrow" w:eastAsia="Times New Roman" w:hAnsi="Arial Narrow" w:cs="Arial"/>
          <w:b/>
          <w:sz w:val="24"/>
          <w:szCs w:val="24"/>
          <w:lang w:val="de-DE"/>
        </w:rPr>
      </w:pPr>
    </w:p>
    <w:p w:rsidR="00085A46" w:rsidRPr="00085A46" w:rsidRDefault="00085A46" w:rsidP="00085A46">
      <w:pPr>
        <w:numPr>
          <w:ilvl w:val="0"/>
          <w:numId w:val="23"/>
        </w:numPr>
        <w:spacing w:after="0" w:line="240" w:lineRule="auto"/>
        <w:jc w:val="both"/>
        <w:rPr>
          <w:rFonts w:ascii="Arial Narrow" w:eastAsia="Times New Roman" w:hAnsi="Arial Narrow" w:cs="Arial"/>
          <w:sz w:val="24"/>
          <w:szCs w:val="24"/>
          <w:lang w:val="sr-Cyrl-CS"/>
        </w:rPr>
      </w:pPr>
      <w:r w:rsidRPr="00085A46">
        <w:rPr>
          <w:rFonts w:ascii="Arial Narrow" w:eastAsia="Times New Roman" w:hAnsi="Arial Narrow" w:cs="Arial"/>
          <w:sz w:val="24"/>
          <w:szCs w:val="24"/>
          <w:lang w:val="de-DE"/>
        </w:rPr>
        <w:t>Otvorena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parkirali</w:t>
      </w:r>
      <w:r w:rsidRPr="00085A46">
        <w:rPr>
          <w:rFonts w:ascii="Arial Narrow" w:eastAsia="Times New Roman" w:hAnsi="Arial Narrow" w:cs="Arial"/>
          <w:sz w:val="24"/>
          <w:szCs w:val="24"/>
          <w:lang w:val="sr-Cyrl-CS"/>
        </w:rPr>
        <w:t>š</w:t>
      </w:r>
      <w:r w:rsidRPr="00085A46">
        <w:rPr>
          <w:rFonts w:ascii="Arial Narrow" w:eastAsia="Times New Roman" w:hAnsi="Arial Narrow" w:cs="Arial"/>
          <w:sz w:val="24"/>
          <w:szCs w:val="24"/>
          <w:lang w:val="de-DE"/>
        </w:rPr>
        <w:t>ta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uz</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saobra</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lang w:val="de-DE"/>
        </w:rPr>
        <w:t>ajnice</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obavezno</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ozeleniti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primjenom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betonsko</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travnatih</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elemenata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i</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sa</w:t>
      </w:r>
      <w:r w:rsidRPr="00085A46">
        <w:rPr>
          <w:rFonts w:ascii="Arial Narrow" w:eastAsia="Times New Roman" w:hAnsi="Arial Narrow" w:cs="Arial"/>
          <w:sz w:val="24"/>
          <w:szCs w:val="24"/>
          <w:lang w:val="sr-Cyrl-CS"/>
        </w:rPr>
        <w:t>đ</w:t>
      </w:r>
      <w:r w:rsidRPr="00085A46">
        <w:rPr>
          <w:rFonts w:ascii="Arial Narrow" w:eastAsia="Times New Roman" w:hAnsi="Arial Narrow" w:cs="Arial"/>
          <w:sz w:val="24"/>
          <w:szCs w:val="24"/>
          <w:lang w:val="de-DE"/>
        </w:rPr>
        <w:t>enjem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odgovaraju</w:t>
      </w:r>
      <w:r w:rsidRPr="00085A46">
        <w:rPr>
          <w:rFonts w:ascii="Arial Narrow" w:eastAsia="Times New Roman" w:hAnsi="Arial Narrow" w:cs="Arial"/>
          <w:sz w:val="24"/>
          <w:szCs w:val="24"/>
          <w:lang w:val="sr-Cyrl-CS"/>
        </w:rPr>
        <w:t>ć</w:t>
      </w:r>
      <w:r w:rsidRPr="00085A46">
        <w:rPr>
          <w:rFonts w:ascii="Arial Narrow" w:eastAsia="Times New Roman" w:hAnsi="Arial Narrow" w:cs="Arial"/>
          <w:sz w:val="24"/>
          <w:szCs w:val="24"/>
          <w:lang w:val="de-DE"/>
        </w:rPr>
        <w:t>im</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stabala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na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svaka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dva</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parking</w:t>
      </w:r>
      <w:r w:rsidRPr="00085A46">
        <w:rPr>
          <w:rFonts w:ascii="Arial Narrow" w:eastAsia="Times New Roman" w:hAnsi="Arial Narrow" w:cs="Arial"/>
          <w:sz w:val="24"/>
          <w:szCs w:val="24"/>
          <w:lang w:val="sr-Cyrl-CS"/>
        </w:rPr>
        <w:t xml:space="preserve"> </w:t>
      </w:r>
      <w:r w:rsidRPr="00085A46">
        <w:rPr>
          <w:rFonts w:ascii="Arial Narrow" w:eastAsia="Times New Roman" w:hAnsi="Arial Narrow" w:cs="Arial"/>
          <w:sz w:val="24"/>
          <w:szCs w:val="24"/>
          <w:lang w:val="de-DE"/>
        </w:rPr>
        <w:t>mjesta</w:t>
      </w:r>
      <w:r w:rsidRPr="00085A46">
        <w:rPr>
          <w:rFonts w:ascii="Arial Narrow" w:eastAsia="Times New Roman" w:hAnsi="Arial Narrow" w:cs="Arial"/>
          <w:sz w:val="24"/>
          <w:szCs w:val="24"/>
          <w:lang w:val="sr-Cyrl-CS"/>
        </w:rPr>
        <w:t xml:space="preserve">. </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tabs>
          <w:tab w:val="left" w:pos="284"/>
        </w:tabs>
        <w:spacing w:after="0" w:line="240" w:lineRule="auto"/>
        <w:jc w:val="both"/>
        <w:rPr>
          <w:rFonts w:ascii="Arial Narrow" w:eastAsia="Times New Roman" w:hAnsi="Arial Narrow" w:cs="Arial"/>
          <w:b/>
          <w:sz w:val="24"/>
          <w:szCs w:val="24"/>
          <w:u w:val="single"/>
          <w:lang w:val="de-DE"/>
        </w:rPr>
      </w:pPr>
      <w:r w:rsidRPr="00085A46">
        <w:rPr>
          <w:rFonts w:ascii="Arial Narrow" w:eastAsia="Times New Roman" w:hAnsi="Arial Narrow" w:cs="Arial"/>
          <w:b/>
          <w:sz w:val="24"/>
          <w:szCs w:val="24"/>
          <w:u w:val="single"/>
          <w:lang w:val="de-DE"/>
        </w:rPr>
        <w:t>Pješački saobraćaj</w:t>
      </w:r>
    </w:p>
    <w:p w:rsidR="00085A46" w:rsidRPr="00085A46" w:rsidRDefault="00085A46" w:rsidP="00085A46">
      <w:pPr>
        <w:tabs>
          <w:tab w:val="left" w:pos="284"/>
        </w:tabs>
        <w:spacing w:after="0" w:line="240" w:lineRule="auto"/>
        <w:jc w:val="both"/>
        <w:rPr>
          <w:rFonts w:ascii="Arial Narrow" w:eastAsia="Times New Roman" w:hAnsi="Arial Narrow" w:cs="Arial"/>
          <w:sz w:val="24"/>
          <w:szCs w:val="24"/>
          <w:lang w:val="de-DE"/>
        </w:rPr>
      </w:pPr>
    </w:p>
    <w:p w:rsidR="00085A46" w:rsidRPr="00085A46" w:rsidRDefault="00085A46" w:rsidP="00085A46">
      <w:pPr>
        <w:tabs>
          <w:tab w:val="left" w:pos="284"/>
        </w:tabs>
        <w:spacing w:after="0" w:line="240" w:lineRule="auto"/>
        <w:jc w:val="both"/>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 xml:space="preserve">Površine rezervisane za kretanje pješaka planirane su obostrano uz sve ulice, na primarnim širine </w:t>
      </w:r>
      <w:r w:rsidRPr="00085A46">
        <w:rPr>
          <w:rFonts w:ascii="Arial Narrow" w:eastAsia="Times New Roman" w:hAnsi="Arial Narrow" w:cs="Arial"/>
          <w:b/>
          <w:sz w:val="24"/>
          <w:szCs w:val="24"/>
          <w:lang w:val="de-DE"/>
        </w:rPr>
        <w:t>2,0 m</w:t>
      </w:r>
      <w:r w:rsidRPr="00085A46">
        <w:rPr>
          <w:rFonts w:ascii="Arial Narrow" w:eastAsia="Times New Roman" w:hAnsi="Arial Narrow" w:cs="Arial"/>
          <w:sz w:val="24"/>
          <w:szCs w:val="24"/>
          <w:lang w:val="de-DE"/>
        </w:rPr>
        <w:t xml:space="preserve"> a na ostalim </w:t>
      </w:r>
      <w:r w:rsidRPr="00085A46">
        <w:rPr>
          <w:rFonts w:ascii="Arial Narrow" w:eastAsia="Times New Roman" w:hAnsi="Arial Narrow" w:cs="Arial"/>
          <w:b/>
          <w:sz w:val="24"/>
          <w:szCs w:val="24"/>
          <w:lang w:val="de-DE"/>
        </w:rPr>
        <w:t>1,5 m</w:t>
      </w:r>
      <w:r w:rsidRPr="00085A46">
        <w:rPr>
          <w:rFonts w:ascii="Arial Narrow" w:eastAsia="Times New Roman" w:hAnsi="Arial Narrow" w:cs="Arial"/>
          <w:sz w:val="24"/>
          <w:szCs w:val="24"/>
          <w:lang w:val="de-DE"/>
        </w:rPr>
        <w:t>. Na poprečnim prilazima parcelama, isti se koriste za kolski i pješački saobraćaj na jedinstvenoj površini. Pješački i stepenišni prolazi su minimalne širine 2,0 m.</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b/>
          <w:sz w:val="24"/>
          <w:szCs w:val="24"/>
          <w:u w:val="single"/>
          <w:lang w:val="de-DE"/>
        </w:rPr>
      </w:pPr>
      <w:r w:rsidRPr="00085A46">
        <w:rPr>
          <w:rFonts w:ascii="Arial Narrow" w:eastAsia="Times New Roman" w:hAnsi="Arial Narrow" w:cs="Arial"/>
          <w:b/>
          <w:sz w:val="24"/>
          <w:szCs w:val="24"/>
          <w:u w:val="single"/>
          <w:lang w:val="de-DE"/>
        </w:rPr>
        <w:t>Biciklistički saobraćaj</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sz w:val="24"/>
          <w:szCs w:val="24"/>
          <w:lang w:val="de-DE"/>
        </w:rPr>
      </w:pPr>
      <w:r w:rsidRPr="00085A46">
        <w:rPr>
          <w:rFonts w:ascii="Arial Narrow" w:eastAsia="Times New Roman" w:hAnsi="Arial Narrow" w:cs="Arial"/>
          <w:sz w:val="24"/>
          <w:szCs w:val="24"/>
          <w:lang w:val="de-DE"/>
        </w:rPr>
        <w:t>Biciklistički saobraćaj je dozvoljen na svim kolskim saobraćajnim površinama. Jedina adekvatna saobraćajnica sa nagibima manjim od 5% kojima može da se vodi zasebna biciklistička staza je put Tivat - Radovići, ali bi proširivanje profila zahtjevalo uklanjanje postojećih objekata što, s obzirom na intenzitet biciklističkih tokova,</w:t>
      </w:r>
      <w:r w:rsidR="00644DA0">
        <w:rPr>
          <w:rFonts w:ascii="Arial Narrow" w:eastAsia="Times New Roman" w:hAnsi="Arial Narrow" w:cs="Arial"/>
          <w:sz w:val="24"/>
          <w:szCs w:val="24"/>
          <w:lang w:val="de-DE"/>
        </w:rPr>
        <w:t xml:space="preserve"> ne bi bilo ekonomski opravdano</w:t>
      </w:r>
    </w:p>
    <w:p w:rsidR="00085A46" w:rsidRPr="00085A46" w:rsidRDefault="00085A46" w:rsidP="00085A46">
      <w:pPr>
        <w:spacing w:after="0" w:line="240" w:lineRule="auto"/>
        <w:jc w:val="both"/>
        <w:rPr>
          <w:rFonts w:ascii="Arial Narrow" w:eastAsia="Times New Roman" w:hAnsi="Arial Narrow" w:cs="Arial"/>
          <w:sz w:val="24"/>
          <w:szCs w:val="24"/>
          <w:lang w:val="de-DE"/>
        </w:rPr>
      </w:pP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p>
    <w:p w:rsidR="00085A46" w:rsidRPr="00085A46" w:rsidRDefault="00085A46" w:rsidP="00085A4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b/>
          <w:sz w:val="24"/>
          <w:szCs w:val="24"/>
          <w:lang w:val="sr-Latn-CS" w:eastAsia="hr-HR"/>
        </w:rPr>
        <w:t>5. USLOVI</w:t>
      </w:r>
      <w:r w:rsidRPr="00085A46">
        <w:rPr>
          <w:rFonts w:ascii="Arial Narrow" w:eastAsia="Times New Roman" w:hAnsi="Arial Narrow" w:cs="Arial"/>
          <w:sz w:val="24"/>
          <w:szCs w:val="24"/>
          <w:lang w:val="sr-Latn-CS" w:eastAsia="hr-HR"/>
        </w:rPr>
        <w:t xml:space="preserve"> </w:t>
      </w:r>
      <w:r w:rsidRPr="00085A46">
        <w:rPr>
          <w:rFonts w:ascii="Arial Narrow" w:eastAsia="Times New Roman" w:hAnsi="Arial Narrow" w:cs="Arial"/>
          <w:b/>
          <w:sz w:val="24"/>
          <w:szCs w:val="24"/>
          <w:lang w:val="sr-Latn-CS" w:eastAsia="hr-HR"/>
        </w:rPr>
        <w:t>ZA PROJEKTOVANJE INSTALACIJA</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p>
    <w:p w:rsidR="00085A46" w:rsidRPr="00085A46" w:rsidRDefault="00085A46" w:rsidP="00085A46">
      <w:pPr>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b/>
          <w:sz w:val="24"/>
          <w:szCs w:val="24"/>
          <w:lang w:val="sl-SI" w:eastAsia="hr-HR"/>
        </w:rPr>
        <w:t>*H</w:t>
      </w:r>
      <w:r w:rsidRPr="00085A46">
        <w:rPr>
          <w:rFonts w:ascii="Arial Narrow" w:eastAsia="Times New Roman" w:hAnsi="Arial Narrow" w:cs="Arial"/>
          <w:b/>
          <w:sz w:val="24"/>
          <w:szCs w:val="24"/>
          <w:lang w:val="sr-Latn-CS" w:eastAsia="hr-HR"/>
        </w:rPr>
        <w:t>IDROTEHNIČKI SISTEMI</w:t>
      </w:r>
    </w:p>
    <w:p w:rsidR="00085A46" w:rsidRPr="00085A46" w:rsidRDefault="00085A46" w:rsidP="00085A46">
      <w:pPr>
        <w:spacing w:after="0" w:line="240" w:lineRule="auto"/>
        <w:jc w:val="both"/>
        <w:rPr>
          <w:rFonts w:ascii="Arial Narrow" w:eastAsia="Times New Roman" w:hAnsi="Arial Narrow" w:cs="Arial"/>
          <w:b/>
          <w:sz w:val="24"/>
          <w:szCs w:val="24"/>
          <w:lang w:val="sr-Latn-CS" w:eastAsia="hr-HR"/>
        </w:rPr>
      </w:pPr>
    </w:p>
    <w:p w:rsidR="00085A46" w:rsidRPr="00085A46" w:rsidRDefault="00085A46" w:rsidP="00085A46">
      <w:pPr>
        <w:numPr>
          <w:ilvl w:val="0"/>
          <w:numId w:val="24"/>
        </w:numPr>
        <w:spacing w:after="0" w:line="240" w:lineRule="auto"/>
        <w:jc w:val="both"/>
        <w:rPr>
          <w:rFonts w:ascii="Arial Narrow" w:eastAsia="Times New Roman" w:hAnsi="Arial Narrow" w:cs="Arial"/>
          <w:sz w:val="24"/>
          <w:szCs w:val="24"/>
          <w:lang w:val="sl-SI"/>
        </w:rPr>
      </w:pPr>
      <w:r w:rsidRPr="00085A46">
        <w:rPr>
          <w:rFonts w:ascii="Arial Narrow" w:eastAsia="Times New Roman" w:hAnsi="Arial Narrow" w:cs="Arial"/>
          <w:sz w:val="24"/>
          <w:szCs w:val="24"/>
          <w:lang w:val="sl-SI"/>
        </w:rPr>
        <w:t>Postojeće stanje:</w:t>
      </w:r>
    </w:p>
    <w:p w:rsidR="00085A46" w:rsidRPr="00085A46" w:rsidRDefault="00085A46" w:rsidP="00085A46">
      <w:pPr>
        <w:spacing w:after="0" w:line="240" w:lineRule="auto"/>
        <w:rPr>
          <w:rFonts w:ascii="Arial Narrow" w:eastAsia="Times New Roman" w:hAnsi="Arial Narrow" w:cs="Arial"/>
          <w:sz w:val="24"/>
          <w:szCs w:val="24"/>
          <w:lang w:val="sr-Latn-CS"/>
        </w:rPr>
      </w:pPr>
      <w:r w:rsidRPr="00085A46">
        <w:rPr>
          <w:rFonts w:ascii="Arial Narrow" w:eastAsia="Times New Roman" w:hAnsi="Arial Narrow" w:cs="Arial"/>
          <w:sz w:val="24"/>
          <w:szCs w:val="24"/>
          <w:lang w:val="sr-Latn-CS"/>
        </w:rPr>
        <w:t>SNABDIJEVANJE VODOM</w:t>
      </w:r>
    </w:p>
    <w:p w:rsidR="00085A46" w:rsidRPr="00085A46" w:rsidRDefault="00085A46" w:rsidP="00085A46">
      <w:pPr>
        <w:spacing w:after="0" w:line="240" w:lineRule="auto"/>
        <w:jc w:val="both"/>
        <w:rPr>
          <w:rFonts w:ascii="Arial Narrow" w:eastAsia="Times New Roman" w:hAnsi="Arial Narrow" w:cs="Arial"/>
          <w:sz w:val="24"/>
          <w:szCs w:val="24"/>
          <w:lang w:val="sr-Latn-CS"/>
        </w:rPr>
      </w:pPr>
      <w:r w:rsidRPr="00085A46">
        <w:rPr>
          <w:rFonts w:ascii="Arial Narrow" w:eastAsia="Times New Roman" w:hAnsi="Arial Narrow" w:cs="Arial"/>
          <w:sz w:val="24"/>
          <w:szCs w:val="24"/>
          <w:lang w:val="sr-Latn-CS"/>
        </w:rPr>
        <w:t xml:space="preserve">Đuraševići se prostire ispod saobraćajnice koja vodi od Solila do Radovića, a snabdijeva se vodom iz izvorišta Topliš. </w:t>
      </w:r>
    </w:p>
    <w:p w:rsidR="00085A46" w:rsidRPr="00085A46" w:rsidRDefault="00085A46" w:rsidP="00085A46">
      <w:pPr>
        <w:spacing w:after="0" w:line="240" w:lineRule="auto"/>
        <w:jc w:val="both"/>
        <w:rPr>
          <w:rFonts w:ascii="Arial Narrow" w:eastAsia="Times New Roman" w:hAnsi="Arial Narrow" w:cs="Arial"/>
          <w:sz w:val="24"/>
          <w:szCs w:val="24"/>
          <w:lang w:val="sr-Latn-CS"/>
        </w:rPr>
      </w:pPr>
      <w:r w:rsidRPr="00085A46">
        <w:rPr>
          <w:rFonts w:ascii="Arial Narrow" w:eastAsia="Times New Roman" w:hAnsi="Arial Narrow" w:cs="Arial"/>
          <w:sz w:val="24"/>
          <w:szCs w:val="24"/>
          <w:lang w:val="sr-Latn-CS"/>
        </w:rPr>
        <w:t>Potisni cjevovod Ø 250 mm trasiran i izgrađen uz put Solila-Radovići, iz PS Topliš transportuje vodu do rezervoara Radovići kapaciteta 900 m</w:t>
      </w:r>
      <w:r w:rsidRPr="00085A46">
        <w:rPr>
          <w:rFonts w:ascii="Arial Narrow" w:eastAsia="Times New Roman" w:hAnsi="Arial Narrow" w:cs="Arial"/>
          <w:sz w:val="24"/>
          <w:szCs w:val="24"/>
          <w:vertAlign w:val="superscript"/>
          <w:lang w:val="sr-Latn-CS"/>
        </w:rPr>
        <w:t>3</w:t>
      </w:r>
      <w:r w:rsidRPr="00085A46">
        <w:rPr>
          <w:rFonts w:ascii="Arial Narrow" w:eastAsia="Times New Roman" w:hAnsi="Arial Narrow" w:cs="Arial"/>
          <w:sz w:val="24"/>
          <w:szCs w:val="24"/>
          <w:lang w:val="sr-Latn-CS"/>
        </w:rPr>
        <w:t xml:space="preserve">  na koti 80 mnm, i usput snabdijeva potrošače u naselju.</w:t>
      </w:r>
    </w:p>
    <w:p w:rsidR="00085A46" w:rsidRPr="00085A46" w:rsidRDefault="00085A46" w:rsidP="00085A46">
      <w:pPr>
        <w:spacing w:after="0" w:line="240" w:lineRule="auto"/>
        <w:jc w:val="both"/>
        <w:rPr>
          <w:rFonts w:ascii="Arial Narrow" w:eastAsia="Times New Roman" w:hAnsi="Arial Narrow" w:cs="Arial"/>
          <w:sz w:val="24"/>
          <w:szCs w:val="24"/>
          <w:lang w:val="sr-Latn-CS"/>
        </w:rPr>
      </w:pPr>
      <w:r w:rsidRPr="00085A46">
        <w:rPr>
          <w:rFonts w:ascii="Arial Narrow" w:eastAsia="Times New Roman" w:hAnsi="Arial Narrow" w:cs="Arial"/>
          <w:sz w:val="24"/>
          <w:szCs w:val="24"/>
          <w:lang w:val="sr-Latn-CS"/>
        </w:rPr>
        <w:t>KANALISANJE UPOTREBLJENIH VODA</w:t>
      </w:r>
    </w:p>
    <w:p w:rsidR="00085A46" w:rsidRPr="00085A46" w:rsidRDefault="00085A46" w:rsidP="00085A46">
      <w:pPr>
        <w:spacing w:after="0" w:line="240" w:lineRule="auto"/>
        <w:jc w:val="both"/>
        <w:rPr>
          <w:rFonts w:ascii="Arial Narrow" w:eastAsia="Times New Roman" w:hAnsi="Arial Narrow" w:cs="Arial"/>
          <w:sz w:val="24"/>
          <w:szCs w:val="24"/>
          <w:lang w:val="sr-Latn-CS"/>
        </w:rPr>
      </w:pPr>
      <w:r w:rsidRPr="00085A46">
        <w:rPr>
          <w:rFonts w:ascii="Arial Narrow" w:eastAsia="Times New Roman" w:hAnsi="Arial Narrow" w:cs="Arial"/>
          <w:sz w:val="24"/>
          <w:szCs w:val="24"/>
          <w:lang w:val="sr-Latn-CS"/>
        </w:rPr>
        <w:t xml:space="preserve">Područje Đuraševića nema izgrađenu kanalizacionu mrežu, niti rješeno kanalisanje upotrebljenih voda. </w:t>
      </w:r>
    </w:p>
    <w:p w:rsidR="00085A46" w:rsidRPr="00085A46" w:rsidRDefault="00085A46" w:rsidP="00085A46">
      <w:pPr>
        <w:spacing w:after="0" w:line="240" w:lineRule="auto"/>
        <w:jc w:val="both"/>
        <w:rPr>
          <w:rFonts w:ascii="Arial Narrow" w:eastAsia="Times New Roman" w:hAnsi="Arial Narrow" w:cs="Arial"/>
          <w:sz w:val="24"/>
          <w:szCs w:val="24"/>
          <w:lang w:val="sr-Latn-CS"/>
        </w:rPr>
      </w:pPr>
    </w:p>
    <w:p w:rsidR="00085A46" w:rsidRPr="00085A46" w:rsidRDefault="00085A46" w:rsidP="00085A46">
      <w:pPr>
        <w:spacing w:after="0" w:line="240" w:lineRule="auto"/>
        <w:jc w:val="both"/>
        <w:rPr>
          <w:rFonts w:ascii="Arial Narrow" w:eastAsia="Times New Roman" w:hAnsi="Arial Narrow" w:cs="Arial"/>
          <w:sz w:val="24"/>
          <w:szCs w:val="24"/>
          <w:lang w:val="sr-Latn-CS"/>
        </w:rPr>
      </w:pPr>
      <w:r w:rsidRPr="00085A46">
        <w:rPr>
          <w:rFonts w:ascii="Arial Narrow" w:eastAsia="Times New Roman" w:hAnsi="Arial Narrow" w:cs="Arial"/>
          <w:sz w:val="24"/>
          <w:szCs w:val="24"/>
          <w:lang w:val="sr-Latn-CS"/>
        </w:rPr>
        <w:t>ODVODNJA ATMOSFERSKIH VODA</w:t>
      </w:r>
    </w:p>
    <w:p w:rsidR="00085A46" w:rsidRPr="00085A46" w:rsidRDefault="00085A46" w:rsidP="00085A46">
      <w:pPr>
        <w:spacing w:after="0" w:line="240" w:lineRule="auto"/>
        <w:jc w:val="both"/>
        <w:rPr>
          <w:rFonts w:ascii="Arial Narrow" w:eastAsia="Times New Roman" w:hAnsi="Arial Narrow" w:cs="Arial"/>
          <w:b/>
          <w:sz w:val="24"/>
          <w:szCs w:val="24"/>
          <w:lang w:val="sr-Latn-CS"/>
        </w:rPr>
      </w:pPr>
      <w:r w:rsidRPr="00085A46">
        <w:rPr>
          <w:rFonts w:ascii="Arial Narrow" w:eastAsia="Times New Roman" w:hAnsi="Arial Narrow" w:cs="Arial"/>
          <w:sz w:val="24"/>
          <w:szCs w:val="24"/>
          <w:lang w:val="sr-Latn-CS"/>
        </w:rPr>
        <w:t xml:space="preserve">Konfiguracija terena i lokacija područja je po položaju nagnuta prema moru i zarasla je niskim rastinjem, tako da </w:t>
      </w:r>
      <w:r w:rsidRPr="00085A46">
        <w:rPr>
          <w:rFonts w:ascii="Arial Narrow" w:eastAsia="Times New Roman" w:hAnsi="Arial Narrow" w:cs="Arial"/>
          <w:b/>
          <w:sz w:val="24"/>
          <w:szCs w:val="24"/>
          <w:lang w:val="sr-Latn-CS"/>
        </w:rPr>
        <w:t>atmosferske vode sa saobraćajnica teku uz izgrađene puteve i upijaju se u teren ili se slijevaju u more.</w:t>
      </w:r>
    </w:p>
    <w:p w:rsidR="00085A46" w:rsidRPr="00085A46" w:rsidRDefault="00085A46" w:rsidP="00085A46">
      <w:pPr>
        <w:spacing w:after="0" w:line="240" w:lineRule="auto"/>
        <w:jc w:val="both"/>
        <w:rPr>
          <w:rFonts w:ascii="Arial Narrow" w:eastAsia="Times New Roman" w:hAnsi="Arial Narrow" w:cs="Arial"/>
          <w:sz w:val="24"/>
          <w:szCs w:val="24"/>
          <w:lang w:val="sr-Latn-CS"/>
        </w:rPr>
      </w:pPr>
    </w:p>
    <w:p w:rsidR="00085A46" w:rsidRPr="00085A46" w:rsidRDefault="00085A46" w:rsidP="00085A46">
      <w:pPr>
        <w:numPr>
          <w:ilvl w:val="0"/>
          <w:numId w:val="24"/>
        </w:num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Planirano rješenje</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VODOSNABDIJEVANJE</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Vodu za podmirenje maksimalne dnevne potrošnje od 31,88 l/sec i podmirenje maksimalne satne potrošnje od 58,38 l/sec, treba obezbjediti iz Tivatskog vodovoda.</w:t>
      </w:r>
    </w:p>
    <w:p w:rsidR="00085A46" w:rsidRPr="00085A46" w:rsidRDefault="00085A46" w:rsidP="00085A46">
      <w:pPr>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sz w:val="24"/>
          <w:szCs w:val="24"/>
          <w:lang w:val="sr-Latn-CS" w:eastAsia="hr-HR"/>
        </w:rPr>
        <w:t>Kako je nemoguće obezbjediti dovoljne količine pitke vode za podmirenje ukupnog planiranog razvoja naselja Đuraševići, to se nameće kao jedino trajno rješenje izgradnja Regionalnog vodovoda Crnogorskog primorja.</w:t>
      </w:r>
      <w:r w:rsidRPr="00085A46">
        <w:rPr>
          <w:rFonts w:ascii="Arial Narrow" w:eastAsia="Times New Roman" w:hAnsi="Arial Narrow" w:cs="Arial"/>
          <w:b/>
          <w:sz w:val="24"/>
          <w:szCs w:val="24"/>
          <w:lang w:val="sr-Latn-CS" w:eastAsia="hr-HR"/>
        </w:rPr>
        <w:t xml:space="preserve"> </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 xml:space="preserve">Razvoj distributivne mreže </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-Područje obuhvaćeno DUP-om Đuraševići ne raspolaže vodovodnim instalacijama, pa je potrebno isprojektovati razvodnu mrežu u naselju.</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Glavnom saobraćajnicom koja vodi od Solila do Radovića, i koja ide granicom urbanizovanog područja, izgrađen je potisni cjevovod Ø 250 mm preko kaga se snabdijeva vodom naselje Đuraševići ispod puta i sva naselja na poluostrvu Luštica koja pripadaju opštini Tivat.</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Uz saobraćajnicu koja ide južnim dijelom područja na kotama cca 25 do 50 mnm treba izgraditi cjevovod Ø 300mm i povezati ga sa postojećim cjevovodom Ø 250 mm.</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Novoprojektovani cjevovod treba izgraditi od distributivnog odvojka na Regionalnom vodovodu  kod raskrsnice za tunel Vrmac, gdje je i predviđen odvojak za snabdijevanje vodom ovog dijela opština Tivat i Kotor.</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 xml:space="preserve">Uz saobraćajnice u naselju izgraditi razvodnu mrežu Ø 150 mm formiranjem zatvorenih prstenova </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Iznad naselja sa južne strane izgraditi dva rezervoara kapaciteta po 1.000 m</w:t>
      </w:r>
      <w:r w:rsidRPr="00085A46">
        <w:rPr>
          <w:rFonts w:ascii="Arial Narrow" w:eastAsia="Times New Roman" w:hAnsi="Arial Narrow" w:cs="Arial"/>
          <w:sz w:val="24"/>
          <w:szCs w:val="24"/>
          <w:vertAlign w:val="superscript"/>
          <w:lang w:val="sr-Latn-CS" w:eastAsia="hr-HR"/>
        </w:rPr>
        <w:t>2</w:t>
      </w:r>
      <w:r w:rsidRPr="00085A46">
        <w:rPr>
          <w:rFonts w:ascii="Arial Narrow" w:eastAsia="Times New Roman" w:hAnsi="Arial Narrow" w:cs="Arial"/>
          <w:sz w:val="24"/>
          <w:szCs w:val="24"/>
          <w:lang w:val="sr-Latn-CS" w:eastAsia="hr-HR"/>
        </w:rPr>
        <w:t xml:space="preserve">  sa kotama dna cca 85 mnm. Tačna kota visinskog položaja rezervoara i lokacija iznad hotelskih kapaciteta će se odrediti u daljoj izradi tehničke dokumentacije.</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Hidrantsku mrežu za protivpožarnu zaštitu locirati na razvodnoj mreži u blizini turističkih kapaciteta i stambenih zgrada.</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Materijal za cjevovode treba da bude PHD visoke čvrstoće za pritisak do 10 bara.</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KANALISANJE UPOTREBLJENIH VODA</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Količina upotrebljenih voda koje treba kanalisati je 14,05 l/sec, a količina na koju treba dimenzionisati kanalizacionu mrežu je  25,29 l/sec.</w:t>
      </w:r>
    </w:p>
    <w:p w:rsidR="00085A46" w:rsidRPr="00085A46" w:rsidRDefault="00085A46" w:rsidP="00085A46">
      <w:pPr>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sz w:val="24"/>
          <w:szCs w:val="24"/>
          <w:lang w:val="sr-Latn-CS" w:eastAsia="hr-HR"/>
        </w:rPr>
        <w:t xml:space="preserve">Razvoj kanalizacione mreže -Prema koncepciji kanalizacionog sistema Kotor-Trašte upotrebljene vode iz naselja Đuraševići, Radovići i Krašići će se upuštati u kanalizacioni kolektor na ulazu u tunel Banje na stacionaži km 7+925, kota 40 mnm.Da bi se to postiglo potrebno je izgraditi gravitacioni kolektor uz postojeću saobraćajnicu kroz Đuraševiće vodeći računa da novoprojektovani kolektor treba da pored upotrebljenih voda iz Đuraševića primi i vode iz Radovića i Krašića. Gravitacioni kolektor treba da bude od PVC–a Ø 300 mm i završava se u crpnom </w:t>
      </w:r>
      <w:r w:rsidRPr="00085A46">
        <w:rPr>
          <w:rFonts w:ascii="Arial Narrow" w:eastAsia="Times New Roman" w:hAnsi="Arial Narrow" w:cs="Arial"/>
          <w:sz w:val="24"/>
          <w:szCs w:val="24"/>
          <w:lang w:val="sr-Latn-CS" w:eastAsia="hr-HR"/>
        </w:rPr>
        <w:lastRenderedPageBreak/>
        <w:t xml:space="preserve">bazenu pumpne stanice koja će potiskivati upotrebljene vode u kanalizacioni kolektor sistema Kotor-Trašte na ulazu u tunel Banje.U urbanizovanom dijelu Đuraševića </w:t>
      </w:r>
      <w:r w:rsidRPr="00085A46">
        <w:rPr>
          <w:rFonts w:ascii="Arial Narrow" w:eastAsia="Times New Roman" w:hAnsi="Arial Narrow" w:cs="Arial"/>
          <w:b/>
          <w:sz w:val="24"/>
          <w:szCs w:val="24"/>
          <w:lang w:val="sr-Latn-CS" w:eastAsia="hr-HR"/>
        </w:rPr>
        <w:t>kanalizacione kolektore trasirati po saobraćajnicama od PVC cijevi Ø 150, 200 i 250 mm.</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UREĐENJE BUJICA I KANALISANJE ATMOSFERSKIH VODA</w:t>
      </w:r>
    </w:p>
    <w:p w:rsidR="00085A46" w:rsidRPr="00085A46" w:rsidRDefault="00085A46" w:rsidP="00085A46">
      <w:pPr>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b/>
          <w:sz w:val="24"/>
          <w:szCs w:val="24"/>
          <w:lang w:val="sr-Latn-CS" w:eastAsia="hr-HR"/>
        </w:rPr>
        <w:t>Kanalisanje atmosferskihvoda planira se putem otvorenih rigola uz saobraćajnice u naselju.</w:t>
      </w:r>
    </w:p>
    <w:p w:rsidR="00085A46" w:rsidRPr="00085A46" w:rsidRDefault="00085A46" w:rsidP="00085A46">
      <w:pPr>
        <w:spacing w:after="0" w:line="240" w:lineRule="auto"/>
        <w:jc w:val="both"/>
        <w:rPr>
          <w:rFonts w:ascii="Arial Narrow" w:eastAsia="Times New Roman" w:hAnsi="Arial Narrow" w:cs="Arial"/>
          <w:sz w:val="24"/>
          <w:szCs w:val="24"/>
          <w:lang w:val="sr-Latn-CS" w:eastAsia="hr-HR"/>
        </w:rPr>
      </w:pPr>
      <w:r w:rsidRPr="00085A46">
        <w:rPr>
          <w:rFonts w:ascii="Arial Narrow" w:eastAsia="Times New Roman" w:hAnsi="Arial Narrow" w:cs="Arial"/>
          <w:sz w:val="24"/>
          <w:szCs w:val="24"/>
          <w:lang w:val="sr-Latn-CS" w:eastAsia="hr-HR"/>
        </w:rPr>
        <w:t>Posebnih potreba regulisanja bujičnih tokova kojih na urbanizovanom području ima jako malo ili skoro da i nema. Teren je blago nagnut prema moru i putu, obrastao niskim rastinjem i upijajuća moć zemljišta je velika te nema mogućnosti formiranja bujičnih tokova.</w:t>
      </w:r>
    </w:p>
    <w:p w:rsidR="00085A46" w:rsidRPr="00085A46" w:rsidRDefault="00085A46" w:rsidP="00085A46">
      <w:pPr>
        <w:spacing w:after="0" w:line="240" w:lineRule="auto"/>
        <w:jc w:val="both"/>
        <w:rPr>
          <w:rFonts w:ascii="Arial Narrow" w:eastAsia="Times New Roman" w:hAnsi="Arial Narrow" w:cs="Arial"/>
          <w:b/>
          <w:i/>
          <w:sz w:val="24"/>
          <w:szCs w:val="24"/>
          <w:lang w:val="de-DE" w:eastAsia="hr-HR"/>
        </w:rPr>
      </w:pP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b/>
          <w:i/>
          <w:sz w:val="24"/>
          <w:szCs w:val="24"/>
          <w:lang w:val="de-DE" w:eastAsia="hr-HR"/>
        </w:rPr>
        <w:t>Hidrotehničko rješenje je predstavljeno na grafičkom prilogu „Plan hidrotehničkih instalacija</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p>
    <w:p w:rsidR="00085A46" w:rsidRPr="00085A46" w:rsidRDefault="00085A46" w:rsidP="00085A46">
      <w:pPr>
        <w:spacing w:after="0" w:line="240" w:lineRule="auto"/>
        <w:jc w:val="both"/>
        <w:rPr>
          <w:rFonts w:ascii="Arial Narrow" w:eastAsia="Times New Roman" w:hAnsi="Arial Narrow" w:cs="Arial"/>
          <w:b/>
          <w:sz w:val="24"/>
          <w:szCs w:val="24"/>
          <w:lang w:val="sl-SI" w:eastAsia="hr-HR"/>
        </w:rPr>
      </w:pPr>
      <w:r w:rsidRPr="00085A46">
        <w:rPr>
          <w:rFonts w:ascii="Arial Narrow" w:eastAsia="Times New Roman" w:hAnsi="Arial Narrow" w:cs="Arial"/>
          <w:b/>
          <w:sz w:val="24"/>
          <w:szCs w:val="24"/>
          <w:lang w:val="sl-SI" w:eastAsia="hr-HR"/>
        </w:rPr>
        <w:t>*TELEKOMUNIKACIONA INFRASTRUKTURA</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p>
    <w:p w:rsidR="00085A46" w:rsidRPr="00085A46" w:rsidRDefault="00085A46" w:rsidP="00085A46">
      <w:pPr>
        <w:numPr>
          <w:ilvl w:val="0"/>
          <w:numId w:val="24"/>
        </w:num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Planirano rješenje</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Bilo kakva dodjela novih priključaka bez izgradnje nove tk mreže je praktično nemoguća.</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 xml:space="preserve">Planirana tk kanalizacija i planirani tk kablovi moraju da zadovolje standarde koji se postavljaju u dijelu uvodjenja novih telekomunikacionih servisa, kao što su: MIPNET, ISDN, ADSL i dr.   </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 xml:space="preserve">Pri planiranju se moraju u obzir uzeti podaci o planiranim gradjevinskim površinama, površinama namijenjenim stambenim, turističkim, poslovnim i uslužnim djelatnostima, broju stanovnika unutar zone i dr. </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 xml:space="preserve">Planirana tk kanalizacija u zoni DUP-a, radiće se sa 6 PVC cijevi Ø 110 mm u ukupnoj dužini od oko 140 metara i sa 3 PVC cijevi Ø 110 mm u ukupnoj dužini od oko 8500 metara, uglavnom uz saobraćajnice kroz naselje Djuraševići do raskrsnice Radovici – Gošići, a planirano je da se uradi 121 novo tk okno sa lakim poklopcem. </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Planiranim rješenjima u dijelu tk kanalizacije, ona se logično veze na novoplaniranu tk centralu RSS Donji Djuraševići.</w:t>
      </w:r>
    </w:p>
    <w:p w:rsidR="00085A46" w:rsidRPr="00085A46" w:rsidRDefault="00085A46" w:rsidP="00085A46">
      <w:pPr>
        <w:spacing w:after="0" w:line="240" w:lineRule="auto"/>
        <w:jc w:val="both"/>
        <w:rPr>
          <w:rFonts w:ascii="Arial Narrow" w:eastAsia="Times New Roman" w:hAnsi="Arial Narrow" w:cs="Arial"/>
          <w:b/>
          <w:sz w:val="24"/>
          <w:szCs w:val="24"/>
          <w:lang w:val="sl-SI" w:eastAsia="hr-HR"/>
        </w:rPr>
      </w:pPr>
      <w:r w:rsidRPr="00085A46">
        <w:rPr>
          <w:rFonts w:ascii="Arial Narrow" w:eastAsia="Times New Roman" w:hAnsi="Arial Narrow" w:cs="Arial"/>
          <w:b/>
          <w:sz w:val="24"/>
          <w:szCs w:val="24"/>
          <w:lang w:val="sl-SI" w:eastAsia="hr-HR"/>
        </w:rPr>
        <w:t xml:space="preserve">Trasu planirane tk kanalizacije potrebno je, gdje god je to moguće, uklopiti u trase trotoara ili zelenih površina, jer bi se  u slučaju da se tk okna rade u trasi saobraćajnice ili parking prostora, morali ugraditi teški poklopci sa ramom i u skladu sa tim uraditi i ojačanje okana, što bi bilo neekonomično. </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Tk kanalizaciju koja je planirana u okviru ovog DUP-a, kao i tk okna, izvoditi u svemu prema važećim propisima i preporukama iz ove oblasti.</w:t>
      </w:r>
    </w:p>
    <w:p w:rsidR="00085A46" w:rsidRPr="00085A46" w:rsidRDefault="00085A46" w:rsidP="00085A46">
      <w:pPr>
        <w:spacing w:after="0" w:line="240" w:lineRule="auto"/>
        <w:jc w:val="both"/>
        <w:rPr>
          <w:rFonts w:ascii="Arial Narrow" w:eastAsia="Times New Roman" w:hAnsi="Arial Narrow" w:cs="Arial"/>
          <w:b/>
          <w:sz w:val="24"/>
          <w:szCs w:val="24"/>
          <w:lang w:val="sl-SI" w:eastAsia="hr-HR"/>
        </w:rPr>
      </w:pPr>
      <w:r w:rsidRPr="00085A46">
        <w:rPr>
          <w:rFonts w:ascii="Arial Narrow" w:eastAsia="Times New Roman" w:hAnsi="Arial Narrow" w:cs="Arial"/>
          <w:b/>
          <w:sz w:val="24"/>
          <w:szCs w:val="24"/>
          <w:lang w:val="sl-SI" w:eastAsia="hr-HR"/>
        </w:rPr>
        <w:t xml:space="preserve">Jednu PVC cijev Ø 110 mm predvidjeti za kablovske distributivne sisteme, pri čemu istu može koristiti više operatera. </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Kao što je navedeno, plan predvidja da Telekom CG, u skladu sa svojim razvojnim planovima, kroz PVC cijevi 110 mm sa kojima se gradi nova tk kanalizacija, provuče nove uvlačne tk kablove tipa TK 59GM, odgovarajućeg kapaciteta (novi kablovski pravci sa planirane tk centrale) i izvrši njihovo dovodjenje do svih postojećih i planiranih kablovskih izvoda.</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b/>
          <w:bCs/>
          <w:sz w:val="24"/>
          <w:szCs w:val="24"/>
          <w:lang w:val="sr-Latn-CS" w:eastAsia="hr-HR"/>
        </w:rPr>
        <w:t>Prije izvođenja saobraćajnica izvesti sve potrebne ulične instalacije koje su predviđene planom a nalaze se u poprečnom profilu.</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 xml:space="preserve">Obavezno je </w:t>
      </w:r>
      <w:r w:rsidRPr="00085A46">
        <w:rPr>
          <w:rFonts w:ascii="Arial Narrow" w:eastAsia="Times New Roman" w:hAnsi="Arial Narrow" w:cs="Arial"/>
          <w:sz w:val="24"/>
          <w:szCs w:val="24"/>
          <w:lang w:val="hr-HR" w:eastAsia="hr-HR"/>
        </w:rPr>
        <w:t>projektovanje instalacija na nacin da se 20% potreba obezbijedi iz obnovljivih izvora energije.</w:t>
      </w:r>
    </w:p>
    <w:p w:rsidR="00085A46" w:rsidRPr="00085A46" w:rsidRDefault="00085A46" w:rsidP="00085A46">
      <w:pPr>
        <w:spacing w:after="0" w:line="240" w:lineRule="auto"/>
        <w:jc w:val="both"/>
        <w:rPr>
          <w:rFonts w:ascii="Arial Narrow" w:eastAsia="Times New Roman" w:hAnsi="Arial Narrow" w:cs="Arial"/>
          <w:sz w:val="24"/>
          <w:szCs w:val="24"/>
          <w:lang w:val="fr-FR" w:eastAsia="hr-HR"/>
        </w:rPr>
      </w:pPr>
      <w:r w:rsidRPr="00085A46">
        <w:rPr>
          <w:rFonts w:ascii="Arial Narrow" w:eastAsia="Times New Roman" w:hAnsi="Arial Narrow" w:cs="Arial"/>
          <w:sz w:val="24"/>
          <w:szCs w:val="24"/>
          <w:lang w:val="fr-FR" w:eastAsia="hr-HR"/>
        </w:rPr>
        <w:t>Sastavni dio ovih urbanističko-tehničkih uslova su:</w:t>
      </w:r>
    </w:p>
    <w:p w:rsidR="00085A46" w:rsidRPr="00085A46" w:rsidRDefault="00085A46" w:rsidP="00085A46">
      <w:pPr>
        <w:spacing w:after="0" w:line="20" w:lineRule="atLeast"/>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 </w:t>
      </w:r>
      <w:r w:rsidRPr="00085A46">
        <w:rPr>
          <w:rFonts w:ascii="Arial Narrow" w:eastAsia="Times New Roman" w:hAnsi="Arial Narrow" w:cs="Arial"/>
          <w:b/>
          <w:sz w:val="24"/>
          <w:szCs w:val="24"/>
          <w:lang w:val="hr-HR" w:eastAsia="hr-HR"/>
        </w:rPr>
        <w:t>Tehnički uslovi</w:t>
      </w:r>
      <w:r w:rsidRPr="00085A46">
        <w:rPr>
          <w:rFonts w:ascii="Arial Narrow" w:eastAsia="Times New Roman" w:hAnsi="Arial Narrow" w:cs="Arial"/>
          <w:sz w:val="24"/>
          <w:szCs w:val="24"/>
          <w:lang w:val="hr-HR" w:eastAsia="hr-HR"/>
        </w:rPr>
        <w:t xml:space="preserve"> za projektovanje vodovoda i kanalizacije u okviru glavnog projekta br.2788, izdati  od DOO-«Vodovod i Kanalizacije«Tivat  09.12.2016. godine.</w:t>
      </w:r>
    </w:p>
    <w:p w:rsidR="00085A46" w:rsidRPr="00085A46" w:rsidRDefault="00085A46" w:rsidP="00085A46">
      <w:pPr>
        <w:spacing w:after="0" w:line="20" w:lineRule="atLeast"/>
        <w:jc w:val="both"/>
        <w:rPr>
          <w:rFonts w:ascii="Arial Narrow" w:eastAsia="Times New Roman" w:hAnsi="Arial Narrow" w:cs="Arial"/>
          <w:sz w:val="24"/>
          <w:szCs w:val="24"/>
          <w:lang w:val="hr-HR" w:eastAsia="hr-HR"/>
        </w:rPr>
      </w:pPr>
      <w:r w:rsidRPr="00085A46">
        <w:rPr>
          <w:rFonts w:ascii="Arial Narrow" w:eastAsia="Times New Roman" w:hAnsi="Arial Narrow" w:cs="Arial"/>
          <w:b/>
          <w:sz w:val="24"/>
          <w:szCs w:val="24"/>
          <w:lang w:val="hr-HR" w:eastAsia="hr-HR"/>
        </w:rPr>
        <w:t xml:space="preserve">-  Nacrt rješenja o utvrđivanju vodnih uslova </w:t>
      </w:r>
      <w:r w:rsidRPr="00085A46">
        <w:rPr>
          <w:rFonts w:ascii="Arial Narrow" w:eastAsia="Times New Roman" w:hAnsi="Arial Narrow" w:cs="Arial"/>
          <w:sz w:val="24"/>
          <w:szCs w:val="24"/>
          <w:lang w:val="hr-HR" w:eastAsia="hr-HR"/>
        </w:rPr>
        <w:t>br.1509-355-up-87/1 od 15.12.2016.godine izdat od strane Sekretarijata za ekonomski razvoj i preduzetništvo.</w:t>
      </w:r>
    </w:p>
    <w:p w:rsidR="00085A46" w:rsidRPr="00085A46" w:rsidRDefault="00085A46" w:rsidP="00085A46">
      <w:pPr>
        <w:spacing w:after="0" w:line="20" w:lineRule="atLeast"/>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 </w:t>
      </w:r>
      <w:r w:rsidRPr="00085A46">
        <w:rPr>
          <w:rFonts w:ascii="Arial Narrow" w:eastAsia="Times New Roman" w:hAnsi="Arial Narrow" w:cs="Arial"/>
          <w:b/>
          <w:sz w:val="24"/>
          <w:szCs w:val="24"/>
          <w:lang w:val="hr-HR" w:eastAsia="hr-HR"/>
        </w:rPr>
        <w:t xml:space="preserve">Tehnički uslovi </w:t>
      </w:r>
      <w:r w:rsidRPr="00085A46">
        <w:rPr>
          <w:rFonts w:ascii="Arial Narrow" w:eastAsia="Times New Roman" w:hAnsi="Arial Narrow" w:cs="Arial"/>
          <w:sz w:val="24"/>
          <w:szCs w:val="24"/>
          <w:lang w:val="hr-HR" w:eastAsia="hr-HR"/>
        </w:rPr>
        <w:t>za projektovanje elektro instalacija za saobraćajnice 5-5 i 6-6 br. 20-05-3168/1 od 02.11.2016.godine od strane DOO“Crnogorski elektrodistributivni sistem“</w:t>
      </w:r>
    </w:p>
    <w:p w:rsidR="00085A46" w:rsidRPr="00085A46" w:rsidRDefault="00085A46" w:rsidP="00085A46">
      <w:pPr>
        <w:spacing w:after="0" w:line="20" w:lineRule="atLeast"/>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 </w:t>
      </w:r>
      <w:r w:rsidRPr="00085A46">
        <w:rPr>
          <w:rFonts w:ascii="Arial Narrow" w:eastAsia="Times New Roman" w:hAnsi="Arial Narrow" w:cs="Arial"/>
          <w:b/>
          <w:sz w:val="24"/>
          <w:szCs w:val="24"/>
          <w:lang w:val="hr-HR" w:eastAsia="hr-HR"/>
        </w:rPr>
        <w:t>Opšti saobraćajno tehnički uslovi</w:t>
      </w:r>
      <w:r w:rsidRPr="00085A46">
        <w:rPr>
          <w:rFonts w:ascii="Arial Narrow" w:eastAsia="Times New Roman" w:hAnsi="Arial Narrow" w:cs="Arial"/>
          <w:sz w:val="24"/>
          <w:szCs w:val="24"/>
          <w:lang w:val="hr-HR" w:eastAsia="hr-HR"/>
        </w:rPr>
        <w:t xml:space="preserve"> broj 1006-152 od 30.05.2013.godine izdati od strane Sekretarijata za komunalno stambene poslove i saobraćaj.</w:t>
      </w:r>
    </w:p>
    <w:p w:rsidR="00085A46" w:rsidRPr="00085A46" w:rsidRDefault="00085A46" w:rsidP="00085A46">
      <w:pPr>
        <w:tabs>
          <w:tab w:val="left" w:pos="142"/>
        </w:tabs>
        <w:spacing w:after="0" w:line="20" w:lineRule="atLeast"/>
        <w:jc w:val="both"/>
        <w:rPr>
          <w:rFonts w:ascii="Arial Narrow" w:eastAsia="Times New Roman" w:hAnsi="Arial Narrow" w:cs="Arial"/>
          <w:sz w:val="24"/>
          <w:szCs w:val="24"/>
          <w:lang w:val="hr-HR" w:eastAsia="hr-HR"/>
        </w:rPr>
      </w:pPr>
      <w:r w:rsidRPr="00085A46">
        <w:rPr>
          <w:rFonts w:ascii="Arial Narrow" w:eastAsia="Times New Roman" w:hAnsi="Arial Narrow" w:cs="Arial"/>
          <w:b/>
          <w:sz w:val="24"/>
          <w:szCs w:val="24"/>
          <w:lang w:val="hr-HR" w:eastAsia="hr-HR"/>
        </w:rPr>
        <w:lastRenderedPageBreak/>
        <w:t>- Uslove</w:t>
      </w:r>
      <w:r w:rsidRPr="00085A46">
        <w:rPr>
          <w:rFonts w:ascii="Arial Narrow" w:eastAsia="Times New Roman" w:hAnsi="Arial Narrow" w:cs="Arial"/>
          <w:sz w:val="24"/>
          <w:szCs w:val="24"/>
          <w:lang w:val="hr-HR" w:eastAsia="hr-HR"/>
        </w:rPr>
        <w:t xml:space="preserve"> za izgradnju pretplatničkih komunikacionih kablova, kablova za kablovsku distribuciju i zajedničkog antenskog sistema objekata propisuju Zakon o elektronskim komunikacijama („Sl.list CG“ br. 40/13) odnosno </w:t>
      </w:r>
      <w:r w:rsidRPr="00085A46">
        <w:rPr>
          <w:rFonts w:ascii="Arial Narrow" w:eastAsia="Times New Roman" w:hAnsi="Arial Narrow" w:cs="Arial"/>
          <w:b/>
          <w:sz w:val="24"/>
          <w:szCs w:val="24"/>
          <w:lang w:val="hr-HR" w:eastAsia="hr-HR"/>
        </w:rPr>
        <w:t>Pravilnik o tehničkim i drugim uslovima za projektovanje, izgradnju i korišćenje elektronske komunikacione mreže, elektronske i komunikacione infrastrukture i povezane opreme u objektima</w:t>
      </w:r>
      <w:r w:rsidRPr="00085A46">
        <w:rPr>
          <w:rFonts w:ascii="Arial Narrow" w:eastAsia="Times New Roman" w:hAnsi="Arial Narrow" w:cs="Arial"/>
          <w:sz w:val="24"/>
          <w:szCs w:val="24"/>
          <w:lang w:val="hr-HR" w:eastAsia="hr-HR"/>
        </w:rPr>
        <w:t xml:space="preserve"> („Sl.list CG“ br. 41/15)  izdatog od strane Agencije za elektronske komunikacije i poštansku djelatnost.</w:t>
      </w:r>
    </w:p>
    <w:p w:rsidR="00085A46" w:rsidRPr="00085A46" w:rsidRDefault="00085A46" w:rsidP="00085A46">
      <w:pPr>
        <w:spacing w:after="0" w:line="240" w:lineRule="auto"/>
        <w:jc w:val="both"/>
        <w:rPr>
          <w:rFonts w:ascii="Arial Narrow" w:eastAsia="Times New Roman" w:hAnsi="Arial Narrow" w:cs="Arial"/>
          <w:b/>
          <w:sz w:val="24"/>
          <w:szCs w:val="24"/>
          <w:lang w:val="hr-HR" w:eastAsia="hr-HR"/>
        </w:rPr>
      </w:pPr>
    </w:p>
    <w:p w:rsidR="00085A46" w:rsidRPr="00085A46" w:rsidRDefault="00085A46" w:rsidP="00085A4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b/>
          <w:sz w:val="24"/>
          <w:szCs w:val="24"/>
          <w:lang w:val="sr-Latn-CS" w:eastAsia="hr-HR"/>
        </w:rPr>
        <w:t>6. ZELENILO UZ SAOBRAĆAJNICE</w:t>
      </w:r>
    </w:p>
    <w:p w:rsidR="00085A46" w:rsidRPr="00085A46" w:rsidRDefault="00085A46" w:rsidP="00085A46">
      <w:pPr>
        <w:spacing w:after="0" w:line="240" w:lineRule="auto"/>
        <w:jc w:val="both"/>
        <w:rPr>
          <w:rFonts w:ascii="Arial" w:eastAsia="Times New Roman" w:hAnsi="Arial" w:cs="Arial"/>
          <w:b/>
          <w:i/>
          <w:lang w:val="sr-Latn-CS"/>
        </w:rPr>
      </w:pPr>
    </w:p>
    <w:p w:rsidR="00085A46" w:rsidRPr="00085A46" w:rsidRDefault="00085A46" w:rsidP="00085A46">
      <w:pPr>
        <w:spacing w:after="0" w:line="240" w:lineRule="auto"/>
        <w:jc w:val="both"/>
        <w:rPr>
          <w:rFonts w:ascii="Arial" w:eastAsia="Times New Roman" w:hAnsi="Arial" w:cs="Arial"/>
          <w:b/>
          <w:i/>
          <w:lang w:val="sr-Latn-CS"/>
        </w:rPr>
      </w:pPr>
    </w:p>
    <w:p w:rsidR="00085A46" w:rsidRPr="00085A46" w:rsidRDefault="00085A46" w:rsidP="00085A46">
      <w:pPr>
        <w:spacing w:after="0" w:line="240" w:lineRule="auto"/>
        <w:jc w:val="both"/>
        <w:rPr>
          <w:rFonts w:ascii="Arial" w:eastAsia="Times New Roman" w:hAnsi="Arial" w:cs="Arial"/>
          <w:b/>
          <w:i/>
          <w:lang w:val="sr-Latn-CS"/>
        </w:rPr>
      </w:pPr>
      <w:r w:rsidRPr="00085A46">
        <w:rPr>
          <w:rFonts w:ascii="Arial" w:eastAsia="Times New Roman" w:hAnsi="Arial" w:cs="Arial"/>
          <w:b/>
          <w:i/>
          <w:lang w:val="sr-Latn-CS"/>
        </w:rPr>
        <w:t>Zaštitno zelenilo</w:t>
      </w:r>
    </w:p>
    <w:p w:rsidR="00085A46" w:rsidRPr="00085A46" w:rsidRDefault="00085A46" w:rsidP="00085A46">
      <w:pPr>
        <w:spacing w:after="0" w:line="240" w:lineRule="auto"/>
        <w:jc w:val="both"/>
        <w:rPr>
          <w:rFonts w:ascii="Arial" w:eastAsia="Times New Roman" w:hAnsi="Arial" w:cs="Arial"/>
          <w:lang w:val="da-DK"/>
        </w:rPr>
      </w:pPr>
      <w:r w:rsidRPr="00085A46">
        <w:rPr>
          <w:rFonts w:ascii="Arial" w:eastAsia="Times New Roman" w:hAnsi="Arial" w:cs="Arial"/>
          <w:lang w:val="sr-Latn-CS"/>
        </w:rPr>
        <w:t xml:space="preserve">Zaštitno zelenilo se formira uz saobraćajnice. </w:t>
      </w:r>
      <w:r w:rsidRPr="00085A46">
        <w:rPr>
          <w:rFonts w:ascii="Arial" w:eastAsia="Times New Roman" w:hAnsi="Arial" w:cs="Arial"/>
          <w:lang w:val="da-DK"/>
        </w:rPr>
        <w:t>Predstavlja tampon zonu između ulice i stanovanja. Funkcija zaštitnog zelenila je izolacija od ulice, poboljšanje mikroklimatskih uslova, zaštita od buke, poboljšanje vizuelno - estetskih karakteristika. Može se formirati kombinacijom stabala i žbunja, ili kao klasičan drvored. Ako se formira drvored, razmak među stablima treba da iznosi 6 - 12m, što zavisi od prečnika krošnje, visine krošnje, potreba za suncem, profila ulice. Ozelenjavanje se vrši i oko parking mjesta. Računa se da na dva parking mjesta ide po jedno stablo.</w:t>
      </w:r>
    </w:p>
    <w:p w:rsidR="00085A46" w:rsidRPr="00085A46" w:rsidRDefault="00085A46" w:rsidP="00085A46">
      <w:pPr>
        <w:spacing w:after="0" w:line="240" w:lineRule="auto"/>
        <w:jc w:val="both"/>
        <w:rPr>
          <w:rFonts w:ascii="Arial" w:eastAsia="Times New Roman" w:hAnsi="Arial" w:cs="Arial"/>
          <w:lang w:val="sr-Latn-CS"/>
        </w:rPr>
      </w:pPr>
    </w:p>
    <w:p w:rsidR="00085A46" w:rsidRPr="00085A46" w:rsidRDefault="00085A46" w:rsidP="00085A46">
      <w:pPr>
        <w:spacing w:after="0" w:line="240" w:lineRule="auto"/>
        <w:jc w:val="both"/>
        <w:rPr>
          <w:rFonts w:ascii="Arial" w:eastAsia="Times New Roman" w:hAnsi="Arial" w:cs="Arial"/>
          <w:lang w:val="sr-Latn-CS"/>
        </w:rPr>
      </w:pPr>
      <w:r w:rsidRPr="00085A46">
        <w:rPr>
          <w:rFonts w:ascii="Arial" w:eastAsia="Times New Roman" w:hAnsi="Arial" w:cs="Arial"/>
          <w:lang w:val="sr-Latn-CS"/>
        </w:rPr>
        <w:t>Vrste koje se preporučuju za ozelenjavanje:</w:t>
      </w:r>
    </w:p>
    <w:p w:rsidR="00085A46" w:rsidRPr="00085A46" w:rsidRDefault="00085A46" w:rsidP="00085A46">
      <w:pPr>
        <w:spacing w:after="0" w:line="240" w:lineRule="auto"/>
        <w:jc w:val="both"/>
        <w:rPr>
          <w:rFonts w:ascii="Arial" w:eastAsia="Times New Roman" w:hAnsi="Arial" w:cs="Arial"/>
          <w:lang w:val="sr-Latn-CS"/>
        </w:rPr>
      </w:pPr>
    </w:p>
    <w:p w:rsidR="00085A46" w:rsidRPr="00085A46" w:rsidRDefault="00085A46" w:rsidP="00085A46">
      <w:pPr>
        <w:spacing w:after="0" w:line="240" w:lineRule="auto"/>
        <w:jc w:val="both"/>
        <w:rPr>
          <w:rFonts w:ascii="Arial" w:eastAsia="Times New Roman" w:hAnsi="Arial" w:cs="Arial"/>
          <w:u w:val="single"/>
          <w:lang w:val="sl-SI"/>
        </w:rPr>
        <w:sectPr w:rsidR="00085A46" w:rsidRPr="00085A46" w:rsidSect="00085A46">
          <w:headerReference w:type="even" r:id="rId8"/>
          <w:headerReference w:type="default" r:id="rId9"/>
          <w:footerReference w:type="even" r:id="rId10"/>
          <w:footerReference w:type="default" r:id="rId11"/>
          <w:headerReference w:type="first" r:id="rId12"/>
          <w:footerReference w:type="first" r:id="rId13"/>
          <w:pgSz w:w="11906" w:h="16838"/>
          <w:pgMar w:top="851" w:right="849" w:bottom="1134" w:left="993" w:header="709" w:footer="709" w:gutter="0"/>
          <w:cols w:space="708"/>
          <w:docGrid w:linePitch="360"/>
        </w:sectPr>
      </w:pPr>
    </w:p>
    <w:p w:rsidR="00085A46" w:rsidRPr="00085A46" w:rsidRDefault="00085A46" w:rsidP="00085A46">
      <w:pPr>
        <w:spacing w:after="0" w:line="240" w:lineRule="auto"/>
        <w:jc w:val="both"/>
        <w:rPr>
          <w:rFonts w:ascii="Arial" w:eastAsia="Times New Roman" w:hAnsi="Arial" w:cs="Arial"/>
          <w:u w:val="single"/>
          <w:lang w:val="sl-SI"/>
        </w:rPr>
      </w:pPr>
      <w:r w:rsidRPr="00085A46">
        <w:rPr>
          <w:rFonts w:ascii="Arial" w:eastAsia="Times New Roman" w:hAnsi="Arial" w:cs="Arial"/>
          <w:u w:val="single"/>
          <w:lang w:val="sl-SI"/>
        </w:rPr>
        <w:lastRenderedPageBreak/>
        <w:t>Četinarska stabla: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Cupressus arizonica »Fastigiata«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Cupressus sempervirens</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xml:space="preserve">- Pinus exelsa </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Pinus pinea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Pinus maritima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Pinus halepensis</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Juniperus horizotalis »Glauca«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Juniferus sabina »Tamaricifolia«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Juniperus chinensis » Pfit.aurea«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Juniperus shinensis »Glauca«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Juniperus communis »Repanda«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xml:space="preserve">- Juniperus phoenicea </w:t>
      </w:r>
    </w:p>
    <w:p w:rsidR="00085A46" w:rsidRPr="00085A46" w:rsidRDefault="00085A46" w:rsidP="00085A46">
      <w:pPr>
        <w:spacing w:after="0" w:line="240" w:lineRule="auto"/>
        <w:ind w:left="720"/>
        <w:jc w:val="both"/>
        <w:rPr>
          <w:rFonts w:ascii="Arial" w:eastAsia="Times New Roman" w:hAnsi="Arial" w:cs="Arial"/>
          <w:i/>
          <w:u w:val="single"/>
          <w:lang w:val="sl-SI"/>
        </w:rPr>
      </w:pPr>
    </w:p>
    <w:p w:rsidR="00085A46" w:rsidRPr="00085A46" w:rsidRDefault="00085A46" w:rsidP="00085A46">
      <w:pPr>
        <w:spacing w:after="0" w:line="240" w:lineRule="auto"/>
        <w:jc w:val="both"/>
        <w:rPr>
          <w:rFonts w:ascii="Arial" w:eastAsia="Times New Roman" w:hAnsi="Arial" w:cs="Arial"/>
          <w:u w:val="single"/>
          <w:lang w:val="sl-SI"/>
        </w:rPr>
      </w:pPr>
      <w:r w:rsidRPr="00085A46">
        <w:rPr>
          <w:rFonts w:ascii="Arial" w:eastAsia="Times New Roman" w:hAnsi="Arial" w:cs="Arial"/>
          <w:u w:val="single"/>
          <w:lang w:val="sl-SI"/>
        </w:rPr>
        <w:t>Lišćarska stabla: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Cytisus laburnum</w:t>
      </w:r>
    </w:p>
    <w:p w:rsidR="00085A46" w:rsidRPr="00085A46" w:rsidRDefault="00085A46" w:rsidP="00085A46">
      <w:pPr>
        <w:spacing w:after="0" w:line="240" w:lineRule="auto"/>
        <w:jc w:val="both"/>
        <w:rPr>
          <w:rFonts w:ascii="Arial" w:eastAsia="Times New Roman" w:hAnsi="Arial" w:cs="Arial"/>
          <w:i/>
          <w:sz w:val="20"/>
          <w:szCs w:val="20"/>
          <w:lang w:val="sl-SI"/>
        </w:rPr>
      </w:pPr>
      <w:r w:rsidRPr="00085A46">
        <w:rPr>
          <w:rFonts w:ascii="Arial" w:eastAsia="Times New Roman" w:hAnsi="Arial" w:cs="Arial"/>
          <w:i/>
          <w:iCs/>
          <w:sz w:val="20"/>
          <w:szCs w:val="20"/>
          <w:lang w:val="sl-SI"/>
        </w:rPr>
        <w:t>- Acer negundo »Flamingo«</w:t>
      </w:r>
    </w:p>
    <w:p w:rsidR="00085A46" w:rsidRPr="00085A46" w:rsidRDefault="00085A46" w:rsidP="00085A46">
      <w:pPr>
        <w:spacing w:after="0" w:line="240" w:lineRule="auto"/>
        <w:jc w:val="both"/>
        <w:rPr>
          <w:rFonts w:ascii="Arial" w:eastAsia="Times New Roman" w:hAnsi="Arial" w:cs="Arial"/>
          <w:i/>
          <w:sz w:val="20"/>
          <w:szCs w:val="20"/>
          <w:lang w:val="sl-SI"/>
        </w:rPr>
      </w:pPr>
      <w:r w:rsidRPr="00085A46">
        <w:rPr>
          <w:rFonts w:ascii="Arial" w:eastAsia="Times New Roman" w:hAnsi="Arial" w:cs="Arial"/>
          <w:i/>
          <w:iCs/>
          <w:sz w:val="20"/>
          <w:szCs w:val="20"/>
          <w:lang w:val="sl-SI"/>
        </w:rPr>
        <w:t>- Carpinus betulus »Piramidalis«</w:t>
      </w:r>
    </w:p>
    <w:p w:rsidR="00085A46" w:rsidRPr="00085A46" w:rsidRDefault="00085A46" w:rsidP="00085A46">
      <w:pPr>
        <w:spacing w:after="0" w:line="240" w:lineRule="auto"/>
        <w:jc w:val="both"/>
        <w:rPr>
          <w:rFonts w:ascii="Arial" w:eastAsia="Times New Roman" w:hAnsi="Arial" w:cs="Arial"/>
          <w:i/>
          <w:sz w:val="20"/>
          <w:szCs w:val="20"/>
          <w:lang w:val="sl-SI"/>
        </w:rPr>
      </w:pPr>
      <w:r w:rsidRPr="00085A46">
        <w:rPr>
          <w:rFonts w:ascii="Arial" w:eastAsia="Times New Roman" w:hAnsi="Arial" w:cs="Arial"/>
          <w:i/>
          <w:iCs/>
          <w:sz w:val="20"/>
          <w:szCs w:val="20"/>
          <w:lang w:val="sl-SI"/>
        </w:rPr>
        <w:t>- Paulownia tomentosa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Albizzia julibrissin</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Lagerstroemia indica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Melia azedarach</w:t>
      </w:r>
    </w:p>
    <w:p w:rsidR="00085A46" w:rsidRPr="00085A46" w:rsidRDefault="00085A46" w:rsidP="00085A46">
      <w:pPr>
        <w:spacing w:after="0" w:line="240" w:lineRule="auto"/>
        <w:jc w:val="both"/>
        <w:rPr>
          <w:rFonts w:ascii="Arial" w:eastAsia="Times New Roman" w:hAnsi="Arial" w:cs="Arial"/>
          <w:i/>
          <w:iCs/>
          <w:lang w:val="sl-SI"/>
        </w:rPr>
      </w:pPr>
    </w:p>
    <w:p w:rsidR="00085A46" w:rsidRPr="00085A46" w:rsidRDefault="00085A46" w:rsidP="00085A46">
      <w:pPr>
        <w:spacing w:after="0" w:line="240" w:lineRule="auto"/>
        <w:jc w:val="both"/>
        <w:rPr>
          <w:rFonts w:ascii="Arial" w:eastAsia="Times New Roman" w:hAnsi="Arial" w:cs="Arial"/>
          <w:u w:val="single"/>
          <w:lang w:val="sl-SI"/>
        </w:rPr>
      </w:pPr>
      <w:r w:rsidRPr="00085A46">
        <w:rPr>
          <w:rFonts w:ascii="Arial" w:eastAsia="Times New Roman" w:hAnsi="Arial" w:cs="Arial"/>
          <w:u w:val="single"/>
          <w:lang w:val="sl-SI"/>
        </w:rPr>
        <w:t>Zimzelena stabla:</w:t>
      </w:r>
    </w:p>
    <w:p w:rsidR="00085A46" w:rsidRPr="00085A46" w:rsidRDefault="00085A46" w:rsidP="00085A46">
      <w:pPr>
        <w:spacing w:after="0" w:line="240" w:lineRule="auto"/>
        <w:jc w:val="both"/>
        <w:rPr>
          <w:rFonts w:ascii="Arial" w:eastAsia="Times New Roman" w:hAnsi="Arial" w:cs="Arial"/>
          <w:i/>
          <w:sz w:val="20"/>
          <w:szCs w:val="20"/>
          <w:lang w:val="sl-SI"/>
        </w:rPr>
      </w:pPr>
      <w:r w:rsidRPr="00085A46">
        <w:rPr>
          <w:rFonts w:ascii="Arial" w:eastAsia="Times New Roman" w:hAnsi="Arial" w:cs="Arial"/>
          <w:i/>
          <w:sz w:val="20"/>
          <w:szCs w:val="20"/>
          <w:lang w:val="sl-SI"/>
        </w:rPr>
        <w:t>- Quercus ilex</w:t>
      </w:r>
    </w:p>
    <w:p w:rsidR="00085A46" w:rsidRPr="00085A46" w:rsidRDefault="00085A46" w:rsidP="00085A46">
      <w:pPr>
        <w:spacing w:after="0" w:line="240" w:lineRule="auto"/>
        <w:jc w:val="both"/>
        <w:rPr>
          <w:rFonts w:ascii="Arial" w:eastAsia="Times New Roman" w:hAnsi="Arial" w:cs="Arial"/>
          <w:i/>
          <w:sz w:val="20"/>
          <w:szCs w:val="20"/>
          <w:lang w:val="fr-FR"/>
        </w:rPr>
      </w:pPr>
      <w:r w:rsidRPr="00085A46">
        <w:rPr>
          <w:rFonts w:ascii="Arial" w:eastAsia="Times New Roman" w:hAnsi="Arial" w:cs="Arial"/>
          <w:i/>
          <w:sz w:val="20"/>
          <w:szCs w:val="20"/>
          <w:lang w:val="fr-FR"/>
        </w:rPr>
        <w:t>- Magnolia grandigolia</w:t>
      </w:r>
    </w:p>
    <w:p w:rsidR="00085A46" w:rsidRPr="00085A46" w:rsidRDefault="00085A46" w:rsidP="00085A46">
      <w:pPr>
        <w:spacing w:after="0" w:line="240" w:lineRule="auto"/>
        <w:jc w:val="both"/>
        <w:rPr>
          <w:rFonts w:ascii="Arial" w:eastAsia="Times New Roman" w:hAnsi="Arial" w:cs="Arial"/>
          <w:i/>
          <w:sz w:val="20"/>
          <w:szCs w:val="20"/>
          <w:lang w:val="fr-FR"/>
        </w:rPr>
      </w:pPr>
      <w:r w:rsidRPr="00085A46">
        <w:rPr>
          <w:rFonts w:ascii="Arial" w:eastAsia="Times New Roman" w:hAnsi="Arial" w:cs="Arial"/>
          <w:i/>
          <w:sz w:val="20"/>
          <w:szCs w:val="20"/>
          <w:lang w:val="fr-FR"/>
        </w:rPr>
        <w:t>- Olea europea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sz w:val="20"/>
          <w:szCs w:val="20"/>
          <w:lang w:val="fr-FR"/>
        </w:rPr>
        <w:t xml:space="preserve">- </w:t>
      </w:r>
      <w:r w:rsidRPr="00085A46">
        <w:rPr>
          <w:rFonts w:ascii="Arial" w:eastAsia="Times New Roman" w:hAnsi="Arial" w:cs="Arial"/>
          <w:i/>
          <w:iCs/>
          <w:sz w:val="20"/>
          <w:szCs w:val="20"/>
          <w:lang w:val="sl-SI"/>
        </w:rPr>
        <w:t>Eucalyptus cinereo</w:t>
      </w:r>
    </w:p>
    <w:p w:rsidR="00085A46" w:rsidRPr="00085A46" w:rsidRDefault="00085A46" w:rsidP="00085A46">
      <w:pPr>
        <w:spacing w:after="0" w:line="240" w:lineRule="auto"/>
        <w:rPr>
          <w:rFonts w:ascii="Arial" w:eastAsia="Times New Roman" w:hAnsi="Arial" w:cs="Arial"/>
          <w:u w:val="single"/>
          <w:lang w:val="fr-FR"/>
        </w:rPr>
      </w:pPr>
    </w:p>
    <w:p w:rsidR="00085A46" w:rsidRPr="00085A46" w:rsidRDefault="00085A46" w:rsidP="00085A46">
      <w:pPr>
        <w:spacing w:after="0" w:line="240" w:lineRule="auto"/>
        <w:rPr>
          <w:rFonts w:ascii="Arial" w:eastAsia="Times New Roman" w:hAnsi="Arial" w:cs="Arial"/>
          <w:u w:val="single"/>
          <w:lang w:val="fr-FR"/>
        </w:rPr>
      </w:pPr>
    </w:p>
    <w:p w:rsidR="00085A46" w:rsidRPr="00085A46" w:rsidRDefault="00085A46" w:rsidP="00085A46">
      <w:pPr>
        <w:spacing w:after="0" w:line="240" w:lineRule="auto"/>
        <w:rPr>
          <w:rFonts w:ascii="Arial" w:eastAsia="Times New Roman" w:hAnsi="Arial" w:cs="Arial"/>
          <w:u w:val="single"/>
          <w:lang w:val="fr-FR"/>
        </w:rPr>
      </w:pPr>
      <w:r w:rsidRPr="00085A46">
        <w:rPr>
          <w:rFonts w:ascii="Arial" w:eastAsia="Times New Roman" w:hAnsi="Arial" w:cs="Arial"/>
          <w:u w:val="single"/>
          <w:lang w:val="fr-FR"/>
        </w:rPr>
        <w:t>Žbunje:</w:t>
      </w:r>
    </w:p>
    <w:p w:rsidR="00085A46" w:rsidRPr="00085A46" w:rsidRDefault="00085A46" w:rsidP="00085A46">
      <w:pPr>
        <w:spacing w:after="0" w:line="240" w:lineRule="auto"/>
        <w:rPr>
          <w:rFonts w:ascii="Arial" w:eastAsia="Times New Roman" w:hAnsi="Arial" w:cs="Arial"/>
          <w:i/>
          <w:sz w:val="20"/>
          <w:szCs w:val="20"/>
        </w:rPr>
      </w:pPr>
      <w:r w:rsidRPr="00085A46">
        <w:rPr>
          <w:rFonts w:ascii="Arial" w:eastAsia="Times New Roman" w:hAnsi="Arial" w:cs="Arial"/>
          <w:i/>
          <w:sz w:val="20"/>
          <w:szCs w:val="20"/>
        </w:rPr>
        <w:t>- Callistemon citrinus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Cotinus coggigria »Royal Purple«</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Buddleia davidii »Charming«</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Deutzia gracilis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Erica mediteranea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Forsythia »Linwood gold«</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Atriplex hallimus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Calycanthus floridus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lastRenderedPageBreak/>
        <w:t>- Chaenomeles jap. »Falconnet charlet«</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Feioja sellowiana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Lavandula angustifolia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Pittosporum tobira »nana«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Photonia fraseri »Red robin«</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Pieris andromeda »Forest flame«</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Weigelia »New port red«</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Hydrangea macrophylla</w:t>
      </w:r>
    </w:p>
    <w:p w:rsidR="00085A46" w:rsidRPr="00085A46" w:rsidRDefault="00085A46" w:rsidP="00085A46">
      <w:pPr>
        <w:spacing w:after="0" w:line="240" w:lineRule="auto"/>
        <w:jc w:val="both"/>
        <w:rPr>
          <w:rFonts w:ascii="Arial" w:eastAsia="Times New Roman" w:hAnsi="Arial" w:cs="Arial"/>
          <w:i/>
          <w:u w:val="single"/>
        </w:rPr>
      </w:pPr>
      <w:r w:rsidRPr="00085A46">
        <w:rPr>
          <w:rFonts w:ascii="Arial" w:eastAsia="Times New Roman" w:hAnsi="Arial" w:cs="Arial"/>
          <w:i/>
          <w:iCs/>
          <w:lang w:val="sl-SI"/>
        </w:rPr>
        <w:t xml:space="preserve">  </w:t>
      </w:r>
    </w:p>
    <w:p w:rsidR="00085A46" w:rsidRPr="00085A46" w:rsidRDefault="00085A46" w:rsidP="00085A46">
      <w:pPr>
        <w:spacing w:after="0" w:line="240" w:lineRule="auto"/>
        <w:jc w:val="both"/>
        <w:rPr>
          <w:rFonts w:ascii="Arial" w:eastAsia="Times New Roman" w:hAnsi="Arial" w:cs="Arial"/>
          <w:u w:val="single"/>
        </w:rPr>
      </w:pPr>
      <w:r w:rsidRPr="00085A46">
        <w:rPr>
          <w:rFonts w:ascii="Arial" w:eastAsia="Times New Roman" w:hAnsi="Arial" w:cs="Arial"/>
          <w:u w:val="single"/>
        </w:rPr>
        <w:t>Penjačice:</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Bougainvillea »Barbara Carst«</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Bougainvillea »California gold«</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Bougainvillea »Brilliant«</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Bougainvillea »Sandreiana«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Bougainvillea »Jamaica White«</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Clematis »Ville de Lyon«</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Clematis »Rouge Cardinal«</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Clematis »Docteur Ruppel«</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Wisteria chinensis »Alba«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Wisteria chinensis »Rosea«</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Partenocissus tric. »Weitchii«</w:t>
      </w:r>
    </w:p>
    <w:p w:rsidR="00085A46" w:rsidRPr="00085A46" w:rsidRDefault="00085A46" w:rsidP="00085A46">
      <w:pPr>
        <w:spacing w:after="0" w:line="240" w:lineRule="auto"/>
        <w:jc w:val="both"/>
        <w:rPr>
          <w:rFonts w:ascii="Arial" w:eastAsia="Times New Roman" w:hAnsi="Arial" w:cs="Arial"/>
          <w:i/>
          <w:iCs/>
          <w:lang w:val="sl-SI"/>
        </w:rPr>
      </w:pPr>
    </w:p>
    <w:p w:rsidR="00085A46" w:rsidRPr="00085A46" w:rsidRDefault="00085A46" w:rsidP="00085A46">
      <w:pPr>
        <w:spacing w:after="0" w:line="240" w:lineRule="auto"/>
        <w:jc w:val="both"/>
        <w:rPr>
          <w:rFonts w:ascii="Arial" w:eastAsia="Times New Roman" w:hAnsi="Arial" w:cs="Arial"/>
          <w:u w:val="single"/>
          <w:lang w:val="sl-SI"/>
        </w:rPr>
      </w:pPr>
      <w:r w:rsidRPr="00085A46">
        <w:rPr>
          <w:rFonts w:ascii="Arial" w:eastAsia="Times New Roman" w:hAnsi="Arial" w:cs="Arial"/>
          <w:iCs/>
          <w:u w:val="single"/>
          <w:lang w:val="sl-SI"/>
        </w:rPr>
        <w:t>Perene:</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Gazania repens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Santolina viridis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Santolina chamaecyparis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Ferstuca glauca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Arundo donax</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Canna indica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Iris germanica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Helichrysum bracteatum</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Rossmarinus officinalis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Cineraria marittima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Lavandula officinalis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Verbena hybrida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Mesebrianthemum edule</w:t>
      </w:r>
    </w:p>
    <w:p w:rsidR="00085A46" w:rsidRPr="00085A46" w:rsidRDefault="00085A46" w:rsidP="00085A46">
      <w:pPr>
        <w:spacing w:after="0" w:line="240" w:lineRule="auto"/>
        <w:jc w:val="both"/>
        <w:rPr>
          <w:rFonts w:ascii="Arial" w:eastAsia="Times New Roman" w:hAnsi="Arial" w:cs="Arial"/>
          <w:i/>
          <w:iCs/>
          <w:sz w:val="20"/>
          <w:szCs w:val="20"/>
          <w:lang w:val="sl-SI"/>
        </w:rPr>
      </w:pPr>
      <w:r w:rsidRPr="00085A46">
        <w:rPr>
          <w:rFonts w:ascii="Arial" w:eastAsia="Times New Roman" w:hAnsi="Arial" w:cs="Arial"/>
          <w:i/>
          <w:iCs/>
          <w:sz w:val="20"/>
          <w:szCs w:val="20"/>
          <w:lang w:val="sl-SI"/>
        </w:rPr>
        <w:t>- Iberis sempervirens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Armeria marittima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Cerastium bilbersteanum</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Lippia citriodora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lastRenderedPageBreak/>
        <w:t>- Phlox paniculata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Vinca minor</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Alyssum saxtile</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lastRenderedPageBreak/>
        <w:t>- Lobelia erinus</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Portulaca grandiflora</w:t>
      </w:r>
    </w:p>
    <w:p w:rsidR="00085A46" w:rsidRPr="00085A46" w:rsidRDefault="00085A46" w:rsidP="00085A46">
      <w:pPr>
        <w:spacing w:after="0" w:line="240" w:lineRule="auto"/>
        <w:jc w:val="both"/>
        <w:rPr>
          <w:rFonts w:ascii="Arial" w:eastAsia="Times New Roman" w:hAnsi="Arial" w:cs="Arial"/>
          <w:i/>
          <w:sz w:val="20"/>
          <w:szCs w:val="20"/>
          <w:u w:val="single"/>
          <w:lang w:val="sl-SI"/>
        </w:rPr>
      </w:pPr>
      <w:r w:rsidRPr="00085A46">
        <w:rPr>
          <w:rFonts w:ascii="Arial" w:eastAsia="Times New Roman" w:hAnsi="Arial" w:cs="Arial"/>
          <w:i/>
          <w:iCs/>
          <w:sz w:val="20"/>
          <w:szCs w:val="20"/>
          <w:lang w:val="sl-SI"/>
        </w:rPr>
        <w:t>- Hemerocallis flava</w:t>
      </w:r>
    </w:p>
    <w:p w:rsidR="00085A46" w:rsidRPr="00085A46" w:rsidRDefault="00085A46" w:rsidP="00085A46">
      <w:pPr>
        <w:spacing w:after="0" w:line="240" w:lineRule="auto"/>
        <w:jc w:val="both"/>
        <w:rPr>
          <w:rFonts w:ascii="Arial" w:eastAsia="Times New Roman" w:hAnsi="Arial" w:cs="Arial"/>
          <w:i/>
          <w:lang w:val="sl-SI"/>
        </w:rPr>
        <w:sectPr w:rsidR="00085A46" w:rsidRPr="00085A46" w:rsidSect="00085A46">
          <w:type w:val="continuous"/>
          <w:pgSz w:w="11906" w:h="16838"/>
          <w:pgMar w:top="851" w:right="849" w:bottom="1134" w:left="993" w:header="709" w:footer="709" w:gutter="0"/>
          <w:cols w:num="2" w:space="708"/>
          <w:docGrid w:linePitch="360"/>
        </w:sectPr>
      </w:pPr>
    </w:p>
    <w:p w:rsidR="00085A46" w:rsidRPr="00085A46" w:rsidRDefault="00085A46" w:rsidP="00085A46">
      <w:pPr>
        <w:spacing w:after="0" w:line="240" w:lineRule="auto"/>
        <w:jc w:val="both"/>
        <w:rPr>
          <w:rFonts w:ascii="Arial" w:eastAsia="Times New Roman" w:hAnsi="Arial" w:cs="Arial"/>
          <w:i/>
          <w:lang w:val="sl-SI"/>
        </w:rPr>
      </w:pPr>
    </w:p>
    <w:p w:rsidR="00085A46" w:rsidRPr="00085A46" w:rsidRDefault="00085A46" w:rsidP="00085A46">
      <w:pPr>
        <w:spacing w:after="0" w:line="240" w:lineRule="auto"/>
        <w:jc w:val="both"/>
        <w:rPr>
          <w:rFonts w:ascii="Arial" w:eastAsia="Times New Roman" w:hAnsi="Arial" w:cs="Arial"/>
          <w:b/>
          <w:sz w:val="20"/>
          <w:szCs w:val="20"/>
          <w:lang w:val="de-DE"/>
        </w:rPr>
      </w:pPr>
      <w:r w:rsidRPr="00085A46">
        <w:rPr>
          <w:rFonts w:ascii="Arial" w:eastAsia="Times New Roman" w:hAnsi="Arial" w:cs="Arial"/>
          <w:b/>
          <w:i/>
          <w:sz w:val="20"/>
          <w:szCs w:val="20"/>
          <w:lang w:val="de-DE"/>
        </w:rPr>
        <w:t>Rješenje zelenih površina je predstavljeno na grafičkom prilogu „Plan ozelenjavanja “.</w:t>
      </w:r>
      <w:r w:rsidRPr="00085A46">
        <w:rPr>
          <w:rFonts w:ascii="Arial" w:eastAsia="Times New Roman" w:hAnsi="Arial" w:cs="Arial"/>
          <w:b/>
          <w:sz w:val="20"/>
          <w:szCs w:val="20"/>
          <w:lang w:val="de-DE"/>
        </w:rPr>
        <w:t xml:space="preserve"> </w:t>
      </w:r>
    </w:p>
    <w:p w:rsidR="00085A46" w:rsidRPr="00085A46" w:rsidRDefault="00085A46" w:rsidP="00085A46">
      <w:pPr>
        <w:spacing w:after="0" w:line="240" w:lineRule="auto"/>
        <w:jc w:val="both"/>
        <w:rPr>
          <w:rFonts w:ascii="Arial Narrow" w:eastAsia="Times New Roman" w:hAnsi="Arial Narrow" w:cs="Arial"/>
          <w:b/>
          <w:sz w:val="24"/>
          <w:szCs w:val="24"/>
          <w:lang w:val="de-DE" w:eastAsia="hr-HR"/>
        </w:rPr>
      </w:pPr>
    </w:p>
    <w:p w:rsidR="00085A46" w:rsidRPr="00085A46" w:rsidRDefault="00085A46" w:rsidP="00085A4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sz w:val="24"/>
          <w:szCs w:val="24"/>
          <w:lang w:val="sr-Latn-CS" w:eastAsia="hr-HR"/>
        </w:rPr>
      </w:pPr>
      <w:r w:rsidRPr="00085A46">
        <w:rPr>
          <w:rFonts w:ascii="Arial Narrow" w:eastAsia="Times New Roman" w:hAnsi="Arial Narrow" w:cs="Arial"/>
          <w:b/>
          <w:sz w:val="24"/>
          <w:szCs w:val="24"/>
          <w:lang w:val="sr-Latn-CS" w:eastAsia="hr-HR"/>
        </w:rPr>
        <w:t>7. PRIRODNE KARAKTERISTIKE</w:t>
      </w:r>
    </w:p>
    <w:p w:rsidR="00085A46" w:rsidRPr="00085A46" w:rsidRDefault="00085A46" w:rsidP="00085A46">
      <w:pPr>
        <w:spacing w:after="0" w:line="240" w:lineRule="auto"/>
        <w:jc w:val="both"/>
        <w:rPr>
          <w:rFonts w:ascii="Arial Narrow" w:eastAsia="Times New Roman" w:hAnsi="Arial Narrow" w:cs="Arial"/>
          <w:b/>
          <w:i/>
          <w:sz w:val="24"/>
          <w:szCs w:val="24"/>
          <w:lang w:val="sl-SI" w:eastAsia="hr-HR"/>
        </w:rPr>
      </w:pPr>
    </w:p>
    <w:p w:rsidR="00085A46" w:rsidRPr="00085A46" w:rsidRDefault="00085A46" w:rsidP="00085A46">
      <w:pPr>
        <w:spacing w:after="0" w:line="240" w:lineRule="auto"/>
        <w:jc w:val="both"/>
        <w:rPr>
          <w:rFonts w:ascii="Arial Narrow" w:eastAsia="Times New Roman" w:hAnsi="Arial Narrow" w:cs="Arial"/>
          <w:b/>
          <w:i/>
          <w:sz w:val="24"/>
          <w:szCs w:val="24"/>
          <w:lang w:val="sl-SI" w:eastAsia="hr-HR"/>
        </w:rPr>
      </w:pPr>
      <w:r w:rsidRPr="00085A46">
        <w:rPr>
          <w:rFonts w:ascii="Arial Narrow" w:eastAsia="Times New Roman" w:hAnsi="Arial Narrow" w:cs="Arial"/>
          <w:b/>
          <w:i/>
          <w:sz w:val="24"/>
          <w:szCs w:val="24"/>
          <w:lang w:val="sl-SI" w:eastAsia="hr-HR"/>
        </w:rPr>
        <w:t>Geomorfološke karakteristike</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Reljef Crnogorskog primorja, predodređen raznovrsnošću i složenošću geološkog sastava i građe terena, veoma je dinamičan, sa naglim hipsometrijskim promjenama na relativno malom prostoru.</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Poluostrvo Luštica, izgrađeno je od bankovitih i slojevitih krečnjaka, a rjeđe i dolomita gornje krede. U središnjem dijelovima imaju karakter zatalasane zaravni sa više vrtača i uvala. Obala na otvorenom moru je predstavljena je brojnim klifovima, rtovima i uvalama.</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Na području Luštice je zastupljen kraški reljef, koji je formiran  na lako rastvorljivim karbonatnim stijenama trijaske, jurske i naročito kredne starosti, koje su korozionim procesima u dužem periodu karstifikovane. Osnovna karakteristika ovog reljefa je pojava brojnih vrtača, škrapa, skaršćenih depresija, kao i dobro razvijenih dolina između kojih su zaostali najčešće uski i oštri grebeni.</w:t>
      </w:r>
    </w:p>
    <w:p w:rsidR="00085A46" w:rsidRPr="00085A46" w:rsidRDefault="00085A46" w:rsidP="00085A46">
      <w:pPr>
        <w:spacing w:after="0" w:line="240" w:lineRule="auto"/>
        <w:jc w:val="both"/>
        <w:rPr>
          <w:rFonts w:ascii="Arial Narrow" w:eastAsia="Times New Roman" w:hAnsi="Arial Narrow" w:cs="Arial"/>
          <w:b/>
          <w:i/>
          <w:sz w:val="24"/>
          <w:szCs w:val="24"/>
          <w:lang w:val="sl-SI" w:eastAsia="hr-HR"/>
        </w:rPr>
      </w:pPr>
      <w:r w:rsidRPr="00085A46">
        <w:rPr>
          <w:rFonts w:ascii="Arial Narrow" w:eastAsia="Times New Roman" w:hAnsi="Arial Narrow" w:cs="Arial"/>
          <w:b/>
          <w:i/>
          <w:sz w:val="24"/>
          <w:szCs w:val="24"/>
          <w:lang w:val="sl-SI" w:eastAsia="hr-HR"/>
        </w:rPr>
        <w:t>Geološke karakteristike</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Crnogorsko primorje pripada jugoistočnom dijelu spoljašnjih Dinarida, koji se odlikuju vrlo složenom geološkom građom i tektonskim sklopom, koji se mogu podjeliti na tri geotektonske jedinice - Paraautohton, zona Budva i zona Visoki  krš.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Geotektonska jedinica Paraautohton obuhvata djelove Primorja u području zapadno od Herceg Novog, Mrčevo i Grbaljsko polje, Lušticu i Donji Grbalj, kao i područje od Bara do rijeke Bojane, tj. prostor  između mora i tektonske jedinice zone Budva, odnosno zone Visoki krš. U građi ove jedinice učestvuju karbonatni sedimenati gornje krede (mastriht) i foraminiferski krečnjaci srednjeg eocena, flišni sedimenti srednjeg i gornjeg eocena i sedimenti srednjeg miocena.</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Sedimenti gornje krede, razvijeni izmedju ostalog na Luštici, predstavljeni su sivim, bjeličastim i mrko-žućkastim krečnjacima, vapnovitim i bituminoznim dolomitima, dolomitičnim krečnjacima, laporovitim krečnjacima sa proslojcima i muglama rožnaca, karbonatnim brečama i brečastim krečnjacima.</w:t>
      </w:r>
    </w:p>
    <w:p w:rsidR="00085A46" w:rsidRPr="00085A46" w:rsidRDefault="00085A46" w:rsidP="00085A46">
      <w:pPr>
        <w:spacing w:after="0" w:line="240" w:lineRule="auto"/>
        <w:jc w:val="both"/>
        <w:rPr>
          <w:rFonts w:ascii="Arial Narrow" w:eastAsia="Times New Roman" w:hAnsi="Arial Narrow" w:cs="Arial"/>
          <w:b/>
          <w:i/>
          <w:sz w:val="24"/>
          <w:szCs w:val="24"/>
          <w:lang w:val="sl-SI" w:eastAsia="hr-HR"/>
        </w:rPr>
      </w:pPr>
      <w:r w:rsidRPr="00085A46">
        <w:rPr>
          <w:rFonts w:ascii="Arial Narrow" w:eastAsia="Times New Roman" w:hAnsi="Arial Narrow" w:cs="Arial"/>
          <w:b/>
          <w:i/>
          <w:sz w:val="24"/>
          <w:szCs w:val="24"/>
          <w:lang w:val="sl-SI" w:eastAsia="hr-HR"/>
        </w:rPr>
        <w:t>Geoseizmičke karakteristike</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Podaci vezani za statističku obradu zemljotresa, na teritoriji Crne Gore, ukazuju na vrlo izraženu seizmičku aktivnost prostora Crnogorskog primorja. Ta aktivnost je genetski  vezana ne samo za evoluciju različitih struktura, već i za fizička svojstva geoloških sredina, odnosno položaje dubokih razloma. Kompleksna sagledavanja dobijenih podataka ukazuju na postojanje  više seizmogenih zona, od kojih su za prostor Primorja posebno važne  one  na južnom dijelu Crne Gore tj: Skadarska zona, zona Ulcinja i zona Budve. U navedenim zonama dešavaju se snažni zemljotresi, čiji se maksimalni intezitet kreće oko 9o MCS skale.</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Na osnovu Karte seizmičke regionalizacije (1982), Crnogorsko primorje se nalazi u granicama </w:t>
      </w:r>
      <w:r w:rsidRPr="00085A46">
        <w:rPr>
          <w:rFonts w:ascii="Arial Narrow" w:eastAsia="Times New Roman" w:hAnsi="Arial Narrow" w:cs="Arial"/>
          <w:b/>
          <w:sz w:val="24"/>
          <w:szCs w:val="24"/>
          <w:lang w:val="hr-HR" w:eastAsia="hr-HR"/>
        </w:rPr>
        <w:t>IX</w:t>
      </w:r>
      <w:r w:rsidRPr="00085A46">
        <w:rPr>
          <w:rFonts w:ascii="Arial Narrow" w:eastAsia="Times New Roman" w:hAnsi="Arial Narrow" w:cs="Arial"/>
          <w:sz w:val="24"/>
          <w:szCs w:val="24"/>
          <w:lang w:val="hr-HR" w:eastAsia="hr-HR"/>
        </w:rPr>
        <w:t xml:space="preserve"> osnovnog stepena seizmičnosti (MCS skale), u uslovima srednjeg tla. Činjenica da je prostor u granicama morskog dobra i neposrednog zaleđa, velikim  dijelom izgrađen od flišnih, pretežno klastičnih sedimenata i kvartarnih tvorevina, predstavlja veliku nepovoljnost sa aspekta seizmičkog rizika.</w:t>
      </w:r>
    </w:p>
    <w:p w:rsidR="00085A46" w:rsidRPr="00085A46" w:rsidRDefault="00085A46" w:rsidP="00085A46">
      <w:pPr>
        <w:spacing w:after="0" w:line="240" w:lineRule="auto"/>
        <w:jc w:val="both"/>
        <w:rPr>
          <w:rFonts w:ascii="Arial Narrow" w:eastAsia="Times New Roman" w:hAnsi="Arial Narrow" w:cs="Arial"/>
          <w:b/>
          <w:i/>
          <w:sz w:val="24"/>
          <w:szCs w:val="24"/>
          <w:lang w:val="sl-SI" w:eastAsia="hr-HR"/>
        </w:rPr>
      </w:pPr>
      <w:r w:rsidRPr="00085A46">
        <w:rPr>
          <w:rFonts w:ascii="Arial Narrow" w:eastAsia="Times New Roman" w:hAnsi="Arial Narrow" w:cs="Arial"/>
          <w:b/>
          <w:i/>
          <w:sz w:val="24"/>
          <w:szCs w:val="24"/>
          <w:lang w:val="sl-SI" w:eastAsia="hr-HR"/>
        </w:rPr>
        <w:t>Klimatske karakteristike</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Maksimalna temperatura vazduha ima srednje mjesečne maksimalne vrijednosti u najtoplijim mjesecima (jul i avgust) oko 30oC, dok u najhladnijim (januar i februar), iznosi od 12 do 13°C. Učestalost maksimalnih temperatrura pokazuje da je koncentracija najviših dnevnih temperatura tokom avgusta. Minimalna temperatura vazduha u zimskim mjesecima ima prosječnu vrijednost oko 2°C, dok u ljetnjim mjesecima ta vrijednost iznosi oko 17°C.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Srednje mjesečne temperature vazduha pokazuju veoma pravilan hod sa makisumom tokom jula-avgusta i minimumom tokom januara-februara. Godišnje kolebanje u prosjeku iznosi oko 16°C.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Tokom zimskog perioda dnevni prosjek padavina iznosi prosječno 5-8 l/m2, mada najveće dnevne količine mogu dostići vrijednosti preko 40 l/m2. U ljetnjem periodu, dnevni prosjek padavina iznosi svega oko 1 l/m2. Srednja godišnja količina padavina za Tivat iznosi 1429,2 l/m2.</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lastRenderedPageBreak/>
        <w:t xml:space="preserve">Relativna vlažnost vazduha pokazuje veoma stabilan hod tokom godine. Maksimum srednjih mjesečnih vrijednosti javlja se tokom prelaznih mjeseci (april-maj-juni i septembar-oktobar), a minimum uglavnom tokom ljetnjeg perioda, u nekim slučajevima i tokom januara-februara.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Vrijednosti srednje godišnje relativne vlažnosti vazduha iznose za Tivat 70,5 % (min 62 % u julu, max 75,6 % u oktobru).</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Povećane vrijednosti oblačnosti su karakteristika zimskog dijela godine, nasuprot ljetnjem periodu kada su ove vrijednosti male. Na Primorju je tokom godine u prosjeku 4,2 desetine (42%) neba pokriveno oblacima. Oblačnost u ljetnjem periodu je manja u odnosu na prosječnu godišnju za oko 40 %. Srednja godišnja oblačnost iznosi za Tivat  3,84 (min 1,8 u julu, max 5,0 u februaru i martu).</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Dnevno, tokom čitave godine Primorje ima u prosjeku oko 7 časova sijanja sunca, sa dnevnim oscilacijama od +/- 3,5 časova. Srednja mjesečna vrijednost osunčavanja iznosi za Herceg Novi 201,25 (max 327,7 u julu). Ova vrijednost se ne utvrdjuje na meteorološkoj stanici Tivat.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Vjetar, kao elemenat klime, na pojedinim stanicama (za period 1981-1995) pokazuje različite vrijednosti rasporeda učestanosti pravaca i brzine, kao i pojave tišina.</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Čestinu pojave za Primorje u cjelini karakterišu, kao dominantni, vjetrovi iz pravca sjeveroistoka i jugozapada, dok se na pojedinim stanicama zapažaju određene specifičnosti. Za Tivat su to: jugoistok (8,74 %), zapad-jugozapad (7,9 %), istok-jugoistok i jug (po 6,4 %).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b/>
          <w:i/>
          <w:sz w:val="24"/>
          <w:szCs w:val="24"/>
          <w:lang w:val="sl-SI" w:eastAsia="hr-HR"/>
        </w:rPr>
        <w:t>Pejzažne i ambijentalne specifičnosti</w:t>
      </w: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sz w:val="24"/>
          <w:szCs w:val="24"/>
          <w:lang w:val="pl-PL" w:eastAsia="hr-HR"/>
        </w:rPr>
        <w:t>Pejzaž Crnogorskog primorja odraz je složenosti, raznovrsnosti, kvaliteta, te odnosa i međudejstava dominantnih prirodnih elemenata. U formiranju karakteristične slike predjela najveći značaj imaju klimatske, geomorfološke, hidrografske i vegetacijske karakteristike. Prema jedinstvenoj klasifikaciji tipova pejzaža Crne Gore, Crnogorsko primorje pripada eumediteranskom tipu pejzaža. Ovaj makropejzaž, gledan iz udaljenih pozicija, doživljava se kao uzburkana morfološka kompozicija tri glavne komponente: tamno plave površine mora, vazdazelene šumske osnove i ogoljelih krečnjačkih vrhova sivih tonova. U mikropejzažu se diferenciraju brojne gradivne komponente.</w:t>
      </w: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p>
    <w:p w:rsidR="00085A46" w:rsidRPr="00085A46" w:rsidRDefault="00085A46" w:rsidP="00085A4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sz w:val="24"/>
          <w:szCs w:val="24"/>
          <w:lang w:val="pl-PL" w:eastAsia="hr-HR"/>
        </w:rPr>
      </w:pPr>
      <w:r w:rsidRPr="00085A46">
        <w:rPr>
          <w:rFonts w:ascii="Arial Narrow" w:eastAsia="Times New Roman" w:hAnsi="Arial Narrow" w:cs="Arial"/>
          <w:b/>
          <w:sz w:val="24"/>
          <w:szCs w:val="24"/>
          <w:lang w:val="pl-PL" w:eastAsia="hr-HR"/>
        </w:rPr>
        <w:t>8. USLOVI STABILNOSTI TERENA I KONSTRUKCIJE OBJEKATA</w:t>
      </w: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sz w:val="24"/>
          <w:szCs w:val="24"/>
          <w:lang w:val="pl-PL" w:eastAsia="hr-HR"/>
        </w:rPr>
        <w:t>Prilikom izgradnje novih objekata i dogradnje postojećih u cilju obezbjeđenja stabilnosti terena, investitor je dužan da izvrši odgovarajuće saniranje terena, ako se za to pojavi potreba.</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Prije izrade tehničke dokumentacije preporuka investitoru je da izradi Projekat geoloških istraživanja tla za predmetnu lokaciju i elaborat o rezultatima izvršenih geoloških istraživanja i na iste pribaviti saglasnost nadležnog ministarstva.</w:t>
      </w:r>
    </w:p>
    <w:p w:rsidR="00085A46" w:rsidRPr="00085A46" w:rsidRDefault="00085A46" w:rsidP="00085A46">
      <w:pPr>
        <w:spacing w:after="0" w:line="240" w:lineRule="auto"/>
        <w:jc w:val="both"/>
        <w:rPr>
          <w:rFonts w:ascii="Arial Narrow" w:eastAsia="Times New Roman" w:hAnsi="Arial Narrow" w:cs="Arial"/>
          <w:sz w:val="24"/>
          <w:szCs w:val="24"/>
          <w:lang w:val="pl-PL" w:eastAsia="hr-HR"/>
        </w:rPr>
      </w:pPr>
      <w:r w:rsidRPr="00085A46">
        <w:rPr>
          <w:rFonts w:ascii="Arial Narrow" w:eastAsia="Times New Roman" w:hAnsi="Arial Narrow" w:cs="Arial"/>
          <w:sz w:val="24"/>
          <w:szCs w:val="24"/>
          <w:lang w:val="pl-PL" w:eastAsia="hr-HR"/>
        </w:rPr>
        <w:t xml:space="preserve">Projekat konstrukcije prilagoditi arhitektonskom rješenju uz pridržavanje važećih propisa i pravilnika: Pravilnik o opterećenju zgrada PBAB 87 („Sl. List SFRJ”, br. 11/87) i Pravilnik o tehničkim normativima za izgradnju objekata visokogradnje u seizmičkim područjima (l. List SFRJ”, br. 31/81, 49/82, 21/88 i 52/90). </w:t>
      </w:r>
    </w:p>
    <w:p w:rsidR="00085A46" w:rsidRPr="00085A46" w:rsidRDefault="00085A46" w:rsidP="00085A46">
      <w:pPr>
        <w:spacing w:after="0" w:line="240" w:lineRule="auto"/>
        <w:jc w:val="both"/>
        <w:outlineLvl w:val="0"/>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 xml:space="preserve">Proračune raditi za </w:t>
      </w:r>
      <w:r w:rsidRPr="00085A46">
        <w:rPr>
          <w:rFonts w:ascii="Arial Narrow" w:eastAsia="Times New Roman" w:hAnsi="Arial Narrow" w:cs="Arial"/>
          <w:b/>
          <w:sz w:val="24"/>
          <w:szCs w:val="24"/>
          <w:lang w:val="it-IT" w:eastAsia="hr-HR"/>
        </w:rPr>
        <w:t>IX (deveti) stepen seizmičkog inteziteta po MCS skali</w:t>
      </w:r>
      <w:r w:rsidRPr="00085A46">
        <w:rPr>
          <w:rFonts w:ascii="Arial Narrow" w:eastAsia="Times New Roman" w:hAnsi="Arial Narrow" w:cs="Arial"/>
          <w:sz w:val="24"/>
          <w:szCs w:val="24"/>
          <w:lang w:val="it-IT" w:eastAsia="hr-HR"/>
        </w:rPr>
        <w:t>.</w:t>
      </w:r>
    </w:p>
    <w:p w:rsidR="00085A46" w:rsidRPr="00085A46" w:rsidRDefault="00085A46" w:rsidP="00085A46">
      <w:pPr>
        <w:spacing w:after="0" w:line="240" w:lineRule="auto"/>
        <w:jc w:val="both"/>
        <w:rPr>
          <w:rFonts w:ascii="Arial Narrow" w:eastAsia="Times New Roman" w:hAnsi="Arial Narrow" w:cs="Arial"/>
          <w:sz w:val="24"/>
          <w:szCs w:val="24"/>
          <w:lang w:val="sl-SI" w:eastAsia="hr-HR"/>
        </w:rPr>
      </w:pPr>
      <w:r w:rsidRPr="00085A46">
        <w:rPr>
          <w:rFonts w:ascii="Arial Narrow" w:eastAsia="Times New Roman" w:hAnsi="Arial Narrow" w:cs="Arial"/>
          <w:sz w:val="24"/>
          <w:szCs w:val="24"/>
          <w:lang w:val="sl-SI" w:eastAsia="hr-HR"/>
        </w:rPr>
        <w:t>Za potrebe proračuna koristiti podatke Hidrometeorološkog zavoda o klimatskim i hidrološkim karakteristikama u zoni predmetne lokacije.</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Izbor fundiranja novih objekata prilagoditi zahtjevima sigurnosti, ekonomičnosti i funkcionalnosti objekata. Posebnu pažnju obratiti na propisivanje mjera antikorozivne zaštite konstrukcije, bilo da je riječ o agresivnom djelovanju atmosfere ili podzemne vode.</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Konstrukciju novih objekata oblikovati na savremen način sa krutim tavanicama, bez miješanja sistema nošenja po spratovima, sa jednostavnim osnovama i sa jasnom seizmičkom koncepcijom.</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p>
    <w:p w:rsidR="00085A46" w:rsidRPr="00085A46" w:rsidRDefault="00085A46" w:rsidP="00085A4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sz w:val="24"/>
          <w:szCs w:val="24"/>
          <w:lang w:val="it-IT" w:eastAsia="hr-HR"/>
        </w:rPr>
      </w:pPr>
      <w:r w:rsidRPr="00085A46">
        <w:rPr>
          <w:rFonts w:ascii="Arial Narrow" w:eastAsia="Times New Roman" w:hAnsi="Arial Narrow" w:cs="Arial"/>
          <w:b/>
          <w:sz w:val="24"/>
          <w:szCs w:val="24"/>
          <w:lang w:val="it-IT" w:eastAsia="hr-HR"/>
        </w:rPr>
        <w:t>9. USLOVI U POGLEDU MJERA ZAŠTITE</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Projektom predvidjeti sledeće mjere zaštite:</w:t>
      </w:r>
    </w:p>
    <w:p w:rsidR="00085A46" w:rsidRPr="00085A46" w:rsidRDefault="00085A46" w:rsidP="00085A46">
      <w:pPr>
        <w:numPr>
          <w:ilvl w:val="0"/>
          <w:numId w:val="21"/>
        </w:num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od požara shodno Zakonu o zaštiti i spašavanju (Sl. list CG br.13/07 i 05/08) i pratećim propisima,</w:t>
      </w:r>
    </w:p>
    <w:p w:rsidR="00085A46" w:rsidRPr="00085A46" w:rsidRDefault="00085A46" w:rsidP="00085A46">
      <w:pPr>
        <w:numPr>
          <w:ilvl w:val="0"/>
          <w:numId w:val="21"/>
        </w:num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zaštite od elementarnih nepogoda, shodno Zakonu o zaštiti i spašavanju i Pravilniku o merama zaštite od elementarnih nepogoda ( Sl. list CG br.8/93),</w:t>
      </w:r>
    </w:p>
    <w:p w:rsidR="00085A46" w:rsidRPr="00085A46" w:rsidRDefault="00085A46" w:rsidP="00085A46">
      <w:pPr>
        <w:numPr>
          <w:ilvl w:val="0"/>
          <w:numId w:val="21"/>
        </w:num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sr-Latn-CS" w:eastAsia="hr-HR"/>
        </w:rPr>
        <w:lastRenderedPageBreak/>
        <w:t>zaštite životne sredine i shodno Zakonu o procjeni uticaja na životnu sredinu („Sl. list RCG“ br. 80/05) sprovesti postupak procjene uticaja uticaja na životnu sredinu,</w:t>
      </w:r>
    </w:p>
    <w:p w:rsidR="00085A46" w:rsidRPr="00085A46" w:rsidRDefault="00085A46" w:rsidP="00085A46">
      <w:pPr>
        <w:numPr>
          <w:ilvl w:val="0"/>
          <w:numId w:val="21"/>
        </w:num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 xml:space="preserve">zaštite na radu </w:t>
      </w:r>
      <w:r w:rsidRPr="00085A46">
        <w:rPr>
          <w:rFonts w:ascii="Arial Narrow" w:eastAsia="Times New Roman" w:hAnsi="Arial Narrow" w:cs="Arial"/>
          <w:sz w:val="24"/>
          <w:szCs w:val="24"/>
          <w:lang w:val="sr-Latn-CS" w:eastAsia="hr-HR"/>
        </w:rPr>
        <w:t>shodno članu 7 Zakona o zaštiti na radu („Sl. list CG“ br. 79/04), a za potrebe izgradnje objekta izraditi Elaborat o uređenju gradilišta, shodno članu 8. istog zakona.</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 xml:space="preserve">Prilikom projektovanja i izgradnje garaže pridržavati se Pravilnika o tehničkim zahtjevima za zaštitu garaža za putničke automobile od požara i eksplozija (“Sl. list SCG”, br. 31/05). </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Radi zaštite od elementarnih i drugih većih nepogoda, sva rješenja za buduću izgradnju i uređenje prostora moraju se zasnivati na nalazima i preporukama inženjersko-geoloških istraživanja sa seizmičkom mikrorejonizacijom terena za PPO / GUP TIVAT.</w:t>
      </w:r>
    </w:p>
    <w:p w:rsidR="00085A46" w:rsidRPr="00085A46" w:rsidRDefault="00085A46" w:rsidP="00085A46">
      <w:pPr>
        <w:widowControl w:val="0"/>
        <w:spacing w:after="0" w:line="240" w:lineRule="auto"/>
        <w:jc w:val="both"/>
        <w:rPr>
          <w:rFonts w:ascii="Arial Narrow" w:eastAsia="Times New Roman" w:hAnsi="Arial Narrow" w:cs="Arial"/>
          <w:sz w:val="24"/>
          <w:szCs w:val="24"/>
          <w:lang w:val="de-DE" w:eastAsia="hr-HR"/>
        </w:rPr>
      </w:pPr>
    </w:p>
    <w:p w:rsidR="00085A46" w:rsidRPr="00085A46" w:rsidRDefault="00085A46" w:rsidP="00085A46">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sz w:val="24"/>
          <w:szCs w:val="24"/>
          <w:lang w:val="it-IT" w:eastAsia="hr-HR"/>
        </w:rPr>
      </w:pPr>
      <w:r w:rsidRPr="00085A46">
        <w:rPr>
          <w:rFonts w:ascii="Arial Narrow" w:eastAsia="Times New Roman" w:hAnsi="Arial Narrow" w:cs="Arial"/>
          <w:b/>
          <w:sz w:val="24"/>
          <w:szCs w:val="24"/>
          <w:lang w:val="it-IT" w:eastAsia="hr-HR"/>
        </w:rPr>
        <w:t>10. USLOVI ZA RACIONALNU POTROŠNJU ENERGIJE</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Na planu racionalizacije potrošnje energije predlažu se dve osnovne mere: štednja i korišćenje alternativnih, odnosno obnovljivih izvora energije.</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 xml:space="preserve">Osnovna mera štednje koju ovaj DUP predlaže je poboljšanje toplotne izolacije prostorija, koja u ljetnjem periodu ne dozvoljava pregrijevanje dok u zimskom zadržava toplotu. </w:t>
      </w:r>
    </w:p>
    <w:p w:rsidR="00085A46" w:rsidRPr="00085A46" w:rsidRDefault="00085A46" w:rsidP="00085A46">
      <w:pPr>
        <w:spacing w:after="0" w:line="240" w:lineRule="auto"/>
        <w:jc w:val="both"/>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Osim odgovarajuće termoizolacije potrebno je voditi računa o adekvatnoj veličini otvora uzimajući u obzir mikroklimatske uslove podneblja. Ovo se naročito odnosi na turističke objekte, te su u Uslovima za gradnju turističkih objekata date spreporuke za korištenje tehnoloških rješenja koja povećavaju energetsku i komunalnu efikasnost objekata.</w:t>
      </w:r>
    </w:p>
    <w:p w:rsidR="00085A46" w:rsidRPr="00085A46" w:rsidRDefault="00085A46" w:rsidP="00085A46">
      <w:pPr>
        <w:widowControl w:val="0"/>
        <w:spacing w:after="0" w:line="240" w:lineRule="auto"/>
        <w:jc w:val="both"/>
        <w:rPr>
          <w:rFonts w:ascii="Arial Narrow" w:eastAsia="Times New Roman" w:hAnsi="Arial Narrow" w:cs="Arial"/>
          <w:sz w:val="24"/>
          <w:szCs w:val="24"/>
          <w:lang w:val="de-DE" w:eastAsia="hr-HR"/>
        </w:rPr>
      </w:pPr>
      <w:r w:rsidRPr="00085A46">
        <w:rPr>
          <w:rFonts w:ascii="Arial Narrow" w:eastAsia="Times New Roman" w:hAnsi="Arial Narrow" w:cs="Arial"/>
          <w:sz w:val="24"/>
          <w:szCs w:val="24"/>
          <w:lang w:val="it-IT" w:eastAsia="hr-HR"/>
        </w:rPr>
        <w:t>Koristiti dopunske izvore energije (solarna); izvoditi cisterne radi dopune u  vodosnabdijevanju; koristiti morsku vodu za bazene i izvoditi vodonepropusne septičke jame do realizacije kanalizacionog sistema.</w:t>
      </w:r>
      <w:r w:rsidRPr="00085A46">
        <w:rPr>
          <w:rFonts w:ascii="Arial Narrow" w:eastAsia="Times New Roman" w:hAnsi="Arial Narrow" w:cs="Arial"/>
          <w:sz w:val="24"/>
          <w:szCs w:val="24"/>
          <w:lang w:val="de-DE" w:eastAsia="hr-HR"/>
        </w:rPr>
        <w:t xml:space="preserve"> </w:t>
      </w:r>
    </w:p>
    <w:p w:rsidR="00085A46" w:rsidRPr="00085A46" w:rsidRDefault="00085A46" w:rsidP="00085A46">
      <w:pPr>
        <w:spacing w:after="0" w:line="240" w:lineRule="auto"/>
        <w:jc w:val="both"/>
        <w:rPr>
          <w:rFonts w:ascii="Arial Narrow" w:eastAsia="Times New Roman" w:hAnsi="Arial Narrow" w:cs="Arial"/>
          <w:b/>
          <w:sz w:val="24"/>
          <w:szCs w:val="24"/>
          <w:lang w:val="it-IT" w:eastAsia="hr-HR"/>
        </w:rPr>
      </w:pPr>
    </w:p>
    <w:p w:rsidR="00085A46" w:rsidRPr="00085A46" w:rsidRDefault="00085A46" w:rsidP="00085A4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sz w:val="24"/>
          <w:szCs w:val="24"/>
          <w:lang w:val="it-IT" w:eastAsia="hr-HR"/>
        </w:rPr>
      </w:pPr>
      <w:r w:rsidRPr="00085A46">
        <w:rPr>
          <w:rFonts w:ascii="Arial Narrow" w:eastAsia="Times New Roman" w:hAnsi="Arial Narrow" w:cs="Arial"/>
          <w:b/>
          <w:sz w:val="24"/>
          <w:szCs w:val="24"/>
          <w:lang w:val="it-IT" w:eastAsia="hr-HR"/>
        </w:rPr>
        <w:t>11. OSTALI USLOVI</w:t>
      </w:r>
    </w:p>
    <w:p w:rsidR="00085A46" w:rsidRPr="00085A46" w:rsidRDefault="00085A46" w:rsidP="00085A46">
      <w:pPr>
        <w:spacing w:after="0" w:line="240" w:lineRule="auto"/>
        <w:rPr>
          <w:rFonts w:ascii="Arial Narrow" w:eastAsia="Times New Roman" w:hAnsi="Arial Narrow" w:cs="Arial"/>
          <w:sz w:val="24"/>
          <w:szCs w:val="24"/>
          <w:lang w:val="it-IT" w:eastAsia="hr-HR"/>
        </w:rPr>
      </w:pPr>
    </w:p>
    <w:p w:rsidR="00085A46" w:rsidRPr="00085A46" w:rsidRDefault="00085A46" w:rsidP="00085A46">
      <w:pPr>
        <w:spacing w:after="0" w:line="240" w:lineRule="auto"/>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 xml:space="preserve">Na osnovu ovih urbanističko-tehničkih uslova i snimka objekta na licu mjesta investitor treba da izradi tehničku dokumentaciju u skladu sa odredbama Zakona o uredjenju prostora i izgradnji objekata (»Sl.list CG« br. 51/08, 40/10,34/11,40/11,47/11,35/13,39/13 i 33/14) i u skladu sa Pravilnikom o načinu izrade,razmjeri i bližoj sadržini tehničke dokumentacije (»Sl.list CG« br. 23/14). </w:t>
      </w:r>
    </w:p>
    <w:p w:rsidR="00085A46" w:rsidRPr="00085A46" w:rsidRDefault="00085A46" w:rsidP="00085A46">
      <w:pPr>
        <w:spacing w:after="0" w:line="240" w:lineRule="auto"/>
        <w:rPr>
          <w:rFonts w:ascii="Arial Narrow" w:eastAsia="Times New Roman" w:hAnsi="Arial Narrow" w:cs="Arial"/>
          <w:sz w:val="24"/>
          <w:szCs w:val="24"/>
          <w:lang w:val="it-IT" w:eastAsia="hr-HR"/>
        </w:rPr>
      </w:pPr>
      <w:r w:rsidRPr="00085A46">
        <w:rPr>
          <w:rFonts w:ascii="Arial Narrow" w:eastAsia="Times New Roman" w:hAnsi="Arial Narrow" w:cs="Arial"/>
          <w:sz w:val="24"/>
          <w:szCs w:val="24"/>
          <w:lang w:val="it-IT" w:eastAsia="hr-HR"/>
        </w:rPr>
        <w:t xml:space="preserve">Preduzeća ili druga pravna lica koja izrađuju glavni projekat ili ga reviduju moraju imati licencu izdatu od strane Inženjerske komore CG.         </w:t>
      </w:r>
    </w:p>
    <w:p w:rsidR="00085A46" w:rsidRPr="00085A46" w:rsidRDefault="00085A46" w:rsidP="00085A46">
      <w:pPr>
        <w:spacing w:after="0" w:line="240" w:lineRule="auto"/>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it-IT" w:eastAsia="hr-HR"/>
        </w:rPr>
        <w:t xml:space="preserve">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*U prilogu UTU nalaze se izvodi iz grafičkog dijela DUP-a „Đuraševići“: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-Geodetska podloga sa granicom plana</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-Plan namjene površina</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-Plan parcelacije i regulacije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-Plan saobraćaja i nivelacije</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-Plan hidrotehničkih infstalacija</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 xml:space="preserve">-Plan elektrotehničkih instalacija </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-Plan telekomunikacione mreže</w:t>
      </w:r>
    </w:p>
    <w:p w:rsidR="00085A46" w:rsidRPr="00085A46" w:rsidRDefault="00085A46" w:rsidP="00085A46">
      <w:pPr>
        <w:spacing w:after="0" w:line="240" w:lineRule="auto"/>
        <w:jc w:val="both"/>
        <w:rPr>
          <w:rFonts w:ascii="Arial Narrow" w:eastAsia="Times New Roman" w:hAnsi="Arial Narrow" w:cs="Arial"/>
          <w:sz w:val="24"/>
          <w:szCs w:val="24"/>
          <w:lang w:val="hr-HR" w:eastAsia="hr-HR"/>
        </w:rPr>
      </w:pPr>
      <w:r w:rsidRPr="00085A46">
        <w:rPr>
          <w:rFonts w:ascii="Arial Narrow" w:eastAsia="Times New Roman" w:hAnsi="Arial Narrow" w:cs="Arial"/>
          <w:sz w:val="24"/>
          <w:szCs w:val="24"/>
          <w:lang w:val="hr-HR" w:eastAsia="hr-HR"/>
        </w:rPr>
        <w:t>-Plan ozelenjavanja</w:t>
      </w:r>
    </w:p>
    <w:p w:rsidR="00085A46" w:rsidRPr="00085A46" w:rsidRDefault="00085A46" w:rsidP="00085A46">
      <w:pPr>
        <w:spacing w:after="0" w:line="240" w:lineRule="auto"/>
        <w:jc w:val="both"/>
        <w:rPr>
          <w:rFonts w:ascii="Arial Narrow" w:eastAsia="Times New Roman" w:hAnsi="Arial Narrow" w:cs="Arial"/>
          <w:b/>
          <w:sz w:val="24"/>
          <w:szCs w:val="24"/>
          <w:lang w:val="sl-SI" w:eastAsia="hr-HR"/>
        </w:rPr>
      </w:pPr>
      <w:r w:rsidRPr="00085A46">
        <w:rPr>
          <w:rFonts w:ascii="Arial Narrow" w:eastAsia="Times New Roman" w:hAnsi="Arial Narrow" w:cs="Arial"/>
          <w:b/>
          <w:sz w:val="24"/>
          <w:szCs w:val="24"/>
          <w:lang w:val="sl-SI" w:eastAsia="hr-HR"/>
        </w:rPr>
        <w:t xml:space="preserve">                                                                                             </w:t>
      </w:r>
      <w:r w:rsidRPr="00085A46">
        <w:rPr>
          <w:rFonts w:ascii="Arial Narrow" w:eastAsia="Times New Roman" w:hAnsi="Arial Narrow" w:cs="Arial"/>
          <w:sz w:val="24"/>
          <w:szCs w:val="24"/>
          <w:lang w:val="sl-SI" w:eastAsia="hr-HR"/>
        </w:rPr>
        <w:t xml:space="preserve">                      </w:t>
      </w:r>
    </w:p>
    <w:p w:rsidR="00085A46" w:rsidRPr="00085A46" w:rsidRDefault="00085A46" w:rsidP="00085A46">
      <w:pPr>
        <w:spacing w:after="0" w:line="240" w:lineRule="auto"/>
        <w:jc w:val="both"/>
        <w:rPr>
          <w:rFonts w:ascii="Arial Narrow" w:eastAsia="Times New Roman" w:hAnsi="Arial Narrow" w:cs="Arial"/>
          <w:b/>
          <w:sz w:val="24"/>
          <w:szCs w:val="24"/>
          <w:lang w:val="sl-SI" w:eastAsia="hr-HR"/>
        </w:rPr>
      </w:pPr>
      <w:r w:rsidRPr="00085A46">
        <w:rPr>
          <w:rFonts w:ascii="Arial Narrow" w:eastAsia="Times New Roman" w:hAnsi="Arial Narrow" w:cs="Arial"/>
          <w:b/>
          <w:sz w:val="24"/>
          <w:szCs w:val="24"/>
          <w:lang w:val="sl-SI" w:eastAsia="hr-HR"/>
        </w:rPr>
        <w:t>NAPOMENA: Ovi UTU predstavljaju polaznu osnovu za izradu projekta i ne daju nikakvo pravo za izvođenje radova na predmetnoj lokaciji.</w:t>
      </w:r>
    </w:p>
    <w:p w:rsidR="00085A46" w:rsidRDefault="00085A46" w:rsidP="00085A46">
      <w:pPr>
        <w:spacing w:after="0" w:line="240" w:lineRule="auto"/>
        <w:jc w:val="both"/>
        <w:rPr>
          <w:rFonts w:ascii="Arial Narrow" w:eastAsia="Times New Roman" w:hAnsi="Arial Narrow" w:cs="Arial"/>
          <w:b/>
          <w:sz w:val="24"/>
          <w:szCs w:val="24"/>
          <w:lang w:val="sl-SI" w:eastAsia="hr-HR"/>
        </w:rPr>
      </w:pPr>
    </w:p>
    <w:p w:rsidR="00085A46" w:rsidRDefault="00085A46" w:rsidP="00085A46">
      <w:pPr>
        <w:spacing w:after="0" w:line="240" w:lineRule="auto"/>
        <w:jc w:val="both"/>
        <w:rPr>
          <w:rFonts w:ascii="Arial Narrow" w:eastAsia="Times New Roman" w:hAnsi="Arial Narrow" w:cs="Arial"/>
          <w:b/>
          <w:sz w:val="24"/>
          <w:szCs w:val="24"/>
          <w:lang w:val="sl-SI" w:eastAsia="hr-HR"/>
        </w:rPr>
      </w:pPr>
    </w:p>
    <w:p w:rsidR="0074676B" w:rsidRPr="00FB5E14" w:rsidRDefault="0074676B" w:rsidP="00FB5E14">
      <w:pPr>
        <w:pStyle w:val="Heading7"/>
        <w:rPr>
          <w:rStyle w:val="Emphasis"/>
          <w:rFonts w:cs="Times New Roman"/>
          <w:b/>
          <w:sz w:val="20"/>
          <w:szCs w:val="20"/>
        </w:rPr>
      </w:pPr>
      <w:r w:rsidRPr="00FB5E14">
        <w:rPr>
          <w:rStyle w:val="Emphasis"/>
          <w:rFonts w:cs="Times New Roman"/>
          <w:b/>
          <w:sz w:val="20"/>
          <w:szCs w:val="20"/>
        </w:rPr>
        <w:t xml:space="preserve">SAMOSTALNA SAVJETNICA I ZA                                                                                        </w:t>
      </w:r>
      <w:proofErr w:type="gramStart"/>
      <w:r w:rsidRPr="00FB5E14">
        <w:rPr>
          <w:rStyle w:val="Emphasis"/>
          <w:rFonts w:cs="Times New Roman"/>
          <w:b/>
          <w:sz w:val="20"/>
          <w:szCs w:val="20"/>
        </w:rPr>
        <w:t xml:space="preserve">vd </w:t>
      </w:r>
      <w:r w:rsidR="00FB5E14" w:rsidRPr="00FB5E14">
        <w:rPr>
          <w:rStyle w:val="Emphasis"/>
          <w:rFonts w:cs="Times New Roman"/>
          <w:b/>
          <w:sz w:val="20"/>
          <w:szCs w:val="20"/>
        </w:rPr>
        <w:t xml:space="preserve"> </w:t>
      </w:r>
      <w:r w:rsidRPr="00FB5E14">
        <w:rPr>
          <w:rStyle w:val="Emphasis"/>
          <w:rFonts w:cs="Times New Roman"/>
          <w:b/>
          <w:sz w:val="20"/>
          <w:szCs w:val="20"/>
        </w:rPr>
        <w:t>SEKRETARKA</w:t>
      </w:r>
      <w:proofErr w:type="gramEnd"/>
      <w:r w:rsidRPr="00FB5E14">
        <w:rPr>
          <w:rStyle w:val="Emphasis"/>
          <w:rFonts w:cs="Times New Roman"/>
          <w:b/>
          <w:sz w:val="20"/>
          <w:szCs w:val="20"/>
        </w:rPr>
        <w:t xml:space="preserve"> SEKRETARIJATA</w:t>
      </w:r>
    </w:p>
    <w:p w:rsidR="0074676B" w:rsidRPr="00FB5E14" w:rsidRDefault="0074676B" w:rsidP="00FB5E14">
      <w:pPr>
        <w:pStyle w:val="Heading7"/>
        <w:rPr>
          <w:rStyle w:val="Emphasis"/>
          <w:rFonts w:cs="Times New Roman"/>
          <w:b/>
          <w:sz w:val="20"/>
          <w:szCs w:val="20"/>
        </w:rPr>
      </w:pPr>
      <w:r w:rsidRPr="00FB5E14">
        <w:rPr>
          <w:rStyle w:val="Emphasis"/>
          <w:rFonts w:cs="Times New Roman"/>
          <w:b/>
          <w:sz w:val="20"/>
          <w:szCs w:val="20"/>
        </w:rPr>
        <w:t>POSLOVE IZGRADNJE OBJEKATA                                                                                            Tamara Furtula, dipl.pravnica</w:t>
      </w:r>
    </w:p>
    <w:p w:rsidR="0074676B" w:rsidRPr="00FB5E14" w:rsidRDefault="0074676B" w:rsidP="00FB5E14">
      <w:pPr>
        <w:pStyle w:val="Heading7"/>
        <w:rPr>
          <w:rFonts w:eastAsia="Times New Roman"/>
          <w:lang w:val="sl-SI" w:eastAsia="hr-HR"/>
        </w:rPr>
        <w:sectPr w:rsidR="0074676B" w:rsidRPr="00FB5E14" w:rsidSect="00085A46">
          <w:type w:val="continuous"/>
          <w:pgSz w:w="11906" w:h="16838"/>
          <w:pgMar w:top="851" w:right="849" w:bottom="1134" w:left="993" w:header="709" w:footer="709" w:gutter="0"/>
          <w:cols w:space="708"/>
          <w:docGrid w:linePitch="360"/>
        </w:sectPr>
      </w:pPr>
      <w:r w:rsidRPr="00FB5E14">
        <w:rPr>
          <w:rStyle w:val="Emphasis"/>
          <w:rFonts w:cs="Times New Roman"/>
          <w:b/>
          <w:sz w:val="20"/>
          <w:szCs w:val="20"/>
        </w:rPr>
        <w:t>Milica Manojlović, dipl.ing.arh.</w:t>
      </w:r>
    </w:p>
    <w:p w:rsidR="00085A46" w:rsidRPr="00085A46" w:rsidRDefault="00085A46" w:rsidP="00085A46">
      <w:pPr>
        <w:spacing w:after="0" w:line="240" w:lineRule="auto"/>
        <w:jc w:val="both"/>
        <w:rPr>
          <w:rFonts w:ascii="Arial Narrow" w:eastAsia="Times New Roman" w:hAnsi="Arial Narrow" w:cs="Arial"/>
          <w:b/>
          <w:sz w:val="24"/>
          <w:szCs w:val="24"/>
          <w:lang w:val="sl-SI" w:eastAsia="hr-HR"/>
        </w:rPr>
      </w:pPr>
    </w:p>
    <w:p w:rsidR="00085A46" w:rsidRPr="00085A46" w:rsidRDefault="00FB5E14" w:rsidP="00085A46">
      <w:pPr>
        <w:spacing w:after="0" w:line="240" w:lineRule="auto"/>
        <w:jc w:val="both"/>
        <w:rPr>
          <w:rFonts w:ascii="Arial Narrow" w:eastAsia="Times New Roman" w:hAnsi="Arial Narrow" w:cs="Arial"/>
          <w:b/>
          <w:sz w:val="24"/>
          <w:szCs w:val="24"/>
          <w:lang w:val="sl-SI" w:eastAsia="hr-HR"/>
        </w:rPr>
      </w:pPr>
      <w:r>
        <w:rPr>
          <w:rFonts w:ascii="Arial Narrow" w:eastAsia="Times New Roman" w:hAnsi="Arial Narrow" w:cs="Arial"/>
          <w:b/>
          <w:noProof/>
          <w:sz w:val="24"/>
          <w:szCs w:val="24"/>
          <w:lang w:val="en-GB" w:eastAsia="en-GB"/>
        </w:rPr>
        <w:drawing>
          <wp:inline distT="0" distB="0" distL="0" distR="0">
            <wp:extent cx="5760720" cy="4071232"/>
            <wp:effectExtent l="0" t="0" r="0" b="5715"/>
            <wp:docPr id="1" name="Picture 1" descr="C:\Users\marija.marovic\Desktop\252 opstina tivat utu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marovic\Desktop\252 opstina tivat utu_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71232"/>
                    </a:xfrm>
                    <a:prstGeom prst="rect">
                      <a:avLst/>
                    </a:prstGeom>
                    <a:noFill/>
                    <a:ln>
                      <a:noFill/>
                    </a:ln>
                  </pic:spPr>
                </pic:pic>
              </a:graphicData>
            </a:graphic>
          </wp:inline>
        </w:drawing>
      </w:r>
    </w:p>
    <w:p w:rsidR="00A063B3" w:rsidRDefault="00A063B3"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Default="00FB5E14" w:rsidP="00FF7992">
      <w:pPr>
        <w:spacing w:after="0" w:line="240" w:lineRule="auto"/>
        <w:rPr>
          <w:rFonts w:ascii="Arial" w:hAnsi="Arial" w:cs="Arial"/>
          <w:sz w:val="24"/>
          <w:szCs w:val="24"/>
          <w:lang w:val="sl-SI"/>
        </w:rPr>
      </w:pPr>
    </w:p>
    <w:p w:rsidR="00FB5E14" w:rsidRPr="0038635A" w:rsidRDefault="00FB5E14" w:rsidP="00FF7992">
      <w:pPr>
        <w:spacing w:after="0" w:line="240" w:lineRule="auto"/>
        <w:rPr>
          <w:rFonts w:ascii="Times New Roman" w:eastAsia="Calibri" w:hAnsi="Times New Roman" w:cs="Times New Roman"/>
          <w:color w:val="000000"/>
          <w:sz w:val="24"/>
          <w:szCs w:val="24"/>
        </w:rPr>
      </w:pPr>
    </w:p>
    <w:p w:rsidR="00FF7992" w:rsidRPr="009A33F6"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t>IZJAVA NARUČIOCA DA ĆE UREDNO IZMIRIVATI OBAVEZE PREMA IZABRANOM PONUĐAČU</w:t>
      </w:r>
      <w:r w:rsidRPr="009A33F6">
        <w:rPr>
          <w:rFonts w:ascii="Times New Roman" w:eastAsia="PMingLiU" w:hAnsi="Times New Roman" w:cs="Times New Roman"/>
          <w:b/>
          <w:bCs/>
          <w:color w:val="000000"/>
          <w:sz w:val="28"/>
          <w:szCs w:val="28"/>
          <w:vertAlign w:val="superscript"/>
        </w:rPr>
        <w:footnoteReference w:id="1"/>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Opština</w:t>
      </w:r>
      <w:r>
        <w:rPr>
          <w:rFonts w:ascii="Times New Roman" w:eastAsia="Calibri" w:hAnsi="Times New Roman" w:cs="Times New Roman"/>
          <w:color w:val="000000"/>
          <w:sz w:val="24"/>
          <w:szCs w:val="24"/>
          <w:u w:val="single"/>
          <w:lang w:val="pl-PL"/>
        </w:rPr>
        <w:t xml:space="preserve"> </w:t>
      </w:r>
      <w:r w:rsidRPr="009A33F6">
        <w:rPr>
          <w:rFonts w:ascii="Times New Roman" w:eastAsia="Calibri" w:hAnsi="Times New Roman" w:cs="Times New Roman"/>
          <w:color w:val="000000"/>
          <w:sz w:val="24"/>
          <w:szCs w:val="24"/>
          <w:u w:val="single"/>
          <w:lang w:val="pl-PL"/>
        </w:rPr>
        <w:t>Tivat</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Broj: </w:t>
      </w:r>
      <w:r w:rsidR="009D441D">
        <w:rPr>
          <w:rFonts w:ascii="Times New Roman" w:eastAsia="Calibri" w:hAnsi="Times New Roman" w:cs="Times New Roman"/>
          <w:color w:val="000000"/>
          <w:sz w:val="24"/>
          <w:szCs w:val="24"/>
          <w:lang w:val="pl-PL"/>
        </w:rPr>
        <w:t>1902-404-39</w:t>
      </w:r>
    </w:p>
    <w:p w:rsidR="00FF7992" w:rsidRPr="009D441D"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Pr="009D441D">
        <w:rPr>
          <w:rFonts w:ascii="Times New Roman" w:eastAsia="Calibri" w:hAnsi="Times New Roman" w:cs="Times New Roman"/>
          <w:color w:val="000000"/>
          <w:sz w:val="24"/>
          <w:szCs w:val="24"/>
          <w:lang w:val="pl-PL"/>
        </w:rPr>
        <w:t xml:space="preserve">: </w:t>
      </w:r>
      <w:r w:rsidR="009D441D">
        <w:rPr>
          <w:rFonts w:ascii="Times New Roman" w:eastAsia="Calibri" w:hAnsi="Times New Roman" w:cs="Times New Roman"/>
          <w:color w:val="000000"/>
          <w:sz w:val="24"/>
          <w:szCs w:val="24"/>
          <w:lang w:val="pl-PL"/>
        </w:rPr>
        <w:t xml:space="preserve"> Tivat, 05.06</w:t>
      </w:r>
      <w:r w:rsidRPr="009D441D">
        <w:rPr>
          <w:rFonts w:ascii="Times New Roman" w:eastAsia="Calibri" w:hAnsi="Times New Roman" w:cs="Times New Roman"/>
          <w:color w:val="000000"/>
          <w:sz w:val="24"/>
          <w:szCs w:val="24"/>
          <w:lang w:val="pl-PL"/>
        </w:rPr>
        <w:t>.2017. godine</w:t>
      </w:r>
      <w:r w:rsidRPr="009D441D">
        <w:rPr>
          <w:rFonts w:ascii="Times New Roman" w:eastAsia="Calibri" w:hAnsi="Times New Roman" w:cs="Times New Roman"/>
          <w:color w:val="000000"/>
          <w:sz w:val="24"/>
          <w:szCs w:val="24"/>
          <w:lang w:val="pl-PL"/>
        </w:rPr>
        <w:tab/>
      </w:r>
    </w:p>
    <w:p w:rsidR="00FF7992" w:rsidRPr="009D441D"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firstLine="567"/>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pl-PL"/>
        </w:rPr>
      </w:pPr>
      <w:r w:rsidRPr="009A33F6">
        <w:rPr>
          <w:rFonts w:ascii="Times New Roman" w:eastAsia="Calibri" w:hAnsi="Times New Roman" w:cs="Times New Roman"/>
          <w:b/>
          <w:bCs/>
          <w:color w:val="000000"/>
          <w:sz w:val="32"/>
          <w:szCs w:val="32"/>
          <w:lang w:val="pl-PL"/>
        </w:rPr>
        <w:t>I z j a v u</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da će Opština Tivat shodno Planu ja</w:t>
      </w:r>
      <w:r w:rsidR="009D441D">
        <w:rPr>
          <w:rFonts w:ascii="Times New Roman" w:eastAsia="Calibri" w:hAnsi="Times New Roman" w:cs="Times New Roman"/>
          <w:color w:val="000000"/>
          <w:sz w:val="24"/>
          <w:szCs w:val="24"/>
          <w:lang w:val="pl-PL"/>
        </w:rPr>
        <w:t>vnih nabavki broj: 0101-404-39/5 od 31.05</w:t>
      </w:r>
      <w:r>
        <w:rPr>
          <w:rFonts w:ascii="Times New Roman" w:eastAsia="Calibri" w:hAnsi="Times New Roman" w:cs="Times New Roman"/>
          <w:color w:val="000000"/>
          <w:sz w:val="24"/>
          <w:szCs w:val="24"/>
          <w:lang w:val="pl-PL"/>
        </w:rPr>
        <w:t>.2017</w:t>
      </w:r>
      <w:r w:rsidRPr="009A33F6">
        <w:rPr>
          <w:rFonts w:ascii="Times New Roman" w:eastAsia="Calibri" w:hAnsi="Times New Roman" w:cs="Times New Roman"/>
          <w:color w:val="000000"/>
          <w:sz w:val="24"/>
          <w:szCs w:val="24"/>
          <w:lang w:val="pl-PL"/>
        </w:rPr>
        <w:t>.godine,</w:t>
      </w:r>
      <w:r>
        <w:rPr>
          <w:rFonts w:ascii="Times New Roman" w:eastAsia="Calibri" w:hAnsi="Times New Roman" w:cs="Times New Roman"/>
          <w:color w:val="000000"/>
          <w:sz w:val="24"/>
          <w:szCs w:val="24"/>
          <w:lang w:val="pl-PL"/>
        </w:rPr>
        <w:t xml:space="preserve"> i Ugovora o javnoj nabavci usluga</w:t>
      </w:r>
      <w:r w:rsidRPr="009A33F6">
        <w:rPr>
          <w:rFonts w:ascii="Times New Roman" w:eastAsia="Calibri" w:hAnsi="Times New Roman" w:cs="Times New Roman"/>
          <w:color w:val="000000"/>
          <w:sz w:val="24"/>
          <w:szCs w:val="24"/>
          <w:lang w:val="pl-PL"/>
        </w:rPr>
        <w:t>, uredno vršiti plaćanja preuzetih obaveza, po utvrđenoj dinamici.</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left="360"/>
        <w:jc w:val="both"/>
        <w:rPr>
          <w:rFonts w:ascii="Times New Roman" w:eastAsia="PMingLiU" w:hAnsi="Times New Roman" w:cs="Times New Roman"/>
          <w:i/>
          <w:iCs/>
          <w:color w:val="000000"/>
          <w:sz w:val="24"/>
          <w:szCs w:val="24"/>
          <w:lang w:val="sr-Latn-CS"/>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spacing w:after="0" w:line="240" w:lineRule="auto"/>
        <w:ind w:left="2124" w:firstLine="708"/>
        <w:jc w:val="right"/>
        <w:rPr>
          <w:rFonts w:ascii="Times New Roman" w:eastAsia="Calibri" w:hAnsi="Times New Roman" w:cs="Times New Roman"/>
          <w:i/>
          <w:iCs/>
          <w:color w:val="000000"/>
        </w:rPr>
      </w:pPr>
      <w:r w:rsidRPr="009A33F6">
        <w:rPr>
          <w:rFonts w:ascii="Times New Roman" w:eastAsia="Calibri" w:hAnsi="Times New Roman" w:cs="Times New Roman"/>
          <w:color w:val="000000"/>
          <w:sz w:val="24"/>
          <w:szCs w:val="24"/>
          <w:lang w:val="sr-Latn-CS"/>
        </w:rPr>
        <w:t xml:space="preserve">   Ovlašćeno lice naručioca Prof.dr Snežana Matijević</w:t>
      </w:r>
      <w:r w:rsidRPr="009A33F6">
        <w:rPr>
          <w:rFonts w:ascii="Times New Roman" w:eastAsia="Calibri" w:hAnsi="Times New Roman" w:cs="Times New Roman"/>
          <w:color w:val="000000"/>
        </w:rPr>
        <w:t xml:space="preserve">                                                               </w:t>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t xml:space="preserve">          </w:t>
      </w:r>
      <w:r w:rsidRPr="009A33F6">
        <w:rPr>
          <w:rFonts w:ascii="Times New Roman" w:eastAsia="Calibri" w:hAnsi="Times New Roman" w:cs="Times New Roman"/>
          <w:i/>
          <w:iCs/>
          <w:color w:val="000000"/>
          <w:sz w:val="24"/>
          <w:szCs w:val="24"/>
          <w:lang w:val="sr-Latn-CS"/>
        </w:rPr>
        <w:t xml:space="preserve">s.r. </w:t>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w:t>
      </w:r>
      <w:r w:rsidRPr="009A33F6">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9A33F6">
        <w:rPr>
          <w:rFonts w:ascii="Times New Roman" w:eastAsia="PMingLiU" w:hAnsi="Times New Roman" w:cs="Times New Roman"/>
          <w:b/>
          <w:bCs/>
          <w:color w:val="000000"/>
          <w:sz w:val="28"/>
          <w:szCs w:val="28"/>
        </w:rPr>
        <w:t xml:space="preserve">O NEPOSTOJANJU SUKOBA INTERESA </w:t>
      </w:r>
      <w:r w:rsidRPr="009A33F6">
        <w:rPr>
          <w:rFonts w:ascii="Times New Roman" w:eastAsia="PMingLiU" w:hAnsi="Times New Roman" w:cs="Times New Roman"/>
          <w:b/>
          <w:bCs/>
          <w:color w:val="000000"/>
          <w:sz w:val="28"/>
          <w:szCs w:val="28"/>
          <w:vertAlign w:val="superscript"/>
        </w:rPr>
        <w:footnoteReference w:id="2"/>
      </w:r>
    </w:p>
    <w:p w:rsidR="00FF7992" w:rsidRPr="009A33F6" w:rsidRDefault="00FF7992" w:rsidP="00FF7992">
      <w:pPr>
        <w:spacing w:after="0" w:line="240" w:lineRule="auto"/>
        <w:rPr>
          <w:rFonts w:ascii="Times New Roman" w:eastAsia="Calibri" w:hAnsi="Times New Roman" w:cs="Times New Roman"/>
          <w:b/>
          <w:bCs/>
          <w:color w:val="000000"/>
          <w:sz w:val="28"/>
          <w:szCs w:val="28"/>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 xml:space="preserve">Opština Tivat </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Broj: 1902-4</w:t>
      </w:r>
      <w:r w:rsidR="009D441D">
        <w:rPr>
          <w:rFonts w:ascii="Times New Roman" w:eastAsia="Calibri" w:hAnsi="Times New Roman" w:cs="Times New Roman"/>
          <w:color w:val="000000"/>
          <w:sz w:val="24"/>
          <w:szCs w:val="24"/>
          <w:lang w:val="pl-PL"/>
        </w:rPr>
        <w:t>04-39</w:t>
      </w:r>
    </w:p>
    <w:p w:rsidR="00FF7992" w:rsidRPr="009A33F6"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00ED3861" w:rsidRPr="009D441D">
        <w:rPr>
          <w:rFonts w:ascii="Times New Roman" w:eastAsia="Calibri" w:hAnsi="Times New Roman" w:cs="Times New Roman"/>
          <w:color w:val="000000"/>
          <w:sz w:val="24"/>
          <w:szCs w:val="24"/>
          <w:lang w:val="pl-PL"/>
        </w:rPr>
        <w:t>Tivat,</w:t>
      </w:r>
      <w:r w:rsidR="009D441D">
        <w:rPr>
          <w:rFonts w:ascii="Times New Roman" w:eastAsia="Calibri" w:hAnsi="Times New Roman" w:cs="Times New Roman"/>
          <w:color w:val="000000"/>
          <w:sz w:val="24"/>
          <w:szCs w:val="24"/>
          <w:lang w:val="pl-PL"/>
        </w:rPr>
        <w:t xml:space="preserve"> 05.06</w:t>
      </w:r>
      <w:r w:rsidRPr="009D441D">
        <w:rPr>
          <w:rFonts w:ascii="Times New Roman" w:eastAsia="Calibri" w:hAnsi="Times New Roman" w:cs="Times New Roman"/>
          <w:color w:val="000000"/>
          <w:sz w:val="24"/>
          <w:szCs w:val="24"/>
          <w:lang w:val="pl-PL"/>
        </w:rPr>
        <w:t>.2017.godine</w:t>
      </w: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ind w:firstLine="708"/>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9A33F6">
        <w:rPr>
          <w:rFonts w:ascii="Times New Roman" w:eastAsia="Calibri" w:hAnsi="Times New Roman" w:cs="Times New Roman"/>
          <w:b/>
          <w:bCs/>
          <w:color w:val="000000"/>
          <w:sz w:val="32"/>
          <w:szCs w:val="32"/>
          <w:lang w:val="sr-Latn-CS"/>
        </w:rPr>
        <w:t>Izjavljujem</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ED3861" w:rsidRDefault="00FF7992" w:rsidP="00ED3861">
      <w:pPr>
        <w:pStyle w:val="NormalWeb"/>
        <w:spacing w:before="0" w:beforeAutospacing="0" w:after="0" w:afterAutospacing="0"/>
        <w:rPr>
          <w:lang w:val="sr-Latn-CS"/>
        </w:rPr>
      </w:pPr>
      <w:proofErr w:type="gramStart"/>
      <w:r w:rsidRPr="009A33F6">
        <w:rPr>
          <w:rFonts w:eastAsia="Calibri"/>
          <w:color w:val="000000"/>
        </w:rPr>
        <w:t>da</w:t>
      </w:r>
      <w:proofErr w:type="gramEnd"/>
      <w:r w:rsidRPr="009A33F6">
        <w:rPr>
          <w:rFonts w:eastAsia="Calibri"/>
          <w:color w:val="000000"/>
        </w:rPr>
        <w:t xml:space="preserve"> u postupku javne nabavke iz Plana </w:t>
      </w:r>
      <w:r w:rsidR="009D441D">
        <w:rPr>
          <w:rFonts w:eastAsia="Calibri"/>
          <w:color w:val="000000"/>
        </w:rPr>
        <w:t>javne nabavke broj 0101-404-39/5 od 31.05</w:t>
      </w:r>
      <w:r>
        <w:rPr>
          <w:rFonts w:eastAsia="Calibri"/>
          <w:color w:val="000000"/>
        </w:rPr>
        <w:t>.2017</w:t>
      </w:r>
      <w:r w:rsidRPr="009A33F6">
        <w:rPr>
          <w:rFonts w:eastAsia="Calibri"/>
          <w:color w:val="000000"/>
        </w:rPr>
        <w:t xml:space="preserve">. </w:t>
      </w:r>
      <w:proofErr w:type="gramStart"/>
      <w:r w:rsidRPr="009A33F6">
        <w:rPr>
          <w:rFonts w:eastAsia="Calibri"/>
          <w:color w:val="000000"/>
        </w:rPr>
        <w:t>godine</w:t>
      </w:r>
      <w:proofErr w:type="gramEnd"/>
      <w:r w:rsidRPr="009A33F6">
        <w:rPr>
          <w:rFonts w:eastAsia="Calibri"/>
          <w:color w:val="000000"/>
        </w:rPr>
        <w:t xml:space="preserve"> za nabavku:</w:t>
      </w:r>
      <w:r w:rsidRPr="00B4756B">
        <w:rPr>
          <w:b/>
          <w:lang w:val="sr-Latn-CS"/>
        </w:rPr>
        <w:t xml:space="preserve"> </w:t>
      </w:r>
      <w:r w:rsidR="009D441D">
        <w:rPr>
          <w:lang w:val="sr-Latn-CS"/>
        </w:rPr>
        <w:t>Usluge</w:t>
      </w:r>
      <w:r w:rsidR="00ED3861">
        <w:rPr>
          <w:lang w:val="sr-Latn-CS"/>
        </w:rPr>
        <w:t xml:space="preserve"> i</w:t>
      </w:r>
      <w:r w:rsidR="009D441D">
        <w:rPr>
          <w:lang w:val="sr-Latn-CS"/>
        </w:rPr>
        <w:t>zrade glavnog projekta saobraćajnice 5-5 i 6-6 DUP - Đuraševići</w:t>
      </w:r>
      <w:r w:rsidR="00ED3861" w:rsidRPr="00FF7992">
        <w:rPr>
          <w:lang w:val="sr-Latn-CS"/>
        </w:rPr>
        <w:t xml:space="preserve"> </w:t>
      </w:r>
      <w:r w:rsidRPr="009A33F6">
        <w:rPr>
          <w:rFonts w:eastAsia="Calibri"/>
          <w:color w:val="000000"/>
        </w:rPr>
        <w:t xml:space="preserve">nisam u sukobu interesa u smislu člana 16 stav 4 </w:t>
      </w:r>
      <w:r w:rsidRPr="009A33F6">
        <w:rPr>
          <w:rFonts w:eastAsia="Calibri"/>
          <w:color w:val="000000"/>
          <w:lang w:val="pl-PL"/>
        </w:rPr>
        <w:t xml:space="preserve"> Zakona o javnim nabavkama i da ne postoji ekonomski i drugi lični interes koji može kompromitovati moju objektivnost i nepristrasnost u ovom postupku javne nabavke</w:t>
      </w:r>
      <w:r w:rsidRPr="009A33F6">
        <w:rPr>
          <w:rFonts w:eastAsia="Calibri"/>
          <w:color w:val="000000"/>
        </w:rPr>
        <w:t>.</w:t>
      </w:r>
    </w:p>
    <w:p w:rsidR="00FF7992" w:rsidRPr="009A33F6" w:rsidRDefault="00FF7992" w:rsidP="00FF7992">
      <w:pPr>
        <w:spacing w:after="160" w:line="259" w:lineRule="auto"/>
        <w:jc w:val="both"/>
        <w:rPr>
          <w:rFonts w:ascii="Times New Roman" w:eastAsia="Calibri" w:hAnsi="Times New Roman" w:cs="Times New Roman"/>
          <w:color w:val="000000"/>
          <w:sz w:val="23"/>
          <w:szCs w:val="23"/>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lang w:val="sr-Latn-CS"/>
        </w:rPr>
        <w:t>Ovlašćeno lice naručioca Prof.dr Snežana Matijević</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Službenik za javne nabavke</w:t>
      </w:r>
      <w:r w:rsidRPr="009A33F6">
        <w:rPr>
          <w:rFonts w:ascii="Times New Roman" w:eastAsia="Calibri" w:hAnsi="Times New Roman" w:cs="Times New Roman"/>
          <w:color w:val="000000"/>
          <w:sz w:val="24"/>
          <w:szCs w:val="24"/>
          <w:lang w:val="sr-Latn-CS"/>
        </w:rPr>
        <w:t xml:space="preserve"> 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 xml:space="preserve">Lice koje je učestvovalo u </w:t>
      </w:r>
      <w:proofErr w:type="gramStart"/>
      <w:r w:rsidRPr="009A33F6">
        <w:rPr>
          <w:rFonts w:ascii="Times New Roman" w:eastAsia="Calibri" w:hAnsi="Times New Roman" w:cs="Times New Roman"/>
          <w:color w:val="000000"/>
          <w:sz w:val="24"/>
          <w:szCs w:val="24"/>
        </w:rPr>
        <w:t>planiranju  javne</w:t>
      </w:r>
      <w:proofErr w:type="gramEnd"/>
      <w:r w:rsidRPr="009A33F6">
        <w:rPr>
          <w:rFonts w:ascii="Times New Roman" w:eastAsia="Calibri" w:hAnsi="Times New Roman" w:cs="Times New Roman"/>
          <w:color w:val="000000"/>
          <w:sz w:val="24"/>
          <w:szCs w:val="24"/>
        </w:rPr>
        <w:t xml:space="preserve"> nabavke </w:t>
      </w:r>
      <w:r w:rsidRPr="009A33F6">
        <w:rPr>
          <w:rFonts w:ascii="Times New Roman" w:eastAsia="Calibri" w:hAnsi="Times New Roman" w:cs="Times New Roman"/>
          <w:color w:val="000000"/>
          <w:sz w:val="24"/>
          <w:szCs w:val="24"/>
          <w:lang w:val="sr-Latn-CS"/>
        </w:rPr>
        <w:t>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3"/>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FF7992" w:rsidRPr="0038635A" w:rsidRDefault="00FF7992" w:rsidP="00FF7992">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FF7992" w:rsidRPr="0038635A" w:rsidRDefault="00FF7992" w:rsidP="00FF7992">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FF7992" w:rsidRPr="0038635A" w:rsidRDefault="00FF7992" w:rsidP="00FF7992">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FF7992" w:rsidRPr="0038635A" w:rsidTr="00FF7992">
        <w:tc>
          <w:tcPr>
            <w:tcW w:w="9468" w:type="dxa"/>
          </w:tcPr>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tc>
      </w:tr>
    </w:tbl>
    <w:p w:rsidR="00FF7992" w:rsidRPr="0038635A" w:rsidRDefault="00FF7992" w:rsidP="00FF799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4" w:name="_Toc417218200"/>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4"/>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b/>
          <w:bCs/>
          <w:color w:val="000000"/>
          <w:sz w:val="24"/>
          <w:szCs w:val="24"/>
          <w:lang w:eastAsia="zh-TW"/>
        </w:rPr>
      </w:pPr>
      <w:bookmarkStart w:id="5" w:name="_Toc417218201"/>
      <w:r w:rsidRPr="0038635A">
        <w:rPr>
          <w:rFonts w:ascii="Times New Roman" w:eastAsia="Calibri" w:hAnsi="Times New Roman" w:cs="Times New Roman"/>
          <w:color w:val="000000"/>
          <w:sz w:val="24"/>
          <w:szCs w:val="24"/>
        </w:rPr>
        <w:br w:type="page"/>
      </w:r>
    </w:p>
    <w:bookmarkEnd w:id="5"/>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rPr>
      </w:pPr>
    </w:p>
    <w:p w:rsidR="00FF7992" w:rsidRPr="0038635A" w:rsidRDefault="00FF7992" w:rsidP="00FF7992">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FF7992" w:rsidRPr="0038635A" w:rsidRDefault="00FF7992" w:rsidP="00FF7992">
      <w:pPr>
        <w:tabs>
          <w:tab w:val="left" w:pos="1950"/>
        </w:tabs>
        <w:jc w:val="center"/>
        <w:rPr>
          <w:rFonts w:ascii="Times New Roman" w:eastAsia="Calibri" w:hAnsi="Times New Roman" w:cs="Times New Roman"/>
          <w:color w:val="000000"/>
          <w:sz w:val="24"/>
          <w:szCs w:val="24"/>
        </w:rPr>
      </w:pP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p>
    <w:p w:rsidR="00FF7992" w:rsidRPr="0038635A" w:rsidRDefault="00FF7992" w:rsidP="00FF7992">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FF7992" w:rsidRPr="0038635A" w:rsidRDefault="00FF7992" w:rsidP="00FF7992">
      <w:pPr>
        <w:tabs>
          <w:tab w:val="left" w:pos="1950"/>
        </w:tabs>
        <w:rPr>
          <w:rFonts w:ascii="Times New Roman" w:eastAsia="Calibri" w:hAnsi="Times New Roman" w:cs="Times New Roman"/>
          <w:color w:val="000000"/>
          <w:sz w:val="28"/>
          <w:szCs w:val="28"/>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6"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6"/>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F7992" w:rsidRPr="0038635A" w:rsidRDefault="00FF7992" w:rsidP="00FF7992">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FF7992" w:rsidRPr="0038635A" w:rsidRDefault="00FF7992" w:rsidP="00FF7992">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F7992" w:rsidRPr="0038635A" w:rsidTr="00FF799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vMerge w:val="restart"/>
            <w:tcBorders>
              <w:top w:val="nil"/>
              <w:left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5"/>
        </w:trPr>
        <w:tc>
          <w:tcPr>
            <w:tcW w:w="4393" w:type="dxa"/>
            <w:vMerge/>
            <w:tcBorders>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F7992" w:rsidRPr="0038635A" w:rsidTr="00FF799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54"/>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0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2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48"/>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97"/>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959"/>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FF7992" w:rsidRPr="0038635A" w:rsidRDefault="00FF7992" w:rsidP="00FF799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F7992" w:rsidRPr="0038635A" w:rsidTr="00FF799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FF7992" w:rsidRPr="0038635A" w:rsidTr="00FF7992">
        <w:trPr>
          <w:trHeight w:val="705"/>
          <w:jc w:val="center"/>
        </w:trPr>
        <w:tc>
          <w:tcPr>
            <w:tcW w:w="4191"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F7992" w:rsidRPr="0038635A" w:rsidTr="00FF799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0"/>
          <w:jc w:val="center"/>
        </w:trPr>
        <w:tc>
          <w:tcPr>
            <w:tcW w:w="4196"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FF7992" w:rsidRPr="0038635A" w:rsidRDefault="00FF7992" w:rsidP="00FF799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F7992" w:rsidRPr="0038635A" w:rsidTr="00FF799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16"/>
          <w:jc w:val="center"/>
        </w:trPr>
        <w:tc>
          <w:tcPr>
            <w:tcW w:w="4274"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F7992" w:rsidRPr="0038635A" w:rsidTr="00FF7992">
        <w:trPr>
          <w:trHeight w:val="422"/>
        </w:trPr>
        <w:tc>
          <w:tcPr>
            <w:tcW w:w="4323" w:type="dxa"/>
            <w:tcBorders>
              <w:top w:val="nil"/>
              <w:left w:val="nil"/>
              <w:bottom w:val="nil"/>
              <w:right w:val="nil"/>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6"/>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7"/>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88"/>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1"/>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sectPr w:rsidR="00FF7992" w:rsidRPr="0038635A" w:rsidSect="00FF7992">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8" w:footer="708" w:gutter="0"/>
          <w:cols w:space="708"/>
          <w:rtlGutter/>
          <w:docGrid w:linePitch="360"/>
        </w:sect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7"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7"/>
    </w:p>
    <w:p w:rsidR="00FF7992" w:rsidRPr="0038635A" w:rsidRDefault="00FF7992" w:rsidP="00FF799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F7992" w:rsidRPr="0038635A" w:rsidTr="00FF799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FF7992" w:rsidRPr="0038635A" w:rsidTr="00FF799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r w:rsidR="00FF7992" w:rsidRPr="0038635A" w:rsidTr="00FF799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bl>
    <w:p w:rsidR="00FF7992" w:rsidRPr="0038635A" w:rsidRDefault="00FF7992" w:rsidP="00FF7992">
      <w:pPr>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F7992" w:rsidRPr="0038635A" w:rsidTr="00FF7992">
        <w:trPr>
          <w:trHeight w:val="375"/>
        </w:trPr>
        <w:tc>
          <w:tcPr>
            <w:tcW w:w="4109" w:type="dxa"/>
            <w:vAlign w:val="center"/>
          </w:tcPr>
          <w:p w:rsidR="00FF7992" w:rsidRPr="0038635A" w:rsidRDefault="00FF7992" w:rsidP="00FF7992">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FF7992" w:rsidRPr="0038635A" w:rsidTr="00FF7992">
        <w:trPr>
          <w:trHeight w:val="468"/>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bl>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rPr>
          <w:rFonts w:ascii="Times New Roman" w:eastAsia="Calibri" w:hAnsi="Times New Roman" w:cs="Times New Roman"/>
          <w:b/>
          <w:bCs/>
          <w:i/>
          <w:iCs/>
          <w:color w:val="000000"/>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8"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8"/>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F7992" w:rsidRPr="0038635A" w:rsidRDefault="00FF7992" w:rsidP="00FF7992">
      <w:pPr>
        <w:spacing w:after="0" w:line="240" w:lineRule="auto"/>
        <w:jc w:val="both"/>
        <w:rPr>
          <w:rFonts w:ascii="Times New Roman" w:eastAsia="Calibri" w:hAnsi="Times New Roman" w:cs="Times New Roman"/>
          <w:color w:val="000000"/>
          <w:sz w:val="23"/>
          <w:szCs w:val="23"/>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spacing w:after="0" w:line="240" w:lineRule="auto"/>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9"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9"/>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FF7992" w:rsidRPr="005B1254" w:rsidRDefault="00ED3861"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00FF7992" w:rsidRPr="005B1254">
        <w:rPr>
          <w:rFonts w:ascii="Times New Roman" w:hAnsi="Times New Roman" w:cs="Times New Roman"/>
          <w:sz w:val="24"/>
          <w:szCs w:val="24"/>
        </w:rPr>
        <w:t>rivredno društvo</w:t>
      </w:r>
      <w:proofErr w:type="gramStart"/>
      <w:r w:rsidR="00FF7992" w:rsidRPr="005B1254">
        <w:rPr>
          <w:rFonts w:ascii="Times New Roman" w:hAnsi="Times New Roman" w:cs="Times New Roman"/>
          <w:sz w:val="24"/>
          <w:szCs w:val="24"/>
        </w:rPr>
        <w:t>,pravno</w:t>
      </w:r>
      <w:proofErr w:type="gramEnd"/>
      <w:r w:rsidR="00FF7992" w:rsidRPr="005B1254">
        <w:rPr>
          <w:rFonts w:ascii="Times New Roman" w:hAnsi="Times New Roman" w:cs="Times New Roman"/>
          <w:sz w:val="24"/>
          <w:szCs w:val="24"/>
        </w:rPr>
        <w:t xml:space="preserve">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spacing w:after="0" w:line="240" w:lineRule="auto"/>
        <w:rPr>
          <w:rFonts w:ascii="Times New Roman" w:eastAsia="Calibri" w:hAnsi="Times New Roman" w:cs="Times New Roman"/>
          <w:b/>
          <w:bCs/>
          <w:color w:val="000000"/>
          <w:sz w:val="24"/>
          <w:szCs w:val="24"/>
          <w:lang w:val="sr-Latn-CS"/>
        </w:rPr>
      </w:pPr>
    </w:p>
    <w:p w:rsidR="00ED3861" w:rsidRPr="0038635A" w:rsidRDefault="00ED3861" w:rsidP="00FF7992">
      <w:pPr>
        <w:spacing w:after="0" w:line="240" w:lineRule="auto"/>
        <w:rPr>
          <w:rFonts w:ascii="Times New Roman" w:eastAsia="Calibri" w:hAnsi="Times New Roman" w:cs="Times New Roman"/>
          <w:b/>
          <w:bCs/>
          <w:color w:val="000000"/>
          <w:sz w:val="24"/>
          <w:szCs w:val="24"/>
          <w:lang w:val="sr-Latn-CS"/>
        </w:rPr>
      </w:pPr>
    </w:p>
    <w:p w:rsidR="00FF7992" w:rsidRPr="00852493" w:rsidRDefault="00FF7992" w:rsidP="00FF79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10" w:name="_Toc416180148"/>
      <w:bookmarkStart w:id="11" w:name="_Toc418775209"/>
      <w:r w:rsidRPr="00852493">
        <w:rPr>
          <w:rFonts w:ascii="Times New Roman" w:hAnsi="Times New Roman"/>
          <w:color w:val="000000"/>
          <w:sz w:val="28"/>
          <w:szCs w:val="28"/>
        </w:rPr>
        <w:lastRenderedPageBreak/>
        <w:t>DOKAZI O ISPUNJAVANJU USLOVA STRUČNO-TEHNIČKE I KADROVSKE OSPOSOBLJENOSTI</w:t>
      </w:r>
      <w:bookmarkEnd w:id="10"/>
      <w:bookmarkEnd w:id="11"/>
    </w:p>
    <w:p w:rsidR="00FF7992" w:rsidRPr="00852493" w:rsidRDefault="00FF7992" w:rsidP="00FF7992">
      <w:pPr>
        <w:rPr>
          <w:rFonts w:ascii="Times New Roman" w:hAnsi="Times New Roman" w:cs="Times New Roman"/>
          <w:color w:val="000000"/>
        </w:rPr>
      </w:pPr>
    </w:p>
    <w:p w:rsidR="00FF7992" w:rsidRDefault="00FF7992" w:rsidP="00FF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4C7D23" w:rsidRDefault="00FF7992" w:rsidP="00FF7992">
      <w:pPr>
        <w:pStyle w:val="ListParagraph"/>
        <w:numPr>
          <w:ilvl w:val="0"/>
          <w:numId w:val="7"/>
        </w:numPr>
        <w:spacing w:after="0" w:line="240" w:lineRule="auto"/>
        <w:jc w:val="both"/>
        <w:rPr>
          <w:rFonts w:ascii="Times New Roman" w:hAnsi="Times New Roman" w:cs="Times New Roman"/>
          <w:b/>
          <w:bCs/>
          <w:color w:val="000000"/>
          <w:sz w:val="24"/>
          <w:szCs w:val="24"/>
          <w:u w:val="single"/>
        </w:rPr>
      </w:pPr>
      <w:r w:rsidRPr="004C7D23">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FF7992" w:rsidRPr="00852493" w:rsidRDefault="00FF7992" w:rsidP="00FF7992">
      <w:pPr>
        <w:spacing w:after="0" w:line="240" w:lineRule="auto"/>
        <w:ind w:left="426"/>
        <w:jc w:val="both"/>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FF7992" w:rsidRPr="0038635A" w:rsidRDefault="00FF7992" w:rsidP="00FF799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FF7992" w:rsidRPr="0038635A" w:rsidRDefault="00FF7992" w:rsidP="00FF7992">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ind w:left="284" w:right="282"/>
        <w:jc w:val="center"/>
        <w:rPr>
          <w:rFonts w:ascii="Times New Roman" w:eastAsia="Calibri" w:hAnsi="Times New Roman" w:cs="Times New Roman"/>
          <w:color w:val="000000"/>
          <w:sz w:val="24"/>
          <w:szCs w:val="24"/>
        </w:rPr>
      </w:pPr>
    </w:p>
    <w:p w:rsidR="00FF7992" w:rsidRPr="0038635A" w:rsidRDefault="00FF7992" w:rsidP="00FF7992">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jc w:val="both"/>
        <w:rPr>
          <w:rFonts w:ascii="Times New Roman" w:eastAsia="Calibri" w:hAnsi="Times New Roman" w:cs="Times New Roman"/>
          <w:i/>
          <w:iCs/>
          <w:color w:val="000000"/>
          <w:sz w:val="24"/>
          <w:szCs w:val="24"/>
          <w:lang w:val="sr-Latn-CS"/>
        </w:rPr>
      </w:pP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FF7992" w:rsidRPr="0038635A" w:rsidRDefault="00FF7992" w:rsidP="00FF7992">
      <w:pPr>
        <w:spacing w:after="0"/>
        <w:rPr>
          <w:rFonts w:ascii="Times New Roman" w:eastAsia="Calibri" w:hAnsi="Times New Roman" w:cs="Calibri"/>
          <w:sz w:val="24"/>
          <w:szCs w:val="24"/>
          <w:lang w:val="sl-SI"/>
        </w:rPr>
      </w:pPr>
    </w:p>
    <w:p w:rsidR="00FF7992" w:rsidRPr="0038635A" w:rsidRDefault="00FF7992" w:rsidP="00FF7992">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FF7992" w:rsidRPr="000A7809" w:rsidRDefault="00FF7992" w:rsidP="00FF7992">
      <w:pPr>
        <w:spacing w:after="0"/>
        <w:rPr>
          <w:rFonts w:ascii="Times New Roman" w:hAnsi="Times New Roman"/>
          <w:sz w:val="24"/>
          <w:szCs w:val="24"/>
          <w:lang w:val="sl-SI"/>
        </w:rPr>
      </w:pPr>
    </w:p>
    <w:p w:rsidR="00FF7992" w:rsidRPr="000A7809" w:rsidRDefault="00FF7992" w:rsidP="00FF7992">
      <w:pPr>
        <w:spacing w:after="0"/>
        <w:rPr>
          <w:rFonts w:ascii="Times New Roman" w:hAnsi="Times New Roman"/>
          <w:sz w:val="24"/>
          <w:szCs w:val="24"/>
          <w:lang w:val="sl-SI"/>
        </w:rPr>
      </w:pPr>
      <w:r w:rsidRPr="000A7809">
        <w:rPr>
          <w:rFonts w:ascii="Times New Roman" w:hAnsi="Times New Roman"/>
          <w:b/>
          <w:sz w:val="24"/>
          <w:szCs w:val="24"/>
          <w:lang w:val="sl-SI"/>
        </w:rPr>
        <w:t>Opštine Tivat,</w:t>
      </w:r>
      <w:r w:rsidRPr="000A7809">
        <w:rPr>
          <w:rFonts w:ascii="Times New Roman" w:hAnsi="Times New Roman"/>
          <w:sz w:val="24"/>
          <w:szCs w:val="24"/>
          <w:lang w:val="sl-SI"/>
        </w:rPr>
        <w:t xml:space="preserve"> koju zastupa predsjednica Prof.dr Snežana Matijević, kao Naručilac (u daljem tekstu: Naručilac) </w:t>
      </w:r>
    </w:p>
    <w:p w:rsidR="00FF7992" w:rsidRPr="000A7809" w:rsidRDefault="00FF7992" w:rsidP="00FF7992">
      <w:pPr>
        <w:spacing w:after="0"/>
        <w:jc w:val="center"/>
        <w:rPr>
          <w:rFonts w:ascii="Times New Roman" w:hAnsi="Times New Roman"/>
          <w:sz w:val="24"/>
          <w:szCs w:val="24"/>
          <w:lang w:val="sl-SI"/>
        </w:rPr>
      </w:pPr>
      <w:r w:rsidRPr="000A7809">
        <w:rPr>
          <w:rFonts w:ascii="Times New Roman" w:hAnsi="Times New Roman"/>
          <w:sz w:val="24"/>
          <w:szCs w:val="24"/>
          <w:lang w:val="sl-SI"/>
        </w:rPr>
        <w:t>i</w:t>
      </w:r>
    </w:p>
    <w:p w:rsidR="00FF7992" w:rsidRPr="000A7809" w:rsidRDefault="00FF7992" w:rsidP="00FF7992">
      <w:pPr>
        <w:spacing w:after="0"/>
        <w:jc w:val="center"/>
        <w:rPr>
          <w:rFonts w:ascii="Times New Roman" w:hAnsi="Times New Roman"/>
          <w:sz w:val="24"/>
          <w:szCs w:val="24"/>
          <w:lang w:val="sl-SI"/>
        </w:rPr>
      </w:pPr>
    </w:p>
    <w:p w:rsidR="00FF7992" w:rsidRPr="0038635A" w:rsidRDefault="00FF7992" w:rsidP="00FF7992">
      <w:pPr>
        <w:spacing w:after="0" w:line="240" w:lineRule="auto"/>
        <w:rPr>
          <w:rFonts w:ascii="Times New Roman" w:eastAsia="PMingLiU" w:hAnsi="Times New Roman" w:cs="Times New Roman"/>
          <w:color w:val="000000"/>
          <w:sz w:val="24"/>
          <w:szCs w:val="24"/>
          <w:lang w:val="it-IT" w:eastAsia="zh-TW"/>
        </w:rPr>
      </w:pPr>
      <w:r w:rsidRPr="000A7809">
        <w:rPr>
          <w:rFonts w:ascii="Times New Roman" w:hAnsi="Times New Roman"/>
          <w:b/>
          <w:sz w:val="24"/>
          <w:szCs w:val="24"/>
          <w:lang w:val="sl-SI"/>
        </w:rPr>
        <w:t xml:space="preserve"> » ...............«  </w:t>
      </w:r>
      <w:r w:rsidRPr="000A7809">
        <w:rPr>
          <w:rFonts w:ascii="Times New Roman" w:hAnsi="Times New Roman"/>
          <w:sz w:val="24"/>
          <w:szCs w:val="24"/>
          <w:lang w:val="sl-SI"/>
        </w:rPr>
        <w:t xml:space="preserve">, koga zastupa direktor ................ kao Izvršilac (u daljem tekstu: Izvršilac), </w:t>
      </w:r>
      <w:r w:rsidRPr="000A7809">
        <w:rPr>
          <w:rFonts w:ascii="Times New Roman" w:hAnsi="Times New Roman"/>
          <w:sz w:val="24"/>
          <w:szCs w:val="24"/>
          <w:lang w:val="sl-SI"/>
        </w:rPr>
        <w:tab/>
      </w:r>
    </w:p>
    <w:p w:rsidR="00FF7992" w:rsidRDefault="00FF7992" w:rsidP="00FF7992">
      <w:pPr>
        <w:spacing w:after="0" w:line="240" w:lineRule="auto"/>
        <w:jc w:val="center"/>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Tenderska dokumentacija za šoping za</w:t>
      </w:r>
      <w:r w:rsidR="001D1827">
        <w:rPr>
          <w:rFonts w:ascii="Times New Roman" w:eastAsia="Calibri" w:hAnsi="Times New Roman" w:cs="Times New Roman"/>
          <w:color w:val="000000"/>
          <w:sz w:val="24"/>
          <w:szCs w:val="24"/>
        </w:rPr>
        <w:t xml:space="preserve"> </w:t>
      </w:r>
      <w:r w:rsidR="001D1827" w:rsidRPr="001D1827">
        <w:rPr>
          <w:rFonts w:ascii="Times New Roman" w:eastAsia="Calibri" w:hAnsi="Times New Roman" w:cs="Times New Roman"/>
          <w:b/>
          <w:color w:val="000000"/>
          <w:sz w:val="24"/>
          <w:szCs w:val="24"/>
        </w:rPr>
        <w:t>Nabavku</w:t>
      </w:r>
      <w:r w:rsidRPr="0038635A">
        <w:rPr>
          <w:rFonts w:ascii="Times New Roman" w:eastAsia="Calibri" w:hAnsi="Times New Roman" w:cs="Times New Roman"/>
          <w:color w:val="000000"/>
          <w:sz w:val="24"/>
          <w:szCs w:val="24"/>
        </w:rPr>
        <w:t xml:space="preserve"> </w:t>
      </w:r>
      <w:r w:rsidR="001D1827">
        <w:rPr>
          <w:rFonts w:ascii="Times New Roman" w:hAnsi="Times New Roman" w:cs="Times New Roman"/>
          <w:b/>
          <w:sz w:val="24"/>
          <w:szCs w:val="24"/>
          <w:lang w:val="sr-Latn-CS"/>
        </w:rPr>
        <w:t>usluge</w:t>
      </w:r>
      <w:r w:rsidR="009D441D">
        <w:rPr>
          <w:rFonts w:ascii="Times New Roman" w:hAnsi="Times New Roman" w:cs="Times New Roman"/>
          <w:b/>
          <w:sz w:val="24"/>
          <w:szCs w:val="24"/>
          <w:lang w:val="sr-Latn-CS"/>
        </w:rPr>
        <w:t xml:space="preserve"> izrade Glavnog projekta </w:t>
      </w:r>
      <w:r w:rsidR="00ED3861" w:rsidRPr="00ED3861">
        <w:rPr>
          <w:rFonts w:ascii="Times New Roman" w:hAnsi="Times New Roman" w:cs="Times New Roman"/>
          <w:b/>
          <w:sz w:val="24"/>
          <w:szCs w:val="24"/>
          <w:lang w:val="sr-Latn-CS"/>
        </w:rPr>
        <w:t>saob</w:t>
      </w:r>
      <w:r w:rsidR="009D441D">
        <w:rPr>
          <w:rFonts w:ascii="Times New Roman" w:hAnsi="Times New Roman" w:cs="Times New Roman"/>
          <w:b/>
          <w:sz w:val="24"/>
          <w:szCs w:val="24"/>
          <w:lang w:val="sr-Latn-CS"/>
        </w:rPr>
        <w:t>raćajnice 5-5 i 6-6 DUP – Đuraševići</w:t>
      </w:r>
      <w:r w:rsidR="00ED3861">
        <w:rPr>
          <w:rFonts w:ascii="Times New Roman" w:hAnsi="Times New Roman" w:cs="Times New Roman"/>
          <w:b/>
          <w:sz w:val="24"/>
          <w:szCs w:val="24"/>
          <w:lang w:val="sr-Latn-CS"/>
        </w:rPr>
        <w:t>,</w:t>
      </w:r>
      <w:r w:rsidR="009D441D">
        <w:rPr>
          <w:rFonts w:ascii="Times New Roman" w:hAnsi="Times New Roman" w:cs="Times New Roman"/>
          <w:b/>
          <w:sz w:val="24"/>
          <w:szCs w:val="24"/>
          <w:lang w:val="sr-Latn-CS"/>
        </w:rPr>
        <w:t xml:space="preserve"> </w:t>
      </w:r>
      <w:r w:rsidRPr="0038635A">
        <w:rPr>
          <w:rFonts w:ascii="Times New Roman" w:eastAsia="Calibri" w:hAnsi="Times New Roman" w:cs="Times New Roman"/>
          <w:color w:val="000000"/>
          <w:sz w:val="24"/>
          <w:szCs w:val="24"/>
        </w:rPr>
        <w:t>broj</w:t>
      </w:r>
      <w:proofErr w:type="gramStart"/>
      <w:r w:rsidRPr="0038635A">
        <w:rPr>
          <w:rFonts w:ascii="Times New Roman" w:eastAsia="Calibri" w:hAnsi="Times New Roman" w:cs="Times New Roman"/>
          <w:color w:val="000000"/>
          <w:sz w:val="24"/>
          <w:szCs w:val="24"/>
        </w:rPr>
        <w:t>:</w:t>
      </w:r>
      <w:r w:rsidR="009D441D">
        <w:rPr>
          <w:rFonts w:ascii="Times New Roman" w:eastAsia="Calibri" w:hAnsi="Times New Roman" w:cs="Times New Roman"/>
          <w:color w:val="000000"/>
          <w:sz w:val="24"/>
          <w:szCs w:val="24"/>
        </w:rPr>
        <w:t>1902</w:t>
      </w:r>
      <w:proofErr w:type="gramEnd"/>
      <w:r w:rsidR="009D441D">
        <w:rPr>
          <w:rFonts w:ascii="Times New Roman" w:eastAsia="Calibri" w:hAnsi="Times New Roman" w:cs="Times New Roman"/>
          <w:color w:val="000000"/>
          <w:sz w:val="24"/>
          <w:szCs w:val="24"/>
        </w:rPr>
        <w:t>-404-39 od 05.06</w:t>
      </w:r>
      <w:r>
        <w:rPr>
          <w:rFonts w:ascii="Times New Roman" w:eastAsia="Calibri" w:hAnsi="Times New Roman" w:cs="Times New Roman"/>
          <w:color w:val="000000"/>
          <w:sz w:val="24"/>
          <w:szCs w:val="24"/>
        </w:rPr>
        <w:t>.2017</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FF7992" w:rsidRPr="0038635A" w:rsidRDefault="00FF7992" w:rsidP="00FF7992">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FF7992" w:rsidRPr="0038635A"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 xml:space="preserve">  PREDMET UGOVORA</w:t>
      </w:r>
    </w:p>
    <w:p w:rsidR="00FF7992" w:rsidRPr="00C40274" w:rsidRDefault="00FF7992" w:rsidP="00FF7992">
      <w:pPr>
        <w:spacing w:after="0" w:line="240" w:lineRule="auto"/>
        <w:rPr>
          <w:rFonts w:ascii="Times New Roman" w:hAnsi="Times New Roman"/>
          <w:sz w:val="24"/>
          <w:szCs w:val="24"/>
          <w:lang w:val="sr-Latn-CS"/>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pl-PL"/>
        </w:rPr>
        <w:t>Član 1</w:t>
      </w:r>
    </w:p>
    <w:p w:rsidR="00FF7992" w:rsidRPr="008F7497" w:rsidRDefault="00FF7992" w:rsidP="00FF7992">
      <w:pPr>
        <w:spacing w:after="0" w:line="240" w:lineRule="auto"/>
        <w:jc w:val="both"/>
        <w:rPr>
          <w:rFonts w:ascii="Times New Roman" w:hAnsi="Times New Roman"/>
          <w:b/>
          <w:sz w:val="24"/>
          <w:szCs w:val="24"/>
          <w:lang w:val="sv-SE"/>
        </w:rPr>
      </w:pPr>
      <w:r w:rsidRPr="00C40274">
        <w:rPr>
          <w:rFonts w:ascii="Times New Roman" w:hAnsi="Times New Roman"/>
          <w:sz w:val="24"/>
          <w:szCs w:val="24"/>
          <w:lang w:val="pl-PL"/>
        </w:rPr>
        <w:t>Predmet ovog Ugovora je</w:t>
      </w:r>
      <w:r w:rsidRPr="00C40274">
        <w:rPr>
          <w:rFonts w:ascii="Times New Roman" w:hAnsi="Times New Roman"/>
          <w:bCs/>
          <w:sz w:val="24"/>
          <w:szCs w:val="24"/>
          <w:lang w:val="sl-SI"/>
        </w:rPr>
        <w:t xml:space="preserve"> </w:t>
      </w:r>
      <w:r w:rsidRPr="00C40274">
        <w:rPr>
          <w:rFonts w:ascii="Times New Roman" w:hAnsi="Times New Roman"/>
          <w:sz w:val="24"/>
          <w:szCs w:val="24"/>
          <w:lang w:val="sr-Latn-CS"/>
        </w:rPr>
        <w:t>p</w:t>
      </w:r>
      <w:r w:rsidRPr="00C40274">
        <w:rPr>
          <w:rFonts w:ascii="Times New Roman" w:hAnsi="Times New Roman"/>
          <w:sz w:val="24"/>
          <w:szCs w:val="24"/>
          <w:lang w:val="sl-SI"/>
        </w:rPr>
        <w:t>r</w:t>
      </w:r>
      <w:r>
        <w:rPr>
          <w:rFonts w:ascii="Times New Roman" w:hAnsi="Times New Roman"/>
          <w:sz w:val="24"/>
          <w:szCs w:val="24"/>
          <w:lang w:val="sl-SI"/>
        </w:rPr>
        <w:t>užanje</w:t>
      </w:r>
      <w:r w:rsidR="009D441D">
        <w:rPr>
          <w:rFonts w:ascii="Times New Roman" w:hAnsi="Times New Roman" w:cs="Times New Roman"/>
          <w:b/>
          <w:sz w:val="24"/>
          <w:szCs w:val="24"/>
          <w:lang w:val="sr-Latn-CS"/>
        </w:rPr>
        <w:t xml:space="preserve"> Uslug</w:t>
      </w:r>
      <w:r w:rsidR="00922716">
        <w:rPr>
          <w:rFonts w:ascii="Times New Roman" w:hAnsi="Times New Roman" w:cs="Times New Roman"/>
          <w:b/>
          <w:sz w:val="24"/>
          <w:szCs w:val="24"/>
          <w:lang w:val="sr-Latn-CS"/>
        </w:rPr>
        <w:t>e</w:t>
      </w:r>
      <w:r w:rsidR="009D441D">
        <w:rPr>
          <w:rFonts w:ascii="Times New Roman" w:hAnsi="Times New Roman" w:cs="Times New Roman"/>
          <w:b/>
          <w:sz w:val="24"/>
          <w:szCs w:val="24"/>
          <w:lang w:val="sr-Latn-CS"/>
        </w:rPr>
        <w:t xml:space="preserve"> izrade G</w:t>
      </w:r>
      <w:r w:rsidR="00ED3861" w:rsidRPr="00ED3861">
        <w:rPr>
          <w:rFonts w:ascii="Times New Roman" w:hAnsi="Times New Roman" w:cs="Times New Roman"/>
          <w:b/>
          <w:sz w:val="24"/>
          <w:szCs w:val="24"/>
          <w:lang w:val="sr-Latn-CS"/>
        </w:rPr>
        <w:t>lavnog projekta saob</w:t>
      </w:r>
      <w:r w:rsidR="00D60CC6">
        <w:rPr>
          <w:rFonts w:ascii="Times New Roman" w:hAnsi="Times New Roman" w:cs="Times New Roman"/>
          <w:b/>
          <w:sz w:val="24"/>
          <w:szCs w:val="24"/>
          <w:lang w:val="sr-Latn-CS"/>
        </w:rPr>
        <w:t>raćajnice</w:t>
      </w:r>
      <w:r w:rsidR="009D441D">
        <w:rPr>
          <w:rFonts w:ascii="Times New Roman" w:hAnsi="Times New Roman" w:cs="Times New Roman"/>
          <w:b/>
          <w:sz w:val="24"/>
          <w:szCs w:val="24"/>
          <w:lang w:val="sr-Latn-CS"/>
        </w:rPr>
        <w:t xml:space="preserve"> 5-5 i 6-6 DUP – Đuraševići </w:t>
      </w:r>
      <w:r>
        <w:rPr>
          <w:rFonts w:ascii="Times New Roman" w:hAnsi="Times New Roman"/>
          <w:sz w:val="24"/>
          <w:szCs w:val="24"/>
        </w:rPr>
        <w:t xml:space="preserve">u skladu sa šoping postupkom </w:t>
      </w:r>
      <w:r>
        <w:rPr>
          <w:rFonts w:ascii="Times New Roman" w:hAnsi="Times New Roman"/>
          <w:sz w:val="24"/>
          <w:szCs w:val="24"/>
          <w:lang w:val="pl-PL"/>
        </w:rPr>
        <w:t>javne nabavke</w:t>
      </w:r>
      <w:r w:rsidRPr="00C40274">
        <w:rPr>
          <w:rFonts w:ascii="Times New Roman" w:hAnsi="Times New Roman"/>
          <w:sz w:val="24"/>
          <w:szCs w:val="24"/>
          <w:lang w:val="pl-PL"/>
        </w:rPr>
        <w:t xml:space="preserve"> za izbor najpovoljnije ponude za nabav</w:t>
      </w:r>
      <w:r w:rsidR="007D4236">
        <w:rPr>
          <w:rFonts w:ascii="Times New Roman" w:hAnsi="Times New Roman"/>
          <w:sz w:val="24"/>
          <w:szCs w:val="24"/>
          <w:lang w:val="pl-PL"/>
        </w:rPr>
        <w:t xml:space="preserve">ku </w:t>
      </w:r>
      <w:r w:rsidR="009D441D">
        <w:rPr>
          <w:rFonts w:ascii="Times New Roman" w:hAnsi="Times New Roman"/>
          <w:sz w:val="24"/>
          <w:szCs w:val="24"/>
          <w:lang w:val="pl-PL"/>
        </w:rPr>
        <w:t>usluga br. 1902- 404  - 39 od 05</w:t>
      </w:r>
      <w:r w:rsidR="00ED3861">
        <w:rPr>
          <w:rFonts w:ascii="Times New Roman" w:hAnsi="Times New Roman"/>
          <w:sz w:val="24"/>
          <w:szCs w:val="24"/>
          <w:lang w:val="pl-PL"/>
        </w:rPr>
        <w:t>.0</w:t>
      </w:r>
      <w:r w:rsidR="009D441D">
        <w:rPr>
          <w:rFonts w:ascii="Times New Roman" w:hAnsi="Times New Roman"/>
          <w:sz w:val="24"/>
          <w:szCs w:val="24"/>
          <w:lang w:val="pl-PL"/>
        </w:rPr>
        <w:t>6</w:t>
      </w:r>
      <w:r>
        <w:rPr>
          <w:rFonts w:ascii="Times New Roman" w:hAnsi="Times New Roman"/>
          <w:sz w:val="24"/>
          <w:szCs w:val="24"/>
          <w:lang w:val="pl-PL"/>
        </w:rPr>
        <w:t>.2017.</w:t>
      </w:r>
      <w:r w:rsidRPr="00C40274">
        <w:rPr>
          <w:rFonts w:ascii="Times New Roman" w:hAnsi="Times New Roman"/>
          <w:sz w:val="24"/>
          <w:szCs w:val="24"/>
          <w:lang w:val="pl-PL"/>
        </w:rPr>
        <w:t xml:space="preserve"> godine </w:t>
      </w:r>
      <w:r>
        <w:rPr>
          <w:rFonts w:ascii="Times New Roman" w:hAnsi="Times New Roman"/>
          <w:sz w:val="24"/>
          <w:szCs w:val="24"/>
          <w:lang w:val="pl-PL"/>
        </w:rPr>
        <w:t>.</w:t>
      </w:r>
    </w:p>
    <w:p w:rsidR="00FF7992" w:rsidRPr="00C40274" w:rsidRDefault="00FF7992" w:rsidP="00FF7992">
      <w:pPr>
        <w:spacing w:after="0" w:line="240" w:lineRule="auto"/>
        <w:jc w:val="center"/>
        <w:rPr>
          <w:rFonts w:ascii="Times New Roman" w:hAnsi="Times New Roman"/>
          <w:sz w:val="24"/>
          <w:szCs w:val="24"/>
          <w:lang w:val="sv-SE"/>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FF7992" w:rsidRPr="00C40274" w:rsidRDefault="00FF7992" w:rsidP="00FF7992">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FF7992" w:rsidRPr="00C40274" w:rsidRDefault="00FF7992" w:rsidP="00FF7992">
      <w:pPr>
        <w:spacing w:after="0" w:line="240" w:lineRule="auto"/>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b/>
          <w:sz w:val="24"/>
          <w:szCs w:val="24"/>
          <w:lang w:val="sr-Latn-CS"/>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FF7992" w:rsidRPr="00C40274" w:rsidRDefault="00FF7992" w:rsidP="00FF7992">
      <w:pPr>
        <w:spacing w:after="0" w:line="240" w:lineRule="auto"/>
        <w:rPr>
          <w:rFonts w:ascii="Times New Roman" w:hAnsi="Times New Roman"/>
          <w:b/>
          <w:sz w:val="24"/>
          <w:szCs w:val="24"/>
          <w:lang w:val="pl-PL"/>
        </w:rPr>
      </w:pPr>
    </w:p>
    <w:p w:rsidR="00FF7992" w:rsidRPr="009D441D" w:rsidRDefault="00FF7992" w:rsidP="00FF7992">
      <w:pPr>
        <w:spacing w:after="0" w:line="240" w:lineRule="auto"/>
        <w:jc w:val="center"/>
        <w:rPr>
          <w:rFonts w:ascii="Times New Roman" w:hAnsi="Times New Roman"/>
          <w:b/>
          <w:color w:val="000000"/>
          <w:sz w:val="24"/>
          <w:szCs w:val="24"/>
          <w:lang w:val="sr-Latn-CS"/>
        </w:rPr>
      </w:pPr>
      <w:r w:rsidRPr="009D441D">
        <w:rPr>
          <w:rFonts w:ascii="Times New Roman" w:hAnsi="Times New Roman"/>
          <w:b/>
          <w:color w:val="000000"/>
          <w:sz w:val="24"/>
          <w:szCs w:val="24"/>
          <w:lang w:val="pl-PL"/>
        </w:rPr>
        <w:t>Član 3</w:t>
      </w:r>
    </w:p>
    <w:p w:rsidR="00FF7992" w:rsidRPr="00C40274" w:rsidRDefault="00FF7992" w:rsidP="00FF7992">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FF7992" w:rsidRPr="00C40274" w:rsidRDefault="00FF7992" w:rsidP="00FF7992">
      <w:pPr>
        <w:spacing w:after="0" w:line="240" w:lineRule="auto"/>
        <w:jc w:val="both"/>
        <w:rPr>
          <w:rFonts w:ascii="Times New Roman" w:hAnsi="Times New Roman"/>
          <w:color w:val="000000"/>
          <w:sz w:val="24"/>
          <w:szCs w:val="24"/>
          <w:lang w:val="sr-Latn-CS"/>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1033A2">
        <w:rPr>
          <w:rFonts w:ascii="Times New Roman" w:eastAsia="Times New Roman" w:hAnsi="Times New Roman" w:cs="Times New Roman"/>
          <w:sz w:val="24"/>
          <w:szCs w:val="24"/>
        </w:rPr>
        <w:t xml:space="preserve"> </w:t>
      </w:r>
      <w:r w:rsidR="002E2BE0" w:rsidRPr="002E2BE0">
        <w:rPr>
          <w:rFonts w:ascii="Times New Roman" w:eastAsia="Times New Roman" w:hAnsi="Times New Roman" w:cs="Times New Roman"/>
          <w:sz w:val="24"/>
          <w:szCs w:val="24"/>
        </w:rPr>
        <w:t>45</w:t>
      </w:r>
      <w:r w:rsidRPr="00552400">
        <w:rPr>
          <w:rFonts w:ascii="Times New Roman" w:eastAsia="Times New Roman" w:hAnsi="Times New Roman" w:cs="Times New Roman"/>
          <w:sz w:val="24"/>
          <w:szCs w:val="24"/>
        </w:rPr>
        <w:t xml:space="preserve"> dana od dana nastanka dužničko-povjerilačkog odnosa (čl. 3 </w:t>
      </w:r>
      <w:proofErr w:type="gramStart"/>
      <w:r w:rsidRPr="00552400">
        <w:rPr>
          <w:rFonts w:ascii="Times New Roman" w:eastAsia="Times New Roman" w:hAnsi="Times New Roman" w:cs="Times New Roman"/>
          <w:sz w:val="24"/>
          <w:szCs w:val="24"/>
        </w:rPr>
        <w:t>Zakona  o</w:t>
      </w:r>
      <w:proofErr w:type="gramEnd"/>
      <w:r w:rsidRPr="00552400">
        <w:rPr>
          <w:rFonts w:ascii="Times New Roman" w:eastAsia="Times New Roman" w:hAnsi="Times New Roman" w:cs="Times New Roman"/>
          <w:sz w:val="24"/>
          <w:szCs w:val="24"/>
        </w:rPr>
        <w:t xml:space="preserve"> rokovima izmirenja novčanih obaveza Sl.list br.28/14).</w:t>
      </w:r>
    </w:p>
    <w:p w:rsidR="00FF7992" w:rsidRPr="001033A2" w:rsidRDefault="00FF7992" w:rsidP="00FF7992">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9D441D" w:rsidRDefault="00FF7992" w:rsidP="00FF7992">
      <w:pPr>
        <w:spacing w:after="0" w:line="240" w:lineRule="auto"/>
        <w:jc w:val="center"/>
        <w:rPr>
          <w:rFonts w:ascii="Times New Roman" w:hAnsi="Times New Roman"/>
          <w:b/>
          <w:color w:val="000000"/>
          <w:sz w:val="24"/>
          <w:szCs w:val="24"/>
          <w:lang w:val="sr-Latn-CS"/>
        </w:rPr>
      </w:pPr>
      <w:r w:rsidRPr="009D441D">
        <w:rPr>
          <w:rFonts w:ascii="Times New Roman" w:hAnsi="Times New Roman"/>
          <w:b/>
          <w:color w:val="000000"/>
          <w:sz w:val="24"/>
          <w:szCs w:val="24"/>
          <w:lang w:val="sr-Latn-CS"/>
        </w:rPr>
        <w:t>Član 4</w:t>
      </w:r>
    </w:p>
    <w:p w:rsidR="00FF7992" w:rsidRPr="00C40274" w:rsidRDefault="00FF7992" w:rsidP="00FF7992">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FF7992" w:rsidRPr="00C40274" w:rsidRDefault="00FF7992" w:rsidP="00FF7992">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D60CC6">
        <w:rPr>
          <w:rFonts w:ascii="Times New Roman" w:hAnsi="Times New Roman"/>
          <w:sz w:val="24"/>
          <w:szCs w:val="24"/>
          <w:lang w:val="sr-Latn-CS"/>
        </w:rPr>
        <w:t xml:space="preserve">pružiti u roku od </w:t>
      </w:r>
      <w:r w:rsidR="002E2BE0" w:rsidRPr="002E2BE0">
        <w:rPr>
          <w:rFonts w:ascii="Times New Roman" w:hAnsi="Times New Roman"/>
          <w:sz w:val="24"/>
          <w:szCs w:val="24"/>
          <w:lang w:val="sr-Latn-CS"/>
        </w:rPr>
        <w:t xml:space="preserve">45 </w:t>
      </w:r>
      <w:r>
        <w:rPr>
          <w:rFonts w:ascii="Times New Roman" w:hAnsi="Times New Roman"/>
          <w:sz w:val="24"/>
          <w:szCs w:val="24"/>
          <w:lang w:val="sr-Latn-CS"/>
        </w:rPr>
        <w:t xml:space="preserve">dana od dana zaključenja ugovora. </w:t>
      </w:r>
    </w:p>
    <w:p w:rsidR="00FF7992" w:rsidRDefault="00FF7992" w:rsidP="00FF7992">
      <w:pPr>
        <w:spacing w:after="0" w:line="240" w:lineRule="auto"/>
        <w:jc w:val="center"/>
        <w:rPr>
          <w:rFonts w:ascii="Times New Roman" w:hAnsi="Times New Roman"/>
          <w:b/>
          <w:bCs/>
          <w:color w:val="000000"/>
          <w:sz w:val="24"/>
          <w:szCs w:val="24"/>
          <w:lang w:val="sr-Latn-CS"/>
        </w:rPr>
      </w:pPr>
    </w:p>
    <w:p w:rsidR="009D441D" w:rsidRDefault="009D441D" w:rsidP="00FF7992">
      <w:pPr>
        <w:spacing w:after="0" w:line="240" w:lineRule="auto"/>
        <w:jc w:val="center"/>
        <w:rPr>
          <w:rFonts w:ascii="Times New Roman" w:hAnsi="Times New Roman"/>
          <w:b/>
          <w:bCs/>
          <w:color w:val="000000"/>
          <w:sz w:val="24"/>
          <w:szCs w:val="24"/>
          <w:lang w:val="sr-Latn-CS"/>
        </w:rPr>
      </w:pPr>
    </w:p>
    <w:p w:rsidR="009D441D" w:rsidRPr="00C40274" w:rsidRDefault="009D441D"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lastRenderedPageBreak/>
        <w:t>OBAVEZE UGOVORNIH STRANA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9D441D" w:rsidRDefault="00FF7992" w:rsidP="00FF7992">
      <w:pPr>
        <w:spacing w:after="0" w:line="240" w:lineRule="auto"/>
        <w:jc w:val="center"/>
        <w:rPr>
          <w:rFonts w:ascii="Times New Roman" w:hAnsi="Times New Roman"/>
          <w:b/>
          <w:color w:val="000000"/>
          <w:sz w:val="24"/>
          <w:szCs w:val="24"/>
          <w:lang w:val="sr-Latn-CS"/>
        </w:rPr>
      </w:pPr>
      <w:r w:rsidRPr="009D441D">
        <w:rPr>
          <w:rFonts w:ascii="Times New Roman" w:hAnsi="Times New Roman"/>
          <w:b/>
          <w:color w:val="000000"/>
          <w:sz w:val="24"/>
          <w:szCs w:val="24"/>
        </w:rPr>
        <w:t>Član 5</w:t>
      </w:r>
    </w:p>
    <w:p w:rsidR="00FF7992" w:rsidRPr="00C40274" w:rsidRDefault="00FF7992" w:rsidP="00FF7992">
      <w:pPr>
        <w:spacing w:after="0" w:line="240" w:lineRule="auto"/>
        <w:rPr>
          <w:rFonts w:ascii="Times New Roman" w:hAnsi="Times New Roman"/>
          <w:bCs/>
          <w:sz w:val="24"/>
          <w:szCs w:val="24"/>
        </w:rPr>
      </w:pPr>
      <w:r w:rsidRPr="00C40274">
        <w:rPr>
          <w:rFonts w:ascii="Times New Roman" w:hAnsi="Times New Roman"/>
          <w:sz w:val="24"/>
          <w:szCs w:val="24"/>
        </w:rPr>
        <w:t>Izvršilac</w:t>
      </w:r>
      <w:r w:rsidRPr="00C40274">
        <w:rPr>
          <w:rFonts w:ascii="Times New Roman" w:hAnsi="Times New Roman"/>
          <w:bCs/>
          <w:sz w:val="24"/>
          <w:szCs w:val="24"/>
        </w:rPr>
        <w:t xml:space="preserve"> se obavezuje:</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koj</w:t>
      </w:r>
      <w:r w:rsidRPr="00C40274">
        <w:rPr>
          <w:rFonts w:ascii="Times New Roman" w:hAnsi="Times New Roman"/>
          <w:sz w:val="24"/>
          <w:szCs w:val="24"/>
          <w:lang w:val="sr-Latn-CS"/>
        </w:rPr>
        <w:t>e</w:t>
      </w:r>
      <w:r w:rsidRPr="00C40274">
        <w:rPr>
          <w:rFonts w:ascii="Times New Roman" w:hAnsi="Times New Roman"/>
          <w:sz w:val="24"/>
          <w:szCs w:val="24"/>
        </w:rPr>
        <w:t xml:space="preserve"> su predmet ovog Ugovora izvodi u skladu sa važećim </w:t>
      </w:r>
      <w:r w:rsidRPr="00C40274">
        <w:rPr>
          <w:rFonts w:ascii="Times New Roman" w:hAnsi="Times New Roman"/>
          <w:sz w:val="24"/>
          <w:szCs w:val="24"/>
          <w:lang w:val="sr-Latn-CS"/>
        </w:rPr>
        <w:t xml:space="preserve">zakonskim </w:t>
      </w:r>
      <w:r w:rsidRPr="00C40274">
        <w:rPr>
          <w:rFonts w:ascii="Times New Roman" w:hAnsi="Times New Roman"/>
          <w:sz w:val="24"/>
          <w:szCs w:val="24"/>
        </w:rPr>
        <w:t xml:space="preserve">propisima, normativima i standardima za ovu vrstu </w:t>
      </w:r>
      <w:r w:rsidRPr="00C40274">
        <w:rPr>
          <w:rFonts w:ascii="Times New Roman" w:hAnsi="Times New Roman"/>
          <w:sz w:val="24"/>
          <w:szCs w:val="24"/>
          <w:lang w:val="sr-Latn-CS"/>
        </w:rPr>
        <w:t>posla</w:t>
      </w:r>
      <w:r w:rsidRPr="00C40274">
        <w:rPr>
          <w:rFonts w:ascii="Times New Roman" w:hAnsi="Times New Roman"/>
          <w:sz w:val="24"/>
          <w:szCs w:val="24"/>
        </w:rPr>
        <w:t>;</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w:t>
      </w:r>
      <w:r w:rsidRPr="00C40274">
        <w:rPr>
          <w:rFonts w:ascii="Times New Roman" w:hAnsi="Times New Roman"/>
          <w:sz w:val="24"/>
          <w:szCs w:val="24"/>
        </w:rPr>
        <w:t xml:space="preserve"> </w:t>
      </w:r>
      <w:r w:rsidRPr="00C40274">
        <w:rPr>
          <w:rFonts w:ascii="Times New Roman" w:hAnsi="Times New Roman"/>
          <w:sz w:val="24"/>
          <w:szCs w:val="24"/>
          <w:lang w:val="sr-Latn-CS"/>
        </w:rPr>
        <w:t xml:space="preserve">kvalifikovanom radnom snagom sa potrebnim </w:t>
      </w:r>
      <w:r w:rsidRPr="00C40274">
        <w:rPr>
          <w:rFonts w:ascii="Times New Roman" w:hAnsi="Times New Roman"/>
          <w:sz w:val="24"/>
          <w:szCs w:val="24"/>
        </w:rPr>
        <w:t>iskustvom</w:t>
      </w:r>
      <w:r w:rsidRPr="00C40274">
        <w:rPr>
          <w:rFonts w:ascii="Times New Roman" w:hAnsi="Times New Roman"/>
          <w:sz w:val="24"/>
          <w:szCs w:val="24"/>
          <w:lang w:val="sr-Latn-CS"/>
        </w:rPr>
        <w:t xml:space="preserve"> za ovu vrstu posla</w:t>
      </w:r>
      <w:r w:rsidRPr="00C40274">
        <w:rPr>
          <w:rFonts w:ascii="Times New Roman" w:hAnsi="Times New Roman"/>
          <w:sz w:val="24"/>
          <w:szCs w:val="24"/>
        </w:rPr>
        <w:t xml:space="preserve">; </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rukovodi izvršenjem svih </w:t>
      </w:r>
      <w:r w:rsidRPr="00C40274">
        <w:rPr>
          <w:rFonts w:ascii="Times New Roman" w:hAnsi="Times New Roman"/>
          <w:sz w:val="24"/>
          <w:szCs w:val="24"/>
          <w:lang w:val="sr-Latn-CS"/>
        </w:rPr>
        <w:t>usluga</w:t>
      </w:r>
      <w:r w:rsidRPr="00C40274">
        <w:rPr>
          <w:rFonts w:ascii="Times New Roman" w:hAnsi="Times New Roman"/>
          <w:sz w:val="24"/>
          <w:szCs w:val="24"/>
        </w:rPr>
        <w:t>;</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bCs/>
          <w:sz w:val="24"/>
          <w:szCs w:val="24"/>
        </w:rPr>
      </w:pPr>
    </w:p>
    <w:p w:rsidR="00FF7992" w:rsidRPr="00C40274" w:rsidRDefault="00FF7992" w:rsidP="00FF7992">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FF7992" w:rsidRPr="00C40274" w:rsidRDefault="00FF7992" w:rsidP="00FF7992">
      <w:pPr>
        <w:spacing w:after="0" w:line="240" w:lineRule="auto"/>
        <w:rPr>
          <w:rFonts w:ascii="Times New Roman" w:hAnsi="Times New Roman"/>
          <w:sz w:val="24"/>
          <w:szCs w:val="24"/>
          <w:lang w:val="sr-Latn-CS"/>
        </w:rPr>
      </w:pPr>
    </w:p>
    <w:p w:rsidR="00FF7992" w:rsidRPr="009D441D" w:rsidRDefault="00FF7992" w:rsidP="00FF7992">
      <w:pPr>
        <w:spacing w:after="0" w:line="240" w:lineRule="auto"/>
        <w:jc w:val="center"/>
        <w:rPr>
          <w:rFonts w:ascii="Times New Roman" w:hAnsi="Times New Roman"/>
          <w:b/>
          <w:sz w:val="24"/>
          <w:szCs w:val="24"/>
          <w:lang w:val="sr-Latn-CS"/>
        </w:rPr>
      </w:pPr>
      <w:r w:rsidRPr="009D441D">
        <w:rPr>
          <w:rFonts w:ascii="Times New Roman" w:hAnsi="Times New Roman"/>
          <w:b/>
          <w:sz w:val="24"/>
          <w:szCs w:val="24"/>
          <w:lang w:val="sr-Latn-CS"/>
        </w:rPr>
        <w:t>Član 6</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FF7992" w:rsidRPr="00C40274" w:rsidRDefault="00FF7992" w:rsidP="00FF7992">
      <w:pPr>
        <w:spacing w:after="0" w:line="240" w:lineRule="auto"/>
        <w:jc w:val="both"/>
        <w:rPr>
          <w:rFonts w:ascii="Times New Roman" w:hAnsi="Times New Roman"/>
          <w:sz w:val="24"/>
          <w:szCs w:val="24"/>
          <w:lang w:val="sr-Latn-CS"/>
        </w:rPr>
      </w:pP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predviđena za to u skladu sa dostavljenom ponudom ponuđača. </w:t>
      </w:r>
    </w:p>
    <w:p w:rsidR="00FF7992" w:rsidRPr="00C40274" w:rsidRDefault="00FF7992" w:rsidP="00FF7992">
      <w:pPr>
        <w:tabs>
          <w:tab w:val="left" w:pos="284"/>
        </w:tabs>
        <w:spacing w:after="0" w:line="240" w:lineRule="auto"/>
        <w:jc w:val="both"/>
        <w:rPr>
          <w:rFonts w:ascii="Times New Roman" w:hAnsi="Times New Roman"/>
          <w:sz w:val="24"/>
          <w:szCs w:val="24"/>
          <w:lang w:val="sr-Latn-CS"/>
        </w:rPr>
      </w:pPr>
    </w:p>
    <w:p w:rsidR="00FF7992"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FF7992" w:rsidRPr="00C40274" w:rsidRDefault="00FF7992" w:rsidP="00FF7992">
      <w:pPr>
        <w:spacing w:after="0" w:line="240" w:lineRule="auto"/>
        <w:jc w:val="center"/>
        <w:rPr>
          <w:rFonts w:ascii="Times New Roman" w:hAnsi="Times New Roman"/>
          <w:color w:val="000000"/>
          <w:sz w:val="24"/>
          <w:szCs w:val="24"/>
          <w:lang w:val="sr-Latn-CS"/>
        </w:rPr>
      </w:pPr>
    </w:p>
    <w:p w:rsidR="00FF7992" w:rsidRPr="00C500CD" w:rsidRDefault="00FF7992" w:rsidP="00FF7992">
      <w:pPr>
        <w:spacing w:after="0" w:line="240" w:lineRule="auto"/>
        <w:jc w:val="center"/>
        <w:rPr>
          <w:rFonts w:ascii="Times New Roman" w:hAnsi="Times New Roman"/>
          <w:b/>
          <w:color w:val="000000"/>
          <w:sz w:val="24"/>
          <w:szCs w:val="24"/>
          <w:lang w:val="sr-Latn-CS"/>
        </w:rPr>
      </w:pPr>
      <w:r w:rsidRPr="00C500CD">
        <w:rPr>
          <w:rFonts w:ascii="Times New Roman" w:hAnsi="Times New Roman"/>
          <w:b/>
          <w:color w:val="000000"/>
          <w:sz w:val="24"/>
          <w:szCs w:val="24"/>
          <w:lang w:val="sr-Latn-CS"/>
        </w:rPr>
        <w:t>Član 7</w:t>
      </w: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sidR="00813CE3">
        <w:rPr>
          <w:rFonts w:ascii="Times New Roman" w:hAnsi="Times New Roman"/>
          <w:bCs/>
          <w:color w:val="000000"/>
          <w:sz w:val="24"/>
          <w:szCs w:val="24"/>
          <w:lang w:val="sr-Latn-CS"/>
        </w:rPr>
        <w:t>e</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FF7992" w:rsidRPr="00C40274" w:rsidRDefault="00FF7992" w:rsidP="00FF7992">
      <w:pPr>
        <w:spacing w:after="0" w:line="240" w:lineRule="auto"/>
        <w:jc w:val="both"/>
        <w:rPr>
          <w:rFonts w:ascii="Times New Roman" w:hAnsi="Times New Roman"/>
          <w:bCs/>
          <w:color w:val="000000"/>
          <w:sz w:val="24"/>
          <w:szCs w:val="24"/>
          <w:lang w:val="sr-Latn-CS"/>
        </w:rPr>
      </w:pP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FF7992" w:rsidRPr="00C40274"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FF7992" w:rsidRPr="00C40274" w:rsidRDefault="00FF7992" w:rsidP="00FF7992">
      <w:pPr>
        <w:spacing w:after="0" w:line="240" w:lineRule="auto"/>
        <w:jc w:val="center"/>
        <w:rPr>
          <w:rFonts w:ascii="Times New Roman" w:hAnsi="Times New Roman"/>
          <w:color w:val="000000"/>
          <w:sz w:val="24"/>
          <w:szCs w:val="24"/>
          <w:lang w:val="pl-PL"/>
        </w:rPr>
      </w:pPr>
    </w:p>
    <w:p w:rsidR="00FF7992" w:rsidRPr="00C500CD" w:rsidRDefault="00FF7992" w:rsidP="00FF7992">
      <w:pPr>
        <w:spacing w:after="0" w:line="240" w:lineRule="auto"/>
        <w:jc w:val="center"/>
        <w:rPr>
          <w:rFonts w:ascii="Times New Roman" w:hAnsi="Times New Roman"/>
          <w:b/>
          <w:color w:val="000000"/>
          <w:sz w:val="24"/>
          <w:szCs w:val="24"/>
          <w:lang w:val="sr-Latn-CS"/>
        </w:rPr>
      </w:pPr>
      <w:r w:rsidRPr="00C500CD">
        <w:rPr>
          <w:rFonts w:ascii="Times New Roman" w:hAnsi="Times New Roman"/>
          <w:b/>
          <w:color w:val="000000"/>
          <w:sz w:val="24"/>
          <w:szCs w:val="24"/>
          <w:lang w:val="pl-PL"/>
        </w:rPr>
        <w:t xml:space="preserve">Član </w:t>
      </w:r>
      <w:r w:rsidRPr="00C500CD">
        <w:rPr>
          <w:rFonts w:ascii="Times New Roman" w:hAnsi="Times New Roman"/>
          <w:b/>
          <w:color w:val="000000"/>
          <w:sz w:val="24"/>
          <w:szCs w:val="24"/>
          <w:lang w:val="sr-Latn-CS"/>
        </w:rPr>
        <w:t>8</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Pr>
          <w:rFonts w:ascii="Times New Roman" w:hAnsi="Times New Roman"/>
          <w:sz w:val="24"/>
          <w:szCs w:val="24"/>
          <w:lang w:val="sr-Latn-CS"/>
        </w:rPr>
        <w:t>ti Ugovora, sa rokom vaznosti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FF7992" w:rsidRPr="00C40274" w:rsidRDefault="00FF7992" w:rsidP="00FF7992">
      <w:pPr>
        <w:spacing w:after="0" w:line="240" w:lineRule="auto"/>
        <w:jc w:val="both"/>
        <w:rPr>
          <w:rFonts w:ascii="Times New Roman" w:hAnsi="Times New Roman"/>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FF7992" w:rsidRPr="00C40274" w:rsidRDefault="00FF7992" w:rsidP="00FF7992">
      <w:pPr>
        <w:spacing w:after="0" w:line="240" w:lineRule="auto"/>
        <w:jc w:val="both"/>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lastRenderedPageBreak/>
        <w:t>Za sve što nije definisano ovim ugovorom primjenjivaće se odredbe Zakona o obligacionim odnosima.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 xml:space="preserve">  </w:t>
      </w:r>
      <w:r w:rsidRPr="00C40274">
        <w:rPr>
          <w:rFonts w:ascii="Times New Roman" w:hAnsi="Times New Roman"/>
          <w:b/>
          <w:color w:val="000000"/>
          <w:sz w:val="24"/>
          <w:szCs w:val="24"/>
          <w:lang w:val="sl-SI"/>
        </w:rPr>
        <w:t>OSTALE ODREDBE</w:t>
      </w:r>
    </w:p>
    <w:p w:rsidR="00FF7992" w:rsidRPr="00C500CD" w:rsidRDefault="00FF7992" w:rsidP="00FF7992">
      <w:pPr>
        <w:spacing w:after="0" w:line="240" w:lineRule="auto"/>
        <w:jc w:val="center"/>
        <w:rPr>
          <w:rFonts w:ascii="Times New Roman" w:hAnsi="Times New Roman"/>
          <w:b/>
          <w:color w:val="000000"/>
          <w:sz w:val="24"/>
          <w:szCs w:val="24"/>
          <w:lang w:val="sl-SI"/>
        </w:rPr>
      </w:pPr>
    </w:p>
    <w:p w:rsidR="00FF7992" w:rsidRPr="00C500CD" w:rsidRDefault="00FF7992" w:rsidP="00FF7992">
      <w:pPr>
        <w:spacing w:after="0" w:line="240" w:lineRule="auto"/>
        <w:jc w:val="center"/>
        <w:rPr>
          <w:rFonts w:ascii="Times New Roman" w:hAnsi="Times New Roman"/>
          <w:b/>
          <w:color w:val="000000"/>
          <w:sz w:val="24"/>
          <w:szCs w:val="24"/>
          <w:lang w:val="sr-Latn-CS"/>
        </w:rPr>
      </w:pPr>
      <w:r w:rsidRPr="00C500CD">
        <w:rPr>
          <w:rFonts w:ascii="Times New Roman" w:hAnsi="Times New Roman"/>
          <w:b/>
          <w:color w:val="000000"/>
          <w:sz w:val="24"/>
          <w:szCs w:val="24"/>
          <w:lang w:val="sl-SI"/>
        </w:rPr>
        <w:t>Član 9</w:t>
      </w:r>
    </w:p>
    <w:p w:rsidR="00FF7992" w:rsidRPr="00C40274"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FF7992" w:rsidRPr="00C500CD" w:rsidRDefault="00FF7992" w:rsidP="00FF7992">
      <w:pPr>
        <w:spacing w:after="0" w:line="240" w:lineRule="auto"/>
        <w:jc w:val="both"/>
        <w:rPr>
          <w:rFonts w:ascii="Times New Roman" w:hAnsi="Times New Roman"/>
          <w:b/>
          <w:color w:val="000000"/>
          <w:sz w:val="24"/>
          <w:szCs w:val="24"/>
          <w:lang w:val="sl-SI"/>
        </w:rPr>
      </w:pPr>
    </w:p>
    <w:p w:rsidR="00FF7992" w:rsidRPr="00C500CD" w:rsidRDefault="00FF7992" w:rsidP="00FF7992">
      <w:pPr>
        <w:spacing w:after="0" w:line="240" w:lineRule="auto"/>
        <w:jc w:val="center"/>
        <w:rPr>
          <w:rFonts w:ascii="Times New Roman" w:hAnsi="Times New Roman"/>
          <w:b/>
          <w:color w:val="000000"/>
          <w:sz w:val="24"/>
          <w:szCs w:val="24"/>
          <w:lang w:val="sr-Latn-CS"/>
        </w:rPr>
      </w:pPr>
      <w:r w:rsidRPr="00C500CD">
        <w:rPr>
          <w:rFonts w:ascii="Times New Roman" w:hAnsi="Times New Roman"/>
          <w:b/>
          <w:color w:val="000000"/>
          <w:sz w:val="24"/>
          <w:szCs w:val="24"/>
          <w:lang w:val="sl-SI"/>
        </w:rPr>
        <w:t>Član 1</w:t>
      </w:r>
      <w:r w:rsidRPr="00C500CD">
        <w:rPr>
          <w:rFonts w:ascii="Times New Roman" w:hAnsi="Times New Roman"/>
          <w:b/>
          <w:color w:val="000000"/>
          <w:sz w:val="24"/>
          <w:szCs w:val="24"/>
          <w:lang w:val="sr-Latn-CS"/>
        </w:rPr>
        <w:t>0</w:t>
      </w:r>
    </w:p>
    <w:p w:rsidR="00FF7992"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FF7992" w:rsidRPr="00C02B8A" w:rsidRDefault="00FF7992" w:rsidP="00FF7992">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FF7992" w:rsidRPr="00C40274" w:rsidRDefault="00FF7992" w:rsidP="00FF7992">
      <w:pPr>
        <w:spacing w:after="0" w:line="240" w:lineRule="auto"/>
        <w:jc w:val="both"/>
        <w:rPr>
          <w:rFonts w:ascii="Times New Roman" w:hAnsi="Times New Roman"/>
          <w:color w:val="000000"/>
          <w:sz w:val="24"/>
          <w:szCs w:val="24"/>
          <w:lang w:val="sl-SI"/>
        </w:rPr>
      </w:pPr>
    </w:p>
    <w:p w:rsidR="00FF7992" w:rsidRPr="00C40274"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FF7992" w:rsidRPr="00C40274" w:rsidRDefault="00FF7992" w:rsidP="00FF7992">
      <w:pPr>
        <w:spacing w:after="0" w:line="240" w:lineRule="auto"/>
        <w:rPr>
          <w:rFonts w:ascii="Times New Roman" w:hAnsi="Times New Roman"/>
          <w:b/>
          <w:color w:val="000000"/>
          <w:sz w:val="24"/>
          <w:szCs w:val="24"/>
          <w:lang w:val="sl-SI"/>
        </w:rPr>
      </w:pPr>
    </w:p>
    <w:p w:rsidR="00FF7992" w:rsidRPr="00C500CD" w:rsidRDefault="00FF7992" w:rsidP="00FF7992">
      <w:pPr>
        <w:spacing w:after="0" w:line="240" w:lineRule="auto"/>
        <w:jc w:val="center"/>
        <w:rPr>
          <w:rFonts w:ascii="Times New Roman" w:hAnsi="Times New Roman"/>
          <w:b/>
          <w:color w:val="000000"/>
          <w:sz w:val="24"/>
          <w:szCs w:val="24"/>
          <w:lang w:val="sr-Latn-CS"/>
        </w:rPr>
      </w:pPr>
      <w:r w:rsidRPr="00C500CD">
        <w:rPr>
          <w:rFonts w:ascii="Times New Roman" w:hAnsi="Times New Roman"/>
          <w:b/>
          <w:color w:val="000000"/>
          <w:sz w:val="24"/>
          <w:szCs w:val="24"/>
          <w:lang w:val="sl-SI"/>
        </w:rPr>
        <w:t>Član 1</w:t>
      </w:r>
      <w:r w:rsidRPr="00C500CD">
        <w:rPr>
          <w:rFonts w:ascii="Times New Roman" w:hAnsi="Times New Roman"/>
          <w:b/>
          <w:color w:val="000000"/>
          <w:sz w:val="24"/>
          <w:szCs w:val="24"/>
          <w:lang w:val="sr-Latn-CS"/>
        </w:rPr>
        <w:t>1</w:t>
      </w:r>
    </w:p>
    <w:p w:rsidR="00FF7992" w:rsidRDefault="00FF7992" w:rsidP="00FF7992">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FF7992" w:rsidRDefault="00FF7992" w:rsidP="00FF7992">
      <w:pPr>
        <w:spacing w:after="0" w:line="240" w:lineRule="auto"/>
        <w:jc w:val="center"/>
        <w:rPr>
          <w:rFonts w:ascii="Times New Roman" w:hAnsi="Times New Roman"/>
          <w:color w:val="000000"/>
          <w:sz w:val="24"/>
          <w:szCs w:val="24"/>
          <w:lang w:val="sl-SI"/>
        </w:rPr>
      </w:pPr>
    </w:p>
    <w:p w:rsidR="00FF7992" w:rsidRPr="00C500CD" w:rsidRDefault="00FF7992" w:rsidP="00FF7992">
      <w:pPr>
        <w:spacing w:after="0" w:line="240" w:lineRule="auto"/>
        <w:jc w:val="center"/>
        <w:rPr>
          <w:rFonts w:ascii="Times New Roman" w:hAnsi="Times New Roman"/>
          <w:b/>
          <w:color w:val="000000"/>
          <w:sz w:val="24"/>
          <w:szCs w:val="24"/>
          <w:lang w:val="sr-Latn-CS"/>
        </w:rPr>
      </w:pPr>
      <w:r w:rsidRPr="00C500CD">
        <w:rPr>
          <w:rFonts w:ascii="Times New Roman" w:hAnsi="Times New Roman"/>
          <w:b/>
          <w:color w:val="000000"/>
          <w:sz w:val="24"/>
          <w:szCs w:val="24"/>
          <w:lang w:val="sl-SI"/>
        </w:rPr>
        <w:t>Član 1</w:t>
      </w:r>
      <w:r w:rsidRPr="00C500CD">
        <w:rPr>
          <w:rFonts w:ascii="Times New Roman" w:hAnsi="Times New Roman"/>
          <w:b/>
          <w:color w:val="000000"/>
          <w:sz w:val="24"/>
          <w:szCs w:val="24"/>
          <w:lang w:val="sr-Latn-CS"/>
        </w:rPr>
        <w:t>2</w:t>
      </w:r>
    </w:p>
    <w:p w:rsidR="00FF7992" w:rsidRPr="00C40274" w:rsidRDefault="00FF7992" w:rsidP="00FF7992">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FF7992" w:rsidRPr="00C40274" w:rsidRDefault="00FF7992" w:rsidP="00FF7992">
      <w:pPr>
        <w:spacing w:after="0" w:line="240" w:lineRule="auto"/>
        <w:jc w:val="both"/>
        <w:rPr>
          <w:rFonts w:ascii="Times New Roman" w:hAnsi="Times New Roman"/>
          <w:bCs/>
          <w:sz w:val="24"/>
          <w:szCs w:val="24"/>
          <w:lang w:val="sl-SI"/>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38635A" w:rsidRDefault="00FF7992" w:rsidP="00FF7992">
      <w:pPr>
        <w:spacing w:after="0" w:line="240" w:lineRule="auto"/>
        <w:rPr>
          <w:rFonts w:ascii="Times New Roman" w:eastAsia="PMingLiU" w:hAnsi="Times New Roman" w:cs="Times New Roman"/>
          <w:b/>
          <w:sz w:val="24"/>
          <w:szCs w:val="24"/>
          <w:lang w:val="sr-Latn-CS" w:eastAsia="zh-TW"/>
        </w:rPr>
      </w:pPr>
    </w:p>
    <w:p w:rsidR="00FF7992" w:rsidRPr="0038635A" w:rsidRDefault="00FF7992" w:rsidP="00FF7992">
      <w:pPr>
        <w:spacing w:after="0" w:line="240" w:lineRule="auto"/>
        <w:jc w:val="both"/>
        <w:rPr>
          <w:rFonts w:ascii="Times New Roman" w:eastAsia="PMingLiU" w:hAnsi="Times New Roman" w:cs="Times New Roman"/>
          <w:color w:val="000000"/>
          <w:sz w:val="24"/>
          <w:szCs w:val="24"/>
          <w:lang w:val="sl-SI" w:eastAsia="zh-TW"/>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IZVRŠILAC</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FF7992" w:rsidRPr="0038635A" w:rsidRDefault="00FF7992" w:rsidP="00FF7992">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FF7992" w:rsidRPr="0038635A" w:rsidRDefault="00FF7992" w:rsidP="00FF7992">
      <w:pPr>
        <w:spacing w:after="0" w:line="240" w:lineRule="auto"/>
        <w:rPr>
          <w:rFonts w:ascii="Times New Roman" w:eastAsia="Calibri" w:hAnsi="Times New Roman" w:cs="Times New Roman"/>
          <w:i/>
          <w:iCs/>
          <w:color w:val="000000"/>
          <w:sz w:val="24"/>
          <w:szCs w:val="24"/>
        </w:rPr>
      </w:pPr>
    </w:p>
    <w:p w:rsidR="00FF7992" w:rsidRPr="0038635A" w:rsidRDefault="00FF7992" w:rsidP="00FF7992">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2" w:name="_Toc416180151"/>
      <w:bookmarkStart w:id="13" w:name="_Toc418775147"/>
      <w:r w:rsidRPr="0038635A">
        <w:rPr>
          <w:rFonts w:ascii="Times New Roman" w:eastAsia="PMingLiU" w:hAnsi="Times New Roman" w:cs="Times New Roman"/>
          <w:b/>
          <w:bCs/>
          <w:sz w:val="28"/>
          <w:szCs w:val="28"/>
        </w:rPr>
        <w:lastRenderedPageBreak/>
        <w:t>UPUTSTVO PONUĐAČIMA ZA SAČINJAVANJE I PODNOŠENJE PONUDE</w:t>
      </w:r>
      <w:bookmarkEnd w:id="12"/>
      <w:bookmarkEnd w:id="13"/>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FF7992" w:rsidRPr="0038635A" w:rsidRDefault="00FF7992" w:rsidP="00FF7992">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b/>
          <w:bCs/>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FF7992" w:rsidRPr="0038635A" w:rsidRDefault="00FF7992" w:rsidP="00FF7992">
      <w:pPr>
        <w:spacing w:after="0" w:line="240" w:lineRule="auto"/>
        <w:ind w:firstLine="567"/>
        <w:jc w:val="both"/>
        <w:rPr>
          <w:rFonts w:ascii="Times New Roman" w:eastAsia="Calibri" w:hAnsi="Times New Roman" w:cs="Times New Roman"/>
          <w:color w:val="FF0000"/>
          <w:sz w:val="24"/>
          <w:szCs w:val="24"/>
          <w:lang w:val="sr-Latn-CS"/>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FF7992"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C500CD" w:rsidRPr="0038635A" w:rsidRDefault="00C500CD"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lastRenderedPageBreak/>
        <w:t>Zajednički uslovi za garanciju ponude i sredstva finansijskog obezbjeđenja ugovora o javnoj nabavci</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p>
    <w:p w:rsidR="00FF7992" w:rsidRPr="0038635A" w:rsidRDefault="00FF7992" w:rsidP="00FF799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FF7992" w:rsidRPr="0038635A" w:rsidRDefault="00FF7992" w:rsidP="00FF799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FF7992" w:rsidRDefault="00FF7992" w:rsidP="00FF799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2E2BE0" w:rsidRDefault="002E2BE0" w:rsidP="00FF799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2E2BE0" w:rsidRPr="0038635A" w:rsidRDefault="002E2BE0" w:rsidP="00FF799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lastRenderedPageBreak/>
        <w:t>Pojašnjenje tenderske dokumentacije</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w:t>
      </w:r>
      <w:r>
        <w:rPr>
          <w:rFonts w:ascii="Times New Roman" w:eastAsia="Calibri" w:hAnsi="Times New Roman" w:cs="Times New Roman"/>
          <w:color w:val="000000"/>
          <w:sz w:val="24"/>
          <w:szCs w:val="24"/>
        </w:rPr>
        <w:t>ormi (poštom, faxom,</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Default="00FF7992"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Pr="0038635A" w:rsidRDefault="0065391B" w:rsidP="00FF7992">
      <w:pPr>
        <w:autoSpaceDE w:val="0"/>
        <w:autoSpaceDN w:val="0"/>
        <w:adjustRightInd w:val="0"/>
        <w:rPr>
          <w:rFonts w:ascii="Calibri" w:eastAsia="Calibri" w:hAnsi="Calibri" w:cs="Calibri"/>
          <w:b/>
          <w:bCs/>
          <w:sz w:val="24"/>
          <w:szCs w:val="24"/>
          <w:lang w:val="it-IT"/>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Pr="0038635A" w:rsidRDefault="0065391B" w:rsidP="00FF7992">
      <w:pPr>
        <w:rPr>
          <w:rFonts w:ascii="Times New Roman" w:eastAsia="PMingLiU" w:hAnsi="Times New Roman" w:cs="Calibri"/>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SADRŽAJ PONUDE</w:t>
      </w:r>
    </w:p>
    <w:p w:rsidR="00FF7992" w:rsidRPr="0038635A" w:rsidRDefault="00FF7992" w:rsidP="00FF7992">
      <w:pPr>
        <w:rPr>
          <w:rFonts w:ascii="Calibri" w:eastAsia="Calibri" w:hAnsi="Calibri" w:cs="Calibri"/>
        </w:rPr>
      </w:pP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F7992"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FF7992" w:rsidRPr="00C02B8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FF7992" w:rsidRPr="0038635A" w:rsidRDefault="00FF7992" w:rsidP="00FF799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FF7992" w:rsidRPr="0038635A" w:rsidRDefault="00FF7992" w:rsidP="00FF7992">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FF7992" w:rsidRPr="0038635A" w:rsidRDefault="00FF7992" w:rsidP="00FF7992">
      <w:pPr>
        <w:tabs>
          <w:tab w:val="left" w:pos="1950"/>
        </w:tabs>
        <w:jc w:val="center"/>
        <w:rPr>
          <w:rFonts w:ascii="Times New Roman" w:eastAsia="Calibri" w:hAnsi="Times New Roman" w:cs="Times New Roman"/>
          <w:color w:val="000000"/>
          <w:sz w:val="28"/>
          <w:szCs w:val="28"/>
          <w:highlight w:val="yellow"/>
        </w:rPr>
      </w:pP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FF7992" w:rsidRPr="0038635A" w:rsidRDefault="00FF7992" w:rsidP="00FF7992">
      <w:pPr>
        <w:tabs>
          <w:tab w:val="left" w:pos="5760"/>
        </w:tabs>
        <w:jc w:val="center"/>
        <w:rPr>
          <w:rFonts w:ascii="Times New Roman" w:eastAsia="Calibri" w:hAnsi="Times New Roman" w:cs="Times New Roman"/>
          <w:color w:val="000000"/>
        </w:rPr>
      </w:pP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s tim što žalba mora biti uručena naručiocu najkasnije prije isteka roka za podnošenje ponuda.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FF7992" w:rsidRPr="0038635A" w:rsidRDefault="00FF7992" w:rsidP="00FF7992">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sectPr w:rsidR="00FF7992" w:rsidSect="00FF799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31" w:rsidRDefault="00A46031" w:rsidP="00FF7992">
      <w:pPr>
        <w:spacing w:after="0" w:line="240" w:lineRule="auto"/>
      </w:pPr>
      <w:r>
        <w:separator/>
      </w:r>
    </w:p>
  </w:endnote>
  <w:endnote w:type="continuationSeparator" w:id="0">
    <w:p w:rsidR="00A46031" w:rsidRDefault="00A46031" w:rsidP="00FF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A46031">
    <w:pPr>
      <w:pStyle w:val="Footer"/>
      <w:jc w:val="right"/>
    </w:pPr>
    <w:sdt>
      <w:sdtPr>
        <w:id w:val="-1770152346"/>
        <w:docPartObj>
          <w:docPartGallery w:val="Page Numbers (Bottom of Page)"/>
          <w:docPartUnique/>
        </w:docPartObj>
      </w:sdtPr>
      <w:sdtEndPr>
        <w:rPr>
          <w:noProof/>
        </w:rPr>
      </w:sdtEndPr>
      <w:sdtContent>
        <w:r w:rsidR="001D1827">
          <w:fldChar w:fldCharType="begin"/>
        </w:r>
        <w:r w:rsidR="001D1827">
          <w:instrText xml:space="preserve"> PAGE   \* MERGEFORMAT </w:instrText>
        </w:r>
        <w:r w:rsidR="001D1827">
          <w:fldChar w:fldCharType="separate"/>
        </w:r>
        <w:r w:rsidR="00B21AAF">
          <w:rPr>
            <w:noProof/>
          </w:rPr>
          <w:t>2</w:t>
        </w:r>
        <w:r w:rsidR="001D1827">
          <w:rPr>
            <w:noProof/>
          </w:rPr>
          <w:fldChar w:fldCharType="end"/>
        </w:r>
        <w:r w:rsidR="001D1827">
          <w:rPr>
            <w:noProof/>
          </w:rPr>
          <w:t xml:space="preserve"> od ukupno  45</w:t>
        </w:r>
      </w:sdtContent>
    </w:sdt>
  </w:p>
  <w:p w:rsidR="001D1827" w:rsidRDefault="001D1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52109"/>
      <w:docPartObj>
        <w:docPartGallery w:val="Page Numbers (Bottom of Page)"/>
        <w:docPartUnique/>
      </w:docPartObj>
    </w:sdtPr>
    <w:sdtEndPr/>
    <w:sdtContent>
      <w:p w:rsidR="001D1827" w:rsidRDefault="001D1827">
        <w:pPr>
          <w:pStyle w:val="Footer"/>
          <w:jc w:val="right"/>
        </w:pPr>
        <w:r>
          <w:fldChar w:fldCharType="begin"/>
        </w:r>
        <w:r>
          <w:instrText>PAGE   \* MERGEFORMAT</w:instrText>
        </w:r>
        <w:r>
          <w:fldChar w:fldCharType="separate"/>
        </w:r>
        <w:r w:rsidR="00B21AAF" w:rsidRPr="00B21AAF">
          <w:rPr>
            <w:noProof/>
            <w:lang w:val="sr-Latn-CS"/>
          </w:rPr>
          <w:t>17</w:t>
        </w:r>
        <w:r>
          <w:fldChar w:fldCharType="end"/>
        </w:r>
        <w:r>
          <w:t xml:space="preserve"> od ukupno 45</w:t>
        </w:r>
      </w:p>
    </w:sdtContent>
  </w:sdt>
  <w:p w:rsidR="001D1827" w:rsidRDefault="001D18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31" w:rsidRDefault="00A46031" w:rsidP="00FF7992">
      <w:pPr>
        <w:spacing w:after="0" w:line="240" w:lineRule="auto"/>
      </w:pPr>
      <w:r>
        <w:separator/>
      </w:r>
    </w:p>
  </w:footnote>
  <w:footnote w:type="continuationSeparator" w:id="0">
    <w:p w:rsidR="00A46031" w:rsidRDefault="00A46031" w:rsidP="00FF7992">
      <w:pPr>
        <w:spacing w:after="0" w:line="240" w:lineRule="auto"/>
      </w:pPr>
      <w:r>
        <w:continuationSeparator/>
      </w:r>
    </w:p>
  </w:footnote>
  <w:footnote w:id="1">
    <w:p w:rsidR="001D1827" w:rsidRDefault="001D1827"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D1827" w:rsidRDefault="001D1827" w:rsidP="00FF799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D1827" w:rsidRPr="007E1F59" w:rsidRDefault="001D1827"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D1827" w:rsidRDefault="001D1827" w:rsidP="00FF7992">
      <w:pPr>
        <w:pStyle w:val="FootnoteText"/>
        <w:rPr>
          <w:rFonts w:cs="Times New Roman"/>
        </w:rPr>
      </w:pPr>
    </w:p>
  </w:footnote>
  <w:footnote w:id="4">
    <w:p w:rsidR="001D1827" w:rsidRPr="007E1F59" w:rsidRDefault="001D1827" w:rsidP="00FF799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D1827" w:rsidRDefault="001D1827" w:rsidP="00FF7992">
      <w:pPr>
        <w:pStyle w:val="FootnoteText"/>
        <w:jc w:val="both"/>
        <w:rPr>
          <w:rFonts w:cs="Times New Roman"/>
        </w:rPr>
      </w:pPr>
    </w:p>
  </w:footnote>
  <w:footnote w:id="5">
    <w:p w:rsidR="001D1827" w:rsidRDefault="001D1827"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1D1827" w:rsidRDefault="001D1827" w:rsidP="00FF799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1D1827" w:rsidRPr="007E1F59" w:rsidRDefault="001D1827"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D1827" w:rsidRDefault="001D1827" w:rsidP="00FF7992">
      <w:pPr>
        <w:pStyle w:val="FootnoteText"/>
        <w:rPr>
          <w:rFonts w:cs="Times New Roman"/>
        </w:rPr>
      </w:pPr>
    </w:p>
  </w:footnote>
  <w:footnote w:id="8">
    <w:p w:rsidR="001D1827" w:rsidRPr="00EF3747" w:rsidRDefault="001D1827" w:rsidP="00FF799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D1827" w:rsidRDefault="001D1827" w:rsidP="00FF7992">
      <w:pPr>
        <w:pStyle w:val="FootnoteText"/>
        <w:rPr>
          <w:rFonts w:cs="Times New Roman"/>
        </w:rPr>
      </w:pPr>
    </w:p>
  </w:footnote>
  <w:footnote w:id="9">
    <w:p w:rsidR="001D1827" w:rsidRPr="007E1F59" w:rsidRDefault="001D1827"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D1827" w:rsidRDefault="001D1827" w:rsidP="00FF7992">
      <w:pPr>
        <w:pStyle w:val="FootnoteText"/>
        <w:rPr>
          <w:rFonts w:cs="Times New Roman"/>
        </w:rPr>
      </w:pPr>
    </w:p>
  </w:footnote>
  <w:footnote w:id="10">
    <w:p w:rsidR="001D1827" w:rsidRPr="007F6785" w:rsidRDefault="001D1827" w:rsidP="00FF799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D1827" w:rsidRDefault="001D1827" w:rsidP="00FF7992">
      <w:pPr>
        <w:pStyle w:val="FootnoteText"/>
        <w:jc w:val="both"/>
        <w:rPr>
          <w:rFonts w:cs="Times New Roman"/>
        </w:rPr>
      </w:pPr>
    </w:p>
  </w:footnote>
  <w:footnote w:id="11">
    <w:p w:rsidR="001D1827" w:rsidRDefault="001D1827"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1D1827" w:rsidRDefault="001D1827" w:rsidP="00FF799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1D1827" w:rsidRPr="007E1F59" w:rsidRDefault="001D1827"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D1827" w:rsidRDefault="001D1827" w:rsidP="00FF7992">
      <w:pPr>
        <w:pStyle w:val="FootnoteText"/>
        <w:rPr>
          <w:rFonts w:cs="Times New Roman"/>
        </w:rPr>
      </w:pPr>
    </w:p>
  </w:footnote>
  <w:footnote w:id="14">
    <w:p w:rsidR="001D1827" w:rsidRDefault="001D1827" w:rsidP="00FF799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rsidP="00085A46">
    <w:pPr>
      <w:pStyle w:val="Header"/>
    </w:pPr>
  </w:p>
  <w:p w:rsidR="001D1827" w:rsidRDefault="001D1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Header"/>
      <w:jc w:val="right"/>
    </w:pPr>
  </w:p>
  <w:p w:rsidR="001D1827" w:rsidRDefault="001D1827">
    <w:pPr>
      <w:pStyle w:val="Header"/>
      <w:rPr>
        <w:rFonts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7" w:rsidRDefault="001D1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D40"/>
    <w:multiLevelType w:val="hybridMultilevel"/>
    <w:tmpl w:val="9F2E2E1E"/>
    <w:lvl w:ilvl="0" w:tplc="C25CBEB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7C879FE"/>
    <w:multiLevelType w:val="hybridMultilevel"/>
    <w:tmpl w:val="E71E28F8"/>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1F839A2"/>
    <w:multiLevelType w:val="hybridMultilevel"/>
    <w:tmpl w:val="86C491EE"/>
    <w:lvl w:ilvl="0" w:tplc="021066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E4B36AA"/>
    <w:multiLevelType w:val="hybridMultilevel"/>
    <w:tmpl w:val="68BC8BB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740E2E"/>
    <w:multiLevelType w:val="hybridMultilevel"/>
    <w:tmpl w:val="A1A4A4DC"/>
    <w:lvl w:ilvl="0" w:tplc="021066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0"/>
  </w:num>
  <w:num w:numId="4">
    <w:abstractNumId w:val="17"/>
  </w:num>
  <w:num w:numId="5">
    <w:abstractNumId w:val="3"/>
  </w:num>
  <w:num w:numId="6">
    <w:abstractNumId w:val="23"/>
  </w:num>
  <w:num w:numId="7">
    <w:abstractNumId w:val="14"/>
  </w:num>
  <w:num w:numId="8">
    <w:abstractNumId w:val="22"/>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5"/>
  </w:num>
  <w:num w:numId="20">
    <w:abstractNumId w:val="7"/>
  </w:num>
  <w:num w:numId="21">
    <w:abstractNumId w:val="4"/>
  </w:num>
  <w:num w:numId="22">
    <w:abstractNumId w:val="9"/>
  </w:num>
  <w:num w:numId="23">
    <w:abstractNumId w:val="21"/>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2"/>
    <w:rsid w:val="0005134E"/>
    <w:rsid w:val="00075E8F"/>
    <w:rsid w:val="00085A46"/>
    <w:rsid w:val="000A6296"/>
    <w:rsid w:val="000B2E03"/>
    <w:rsid w:val="001219BB"/>
    <w:rsid w:val="001252A7"/>
    <w:rsid w:val="00182BC4"/>
    <w:rsid w:val="0019769C"/>
    <w:rsid w:val="001D1827"/>
    <w:rsid w:val="002861D5"/>
    <w:rsid w:val="002900CE"/>
    <w:rsid w:val="002B03FE"/>
    <w:rsid w:val="002E2BE0"/>
    <w:rsid w:val="0032412F"/>
    <w:rsid w:val="00376089"/>
    <w:rsid w:val="0038390A"/>
    <w:rsid w:val="003C5171"/>
    <w:rsid w:val="004239C7"/>
    <w:rsid w:val="00425C79"/>
    <w:rsid w:val="004268E7"/>
    <w:rsid w:val="004367BA"/>
    <w:rsid w:val="00452C2C"/>
    <w:rsid w:val="00455163"/>
    <w:rsid w:val="00466E49"/>
    <w:rsid w:val="004B4A37"/>
    <w:rsid w:val="0053224C"/>
    <w:rsid w:val="00642E00"/>
    <w:rsid w:val="00644DA0"/>
    <w:rsid w:val="0065391B"/>
    <w:rsid w:val="006B19FA"/>
    <w:rsid w:val="006D70D8"/>
    <w:rsid w:val="006F117A"/>
    <w:rsid w:val="00731C6D"/>
    <w:rsid w:val="0074676B"/>
    <w:rsid w:val="007A0BBA"/>
    <w:rsid w:val="007D31B2"/>
    <w:rsid w:val="007D4236"/>
    <w:rsid w:val="007E1264"/>
    <w:rsid w:val="00805D2D"/>
    <w:rsid w:val="00813CE3"/>
    <w:rsid w:val="008F6774"/>
    <w:rsid w:val="00922716"/>
    <w:rsid w:val="00964310"/>
    <w:rsid w:val="009B6399"/>
    <w:rsid w:val="009C5F93"/>
    <w:rsid w:val="009D441D"/>
    <w:rsid w:val="00A063B3"/>
    <w:rsid w:val="00A46031"/>
    <w:rsid w:val="00A52D45"/>
    <w:rsid w:val="00AF5B42"/>
    <w:rsid w:val="00B21AAF"/>
    <w:rsid w:val="00B37A50"/>
    <w:rsid w:val="00B64433"/>
    <w:rsid w:val="00BD079D"/>
    <w:rsid w:val="00BD2DA4"/>
    <w:rsid w:val="00C500CD"/>
    <w:rsid w:val="00D075C7"/>
    <w:rsid w:val="00D07859"/>
    <w:rsid w:val="00D5579A"/>
    <w:rsid w:val="00D60CC6"/>
    <w:rsid w:val="00DF1258"/>
    <w:rsid w:val="00DF5787"/>
    <w:rsid w:val="00E6503E"/>
    <w:rsid w:val="00E7788F"/>
    <w:rsid w:val="00E92554"/>
    <w:rsid w:val="00E93E11"/>
    <w:rsid w:val="00ED3861"/>
    <w:rsid w:val="00EE5668"/>
    <w:rsid w:val="00FB560D"/>
    <w:rsid w:val="00FB5E14"/>
    <w:rsid w:val="00FD600C"/>
    <w:rsid w:val="00FE1517"/>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467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467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467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 w:type="character" w:customStyle="1" w:styleId="Heading7Char">
    <w:name w:val="Heading 7 Char"/>
    <w:basedOn w:val="DefaultParagraphFont"/>
    <w:link w:val="Heading7"/>
    <w:uiPriority w:val="9"/>
    <w:rsid w:val="007467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467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4676B"/>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7467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467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467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467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 w:type="character" w:customStyle="1" w:styleId="Heading7Char">
    <w:name w:val="Heading 7 Char"/>
    <w:basedOn w:val="DefaultParagraphFont"/>
    <w:link w:val="Heading7"/>
    <w:uiPriority w:val="9"/>
    <w:rsid w:val="007467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467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4676B"/>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746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45</Pages>
  <Words>10500</Words>
  <Characters>59851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Marija Marovic</cp:lastModifiedBy>
  <cp:revision>19</cp:revision>
  <cp:lastPrinted>2017-06-05T06:02:00Z</cp:lastPrinted>
  <dcterms:created xsi:type="dcterms:W3CDTF">2017-04-07T09:44:00Z</dcterms:created>
  <dcterms:modified xsi:type="dcterms:W3CDTF">2017-06-05T06:09:00Z</dcterms:modified>
</cp:coreProperties>
</file>